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C3DD6" w14:textId="4376B06E" w:rsidR="00E20A4D" w:rsidRPr="00E20A4D" w:rsidRDefault="00E20A4D" w:rsidP="008229D9">
      <w:pPr>
        <w:pStyle w:val="Title"/>
        <w:spacing w:before="0"/>
        <w:rPr>
          <w:rFonts w:ascii="Times New Roman" w:hAnsi="Times New Roman" w:cs="Times New Roman"/>
          <w:sz w:val="28"/>
          <w:szCs w:val="28"/>
        </w:rPr>
      </w:pPr>
      <w:r w:rsidRPr="00E20A4D">
        <w:rPr>
          <w:rFonts w:ascii="Times New Roman" w:hAnsi="Times New Roman" w:cs="Times New Roman"/>
          <w:sz w:val="28"/>
          <w:szCs w:val="28"/>
        </w:rPr>
        <w:t>“Sometimes giving up is the strong thing:” How women charter school teachers remain resilient in an educational marketplace</w:t>
      </w:r>
    </w:p>
    <w:p w14:paraId="22670684" w14:textId="083BA664" w:rsidR="007A24ED" w:rsidRDefault="007A24ED">
      <w:pPr>
        <w:rPr>
          <w:rFonts w:ascii="Times New Roman" w:eastAsia="Times New Roman" w:hAnsi="Times New Roman" w:cs="Times New Roman"/>
        </w:rPr>
      </w:pPr>
    </w:p>
    <w:p w14:paraId="736B084A" w14:textId="0A75A1E5" w:rsidR="00E20A4D" w:rsidRDefault="00E20A4D">
      <w:pPr>
        <w:rPr>
          <w:rFonts w:ascii="Times New Roman" w:eastAsia="Times New Roman" w:hAnsi="Times New Roman" w:cs="Times New Roman"/>
        </w:rPr>
      </w:pPr>
    </w:p>
    <w:p w14:paraId="5DD07ED2" w14:textId="229E13B6" w:rsidR="00E20A4D" w:rsidRDefault="00E20A4D">
      <w:pPr>
        <w:rPr>
          <w:rFonts w:ascii="Times New Roman" w:eastAsia="Times New Roman" w:hAnsi="Times New Roman" w:cs="Times New Roman"/>
        </w:rPr>
      </w:pPr>
    </w:p>
    <w:p w14:paraId="2566E34B" w14:textId="2B8DE267" w:rsidR="00E20A4D" w:rsidRDefault="00E20A4D">
      <w:pPr>
        <w:rPr>
          <w:rFonts w:ascii="Times New Roman" w:eastAsia="Times New Roman" w:hAnsi="Times New Roman" w:cs="Times New Roman"/>
        </w:rPr>
      </w:pPr>
    </w:p>
    <w:p w14:paraId="7D33467B" w14:textId="17360095" w:rsidR="00E20A4D" w:rsidRDefault="00E20A4D">
      <w:pPr>
        <w:rPr>
          <w:rFonts w:ascii="Times New Roman" w:eastAsia="Times New Roman" w:hAnsi="Times New Roman" w:cs="Times New Roman"/>
        </w:rPr>
      </w:pPr>
    </w:p>
    <w:p w14:paraId="0DC10356" w14:textId="6BFD25AC" w:rsidR="00E20A4D" w:rsidRDefault="00E20A4D">
      <w:pPr>
        <w:rPr>
          <w:rFonts w:ascii="Times New Roman" w:eastAsia="Times New Roman" w:hAnsi="Times New Roman" w:cs="Times New Roman"/>
        </w:rPr>
      </w:pPr>
    </w:p>
    <w:p w14:paraId="699B2840" w14:textId="1A02DD45" w:rsidR="00E20A4D" w:rsidRDefault="00E20A4D">
      <w:pPr>
        <w:rPr>
          <w:rFonts w:ascii="Times New Roman" w:eastAsia="Times New Roman" w:hAnsi="Times New Roman" w:cs="Times New Roman"/>
        </w:rPr>
      </w:pPr>
    </w:p>
    <w:p w14:paraId="7AEF6539" w14:textId="1F1999AB" w:rsidR="00E20A4D" w:rsidRDefault="00E20A4D">
      <w:pPr>
        <w:rPr>
          <w:rFonts w:ascii="Times New Roman" w:eastAsia="Times New Roman" w:hAnsi="Times New Roman" w:cs="Times New Roman"/>
        </w:rPr>
      </w:pPr>
    </w:p>
    <w:p w14:paraId="3428F051" w14:textId="3696173A" w:rsidR="00E20A4D" w:rsidRDefault="00E20A4D">
      <w:pPr>
        <w:rPr>
          <w:rFonts w:ascii="Times New Roman" w:eastAsia="Times New Roman" w:hAnsi="Times New Roman" w:cs="Times New Roman"/>
        </w:rPr>
      </w:pPr>
    </w:p>
    <w:p w14:paraId="3705D7F9" w14:textId="1BD75A5D" w:rsidR="00E20A4D" w:rsidRDefault="00E20A4D">
      <w:pPr>
        <w:rPr>
          <w:rFonts w:ascii="Times New Roman" w:eastAsia="Times New Roman" w:hAnsi="Times New Roman" w:cs="Times New Roman"/>
        </w:rPr>
      </w:pPr>
    </w:p>
    <w:p w14:paraId="2FB2648C" w14:textId="191EF5BD" w:rsidR="00E20A4D" w:rsidRDefault="00E20A4D">
      <w:pPr>
        <w:rPr>
          <w:rFonts w:ascii="Times New Roman" w:eastAsia="Times New Roman" w:hAnsi="Times New Roman" w:cs="Times New Roman"/>
        </w:rPr>
      </w:pPr>
    </w:p>
    <w:p w14:paraId="53C61991" w14:textId="38DA6A2D" w:rsidR="00E20A4D" w:rsidRPr="00E20A4D" w:rsidRDefault="00E20A4D" w:rsidP="00E20A4D">
      <w:pPr>
        <w:jc w:val="center"/>
        <w:rPr>
          <w:rFonts w:ascii="Times New Roman" w:eastAsia="Times New Roman" w:hAnsi="Times New Roman" w:cs="Times New Roman"/>
          <w:b/>
          <w:sz w:val="28"/>
          <w:szCs w:val="28"/>
        </w:rPr>
      </w:pPr>
      <w:r w:rsidRPr="00E20A4D">
        <w:rPr>
          <w:rFonts w:ascii="Times New Roman" w:eastAsia="Times New Roman" w:hAnsi="Times New Roman" w:cs="Times New Roman"/>
          <w:b/>
          <w:sz w:val="28"/>
          <w:szCs w:val="28"/>
        </w:rPr>
        <w:t>A Dissertation Presented for the</w:t>
      </w:r>
    </w:p>
    <w:p w14:paraId="2E28049C" w14:textId="51405433" w:rsidR="00E20A4D" w:rsidRPr="00E20A4D" w:rsidRDefault="00E20A4D" w:rsidP="00E20A4D">
      <w:pPr>
        <w:jc w:val="center"/>
        <w:rPr>
          <w:rFonts w:ascii="Times New Roman" w:eastAsia="Times New Roman" w:hAnsi="Times New Roman" w:cs="Times New Roman"/>
          <w:b/>
          <w:sz w:val="28"/>
          <w:szCs w:val="28"/>
        </w:rPr>
      </w:pPr>
      <w:r w:rsidRPr="00E20A4D">
        <w:rPr>
          <w:rFonts w:ascii="Times New Roman" w:eastAsia="Times New Roman" w:hAnsi="Times New Roman" w:cs="Times New Roman"/>
          <w:b/>
          <w:sz w:val="28"/>
          <w:szCs w:val="28"/>
        </w:rPr>
        <w:t>Doctor of Philosophy</w:t>
      </w:r>
    </w:p>
    <w:p w14:paraId="2BEB0451" w14:textId="4999E7A5" w:rsidR="00E20A4D" w:rsidRPr="00E20A4D" w:rsidRDefault="00E20A4D" w:rsidP="00E20A4D">
      <w:pPr>
        <w:jc w:val="center"/>
        <w:rPr>
          <w:rFonts w:ascii="Times New Roman" w:eastAsia="Times New Roman" w:hAnsi="Times New Roman" w:cs="Times New Roman"/>
          <w:b/>
          <w:sz w:val="28"/>
          <w:szCs w:val="28"/>
        </w:rPr>
      </w:pPr>
      <w:r w:rsidRPr="00E20A4D">
        <w:rPr>
          <w:rFonts w:ascii="Times New Roman" w:eastAsia="Times New Roman" w:hAnsi="Times New Roman" w:cs="Times New Roman"/>
          <w:b/>
          <w:sz w:val="28"/>
          <w:szCs w:val="28"/>
        </w:rPr>
        <w:t>Degree</w:t>
      </w:r>
    </w:p>
    <w:p w14:paraId="305888E6" w14:textId="1C50DE64" w:rsidR="00E20A4D" w:rsidRDefault="00E20A4D" w:rsidP="00E20A4D">
      <w:pPr>
        <w:jc w:val="center"/>
        <w:rPr>
          <w:rFonts w:ascii="Times New Roman" w:eastAsia="Times New Roman" w:hAnsi="Times New Roman" w:cs="Times New Roman"/>
          <w:b/>
          <w:sz w:val="28"/>
          <w:szCs w:val="28"/>
        </w:rPr>
      </w:pPr>
      <w:r w:rsidRPr="00E20A4D">
        <w:rPr>
          <w:rFonts w:ascii="Times New Roman" w:eastAsia="Times New Roman" w:hAnsi="Times New Roman" w:cs="Times New Roman"/>
          <w:b/>
          <w:sz w:val="28"/>
          <w:szCs w:val="28"/>
        </w:rPr>
        <w:t>The University of Tennessee, Knoxville</w:t>
      </w:r>
    </w:p>
    <w:p w14:paraId="657073FF" w14:textId="681DF3B5" w:rsidR="00E20A4D" w:rsidRDefault="00E20A4D" w:rsidP="00E20A4D">
      <w:pPr>
        <w:jc w:val="center"/>
        <w:rPr>
          <w:rFonts w:ascii="Times New Roman" w:eastAsia="Times New Roman" w:hAnsi="Times New Roman" w:cs="Times New Roman"/>
          <w:b/>
          <w:sz w:val="28"/>
          <w:szCs w:val="28"/>
        </w:rPr>
      </w:pPr>
    </w:p>
    <w:p w14:paraId="601B6468" w14:textId="15E7DB13" w:rsidR="00E20A4D" w:rsidRDefault="00E20A4D" w:rsidP="00E20A4D">
      <w:pPr>
        <w:jc w:val="center"/>
        <w:rPr>
          <w:rFonts w:ascii="Times New Roman" w:eastAsia="Times New Roman" w:hAnsi="Times New Roman" w:cs="Times New Roman"/>
          <w:b/>
          <w:sz w:val="28"/>
          <w:szCs w:val="28"/>
        </w:rPr>
      </w:pPr>
    </w:p>
    <w:p w14:paraId="7ACC33F4" w14:textId="52B5A1BE" w:rsidR="00E20A4D" w:rsidRDefault="00E20A4D" w:rsidP="00E20A4D">
      <w:pPr>
        <w:jc w:val="center"/>
        <w:rPr>
          <w:rFonts w:ascii="Times New Roman" w:eastAsia="Times New Roman" w:hAnsi="Times New Roman" w:cs="Times New Roman"/>
          <w:b/>
          <w:sz w:val="28"/>
          <w:szCs w:val="28"/>
        </w:rPr>
      </w:pPr>
    </w:p>
    <w:p w14:paraId="1D0AE97E" w14:textId="0B60A859" w:rsidR="00E20A4D" w:rsidRDefault="00E20A4D" w:rsidP="00E20A4D">
      <w:pPr>
        <w:jc w:val="center"/>
        <w:rPr>
          <w:rFonts w:ascii="Times New Roman" w:eastAsia="Times New Roman" w:hAnsi="Times New Roman" w:cs="Times New Roman"/>
          <w:b/>
          <w:sz w:val="28"/>
          <w:szCs w:val="28"/>
        </w:rPr>
      </w:pPr>
    </w:p>
    <w:p w14:paraId="16270FF0" w14:textId="7DEFBBD6" w:rsidR="00E20A4D" w:rsidRDefault="00E20A4D" w:rsidP="00E20A4D">
      <w:pPr>
        <w:jc w:val="center"/>
        <w:rPr>
          <w:rFonts w:ascii="Times New Roman" w:eastAsia="Times New Roman" w:hAnsi="Times New Roman" w:cs="Times New Roman"/>
          <w:b/>
          <w:sz w:val="28"/>
          <w:szCs w:val="28"/>
        </w:rPr>
      </w:pPr>
    </w:p>
    <w:p w14:paraId="7105EBD0" w14:textId="0B347A22" w:rsidR="00E20A4D" w:rsidRDefault="00E20A4D" w:rsidP="00E20A4D">
      <w:pPr>
        <w:jc w:val="center"/>
        <w:rPr>
          <w:rFonts w:ascii="Times New Roman" w:eastAsia="Times New Roman" w:hAnsi="Times New Roman" w:cs="Times New Roman"/>
          <w:b/>
          <w:sz w:val="28"/>
          <w:szCs w:val="28"/>
        </w:rPr>
      </w:pPr>
    </w:p>
    <w:p w14:paraId="773E2FA8" w14:textId="7CDD71D9" w:rsidR="00E20A4D" w:rsidRDefault="00E20A4D" w:rsidP="00E20A4D">
      <w:pPr>
        <w:jc w:val="center"/>
        <w:rPr>
          <w:rFonts w:ascii="Times New Roman" w:eastAsia="Times New Roman" w:hAnsi="Times New Roman" w:cs="Times New Roman"/>
          <w:b/>
          <w:sz w:val="28"/>
          <w:szCs w:val="28"/>
        </w:rPr>
      </w:pPr>
    </w:p>
    <w:p w14:paraId="566597BA" w14:textId="3D0F4AD8" w:rsidR="00E20A4D" w:rsidRDefault="00E20A4D" w:rsidP="00E20A4D">
      <w:pPr>
        <w:jc w:val="center"/>
        <w:rPr>
          <w:rFonts w:ascii="Times New Roman" w:eastAsia="Times New Roman" w:hAnsi="Times New Roman" w:cs="Times New Roman"/>
          <w:b/>
          <w:sz w:val="28"/>
          <w:szCs w:val="28"/>
        </w:rPr>
      </w:pPr>
    </w:p>
    <w:p w14:paraId="0EB70448" w14:textId="662CB475" w:rsidR="00E20A4D" w:rsidRDefault="00E20A4D" w:rsidP="00E20A4D">
      <w:pPr>
        <w:jc w:val="center"/>
        <w:rPr>
          <w:rFonts w:ascii="Times New Roman" w:eastAsia="Times New Roman" w:hAnsi="Times New Roman" w:cs="Times New Roman"/>
          <w:b/>
          <w:sz w:val="28"/>
          <w:szCs w:val="28"/>
        </w:rPr>
      </w:pPr>
    </w:p>
    <w:p w14:paraId="5C13D40E" w14:textId="655923F8" w:rsidR="00E20A4D" w:rsidRDefault="00E20A4D" w:rsidP="00E20A4D">
      <w:pPr>
        <w:jc w:val="center"/>
        <w:rPr>
          <w:rFonts w:ascii="Times New Roman" w:eastAsia="Times New Roman" w:hAnsi="Times New Roman" w:cs="Times New Roman"/>
          <w:b/>
          <w:sz w:val="28"/>
          <w:szCs w:val="28"/>
        </w:rPr>
      </w:pPr>
    </w:p>
    <w:p w14:paraId="27C5D921" w14:textId="3BAE4235" w:rsidR="00E20A4D" w:rsidRDefault="00E20A4D" w:rsidP="00E20A4D">
      <w:pPr>
        <w:jc w:val="center"/>
        <w:rPr>
          <w:rFonts w:ascii="Times New Roman" w:eastAsia="Times New Roman" w:hAnsi="Times New Roman" w:cs="Times New Roman"/>
          <w:b/>
          <w:sz w:val="28"/>
          <w:szCs w:val="28"/>
        </w:rPr>
      </w:pPr>
    </w:p>
    <w:p w14:paraId="272EC193" w14:textId="3251071F" w:rsidR="00E20A4D" w:rsidRDefault="00E20A4D" w:rsidP="00E20A4D">
      <w:pPr>
        <w:jc w:val="center"/>
        <w:rPr>
          <w:rFonts w:ascii="Times New Roman" w:eastAsia="Times New Roman" w:hAnsi="Times New Roman" w:cs="Times New Roman"/>
          <w:b/>
          <w:sz w:val="28"/>
          <w:szCs w:val="28"/>
        </w:rPr>
      </w:pPr>
    </w:p>
    <w:p w14:paraId="698AF245" w14:textId="46E3FDA6" w:rsidR="00E20A4D" w:rsidRDefault="00E20A4D" w:rsidP="00E20A4D">
      <w:pPr>
        <w:jc w:val="center"/>
        <w:rPr>
          <w:rFonts w:ascii="Times New Roman" w:eastAsia="Times New Roman" w:hAnsi="Times New Roman" w:cs="Times New Roman"/>
          <w:b/>
          <w:sz w:val="28"/>
          <w:szCs w:val="28"/>
        </w:rPr>
      </w:pPr>
    </w:p>
    <w:p w14:paraId="0983E459" w14:textId="77777777" w:rsidR="008229D9" w:rsidRDefault="008229D9" w:rsidP="00E20A4D">
      <w:pPr>
        <w:jc w:val="center"/>
        <w:rPr>
          <w:rFonts w:ascii="Times New Roman" w:eastAsia="Times New Roman" w:hAnsi="Times New Roman" w:cs="Times New Roman"/>
          <w:b/>
          <w:sz w:val="28"/>
          <w:szCs w:val="28"/>
        </w:rPr>
      </w:pPr>
    </w:p>
    <w:p w14:paraId="053A082C" w14:textId="77777777" w:rsidR="008229D9" w:rsidRDefault="008229D9" w:rsidP="00E20A4D">
      <w:pPr>
        <w:jc w:val="center"/>
        <w:rPr>
          <w:rFonts w:ascii="Times New Roman" w:eastAsia="Times New Roman" w:hAnsi="Times New Roman" w:cs="Times New Roman"/>
          <w:b/>
          <w:sz w:val="28"/>
          <w:szCs w:val="28"/>
        </w:rPr>
      </w:pPr>
    </w:p>
    <w:p w14:paraId="38594BF0" w14:textId="77777777" w:rsidR="008229D9" w:rsidRDefault="008229D9" w:rsidP="00E20A4D">
      <w:pPr>
        <w:jc w:val="center"/>
        <w:rPr>
          <w:rFonts w:ascii="Times New Roman" w:eastAsia="Times New Roman" w:hAnsi="Times New Roman" w:cs="Times New Roman"/>
          <w:b/>
          <w:sz w:val="28"/>
          <w:szCs w:val="28"/>
        </w:rPr>
      </w:pPr>
    </w:p>
    <w:p w14:paraId="5839C602" w14:textId="77777777" w:rsidR="008229D9" w:rsidRDefault="008229D9" w:rsidP="00E20A4D">
      <w:pPr>
        <w:jc w:val="center"/>
        <w:rPr>
          <w:rFonts w:ascii="Times New Roman" w:eastAsia="Times New Roman" w:hAnsi="Times New Roman" w:cs="Times New Roman"/>
          <w:b/>
          <w:sz w:val="28"/>
          <w:szCs w:val="28"/>
        </w:rPr>
      </w:pPr>
    </w:p>
    <w:p w14:paraId="0F05B0AE" w14:textId="074690A8" w:rsidR="00E20A4D" w:rsidRDefault="00E20A4D" w:rsidP="00E20A4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Gretchen N. Cook</w:t>
      </w:r>
    </w:p>
    <w:p w14:paraId="39282618" w14:textId="26B05FFC" w:rsidR="00E20A4D" w:rsidRPr="00E20A4D" w:rsidRDefault="00E20A4D" w:rsidP="00E20A4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May 2024</w:t>
      </w:r>
    </w:p>
    <w:p w14:paraId="6571B125" w14:textId="77777777" w:rsidR="007A24ED" w:rsidRDefault="007A24ED">
      <w:pPr>
        <w:spacing w:line="480" w:lineRule="auto"/>
        <w:rPr>
          <w:rFonts w:ascii="Ubuntu" w:eastAsia="Ubuntu" w:hAnsi="Ubuntu" w:cs="Ubuntu"/>
          <w:b/>
        </w:rPr>
      </w:pPr>
    </w:p>
    <w:p w14:paraId="55A5C550" w14:textId="77777777" w:rsidR="007A24ED" w:rsidRDefault="007A24ED">
      <w:pPr>
        <w:spacing w:line="480" w:lineRule="auto"/>
        <w:rPr>
          <w:rFonts w:ascii="Ubuntu" w:eastAsia="Ubuntu" w:hAnsi="Ubuntu" w:cs="Ubuntu"/>
          <w:b/>
        </w:rPr>
      </w:pPr>
    </w:p>
    <w:p w14:paraId="0193BE71" w14:textId="77777777" w:rsidR="008229D9" w:rsidRDefault="008229D9" w:rsidP="00E20A4D">
      <w:pPr>
        <w:rPr>
          <w:rFonts w:ascii="Times New Roman" w:eastAsia="Times New Roman" w:hAnsi="Times New Roman" w:cs="Times New Roman"/>
          <w:b/>
        </w:rPr>
      </w:pPr>
      <w:bookmarkStart w:id="0" w:name="_Toc144991820"/>
    </w:p>
    <w:p w14:paraId="1E2A8040" w14:textId="38467217" w:rsidR="00E20A4D" w:rsidRPr="00DF7C87" w:rsidRDefault="00E20A4D" w:rsidP="00E20A4D">
      <w:pPr>
        <w:rPr>
          <w:rFonts w:ascii="Times New Roman" w:hAnsi="Times New Roman" w:cs="Times New Roman"/>
        </w:rPr>
      </w:pPr>
      <w:r>
        <w:rPr>
          <w:rFonts w:ascii="Times New Roman" w:hAnsi="Times New Roman" w:cs="Times New Roman"/>
        </w:rPr>
        <w:lastRenderedPageBreak/>
        <w:t>Copyright © 2024</w:t>
      </w:r>
      <w:r w:rsidRPr="00DF7C87">
        <w:rPr>
          <w:rFonts w:ascii="Times New Roman" w:hAnsi="Times New Roman" w:cs="Times New Roman"/>
        </w:rPr>
        <w:t xml:space="preserve"> by </w:t>
      </w:r>
      <w:r>
        <w:rPr>
          <w:rFonts w:ascii="Times New Roman" w:hAnsi="Times New Roman" w:cs="Times New Roman"/>
        </w:rPr>
        <w:t>Gretchen N. Cook</w:t>
      </w:r>
    </w:p>
    <w:p w14:paraId="5F86E373" w14:textId="77777777" w:rsidR="00E20A4D" w:rsidRPr="00DF7C87" w:rsidRDefault="00E20A4D" w:rsidP="00E20A4D">
      <w:pPr>
        <w:rPr>
          <w:rFonts w:ascii="Times New Roman" w:hAnsi="Times New Roman" w:cs="Times New Roman"/>
        </w:rPr>
      </w:pPr>
      <w:r w:rsidRPr="00DF7C87">
        <w:rPr>
          <w:rFonts w:ascii="Times New Roman" w:hAnsi="Times New Roman" w:cs="Times New Roman"/>
        </w:rPr>
        <w:t>All rights reserved.</w:t>
      </w:r>
    </w:p>
    <w:p w14:paraId="3370D82F" w14:textId="77777777" w:rsidR="00B12177" w:rsidRPr="00B12177" w:rsidRDefault="00B12177" w:rsidP="00B12177"/>
    <w:p w14:paraId="187DAF87" w14:textId="5AB4A855" w:rsidR="00282E03" w:rsidRDefault="00282E03" w:rsidP="00B12177"/>
    <w:p w14:paraId="74735C46" w14:textId="13036D39" w:rsidR="00282E03" w:rsidRDefault="00282E03" w:rsidP="00431DF4">
      <w:pPr>
        <w:jc w:val="center"/>
        <w:rPr>
          <w:rFonts w:ascii="Times New Roman" w:hAnsi="Times New Roman" w:cs="Times New Roman"/>
          <w:b/>
          <w:sz w:val="28"/>
          <w:szCs w:val="28"/>
        </w:rPr>
      </w:pPr>
      <w:r>
        <w:br w:type="page"/>
      </w:r>
      <w:r w:rsidR="00E20A4D" w:rsidRPr="00431DF4">
        <w:rPr>
          <w:rFonts w:ascii="Times New Roman" w:hAnsi="Times New Roman" w:cs="Times New Roman"/>
          <w:b/>
          <w:sz w:val="28"/>
          <w:szCs w:val="28"/>
        </w:rPr>
        <w:lastRenderedPageBreak/>
        <w:t>DEDICATION</w:t>
      </w:r>
    </w:p>
    <w:p w14:paraId="0581E1D4" w14:textId="77777777" w:rsidR="00431DF4" w:rsidRPr="00431DF4" w:rsidRDefault="00431DF4" w:rsidP="00431DF4">
      <w:pPr>
        <w:jc w:val="center"/>
        <w:rPr>
          <w:rFonts w:ascii="Times New Roman" w:hAnsi="Times New Roman" w:cs="Times New Roman"/>
          <w:b/>
          <w:sz w:val="28"/>
          <w:szCs w:val="28"/>
        </w:rPr>
      </w:pPr>
    </w:p>
    <w:p w14:paraId="08A7DCBF" w14:textId="77777777" w:rsidR="00282E03" w:rsidRPr="00174AD2" w:rsidRDefault="00282E03" w:rsidP="00282E03">
      <w:pPr>
        <w:spacing w:line="480" w:lineRule="auto"/>
        <w:ind w:firstLine="720"/>
        <w:rPr>
          <w:rFonts w:ascii="Times New Roman" w:hAnsi="Times New Roman" w:cs="Times New Roman"/>
        </w:rPr>
      </w:pPr>
      <w:r w:rsidRPr="00174AD2">
        <w:rPr>
          <w:rFonts w:ascii="Times New Roman" w:hAnsi="Times New Roman" w:cs="Times New Roman"/>
        </w:rPr>
        <w:t>This dissertation is dedicated to all women teachers. Especially, those who entered the field with hope</w:t>
      </w:r>
      <w:r>
        <w:rPr>
          <w:rFonts w:ascii="Times New Roman" w:hAnsi="Times New Roman" w:cs="Times New Roman"/>
        </w:rPr>
        <w:t>s</w:t>
      </w:r>
      <w:r w:rsidRPr="00174AD2">
        <w:rPr>
          <w:rFonts w:ascii="Times New Roman" w:hAnsi="Times New Roman" w:cs="Times New Roman"/>
        </w:rPr>
        <w:t xml:space="preserve"> to make serious change. I see you, and know your struggles. I also dedicate this to all the students who have been willing to be members of my classroom, challenge my thinking, and push me to be a better teacher. I love you all and </w:t>
      </w:r>
      <w:r>
        <w:rPr>
          <w:rFonts w:ascii="Times New Roman" w:hAnsi="Times New Roman" w:cs="Times New Roman"/>
        </w:rPr>
        <w:t>knowing that you are the soon to be leaders of this world gives me hope!</w:t>
      </w:r>
    </w:p>
    <w:p w14:paraId="2ACC53D8" w14:textId="77777777" w:rsidR="00282E03" w:rsidRPr="00174AD2" w:rsidRDefault="00282E03" w:rsidP="00282E03">
      <w:pPr>
        <w:spacing w:line="480" w:lineRule="auto"/>
        <w:ind w:firstLine="720"/>
        <w:rPr>
          <w:rFonts w:ascii="Times New Roman" w:hAnsi="Times New Roman" w:cs="Times New Roman"/>
        </w:rPr>
      </w:pPr>
      <w:r w:rsidRPr="00174AD2">
        <w:rPr>
          <w:rFonts w:ascii="Times New Roman" w:hAnsi="Times New Roman" w:cs="Times New Roman"/>
        </w:rPr>
        <w:t xml:space="preserve">Most importantly, this is dedicated to my two beloved dog sons—Dylan and Otis. While these two are not physically on this earth to witness this accomplishment, they sat by my side for three years as I worked towards this milestone. Otis, you reminded me to stay sane and that caring for you was more important than any type of work. Dylan, you changed my life. You taught me patience, empathy, and how to accept love. Dylan, you healed me from pain. </w:t>
      </w:r>
    </w:p>
    <w:p w14:paraId="7BB951BE" w14:textId="77777777" w:rsidR="00282E03" w:rsidRDefault="00282E03" w:rsidP="00282E03">
      <w:pPr>
        <w:spacing w:line="480" w:lineRule="auto"/>
        <w:ind w:firstLine="720"/>
        <w:rPr>
          <w:rFonts w:ascii="Times New Roman" w:hAnsi="Times New Roman" w:cs="Times New Roman"/>
        </w:rPr>
      </w:pPr>
      <w:r w:rsidRPr="00174AD2">
        <w:rPr>
          <w:rFonts w:ascii="Times New Roman" w:hAnsi="Times New Roman" w:cs="Times New Roman"/>
        </w:rPr>
        <w:t>I also dedicate this to my cat children—Maisy and Sanders. These two little sneaks have added paragraphs of nonsense to my dissertation as they run across my keyboard e</w:t>
      </w:r>
      <w:r>
        <w:rPr>
          <w:rFonts w:ascii="Times New Roman" w:hAnsi="Times New Roman" w:cs="Times New Roman"/>
        </w:rPr>
        <w:t xml:space="preserve">ach </w:t>
      </w:r>
      <w:r w:rsidRPr="00174AD2">
        <w:rPr>
          <w:rFonts w:ascii="Times New Roman" w:hAnsi="Times New Roman" w:cs="Times New Roman"/>
        </w:rPr>
        <w:t xml:space="preserve">time I refill my coffee. I also dedicate this to my dog son Truman. Truman and I went through teething, potty training, and his “teen” years as I worked on this behemoth. Truman </w:t>
      </w:r>
      <w:r>
        <w:rPr>
          <w:rFonts w:ascii="Times New Roman" w:hAnsi="Times New Roman" w:cs="Times New Roman"/>
        </w:rPr>
        <w:t>you are</w:t>
      </w:r>
      <w:r w:rsidRPr="00174AD2">
        <w:rPr>
          <w:rFonts w:ascii="Times New Roman" w:hAnsi="Times New Roman" w:cs="Times New Roman"/>
        </w:rPr>
        <w:t xml:space="preserve"> a constant reminder that I can do anything</w:t>
      </w:r>
      <w:r>
        <w:rPr>
          <w:rFonts w:ascii="Times New Roman" w:hAnsi="Times New Roman" w:cs="Times New Roman"/>
        </w:rPr>
        <w:t>, and to be confident in myself.</w:t>
      </w:r>
    </w:p>
    <w:p w14:paraId="0F81E2C8" w14:textId="77777777" w:rsidR="00282E03" w:rsidRDefault="00282E03" w:rsidP="00282E03">
      <w:pPr>
        <w:spacing w:line="480" w:lineRule="auto"/>
        <w:ind w:firstLine="720"/>
        <w:rPr>
          <w:rFonts w:ascii="Times New Roman" w:hAnsi="Times New Roman" w:cs="Times New Roman"/>
        </w:rPr>
      </w:pPr>
      <w:r>
        <w:rPr>
          <w:rFonts w:ascii="Times New Roman" w:hAnsi="Times New Roman" w:cs="Times New Roman"/>
        </w:rPr>
        <w:t xml:space="preserve">I also dedicate this to the girl I once was. I was lost. Re-storied my life to survive. To young Gretchen, thank you for bearing the burden so I could become the woman I am today. While some folks might argue what is chronicled here is fiction, it is my non-fiction and my reality. As a reader, it is your responsibility to interpret it and choose what meaning you shall take from it. </w:t>
      </w:r>
    </w:p>
    <w:p w14:paraId="04E5D6C5" w14:textId="77777777" w:rsidR="00282E03" w:rsidRPr="005A6ED1" w:rsidRDefault="00282E03" w:rsidP="00282E03">
      <w:pPr>
        <w:ind w:firstLine="720"/>
        <w:rPr>
          <w:rFonts w:ascii="Times New Roman" w:hAnsi="Times New Roman" w:cs="Times New Roman"/>
          <w:i/>
        </w:rPr>
      </w:pPr>
      <w:r w:rsidRPr="005A6ED1">
        <w:rPr>
          <w:rFonts w:ascii="Times New Roman" w:hAnsi="Times New Roman" w:cs="Times New Roman"/>
          <w:i/>
        </w:rPr>
        <w:t xml:space="preserve">“There is fiction in the space between </w:t>
      </w:r>
    </w:p>
    <w:p w14:paraId="006CFB51" w14:textId="77777777" w:rsidR="00282E03" w:rsidRPr="005A6ED1" w:rsidRDefault="00282E03" w:rsidP="00282E03">
      <w:pPr>
        <w:ind w:firstLine="720"/>
        <w:rPr>
          <w:rFonts w:ascii="Times New Roman" w:hAnsi="Times New Roman" w:cs="Times New Roman"/>
          <w:i/>
        </w:rPr>
      </w:pPr>
      <w:r w:rsidRPr="005A6ED1">
        <w:rPr>
          <w:rFonts w:ascii="Times New Roman" w:hAnsi="Times New Roman" w:cs="Times New Roman"/>
          <w:i/>
        </w:rPr>
        <w:t>The lines on your page of memories</w:t>
      </w:r>
    </w:p>
    <w:p w14:paraId="6FF20B4B" w14:textId="77777777" w:rsidR="00282E03" w:rsidRPr="005A6ED1" w:rsidRDefault="00282E03" w:rsidP="00282E03">
      <w:pPr>
        <w:ind w:firstLine="720"/>
        <w:rPr>
          <w:rFonts w:ascii="Times New Roman" w:hAnsi="Times New Roman" w:cs="Times New Roman"/>
          <w:i/>
        </w:rPr>
      </w:pPr>
      <w:r w:rsidRPr="005A6ED1">
        <w:rPr>
          <w:rFonts w:ascii="Times New Roman" w:hAnsi="Times New Roman" w:cs="Times New Roman"/>
          <w:i/>
        </w:rPr>
        <w:t>Write it down but it doesn’t mean</w:t>
      </w:r>
    </w:p>
    <w:p w14:paraId="33A83748" w14:textId="77777777" w:rsidR="00282E03" w:rsidRPr="005A6ED1" w:rsidRDefault="00282E03" w:rsidP="00282E03">
      <w:pPr>
        <w:ind w:firstLine="720"/>
        <w:rPr>
          <w:rFonts w:ascii="Times New Roman" w:hAnsi="Times New Roman" w:cs="Times New Roman"/>
          <w:i/>
        </w:rPr>
      </w:pPr>
      <w:r w:rsidRPr="005A6ED1">
        <w:rPr>
          <w:rFonts w:ascii="Times New Roman" w:hAnsi="Times New Roman" w:cs="Times New Roman"/>
          <w:i/>
        </w:rPr>
        <w:lastRenderedPageBreak/>
        <w:t>You’re not just telling stories</w:t>
      </w:r>
    </w:p>
    <w:p w14:paraId="575D8DE9" w14:textId="77777777" w:rsidR="00282E03" w:rsidRPr="005A6ED1" w:rsidRDefault="00282E03" w:rsidP="00282E03">
      <w:pPr>
        <w:ind w:firstLine="720"/>
        <w:rPr>
          <w:rFonts w:ascii="Times New Roman" w:hAnsi="Times New Roman" w:cs="Times New Roman"/>
          <w:i/>
        </w:rPr>
      </w:pPr>
      <w:r w:rsidRPr="005A6ED1">
        <w:rPr>
          <w:rFonts w:ascii="Times New Roman" w:hAnsi="Times New Roman" w:cs="Times New Roman"/>
          <w:i/>
        </w:rPr>
        <w:t>There is fiction in the space between</w:t>
      </w:r>
    </w:p>
    <w:p w14:paraId="3B1A0BCC" w14:textId="77777777" w:rsidR="00282E03" w:rsidRPr="005A6ED1" w:rsidRDefault="00282E03" w:rsidP="00282E03">
      <w:pPr>
        <w:ind w:firstLine="720"/>
        <w:rPr>
          <w:rFonts w:ascii="Times New Roman" w:hAnsi="Times New Roman" w:cs="Times New Roman"/>
          <w:i/>
        </w:rPr>
      </w:pPr>
      <w:r w:rsidRPr="005A6ED1">
        <w:rPr>
          <w:rFonts w:ascii="Times New Roman" w:hAnsi="Times New Roman" w:cs="Times New Roman"/>
          <w:i/>
        </w:rPr>
        <w:t>You and reality</w:t>
      </w:r>
    </w:p>
    <w:p w14:paraId="71435704" w14:textId="77777777" w:rsidR="00282E03" w:rsidRPr="005A6ED1" w:rsidRDefault="00282E03" w:rsidP="00282E03">
      <w:pPr>
        <w:ind w:firstLine="720"/>
        <w:rPr>
          <w:rFonts w:ascii="Times New Roman" w:hAnsi="Times New Roman" w:cs="Times New Roman"/>
          <w:i/>
        </w:rPr>
      </w:pPr>
      <w:r w:rsidRPr="005A6ED1">
        <w:rPr>
          <w:rFonts w:ascii="Times New Roman" w:hAnsi="Times New Roman" w:cs="Times New Roman"/>
          <w:i/>
        </w:rPr>
        <w:t xml:space="preserve">You will do and say anything </w:t>
      </w:r>
    </w:p>
    <w:p w14:paraId="3F6E205A" w14:textId="77777777" w:rsidR="00282E03" w:rsidRDefault="00282E03" w:rsidP="00282E03">
      <w:pPr>
        <w:ind w:firstLine="720"/>
        <w:rPr>
          <w:rFonts w:ascii="Times New Roman" w:hAnsi="Times New Roman" w:cs="Times New Roman"/>
          <w:i/>
        </w:rPr>
      </w:pPr>
      <w:r w:rsidRPr="005A6ED1">
        <w:rPr>
          <w:rFonts w:ascii="Times New Roman" w:hAnsi="Times New Roman" w:cs="Times New Roman"/>
          <w:i/>
        </w:rPr>
        <w:t>To make your everyday life seem less mundane.”</w:t>
      </w:r>
    </w:p>
    <w:p w14:paraId="7EDBE5BF" w14:textId="77777777" w:rsidR="00282E03" w:rsidRPr="005A6ED1" w:rsidRDefault="00282E03" w:rsidP="00282E03">
      <w:pPr>
        <w:ind w:firstLine="720"/>
        <w:rPr>
          <w:rFonts w:ascii="Times New Roman" w:hAnsi="Times New Roman" w:cs="Times New Roman"/>
          <w:i/>
        </w:rPr>
      </w:pPr>
      <w:r>
        <w:rPr>
          <w:rFonts w:ascii="Times New Roman" w:hAnsi="Times New Roman" w:cs="Times New Roman"/>
          <w:i/>
        </w:rPr>
        <w:t xml:space="preserve">-Tracy Chapman </w:t>
      </w:r>
    </w:p>
    <w:p w14:paraId="5509D469" w14:textId="77777777" w:rsidR="00282E03" w:rsidRPr="00174AD2" w:rsidRDefault="00282E03" w:rsidP="00282E03">
      <w:pPr>
        <w:spacing w:line="480" w:lineRule="auto"/>
        <w:ind w:firstLine="720"/>
        <w:rPr>
          <w:rFonts w:ascii="Times New Roman" w:hAnsi="Times New Roman" w:cs="Times New Roman"/>
        </w:rPr>
      </w:pPr>
    </w:p>
    <w:p w14:paraId="75269C14" w14:textId="77777777" w:rsidR="00282E03" w:rsidRDefault="00282E03" w:rsidP="00282E03">
      <w:pPr>
        <w:jc w:val="both"/>
      </w:pPr>
      <w:r>
        <w:br w:type="page"/>
      </w:r>
    </w:p>
    <w:p w14:paraId="653EA698" w14:textId="1E6847C5" w:rsidR="00282E03" w:rsidRDefault="00E20A4D" w:rsidP="00431DF4">
      <w:pPr>
        <w:jc w:val="center"/>
        <w:rPr>
          <w:rFonts w:ascii="Times New Roman" w:hAnsi="Times New Roman" w:cs="Times New Roman"/>
          <w:b/>
          <w:sz w:val="28"/>
          <w:szCs w:val="28"/>
        </w:rPr>
      </w:pPr>
      <w:r w:rsidRPr="00431DF4">
        <w:rPr>
          <w:rFonts w:ascii="Times New Roman" w:hAnsi="Times New Roman" w:cs="Times New Roman"/>
          <w:b/>
          <w:sz w:val="28"/>
          <w:szCs w:val="28"/>
        </w:rPr>
        <w:lastRenderedPageBreak/>
        <w:t>ACKNOWLEDGEMENTS</w:t>
      </w:r>
    </w:p>
    <w:p w14:paraId="21960325" w14:textId="77777777" w:rsidR="00431DF4" w:rsidRPr="00431DF4" w:rsidRDefault="00431DF4" w:rsidP="00431DF4">
      <w:pPr>
        <w:jc w:val="center"/>
        <w:rPr>
          <w:rFonts w:ascii="Times New Roman" w:hAnsi="Times New Roman" w:cs="Times New Roman"/>
          <w:b/>
          <w:sz w:val="28"/>
          <w:szCs w:val="28"/>
        </w:rPr>
      </w:pPr>
    </w:p>
    <w:p w14:paraId="2F8A14D3" w14:textId="77777777" w:rsidR="00282E03" w:rsidRDefault="00282E03" w:rsidP="00282E03">
      <w:pPr>
        <w:pStyle w:val="NormalWeb"/>
        <w:spacing w:before="0" w:beforeAutospacing="0" w:after="0" w:afterAutospacing="0" w:line="480" w:lineRule="auto"/>
        <w:ind w:firstLine="720"/>
        <w:rPr>
          <w:color w:val="000000"/>
        </w:rPr>
      </w:pPr>
      <w:r>
        <w:t xml:space="preserve">I owe my devotion and love of academia to Dr. Nicholas and Ms. Baron. </w:t>
      </w:r>
      <w:r w:rsidRPr="0061737E">
        <w:rPr>
          <w:color w:val="000000"/>
        </w:rPr>
        <w:t>I experienced a pivotal turning point in my educational journey in</w:t>
      </w:r>
      <w:r>
        <w:rPr>
          <w:color w:val="000000"/>
        </w:rPr>
        <w:t xml:space="preserve"> Dr. Nicholas’s</w:t>
      </w:r>
      <w:r w:rsidRPr="0061737E">
        <w:rPr>
          <w:color w:val="000000"/>
        </w:rPr>
        <w:t xml:space="preserve"> eleventh-grade philosophy and </w:t>
      </w:r>
      <w:r>
        <w:rPr>
          <w:color w:val="000000"/>
        </w:rPr>
        <w:t xml:space="preserve">Ms. Baron’s </w:t>
      </w:r>
      <w:r w:rsidRPr="0061737E">
        <w:rPr>
          <w:color w:val="000000"/>
        </w:rPr>
        <w:t xml:space="preserve">advanced placement English classes. Prior to this point, I was a good writer and student but did not particularly enjoy or value school. The teachers of these classes made learning real-world applicable, differentiated assignments, infused me with a thirst for knowledge, and made visible to me how the knowledge I was gaining would benefit my life. To this day, I remember everything I learned in those classes and try to model my own professional practices on those teachers. These teachers gave me an incredible gift—a passion for learning—and in my naïve teens I could not fully comprehend this privilege.  This “gift” inspired a desire to pass this on to others. </w:t>
      </w:r>
    </w:p>
    <w:p w14:paraId="5F4DA2F0" w14:textId="77777777" w:rsidR="00282E03" w:rsidRDefault="00282E03" w:rsidP="00282E03">
      <w:pPr>
        <w:pStyle w:val="NormalWeb"/>
        <w:spacing w:before="0" w:beforeAutospacing="0" w:after="0" w:afterAutospacing="0" w:line="480" w:lineRule="auto"/>
        <w:ind w:firstLine="720"/>
      </w:pPr>
      <w:r>
        <w:t xml:space="preserve">I would be remiss in not thanking my powerful and compassionate committee members. Thank you to Dr. Anderson for giving me the first opportunity to produce and publish scholarly writing. You literally held me by the hand throughout the publication process. Thank you to Dr. Harper for advancing my academic writing, and continuously pushing me to improve through feedback. Thank you to Dr. Swamy for introducing me to Wacquant and changing my life with Bourdieu and Practice Theory. Most of all, Dr. Cain I would not have the experience, writing ability, and interview experience that I exit UTK with, had it not been for you taking me under your wing and providing a very inexperienced student with a wealth of opportunities. Also, thank you for always being willing to chat about Mothman. I also wish to thanks Dr. Barbara Thayer-Bacon, who without, I would not have found my place here at UTK, and I thank her for always being there to put my obsessive thoughts at ease. </w:t>
      </w:r>
    </w:p>
    <w:p w14:paraId="4070CB8C" w14:textId="77777777" w:rsidR="00282E03" w:rsidRDefault="00282E03" w:rsidP="00282E03">
      <w:pPr>
        <w:pStyle w:val="NormalWeb"/>
        <w:spacing w:before="0" w:beforeAutospacing="0" w:after="0" w:afterAutospacing="0" w:line="480" w:lineRule="auto"/>
        <w:ind w:firstLine="720"/>
      </w:pPr>
      <w:r>
        <w:lastRenderedPageBreak/>
        <w:t xml:space="preserve">To the dedicated friends and former students who helped me bring the ethnodrama to life, thank you. I am forever grateful to life you brought to this research and the Saturday you sacrificed for me. Thank you to Caleb Cho, Cross Fuller, Jessica Summers, and Amelia Zahn. </w:t>
      </w:r>
    </w:p>
    <w:p w14:paraId="423D8516" w14:textId="77777777" w:rsidR="00282E03" w:rsidRDefault="00282E03" w:rsidP="00282E03">
      <w:pPr>
        <w:pStyle w:val="NormalWeb"/>
        <w:spacing w:before="0" w:beforeAutospacing="0" w:after="0" w:afterAutospacing="0" w:line="480" w:lineRule="auto"/>
        <w:ind w:firstLine="720"/>
      </w:pPr>
      <w:r>
        <w:t>To my parents, thank you for making school a priority. I did not appreciate it at the time but this is where I have found my place.</w:t>
      </w:r>
    </w:p>
    <w:p w14:paraId="4D2784EB" w14:textId="77777777" w:rsidR="00282E03" w:rsidRPr="0061737E" w:rsidRDefault="00282E03" w:rsidP="00282E03">
      <w:pPr>
        <w:pStyle w:val="NormalWeb"/>
        <w:spacing w:before="0" w:beforeAutospacing="0" w:after="0" w:afterAutospacing="0" w:line="480" w:lineRule="auto"/>
        <w:ind w:firstLine="720"/>
      </w:pPr>
      <w:r>
        <w:t>To my wonderful husband, Chris, thank you for calming me down when I was stressed out about due dates five months down the road. Thank you for moving across the state to support my dream, and carrying our financial burden. Most of all, thank you for sending me funny ChatGPT stories when I needed them the most, and being the best partner and animal dad I could have ever dreamed of for 29 years.</w:t>
      </w:r>
    </w:p>
    <w:p w14:paraId="5FAAAEFA" w14:textId="5CFA8979" w:rsidR="00282E03" w:rsidRDefault="00282E03"/>
    <w:p w14:paraId="1278D1A8" w14:textId="4F36AE30" w:rsidR="00282E03" w:rsidRDefault="00282E03"/>
    <w:p w14:paraId="7FC54BB0" w14:textId="6F85C9C1" w:rsidR="00282E03" w:rsidRDefault="00282E03"/>
    <w:p w14:paraId="7A99F369" w14:textId="7F1BFE8C" w:rsidR="00282E03" w:rsidRDefault="00282E03"/>
    <w:p w14:paraId="7001475A" w14:textId="594E92BB" w:rsidR="00282E03" w:rsidRDefault="00282E03"/>
    <w:p w14:paraId="365FF743" w14:textId="1A9D8B53" w:rsidR="00282E03" w:rsidRDefault="00282E03"/>
    <w:p w14:paraId="28F6BBA8" w14:textId="1C89E0F8" w:rsidR="00282E03" w:rsidRDefault="00282E03"/>
    <w:p w14:paraId="708841C3" w14:textId="5FF894C7" w:rsidR="00282E03" w:rsidRDefault="00282E03"/>
    <w:p w14:paraId="5E70796C" w14:textId="1BEF09FD" w:rsidR="00282E03" w:rsidRDefault="00282E03"/>
    <w:p w14:paraId="3C5EFC03" w14:textId="1FC2B37F" w:rsidR="00282E03" w:rsidRDefault="00282E03"/>
    <w:p w14:paraId="0B6CE036" w14:textId="6AE23F9F" w:rsidR="00282E03" w:rsidRDefault="00282E03"/>
    <w:p w14:paraId="04AFA5F6" w14:textId="4AA9DECA" w:rsidR="00282E03" w:rsidRDefault="00282E03"/>
    <w:p w14:paraId="71D4BD20" w14:textId="7DB6D99E" w:rsidR="00282E03" w:rsidRDefault="00282E03"/>
    <w:p w14:paraId="6AC7866B" w14:textId="037CB92D" w:rsidR="00282E03" w:rsidRDefault="00282E03"/>
    <w:p w14:paraId="0EBC0AF4" w14:textId="577B815E" w:rsidR="00282E03" w:rsidRDefault="00282E03"/>
    <w:p w14:paraId="381ED66E" w14:textId="25C55C22" w:rsidR="00282E03" w:rsidRDefault="00282E03"/>
    <w:p w14:paraId="1F6C3F79" w14:textId="4E62001D" w:rsidR="00282E03" w:rsidRDefault="00282E03"/>
    <w:p w14:paraId="20AB3C91" w14:textId="04D1DACE" w:rsidR="00282E03" w:rsidRDefault="00282E03"/>
    <w:p w14:paraId="01C3CB82" w14:textId="7A51F1C1" w:rsidR="00282E03" w:rsidRDefault="00282E03"/>
    <w:p w14:paraId="34B470B3" w14:textId="77777777" w:rsidR="00282E03" w:rsidRDefault="00282E03"/>
    <w:p w14:paraId="62F13615" w14:textId="6D9A9F53" w:rsidR="00282E03" w:rsidRDefault="00282E03" w:rsidP="00B12177"/>
    <w:p w14:paraId="604DE797" w14:textId="38FDFFBF" w:rsidR="00431DF4" w:rsidRDefault="00282E03" w:rsidP="00431DF4">
      <w:pPr>
        <w:jc w:val="center"/>
        <w:rPr>
          <w:rFonts w:ascii="Times New Roman" w:hAnsi="Times New Roman" w:cs="Times New Roman"/>
          <w:b/>
          <w:sz w:val="28"/>
          <w:szCs w:val="28"/>
        </w:rPr>
      </w:pPr>
      <w:r>
        <w:br w:type="page"/>
      </w:r>
      <w:r w:rsidR="00E20A4D" w:rsidRPr="00431DF4">
        <w:rPr>
          <w:rFonts w:ascii="Times New Roman" w:hAnsi="Times New Roman" w:cs="Times New Roman"/>
          <w:b/>
          <w:sz w:val="28"/>
          <w:szCs w:val="28"/>
        </w:rPr>
        <w:lastRenderedPageBreak/>
        <w:t>ABSTRACT</w:t>
      </w:r>
    </w:p>
    <w:p w14:paraId="03490766" w14:textId="77777777" w:rsidR="00431DF4" w:rsidRPr="00431DF4" w:rsidRDefault="00431DF4" w:rsidP="00431DF4">
      <w:pPr>
        <w:jc w:val="center"/>
        <w:rPr>
          <w:rFonts w:ascii="Times New Roman" w:hAnsi="Times New Roman" w:cs="Times New Roman"/>
          <w:b/>
          <w:sz w:val="28"/>
          <w:szCs w:val="28"/>
        </w:rPr>
      </w:pPr>
    </w:p>
    <w:p w14:paraId="623809F1" w14:textId="02B87CB7" w:rsidR="00B4472D" w:rsidRPr="00B4472D" w:rsidRDefault="00B4472D" w:rsidP="00B4472D">
      <w:pPr>
        <w:spacing w:line="480" w:lineRule="auto"/>
        <w:ind w:firstLine="720"/>
        <w:rPr>
          <w:rFonts w:ascii="Times New Roman" w:hAnsi="Times New Roman" w:cs="Times New Roman"/>
        </w:rPr>
      </w:pPr>
      <w:r>
        <w:rPr>
          <w:rFonts w:ascii="Times New Roman" w:eastAsia="Times New Roman" w:hAnsi="Times New Roman" w:cs="Times New Roman"/>
          <w:color w:val="000000"/>
        </w:rPr>
        <w:t>The purpose of this three manuscript dissertation is to explore the habits and enduring patterns created by neoliberal structures that dictate how women teachers should behave within the culture of a charter school and uncover how participants resist and describe their own resiliency within the charter school institution. Specifically, this</w:t>
      </w:r>
      <w:r>
        <w:rPr>
          <w:rFonts w:ascii="Times New Roman" w:hAnsi="Times New Roman" w:cs="Times New Roman"/>
        </w:rPr>
        <w:t xml:space="preserve"> work is grounded in the assumption that teacher success in the labor force is inhibited by institutional rules that are ultimately harmful, and cause teachers to leave the field of teaching (</w:t>
      </w:r>
      <w:r w:rsidRPr="000F3F90">
        <w:rPr>
          <w:rFonts w:ascii="Times New Roman" w:eastAsia="Times New Roman" w:hAnsi="Times New Roman" w:cs="Times New Roman"/>
        </w:rPr>
        <w:t>Boe et al., 1997</w:t>
      </w:r>
      <w:r>
        <w:rPr>
          <w:rFonts w:ascii="Times New Roman" w:eastAsia="Times New Roman" w:hAnsi="Times New Roman" w:cs="Times New Roman"/>
        </w:rPr>
        <w:t xml:space="preserve">; Olsen &amp; Anderson, 2007; </w:t>
      </w:r>
      <w:r w:rsidRPr="000F3F90">
        <w:rPr>
          <w:rFonts w:ascii="Times New Roman" w:eastAsia="Times New Roman" w:hAnsi="Times New Roman" w:cs="Times New Roman"/>
        </w:rPr>
        <w:t>Peske et al., 200</w:t>
      </w:r>
      <w:r>
        <w:rPr>
          <w:rFonts w:ascii="Times New Roman" w:eastAsia="Times New Roman" w:hAnsi="Times New Roman" w:cs="Times New Roman"/>
        </w:rPr>
        <w:t>1; Standeven, 2022; Wenk &amp; Rosenfled, 1992</w:t>
      </w:r>
      <w:r w:rsidRPr="000F3F90">
        <w:rPr>
          <w:rFonts w:ascii="Times New Roman" w:eastAsia="Times New Roman" w:hAnsi="Times New Roman" w:cs="Times New Roman"/>
        </w:rPr>
        <w:t>)</w:t>
      </w:r>
      <w:r>
        <w:rPr>
          <w:rFonts w:ascii="Times New Roman" w:hAnsi="Times New Roman" w:cs="Times New Roman"/>
        </w:rPr>
        <w:t xml:space="preserve">. To critique the culture of charter schools, and to interrogate systemic inequities I will explain how Practice Theory can add insight to the education process, and how agents have the possibility to change their habitus and resist (Bourdieu, 1977). The research questions that will guide this dissertation include the following: </w:t>
      </w:r>
      <w:r w:rsidRPr="00B4472D">
        <w:rPr>
          <w:rFonts w:ascii="Times New Roman" w:eastAsia="Times New Roman" w:hAnsi="Times New Roman" w:cs="Times New Roman"/>
        </w:rPr>
        <w:t>How can documentary narrative analysis be used to allow a researcher, with insider knowledge, to give voice to the stories of participants, in order to examine the neoliberal structures, inherent in charter schools, that create a habitus?</w:t>
      </w:r>
      <w:r>
        <w:rPr>
          <w:rFonts w:ascii="Times New Roman" w:eastAsia="Times New Roman" w:hAnsi="Times New Roman" w:cs="Times New Roman"/>
        </w:rPr>
        <w:t xml:space="preserve">; </w:t>
      </w:r>
      <w:r w:rsidRPr="00B4472D">
        <w:rPr>
          <w:rFonts w:ascii="Times New Roman" w:hAnsi="Times New Roman" w:cs="Times New Roman"/>
        </w:rPr>
        <w:t>How did I use agentive action, as a woman teacher, to remake the social structure of the charter school institution?</w:t>
      </w:r>
      <w:r>
        <w:rPr>
          <w:rFonts w:ascii="Times New Roman" w:hAnsi="Times New Roman" w:cs="Times New Roman"/>
        </w:rPr>
        <w:t xml:space="preserve">; </w:t>
      </w:r>
      <w:r w:rsidRPr="00B4472D">
        <w:rPr>
          <w:rFonts w:ascii="Times New Roman" w:hAnsi="Times New Roman" w:cs="Times New Roman"/>
        </w:rPr>
        <w:t>Do women teachers resist the hidden rules of the charter school institution? If so, how?</w:t>
      </w:r>
      <w:r>
        <w:rPr>
          <w:rFonts w:ascii="Times New Roman" w:hAnsi="Times New Roman" w:cs="Times New Roman"/>
        </w:rPr>
        <w:t xml:space="preserve">; and </w:t>
      </w:r>
      <w:r w:rsidRPr="00B4472D">
        <w:rPr>
          <w:rFonts w:ascii="Times New Roman" w:eastAsia="Times New Roman" w:hAnsi="Times New Roman" w:cs="Times New Roman"/>
          <w:color w:val="000000"/>
        </w:rPr>
        <w:t xml:space="preserve">How do women who work as charter school teachers describe the techniques they have developed to in order to remain working as teachers? </w:t>
      </w:r>
    </w:p>
    <w:p w14:paraId="1AE24C81" w14:textId="47768B2B" w:rsidR="00B4472D" w:rsidRDefault="00B4472D" w:rsidP="00B4472D">
      <w:pPr>
        <w:spacing w:line="480" w:lineRule="auto"/>
        <w:ind w:firstLine="720"/>
        <w:rPr>
          <w:rFonts w:ascii="Times New Roman" w:eastAsia="Times New Roman" w:hAnsi="Times New Roman" w:cs="Times New Roman"/>
        </w:rPr>
      </w:pPr>
      <w:r w:rsidRPr="007761F4">
        <w:rPr>
          <w:rFonts w:ascii="Times New Roman" w:eastAsia="Times New Roman" w:hAnsi="Times New Roman" w:cs="Times New Roman"/>
          <w:color w:val="000000"/>
        </w:rPr>
        <w:t xml:space="preserve">This application will add nuance to the current research landscape, but on a broader level it introduces a new approach to considering educational policies through the bodies and fields of </w:t>
      </w:r>
      <w:r w:rsidRPr="007761F4">
        <w:rPr>
          <w:rFonts w:ascii="Times New Roman" w:eastAsia="Times New Roman" w:hAnsi="Times New Roman" w:cs="Times New Roman"/>
        </w:rPr>
        <w:t>women</w:t>
      </w:r>
      <w:r w:rsidRPr="007761F4">
        <w:rPr>
          <w:rFonts w:ascii="Times New Roman" w:eastAsia="Times New Roman" w:hAnsi="Times New Roman" w:cs="Times New Roman"/>
          <w:color w:val="000000"/>
        </w:rPr>
        <w:t xml:space="preserve"> teachers. </w:t>
      </w:r>
      <w:r>
        <w:rPr>
          <w:rFonts w:ascii="Times New Roman" w:eastAsia="Times New Roman" w:hAnsi="Times New Roman" w:cs="Times New Roman"/>
        </w:rPr>
        <w:t>T</w:t>
      </w:r>
      <w:r w:rsidRPr="007761F4">
        <w:rPr>
          <w:rFonts w:ascii="Times New Roman" w:eastAsia="Times New Roman" w:hAnsi="Times New Roman" w:cs="Times New Roman"/>
        </w:rPr>
        <w:t xml:space="preserve">his approach has the potential to provide insights into how women charter school teachers might maintain resilience in the field, and highlight the ways in which teachers </w:t>
      </w:r>
      <w:r>
        <w:rPr>
          <w:rFonts w:ascii="Times New Roman" w:eastAsia="Times New Roman" w:hAnsi="Times New Roman" w:cs="Times New Roman"/>
        </w:rPr>
        <w:t xml:space="preserve">who have become disillusioned with the field </w:t>
      </w:r>
      <w:r w:rsidRPr="007761F4">
        <w:rPr>
          <w:rFonts w:ascii="Times New Roman" w:eastAsia="Times New Roman" w:hAnsi="Times New Roman" w:cs="Times New Roman"/>
        </w:rPr>
        <w:t xml:space="preserve">can make sense of their role within the charter </w:t>
      </w:r>
      <w:r w:rsidRPr="007761F4">
        <w:rPr>
          <w:rFonts w:ascii="Times New Roman" w:eastAsia="Times New Roman" w:hAnsi="Times New Roman" w:cs="Times New Roman"/>
        </w:rPr>
        <w:lastRenderedPageBreak/>
        <w:t xml:space="preserve">school field which could lead to retention in the field, and recreation and disruption of ways of policy embodiment. </w:t>
      </w:r>
    </w:p>
    <w:p w14:paraId="26C38236" w14:textId="456FB8BB" w:rsidR="00B4472D" w:rsidRDefault="00B4472D" w:rsidP="00B4472D">
      <w:pPr>
        <w:spacing w:line="480" w:lineRule="auto"/>
        <w:ind w:firstLine="720"/>
        <w:rPr>
          <w:rFonts w:ascii="Times New Roman" w:eastAsia="Times New Roman" w:hAnsi="Times New Roman" w:cs="Times New Roman"/>
        </w:rPr>
      </w:pPr>
      <w:r w:rsidRPr="005953AD">
        <w:rPr>
          <w:rFonts w:ascii="Times New Roman" w:eastAsia="Times New Roman" w:hAnsi="Times New Roman" w:cs="Times New Roman"/>
          <w:i/>
        </w:rPr>
        <w:t>Keywords:</w:t>
      </w:r>
      <w:r>
        <w:rPr>
          <w:rFonts w:ascii="Times New Roman" w:eastAsia="Times New Roman" w:hAnsi="Times New Roman" w:cs="Times New Roman"/>
        </w:rPr>
        <w:t xml:space="preserve"> autoethnography, Practice Theory, charter school, ethnodrama, narrative</w:t>
      </w:r>
    </w:p>
    <w:p w14:paraId="29C5DD32" w14:textId="77777777" w:rsidR="00B4472D" w:rsidRDefault="00B4472D" w:rsidP="00B4472D">
      <w:pPr>
        <w:spacing w:line="480" w:lineRule="auto"/>
        <w:rPr>
          <w:rFonts w:ascii="Times New Roman" w:eastAsia="Times New Roman" w:hAnsi="Times New Roman" w:cs="Times New Roman"/>
        </w:rPr>
      </w:pPr>
    </w:p>
    <w:p w14:paraId="73E80025" w14:textId="40BFA357" w:rsidR="00E20A4D" w:rsidRDefault="00E20A4D" w:rsidP="00B4472D">
      <w:pPr>
        <w:rPr>
          <w:rFonts w:ascii="Times New Roman" w:hAnsi="Times New Roman" w:cs="Times New Roman"/>
          <w:b/>
          <w:sz w:val="28"/>
          <w:szCs w:val="28"/>
        </w:rPr>
      </w:pPr>
    </w:p>
    <w:p w14:paraId="12EA1893" w14:textId="39BD7C52" w:rsidR="00E20A4D" w:rsidRDefault="00E20A4D" w:rsidP="00E20A4D">
      <w:pPr>
        <w:jc w:val="center"/>
        <w:rPr>
          <w:rFonts w:ascii="Times New Roman" w:hAnsi="Times New Roman" w:cs="Times New Roman"/>
          <w:b/>
          <w:sz w:val="28"/>
          <w:szCs w:val="28"/>
        </w:rPr>
      </w:pPr>
    </w:p>
    <w:p w14:paraId="3557231E" w14:textId="6AEAFAC1" w:rsidR="00E20A4D" w:rsidRDefault="00E20A4D" w:rsidP="00E20A4D">
      <w:pPr>
        <w:jc w:val="center"/>
        <w:rPr>
          <w:rFonts w:ascii="Times New Roman" w:hAnsi="Times New Roman" w:cs="Times New Roman"/>
          <w:b/>
          <w:sz w:val="28"/>
          <w:szCs w:val="28"/>
        </w:rPr>
      </w:pPr>
    </w:p>
    <w:p w14:paraId="53A2BB8B" w14:textId="2501A009" w:rsidR="00E20A4D" w:rsidRDefault="00E20A4D" w:rsidP="00E20A4D">
      <w:pPr>
        <w:jc w:val="center"/>
        <w:rPr>
          <w:rFonts w:ascii="Times New Roman" w:hAnsi="Times New Roman" w:cs="Times New Roman"/>
          <w:b/>
          <w:sz w:val="28"/>
          <w:szCs w:val="28"/>
        </w:rPr>
      </w:pPr>
    </w:p>
    <w:p w14:paraId="4A653942" w14:textId="28527777" w:rsidR="00E20A4D" w:rsidRDefault="00E20A4D" w:rsidP="00E20A4D">
      <w:pPr>
        <w:jc w:val="center"/>
        <w:rPr>
          <w:rFonts w:ascii="Times New Roman" w:hAnsi="Times New Roman" w:cs="Times New Roman"/>
          <w:b/>
          <w:sz w:val="28"/>
          <w:szCs w:val="28"/>
        </w:rPr>
      </w:pPr>
    </w:p>
    <w:p w14:paraId="7EBDC593" w14:textId="5151A531" w:rsidR="00E20A4D" w:rsidRDefault="00E20A4D" w:rsidP="00E20A4D">
      <w:pPr>
        <w:jc w:val="center"/>
        <w:rPr>
          <w:rFonts w:ascii="Times New Roman" w:hAnsi="Times New Roman" w:cs="Times New Roman"/>
          <w:b/>
          <w:sz w:val="28"/>
          <w:szCs w:val="28"/>
        </w:rPr>
      </w:pPr>
    </w:p>
    <w:p w14:paraId="443B2E54" w14:textId="55A6E8AA" w:rsidR="00E20A4D" w:rsidRDefault="00E20A4D" w:rsidP="00E20A4D">
      <w:pPr>
        <w:jc w:val="center"/>
        <w:rPr>
          <w:rFonts w:ascii="Times New Roman" w:hAnsi="Times New Roman" w:cs="Times New Roman"/>
          <w:b/>
          <w:sz w:val="28"/>
          <w:szCs w:val="28"/>
        </w:rPr>
      </w:pPr>
    </w:p>
    <w:p w14:paraId="7F389E71" w14:textId="3A234957" w:rsidR="00E20A4D" w:rsidRDefault="00E20A4D" w:rsidP="00E20A4D">
      <w:pPr>
        <w:jc w:val="center"/>
        <w:rPr>
          <w:rFonts w:ascii="Times New Roman" w:hAnsi="Times New Roman" w:cs="Times New Roman"/>
          <w:b/>
          <w:sz w:val="28"/>
          <w:szCs w:val="28"/>
        </w:rPr>
      </w:pPr>
    </w:p>
    <w:p w14:paraId="76C164D8" w14:textId="7446B54A" w:rsidR="00E20A4D" w:rsidRDefault="00E20A4D" w:rsidP="00E20A4D">
      <w:pPr>
        <w:jc w:val="center"/>
        <w:rPr>
          <w:rFonts w:ascii="Times New Roman" w:hAnsi="Times New Roman" w:cs="Times New Roman"/>
          <w:b/>
          <w:sz w:val="28"/>
          <w:szCs w:val="28"/>
        </w:rPr>
      </w:pPr>
    </w:p>
    <w:p w14:paraId="57A5DDC7" w14:textId="113A0BEA" w:rsidR="00E20A4D" w:rsidRDefault="00E20A4D" w:rsidP="00E20A4D">
      <w:pPr>
        <w:jc w:val="center"/>
        <w:rPr>
          <w:rFonts w:ascii="Times New Roman" w:hAnsi="Times New Roman" w:cs="Times New Roman"/>
          <w:b/>
          <w:sz w:val="28"/>
          <w:szCs w:val="28"/>
        </w:rPr>
      </w:pPr>
    </w:p>
    <w:p w14:paraId="7AE7C3B4" w14:textId="284BDD55" w:rsidR="00E20A4D" w:rsidRDefault="00E20A4D" w:rsidP="00E20A4D">
      <w:pPr>
        <w:jc w:val="center"/>
        <w:rPr>
          <w:rFonts w:ascii="Times New Roman" w:hAnsi="Times New Roman" w:cs="Times New Roman"/>
          <w:b/>
          <w:sz w:val="28"/>
          <w:szCs w:val="28"/>
        </w:rPr>
      </w:pPr>
    </w:p>
    <w:p w14:paraId="0176D2FC" w14:textId="4688BD80" w:rsidR="00E20A4D" w:rsidRDefault="00E20A4D" w:rsidP="00E20A4D">
      <w:pPr>
        <w:jc w:val="center"/>
        <w:rPr>
          <w:rFonts w:ascii="Times New Roman" w:hAnsi="Times New Roman" w:cs="Times New Roman"/>
          <w:b/>
          <w:sz w:val="28"/>
          <w:szCs w:val="28"/>
        </w:rPr>
      </w:pPr>
    </w:p>
    <w:p w14:paraId="06DABAEF" w14:textId="10422331" w:rsidR="00E20A4D" w:rsidRDefault="00E20A4D" w:rsidP="00E20A4D">
      <w:pPr>
        <w:jc w:val="center"/>
        <w:rPr>
          <w:rFonts w:ascii="Times New Roman" w:hAnsi="Times New Roman" w:cs="Times New Roman"/>
          <w:b/>
          <w:sz w:val="28"/>
          <w:szCs w:val="28"/>
        </w:rPr>
      </w:pPr>
    </w:p>
    <w:p w14:paraId="544CC366" w14:textId="1FF10D87" w:rsidR="00E20A4D" w:rsidRDefault="00E20A4D" w:rsidP="00E20A4D">
      <w:pPr>
        <w:jc w:val="center"/>
        <w:rPr>
          <w:rFonts w:ascii="Times New Roman" w:hAnsi="Times New Roman" w:cs="Times New Roman"/>
          <w:b/>
          <w:sz w:val="28"/>
          <w:szCs w:val="28"/>
        </w:rPr>
      </w:pPr>
    </w:p>
    <w:p w14:paraId="7DA0B5FA" w14:textId="19723208" w:rsidR="00E20A4D" w:rsidRDefault="00E20A4D" w:rsidP="00E20A4D">
      <w:pPr>
        <w:jc w:val="center"/>
        <w:rPr>
          <w:rFonts w:ascii="Times New Roman" w:hAnsi="Times New Roman" w:cs="Times New Roman"/>
          <w:b/>
          <w:sz w:val="28"/>
          <w:szCs w:val="28"/>
        </w:rPr>
      </w:pPr>
    </w:p>
    <w:p w14:paraId="4CF61A46" w14:textId="185AC035" w:rsidR="00E20A4D" w:rsidRDefault="00E20A4D" w:rsidP="00E20A4D">
      <w:pPr>
        <w:jc w:val="center"/>
        <w:rPr>
          <w:rFonts w:ascii="Times New Roman" w:hAnsi="Times New Roman" w:cs="Times New Roman"/>
          <w:b/>
          <w:sz w:val="28"/>
          <w:szCs w:val="28"/>
        </w:rPr>
      </w:pPr>
    </w:p>
    <w:p w14:paraId="6C8C5D62" w14:textId="5FE77847" w:rsidR="00E20A4D" w:rsidRDefault="00E20A4D" w:rsidP="00E20A4D">
      <w:pPr>
        <w:jc w:val="center"/>
        <w:rPr>
          <w:rFonts w:ascii="Times New Roman" w:hAnsi="Times New Roman" w:cs="Times New Roman"/>
          <w:b/>
          <w:sz w:val="28"/>
          <w:szCs w:val="28"/>
        </w:rPr>
      </w:pPr>
    </w:p>
    <w:p w14:paraId="4DFE296A" w14:textId="2A879762" w:rsidR="00E20A4D" w:rsidRDefault="00E20A4D" w:rsidP="00E20A4D">
      <w:pPr>
        <w:jc w:val="center"/>
        <w:rPr>
          <w:rFonts w:ascii="Times New Roman" w:hAnsi="Times New Roman" w:cs="Times New Roman"/>
          <w:b/>
          <w:sz w:val="28"/>
          <w:szCs w:val="28"/>
        </w:rPr>
      </w:pPr>
    </w:p>
    <w:p w14:paraId="2EC75635" w14:textId="3042ED4C" w:rsidR="00E20A4D" w:rsidRDefault="00E20A4D" w:rsidP="00E20A4D">
      <w:pPr>
        <w:jc w:val="center"/>
        <w:rPr>
          <w:rFonts w:ascii="Times New Roman" w:hAnsi="Times New Roman" w:cs="Times New Roman"/>
          <w:b/>
          <w:sz w:val="28"/>
          <w:szCs w:val="28"/>
        </w:rPr>
      </w:pPr>
    </w:p>
    <w:p w14:paraId="12963F60" w14:textId="2909F349" w:rsidR="00E20A4D" w:rsidRDefault="00E20A4D" w:rsidP="00E20A4D">
      <w:pPr>
        <w:jc w:val="center"/>
        <w:rPr>
          <w:rFonts w:ascii="Times New Roman" w:hAnsi="Times New Roman" w:cs="Times New Roman"/>
          <w:b/>
          <w:sz w:val="28"/>
          <w:szCs w:val="28"/>
        </w:rPr>
      </w:pPr>
    </w:p>
    <w:p w14:paraId="7DC6EDD7" w14:textId="48962ACB" w:rsidR="00E20A4D" w:rsidRDefault="00E20A4D" w:rsidP="00E20A4D">
      <w:pPr>
        <w:jc w:val="center"/>
        <w:rPr>
          <w:rFonts w:ascii="Times New Roman" w:hAnsi="Times New Roman" w:cs="Times New Roman"/>
          <w:b/>
          <w:sz w:val="28"/>
          <w:szCs w:val="28"/>
        </w:rPr>
      </w:pPr>
    </w:p>
    <w:p w14:paraId="43F49C44" w14:textId="4AAC5D83" w:rsidR="00E20A4D" w:rsidRDefault="00E20A4D" w:rsidP="00E20A4D">
      <w:pPr>
        <w:jc w:val="center"/>
        <w:rPr>
          <w:rFonts w:ascii="Times New Roman" w:hAnsi="Times New Roman" w:cs="Times New Roman"/>
          <w:b/>
          <w:sz w:val="28"/>
          <w:szCs w:val="28"/>
        </w:rPr>
      </w:pPr>
    </w:p>
    <w:p w14:paraId="518C55F6" w14:textId="0FCAA360" w:rsidR="00E20A4D" w:rsidRDefault="00E20A4D" w:rsidP="00E20A4D">
      <w:pPr>
        <w:jc w:val="center"/>
        <w:rPr>
          <w:rFonts w:ascii="Times New Roman" w:hAnsi="Times New Roman" w:cs="Times New Roman"/>
          <w:b/>
          <w:sz w:val="28"/>
          <w:szCs w:val="28"/>
        </w:rPr>
      </w:pPr>
    </w:p>
    <w:p w14:paraId="6BEA47A7" w14:textId="15CBD133" w:rsidR="00E20A4D" w:rsidRDefault="00E20A4D" w:rsidP="00E20A4D">
      <w:pPr>
        <w:jc w:val="center"/>
        <w:rPr>
          <w:rFonts w:ascii="Times New Roman" w:hAnsi="Times New Roman" w:cs="Times New Roman"/>
          <w:b/>
          <w:sz w:val="28"/>
          <w:szCs w:val="28"/>
        </w:rPr>
      </w:pPr>
    </w:p>
    <w:p w14:paraId="47254AFF" w14:textId="7CBAFEB0" w:rsidR="00E20A4D" w:rsidRDefault="00E20A4D" w:rsidP="00E20A4D">
      <w:pPr>
        <w:jc w:val="center"/>
        <w:rPr>
          <w:rFonts w:ascii="Times New Roman" w:hAnsi="Times New Roman" w:cs="Times New Roman"/>
          <w:b/>
          <w:sz w:val="28"/>
          <w:szCs w:val="28"/>
        </w:rPr>
      </w:pPr>
    </w:p>
    <w:p w14:paraId="419B1475" w14:textId="6A0EB992" w:rsidR="00E20A4D" w:rsidRDefault="00E20A4D" w:rsidP="00B4472D">
      <w:pPr>
        <w:rPr>
          <w:rFonts w:ascii="Times New Roman" w:hAnsi="Times New Roman" w:cs="Times New Roman"/>
          <w:b/>
          <w:sz w:val="28"/>
          <w:szCs w:val="28"/>
        </w:rPr>
      </w:pPr>
    </w:p>
    <w:p w14:paraId="51F20C80" w14:textId="77777777" w:rsidR="00B4472D" w:rsidRDefault="00B4472D" w:rsidP="00B4472D">
      <w:pPr>
        <w:rPr>
          <w:rFonts w:ascii="Times New Roman" w:hAnsi="Times New Roman" w:cs="Times New Roman"/>
          <w:b/>
          <w:sz w:val="28"/>
          <w:szCs w:val="28"/>
        </w:rPr>
      </w:pPr>
    </w:p>
    <w:p w14:paraId="4FE769BF" w14:textId="431D62FF" w:rsidR="00E20A4D" w:rsidRDefault="00E20A4D" w:rsidP="00E20A4D">
      <w:pPr>
        <w:jc w:val="center"/>
        <w:rPr>
          <w:rFonts w:ascii="Times New Roman" w:hAnsi="Times New Roman" w:cs="Times New Roman"/>
          <w:b/>
          <w:sz w:val="28"/>
          <w:szCs w:val="28"/>
        </w:rPr>
      </w:pPr>
    </w:p>
    <w:p w14:paraId="596BAF1F" w14:textId="037BA458" w:rsidR="00E20A4D" w:rsidRDefault="00E20A4D" w:rsidP="00E20A4D">
      <w:pPr>
        <w:jc w:val="center"/>
        <w:rPr>
          <w:rFonts w:ascii="Times New Roman" w:hAnsi="Times New Roman" w:cs="Times New Roman"/>
          <w:b/>
          <w:sz w:val="28"/>
          <w:szCs w:val="28"/>
        </w:rPr>
      </w:pPr>
    </w:p>
    <w:p w14:paraId="395C79C5" w14:textId="47698221" w:rsidR="00E20A4D" w:rsidRDefault="00E20A4D" w:rsidP="00E20A4D">
      <w:pPr>
        <w:jc w:val="center"/>
        <w:rPr>
          <w:rFonts w:ascii="Times New Roman" w:hAnsi="Times New Roman" w:cs="Times New Roman"/>
          <w:b/>
          <w:sz w:val="28"/>
          <w:szCs w:val="28"/>
        </w:rPr>
      </w:pPr>
    </w:p>
    <w:p w14:paraId="35B1F964" w14:textId="3B4E31AD" w:rsidR="00E20A4D" w:rsidRDefault="00E20A4D" w:rsidP="00E20A4D">
      <w:pPr>
        <w:jc w:val="center"/>
        <w:rPr>
          <w:rFonts w:ascii="Times New Roman" w:hAnsi="Times New Roman" w:cs="Times New Roman"/>
          <w:b/>
          <w:sz w:val="28"/>
          <w:szCs w:val="28"/>
        </w:rPr>
      </w:pPr>
    </w:p>
    <w:p w14:paraId="41D48992" w14:textId="77777777" w:rsidR="00E20A4D" w:rsidRPr="00E20A4D" w:rsidRDefault="00E20A4D" w:rsidP="00E20A4D">
      <w:pPr>
        <w:jc w:val="center"/>
        <w:rPr>
          <w:rFonts w:ascii="Times New Roman" w:hAnsi="Times New Roman" w:cs="Times New Roman"/>
          <w:b/>
          <w:sz w:val="28"/>
          <w:szCs w:val="28"/>
        </w:rPr>
      </w:pPr>
    </w:p>
    <w:p w14:paraId="6B3BBBA5" w14:textId="6E3D78B0" w:rsidR="00B12177" w:rsidRDefault="0052446D" w:rsidP="0052446D">
      <w:pPr>
        <w:tabs>
          <w:tab w:val="left" w:pos="7691"/>
        </w:tabs>
      </w:pPr>
      <w:r>
        <w:lastRenderedPageBreak/>
        <w:tab/>
      </w:r>
    </w:p>
    <w:p w14:paraId="3E6D67F3" w14:textId="77777777" w:rsidR="00B743D1" w:rsidRPr="0052446D" w:rsidRDefault="00D010FE" w:rsidP="00B0078B">
      <w:pPr>
        <w:jc w:val="center"/>
        <w:rPr>
          <w:rFonts w:ascii="Times New Roman" w:hAnsi="Times New Roman" w:cs="Times New Roman"/>
          <w:noProof/>
        </w:rPr>
      </w:pPr>
      <w:r w:rsidRPr="00E20A4D">
        <w:rPr>
          <w:rFonts w:ascii="Times New Roman" w:hAnsi="Times New Roman" w:cs="Times New Roman"/>
          <w:b/>
          <w:sz w:val="28"/>
          <w:szCs w:val="28"/>
        </w:rPr>
        <w:t>T</w:t>
      </w:r>
      <w:r w:rsidR="00E20A4D" w:rsidRPr="00E20A4D">
        <w:rPr>
          <w:rFonts w:ascii="Times New Roman" w:hAnsi="Times New Roman" w:cs="Times New Roman"/>
          <w:b/>
          <w:sz w:val="28"/>
          <w:szCs w:val="28"/>
        </w:rPr>
        <w:t>ABLE OF CONTENTS</w:t>
      </w:r>
      <w:r w:rsidRPr="00B743D1">
        <w:rPr>
          <w:rFonts w:ascii="Times New Roman" w:hAnsi="Times New Roman" w:cs="Times New Roman"/>
          <w:b/>
          <w:sz w:val="28"/>
          <w:szCs w:val="28"/>
        </w:rPr>
        <w:fldChar w:fldCharType="begin"/>
      </w:r>
      <w:r w:rsidRPr="00B743D1">
        <w:rPr>
          <w:rFonts w:ascii="Times New Roman" w:hAnsi="Times New Roman" w:cs="Times New Roman"/>
          <w:b/>
          <w:sz w:val="28"/>
          <w:szCs w:val="28"/>
        </w:rPr>
        <w:instrText xml:space="preserve"> TOC \o "1-3" \h \z \u </w:instrText>
      </w:r>
      <w:r w:rsidRPr="00B743D1">
        <w:rPr>
          <w:rFonts w:ascii="Times New Roman" w:hAnsi="Times New Roman" w:cs="Times New Roman"/>
          <w:b/>
          <w:sz w:val="28"/>
          <w:szCs w:val="28"/>
        </w:rPr>
        <w:fldChar w:fldCharType="separate"/>
      </w:r>
    </w:p>
    <w:p w14:paraId="0639B976" w14:textId="15EBF9F7" w:rsidR="00B743D1" w:rsidRPr="0052446D" w:rsidRDefault="00000000">
      <w:pPr>
        <w:pStyle w:val="TOC1"/>
        <w:rPr>
          <w:rFonts w:ascii="Times New Roman" w:eastAsiaTheme="minorEastAsia" w:hAnsi="Times New Roman" w:cs="Times New Roman"/>
          <w:b w:val="0"/>
          <w:bCs w:val="0"/>
          <w:i w:val="0"/>
          <w:iCs w:val="0"/>
          <w:noProof/>
        </w:rPr>
      </w:pPr>
      <w:hyperlink w:anchor="_Toc160175758" w:history="1">
        <w:r w:rsidR="00B743D1" w:rsidRPr="0052446D">
          <w:rPr>
            <w:rStyle w:val="Hyperlink"/>
            <w:rFonts w:ascii="Times New Roman" w:hAnsi="Times New Roman" w:cs="Times New Roman"/>
            <w:i w:val="0"/>
            <w:noProof/>
          </w:rPr>
          <w:t>CHAPTER I</w:t>
        </w:r>
        <w:r w:rsidR="00B743D1" w:rsidRPr="0052446D">
          <w:rPr>
            <w:rFonts w:ascii="Times New Roman" w:hAnsi="Times New Roman" w:cs="Times New Roman"/>
            <w:i w:val="0"/>
            <w:noProof/>
            <w:webHidden/>
          </w:rPr>
          <w:tab/>
        </w:r>
        <w:r w:rsidR="00B743D1" w:rsidRPr="0052446D">
          <w:rPr>
            <w:rFonts w:ascii="Times New Roman" w:hAnsi="Times New Roman" w:cs="Times New Roman"/>
            <w:i w:val="0"/>
            <w:noProof/>
            <w:webHidden/>
          </w:rPr>
          <w:fldChar w:fldCharType="begin"/>
        </w:r>
        <w:r w:rsidR="00B743D1" w:rsidRPr="0052446D">
          <w:rPr>
            <w:rFonts w:ascii="Times New Roman" w:hAnsi="Times New Roman" w:cs="Times New Roman"/>
            <w:i w:val="0"/>
            <w:noProof/>
            <w:webHidden/>
          </w:rPr>
          <w:instrText xml:space="preserve"> PAGEREF _Toc160175758 \h </w:instrText>
        </w:r>
        <w:r w:rsidR="00B743D1" w:rsidRPr="0052446D">
          <w:rPr>
            <w:rFonts w:ascii="Times New Roman" w:hAnsi="Times New Roman" w:cs="Times New Roman"/>
            <w:i w:val="0"/>
            <w:noProof/>
            <w:webHidden/>
          </w:rPr>
        </w:r>
        <w:r w:rsidR="00B743D1" w:rsidRPr="0052446D">
          <w:rPr>
            <w:rFonts w:ascii="Times New Roman" w:hAnsi="Times New Roman" w:cs="Times New Roman"/>
            <w:i w:val="0"/>
            <w:noProof/>
            <w:webHidden/>
          </w:rPr>
          <w:fldChar w:fldCharType="separate"/>
        </w:r>
        <w:r w:rsidR="00B743D1" w:rsidRPr="0052446D">
          <w:rPr>
            <w:rFonts w:ascii="Times New Roman" w:hAnsi="Times New Roman" w:cs="Times New Roman"/>
            <w:i w:val="0"/>
            <w:noProof/>
            <w:webHidden/>
          </w:rPr>
          <w:t>1</w:t>
        </w:r>
        <w:r w:rsidR="00B743D1" w:rsidRPr="0052446D">
          <w:rPr>
            <w:rFonts w:ascii="Times New Roman" w:hAnsi="Times New Roman" w:cs="Times New Roman"/>
            <w:i w:val="0"/>
            <w:noProof/>
            <w:webHidden/>
          </w:rPr>
          <w:fldChar w:fldCharType="end"/>
        </w:r>
      </w:hyperlink>
    </w:p>
    <w:p w14:paraId="6F8C91B9" w14:textId="59BE3854" w:rsidR="00B743D1" w:rsidRPr="0052446D" w:rsidRDefault="00000000">
      <w:pPr>
        <w:pStyle w:val="TOC2"/>
        <w:rPr>
          <w:rFonts w:ascii="Times New Roman" w:eastAsiaTheme="minorEastAsia" w:hAnsi="Times New Roman" w:cs="Times New Roman"/>
          <w:b w:val="0"/>
          <w:bCs w:val="0"/>
          <w:noProof/>
          <w:sz w:val="24"/>
          <w:szCs w:val="24"/>
        </w:rPr>
      </w:pPr>
      <w:hyperlink w:anchor="_Toc160175759" w:history="1">
        <w:r w:rsidR="00B743D1" w:rsidRPr="0052446D">
          <w:rPr>
            <w:rStyle w:val="Hyperlink"/>
            <w:rFonts w:ascii="Times New Roman" w:hAnsi="Times New Roman" w:cs="Times New Roman"/>
            <w:noProof/>
            <w:sz w:val="24"/>
            <w:szCs w:val="24"/>
          </w:rPr>
          <w:t>Theoretical Framework</w:t>
        </w:r>
        <w:r w:rsidR="00B743D1" w:rsidRPr="0052446D">
          <w:rPr>
            <w:rFonts w:ascii="Times New Roman" w:hAnsi="Times New Roman" w:cs="Times New Roman"/>
            <w:noProof/>
            <w:webHidden/>
            <w:sz w:val="24"/>
            <w:szCs w:val="24"/>
          </w:rPr>
          <w:tab/>
        </w:r>
        <w:r w:rsidR="00B743D1" w:rsidRPr="0052446D">
          <w:rPr>
            <w:rFonts w:ascii="Times New Roman" w:hAnsi="Times New Roman" w:cs="Times New Roman"/>
            <w:noProof/>
            <w:webHidden/>
            <w:sz w:val="24"/>
            <w:szCs w:val="24"/>
          </w:rPr>
          <w:fldChar w:fldCharType="begin"/>
        </w:r>
        <w:r w:rsidR="00B743D1" w:rsidRPr="0052446D">
          <w:rPr>
            <w:rFonts w:ascii="Times New Roman" w:hAnsi="Times New Roman" w:cs="Times New Roman"/>
            <w:noProof/>
            <w:webHidden/>
            <w:sz w:val="24"/>
            <w:szCs w:val="24"/>
          </w:rPr>
          <w:instrText xml:space="preserve"> PAGEREF _Toc160175759 \h </w:instrText>
        </w:r>
        <w:r w:rsidR="00B743D1" w:rsidRPr="0052446D">
          <w:rPr>
            <w:rFonts w:ascii="Times New Roman" w:hAnsi="Times New Roman" w:cs="Times New Roman"/>
            <w:noProof/>
            <w:webHidden/>
            <w:sz w:val="24"/>
            <w:szCs w:val="24"/>
          </w:rPr>
        </w:r>
        <w:r w:rsidR="00B743D1" w:rsidRPr="0052446D">
          <w:rPr>
            <w:rFonts w:ascii="Times New Roman" w:hAnsi="Times New Roman" w:cs="Times New Roman"/>
            <w:noProof/>
            <w:webHidden/>
            <w:sz w:val="24"/>
            <w:szCs w:val="24"/>
          </w:rPr>
          <w:fldChar w:fldCharType="separate"/>
        </w:r>
        <w:r w:rsidR="00B743D1" w:rsidRPr="0052446D">
          <w:rPr>
            <w:rFonts w:ascii="Times New Roman" w:hAnsi="Times New Roman" w:cs="Times New Roman"/>
            <w:noProof/>
            <w:webHidden/>
            <w:sz w:val="24"/>
            <w:szCs w:val="24"/>
          </w:rPr>
          <w:t>17</w:t>
        </w:r>
        <w:r w:rsidR="00B743D1" w:rsidRPr="0052446D">
          <w:rPr>
            <w:rFonts w:ascii="Times New Roman" w:hAnsi="Times New Roman" w:cs="Times New Roman"/>
            <w:noProof/>
            <w:webHidden/>
            <w:sz w:val="24"/>
            <w:szCs w:val="24"/>
          </w:rPr>
          <w:fldChar w:fldCharType="end"/>
        </w:r>
      </w:hyperlink>
    </w:p>
    <w:p w14:paraId="7EBF4656" w14:textId="2D4625B1" w:rsidR="00B743D1" w:rsidRPr="0052446D" w:rsidRDefault="00000000">
      <w:pPr>
        <w:pStyle w:val="TOC2"/>
        <w:rPr>
          <w:rFonts w:ascii="Times New Roman" w:eastAsiaTheme="minorEastAsia" w:hAnsi="Times New Roman" w:cs="Times New Roman"/>
          <w:b w:val="0"/>
          <w:bCs w:val="0"/>
          <w:noProof/>
          <w:sz w:val="24"/>
          <w:szCs w:val="24"/>
        </w:rPr>
      </w:pPr>
      <w:hyperlink w:anchor="_Toc160175760" w:history="1">
        <w:r w:rsidR="00B743D1" w:rsidRPr="0052446D">
          <w:rPr>
            <w:rStyle w:val="Hyperlink"/>
            <w:rFonts w:ascii="Times New Roman" w:hAnsi="Times New Roman" w:cs="Times New Roman"/>
            <w:noProof/>
            <w:sz w:val="24"/>
            <w:szCs w:val="24"/>
          </w:rPr>
          <w:t>Research Questions</w:t>
        </w:r>
        <w:r w:rsidR="00B743D1" w:rsidRPr="0052446D">
          <w:rPr>
            <w:rFonts w:ascii="Times New Roman" w:hAnsi="Times New Roman" w:cs="Times New Roman"/>
            <w:noProof/>
            <w:webHidden/>
            <w:sz w:val="24"/>
            <w:szCs w:val="24"/>
          </w:rPr>
          <w:tab/>
        </w:r>
        <w:r w:rsidR="00B743D1" w:rsidRPr="0052446D">
          <w:rPr>
            <w:rFonts w:ascii="Times New Roman" w:hAnsi="Times New Roman" w:cs="Times New Roman"/>
            <w:noProof/>
            <w:webHidden/>
            <w:sz w:val="24"/>
            <w:szCs w:val="24"/>
          </w:rPr>
          <w:fldChar w:fldCharType="begin"/>
        </w:r>
        <w:r w:rsidR="00B743D1" w:rsidRPr="0052446D">
          <w:rPr>
            <w:rFonts w:ascii="Times New Roman" w:hAnsi="Times New Roman" w:cs="Times New Roman"/>
            <w:noProof/>
            <w:webHidden/>
            <w:sz w:val="24"/>
            <w:szCs w:val="24"/>
          </w:rPr>
          <w:instrText xml:space="preserve"> PAGEREF _Toc160175760 \h </w:instrText>
        </w:r>
        <w:r w:rsidR="00B743D1" w:rsidRPr="0052446D">
          <w:rPr>
            <w:rFonts w:ascii="Times New Roman" w:hAnsi="Times New Roman" w:cs="Times New Roman"/>
            <w:noProof/>
            <w:webHidden/>
            <w:sz w:val="24"/>
            <w:szCs w:val="24"/>
          </w:rPr>
        </w:r>
        <w:r w:rsidR="00B743D1" w:rsidRPr="0052446D">
          <w:rPr>
            <w:rFonts w:ascii="Times New Roman" w:hAnsi="Times New Roman" w:cs="Times New Roman"/>
            <w:noProof/>
            <w:webHidden/>
            <w:sz w:val="24"/>
            <w:szCs w:val="24"/>
          </w:rPr>
          <w:fldChar w:fldCharType="separate"/>
        </w:r>
        <w:r w:rsidR="00B743D1" w:rsidRPr="0052446D">
          <w:rPr>
            <w:rFonts w:ascii="Times New Roman" w:hAnsi="Times New Roman" w:cs="Times New Roman"/>
            <w:noProof/>
            <w:webHidden/>
            <w:sz w:val="24"/>
            <w:szCs w:val="24"/>
          </w:rPr>
          <w:t>26</w:t>
        </w:r>
        <w:r w:rsidR="00B743D1" w:rsidRPr="0052446D">
          <w:rPr>
            <w:rFonts w:ascii="Times New Roman" w:hAnsi="Times New Roman" w:cs="Times New Roman"/>
            <w:noProof/>
            <w:webHidden/>
            <w:sz w:val="24"/>
            <w:szCs w:val="24"/>
          </w:rPr>
          <w:fldChar w:fldCharType="end"/>
        </w:r>
      </w:hyperlink>
    </w:p>
    <w:p w14:paraId="0AFA533F" w14:textId="63F43409" w:rsidR="00B743D1" w:rsidRPr="0052446D" w:rsidRDefault="00000000">
      <w:pPr>
        <w:pStyle w:val="TOC2"/>
        <w:rPr>
          <w:rFonts w:ascii="Times New Roman" w:eastAsiaTheme="minorEastAsia" w:hAnsi="Times New Roman" w:cs="Times New Roman"/>
          <w:b w:val="0"/>
          <w:bCs w:val="0"/>
          <w:noProof/>
          <w:sz w:val="24"/>
          <w:szCs w:val="24"/>
        </w:rPr>
      </w:pPr>
      <w:hyperlink w:anchor="_Toc160175761" w:history="1">
        <w:r w:rsidR="00B743D1" w:rsidRPr="0052446D">
          <w:rPr>
            <w:rStyle w:val="Hyperlink"/>
            <w:rFonts w:ascii="Times New Roman" w:hAnsi="Times New Roman" w:cs="Times New Roman"/>
            <w:noProof/>
            <w:sz w:val="24"/>
            <w:szCs w:val="24"/>
          </w:rPr>
          <w:t>Manuscript Overviews</w:t>
        </w:r>
        <w:r w:rsidR="00B743D1" w:rsidRPr="0052446D">
          <w:rPr>
            <w:rFonts w:ascii="Times New Roman" w:hAnsi="Times New Roman" w:cs="Times New Roman"/>
            <w:noProof/>
            <w:webHidden/>
            <w:sz w:val="24"/>
            <w:szCs w:val="24"/>
          </w:rPr>
          <w:tab/>
        </w:r>
        <w:r w:rsidR="00B743D1" w:rsidRPr="0052446D">
          <w:rPr>
            <w:rFonts w:ascii="Times New Roman" w:hAnsi="Times New Roman" w:cs="Times New Roman"/>
            <w:noProof/>
            <w:webHidden/>
            <w:sz w:val="24"/>
            <w:szCs w:val="24"/>
          </w:rPr>
          <w:fldChar w:fldCharType="begin"/>
        </w:r>
        <w:r w:rsidR="00B743D1" w:rsidRPr="0052446D">
          <w:rPr>
            <w:rFonts w:ascii="Times New Roman" w:hAnsi="Times New Roman" w:cs="Times New Roman"/>
            <w:noProof/>
            <w:webHidden/>
            <w:sz w:val="24"/>
            <w:szCs w:val="24"/>
          </w:rPr>
          <w:instrText xml:space="preserve"> PAGEREF _Toc160175761 \h </w:instrText>
        </w:r>
        <w:r w:rsidR="00B743D1" w:rsidRPr="0052446D">
          <w:rPr>
            <w:rFonts w:ascii="Times New Roman" w:hAnsi="Times New Roman" w:cs="Times New Roman"/>
            <w:noProof/>
            <w:webHidden/>
            <w:sz w:val="24"/>
            <w:szCs w:val="24"/>
          </w:rPr>
        </w:r>
        <w:r w:rsidR="00B743D1" w:rsidRPr="0052446D">
          <w:rPr>
            <w:rFonts w:ascii="Times New Roman" w:hAnsi="Times New Roman" w:cs="Times New Roman"/>
            <w:noProof/>
            <w:webHidden/>
            <w:sz w:val="24"/>
            <w:szCs w:val="24"/>
          </w:rPr>
          <w:fldChar w:fldCharType="separate"/>
        </w:r>
        <w:r w:rsidR="00B743D1" w:rsidRPr="0052446D">
          <w:rPr>
            <w:rFonts w:ascii="Times New Roman" w:hAnsi="Times New Roman" w:cs="Times New Roman"/>
            <w:noProof/>
            <w:webHidden/>
            <w:sz w:val="24"/>
            <w:szCs w:val="24"/>
          </w:rPr>
          <w:t>29</w:t>
        </w:r>
        <w:r w:rsidR="00B743D1" w:rsidRPr="0052446D">
          <w:rPr>
            <w:rFonts w:ascii="Times New Roman" w:hAnsi="Times New Roman" w:cs="Times New Roman"/>
            <w:noProof/>
            <w:webHidden/>
            <w:sz w:val="24"/>
            <w:szCs w:val="24"/>
          </w:rPr>
          <w:fldChar w:fldCharType="end"/>
        </w:r>
      </w:hyperlink>
    </w:p>
    <w:p w14:paraId="4058510F" w14:textId="7AE377A7" w:rsidR="00B743D1" w:rsidRPr="0052446D" w:rsidRDefault="00000000">
      <w:pPr>
        <w:pStyle w:val="TOC3"/>
        <w:tabs>
          <w:tab w:val="right" w:leader="dot" w:pos="9350"/>
        </w:tabs>
        <w:rPr>
          <w:rFonts w:ascii="Times New Roman" w:eastAsiaTheme="minorEastAsia" w:hAnsi="Times New Roman" w:cs="Times New Roman"/>
          <w:b/>
          <w:bCs/>
          <w:noProof/>
          <w:sz w:val="24"/>
          <w:szCs w:val="24"/>
        </w:rPr>
      </w:pPr>
      <w:hyperlink w:anchor="_Toc160175762" w:history="1">
        <w:r w:rsidR="00B743D1" w:rsidRPr="0052446D">
          <w:rPr>
            <w:rStyle w:val="Hyperlink"/>
            <w:rFonts w:ascii="Times New Roman" w:hAnsi="Times New Roman" w:cs="Times New Roman"/>
            <w:b/>
            <w:bCs/>
            <w:noProof/>
            <w:sz w:val="24"/>
            <w:szCs w:val="24"/>
          </w:rPr>
          <w:t>Manuscript 1</w:t>
        </w:r>
        <w:r w:rsidR="00B743D1" w:rsidRPr="0052446D">
          <w:rPr>
            <w:rFonts w:ascii="Times New Roman" w:hAnsi="Times New Roman" w:cs="Times New Roman"/>
            <w:b/>
            <w:bCs/>
            <w:noProof/>
            <w:webHidden/>
            <w:sz w:val="24"/>
            <w:szCs w:val="24"/>
          </w:rPr>
          <w:tab/>
        </w:r>
        <w:r w:rsidR="00B743D1" w:rsidRPr="0052446D">
          <w:rPr>
            <w:rFonts w:ascii="Times New Roman" w:hAnsi="Times New Roman" w:cs="Times New Roman"/>
            <w:b/>
            <w:bCs/>
            <w:noProof/>
            <w:webHidden/>
            <w:sz w:val="24"/>
            <w:szCs w:val="24"/>
          </w:rPr>
          <w:fldChar w:fldCharType="begin"/>
        </w:r>
        <w:r w:rsidR="00B743D1" w:rsidRPr="0052446D">
          <w:rPr>
            <w:rFonts w:ascii="Times New Roman" w:hAnsi="Times New Roman" w:cs="Times New Roman"/>
            <w:b/>
            <w:bCs/>
            <w:noProof/>
            <w:webHidden/>
            <w:sz w:val="24"/>
            <w:szCs w:val="24"/>
          </w:rPr>
          <w:instrText xml:space="preserve"> PAGEREF _Toc160175762 \h </w:instrText>
        </w:r>
        <w:r w:rsidR="00B743D1" w:rsidRPr="0052446D">
          <w:rPr>
            <w:rFonts w:ascii="Times New Roman" w:hAnsi="Times New Roman" w:cs="Times New Roman"/>
            <w:b/>
            <w:bCs/>
            <w:noProof/>
            <w:webHidden/>
            <w:sz w:val="24"/>
            <w:szCs w:val="24"/>
          </w:rPr>
        </w:r>
        <w:r w:rsidR="00B743D1" w:rsidRPr="0052446D">
          <w:rPr>
            <w:rFonts w:ascii="Times New Roman" w:hAnsi="Times New Roman" w:cs="Times New Roman"/>
            <w:b/>
            <w:bCs/>
            <w:noProof/>
            <w:webHidden/>
            <w:sz w:val="24"/>
            <w:szCs w:val="24"/>
          </w:rPr>
          <w:fldChar w:fldCharType="separate"/>
        </w:r>
        <w:r w:rsidR="00B743D1" w:rsidRPr="0052446D">
          <w:rPr>
            <w:rFonts w:ascii="Times New Roman" w:hAnsi="Times New Roman" w:cs="Times New Roman"/>
            <w:b/>
            <w:bCs/>
            <w:noProof/>
            <w:webHidden/>
            <w:sz w:val="24"/>
            <w:szCs w:val="24"/>
          </w:rPr>
          <w:t>30</w:t>
        </w:r>
        <w:r w:rsidR="00B743D1" w:rsidRPr="0052446D">
          <w:rPr>
            <w:rFonts w:ascii="Times New Roman" w:hAnsi="Times New Roman" w:cs="Times New Roman"/>
            <w:b/>
            <w:bCs/>
            <w:noProof/>
            <w:webHidden/>
            <w:sz w:val="24"/>
            <w:szCs w:val="24"/>
          </w:rPr>
          <w:fldChar w:fldCharType="end"/>
        </w:r>
      </w:hyperlink>
    </w:p>
    <w:p w14:paraId="172A76A2" w14:textId="0FEE8977" w:rsidR="00B743D1" w:rsidRPr="0052446D" w:rsidRDefault="00000000">
      <w:pPr>
        <w:pStyle w:val="TOC3"/>
        <w:tabs>
          <w:tab w:val="right" w:leader="dot" w:pos="9350"/>
        </w:tabs>
        <w:rPr>
          <w:rFonts w:ascii="Times New Roman" w:eastAsiaTheme="minorEastAsia" w:hAnsi="Times New Roman" w:cs="Times New Roman"/>
          <w:b/>
          <w:bCs/>
          <w:noProof/>
          <w:sz w:val="24"/>
          <w:szCs w:val="24"/>
        </w:rPr>
      </w:pPr>
      <w:hyperlink w:anchor="_Toc160175763" w:history="1">
        <w:r w:rsidR="00B743D1" w:rsidRPr="0052446D">
          <w:rPr>
            <w:rStyle w:val="Hyperlink"/>
            <w:rFonts w:ascii="Times New Roman" w:hAnsi="Times New Roman" w:cs="Times New Roman"/>
            <w:b/>
            <w:bCs/>
            <w:noProof/>
            <w:sz w:val="24"/>
            <w:szCs w:val="24"/>
          </w:rPr>
          <w:t>Manuscript 2</w:t>
        </w:r>
        <w:r w:rsidR="00B743D1" w:rsidRPr="0052446D">
          <w:rPr>
            <w:rFonts w:ascii="Times New Roman" w:hAnsi="Times New Roman" w:cs="Times New Roman"/>
            <w:b/>
            <w:bCs/>
            <w:noProof/>
            <w:webHidden/>
            <w:sz w:val="24"/>
            <w:szCs w:val="24"/>
          </w:rPr>
          <w:tab/>
        </w:r>
        <w:r w:rsidR="00B743D1" w:rsidRPr="0052446D">
          <w:rPr>
            <w:rFonts w:ascii="Times New Roman" w:hAnsi="Times New Roman" w:cs="Times New Roman"/>
            <w:b/>
            <w:bCs/>
            <w:noProof/>
            <w:webHidden/>
            <w:sz w:val="24"/>
            <w:szCs w:val="24"/>
          </w:rPr>
          <w:fldChar w:fldCharType="begin"/>
        </w:r>
        <w:r w:rsidR="00B743D1" w:rsidRPr="0052446D">
          <w:rPr>
            <w:rFonts w:ascii="Times New Roman" w:hAnsi="Times New Roman" w:cs="Times New Roman"/>
            <w:b/>
            <w:bCs/>
            <w:noProof/>
            <w:webHidden/>
            <w:sz w:val="24"/>
            <w:szCs w:val="24"/>
          </w:rPr>
          <w:instrText xml:space="preserve"> PAGEREF _Toc160175763 \h </w:instrText>
        </w:r>
        <w:r w:rsidR="00B743D1" w:rsidRPr="0052446D">
          <w:rPr>
            <w:rFonts w:ascii="Times New Roman" w:hAnsi="Times New Roman" w:cs="Times New Roman"/>
            <w:b/>
            <w:bCs/>
            <w:noProof/>
            <w:webHidden/>
            <w:sz w:val="24"/>
            <w:szCs w:val="24"/>
          </w:rPr>
        </w:r>
        <w:r w:rsidR="00B743D1" w:rsidRPr="0052446D">
          <w:rPr>
            <w:rFonts w:ascii="Times New Roman" w:hAnsi="Times New Roman" w:cs="Times New Roman"/>
            <w:b/>
            <w:bCs/>
            <w:noProof/>
            <w:webHidden/>
            <w:sz w:val="24"/>
            <w:szCs w:val="24"/>
          </w:rPr>
          <w:fldChar w:fldCharType="separate"/>
        </w:r>
        <w:r w:rsidR="00B743D1" w:rsidRPr="0052446D">
          <w:rPr>
            <w:rFonts w:ascii="Times New Roman" w:hAnsi="Times New Roman" w:cs="Times New Roman"/>
            <w:b/>
            <w:bCs/>
            <w:noProof/>
            <w:webHidden/>
            <w:sz w:val="24"/>
            <w:szCs w:val="24"/>
          </w:rPr>
          <w:t>36</w:t>
        </w:r>
        <w:r w:rsidR="00B743D1" w:rsidRPr="0052446D">
          <w:rPr>
            <w:rFonts w:ascii="Times New Roman" w:hAnsi="Times New Roman" w:cs="Times New Roman"/>
            <w:b/>
            <w:bCs/>
            <w:noProof/>
            <w:webHidden/>
            <w:sz w:val="24"/>
            <w:szCs w:val="24"/>
          </w:rPr>
          <w:fldChar w:fldCharType="end"/>
        </w:r>
      </w:hyperlink>
    </w:p>
    <w:p w14:paraId="5315D195" w14:textId="62A0F86A" w:rsidR="00B743D1" w:rsidRPr="0052446D" w:rsidRDefault="00000000">
      <w:pPr>
        <w:pStyle w:val="TOC3"/>
        <w:tabs>
          <w:tab w:val="right" w:leader="dot" w:pos="9350"/>
        </w:tabs>
        <w:rPr>
          <w:rFonts w:ascii="Times New Roman" w:eastAsiaTheme="minorEastAsia" w:hAnsi="Times New Roman" w:cs="Times New Roman"/>
          <w:noProof/>
          <w:sz w:val="24"/>
          <w:szCs w:val="24"/>
        </w:rPr>
      </w:pPr>
      <w:hyperlink w:anchor="_Toc160175764" w:history="1">
        <w:r w:rsidR="00B743D1" w:rsidRPr="0052446D">
          <w:rPr>
            <w:rStyle w:val="Hyperlink"/>
            <w:rFonts w:ascii="Times New Roman" w:hAnsi="Times New Roman" w:cs="Times New Roman"/>
            <w:b/>
            <w:bCs/>
            <w:noProof/>
            <w:sz w:val="24"/>
            <w:szCs w:val="24"/>
          </w:rPr>
          <w:t>Manuscript 3</w:t>
        </w:r>
        <w:r w:rsidR="00B743D1" w:rsidRPr="0052446D">
          <w:rPr>
            <w:rFonts w:ascii="Times New Roman" w:hAnsi="Times New Roman" w:cs="Times New Roman"/>
            <w:b/>
            <w:bCs/>
            <w:noProof/>
            <w:webHidden/>
            <w:sz w:val="24"/>
            <w:szCs w:val="24"/>
          </w:rPr>
          <w:tab/>
        </w:r>
        <w:r w:rsidR="00B743D1" w:rsidRPr="0052446D">
          <w:rPr>
            <w:rFonts w:ascii="Times New Roman" w:hAnsi="Times New Roman" w:cs="Times New Roman"/>
            <w:b/>
            <w:bCs/>
            <w:noProof/>
            <w:webHidden/>
            <w:sz w:val="24"/>
            <w:szCs w:val="24"/>
          </w:rPr>
          <w:fldChar w:fldCharType="begin"/>
        </w:r>
        <w:r w:rsidR="00B743D1" w:rsidRPr="0052446D">
          <w:rPr>
            <w:rFonts w:ascii="Times New Roman" w:hAnsi="Times New Roman" w:cs="Times New Roman"/>
            <w:b/>
            <w:bCs/>
            <w:noProof/>
            <w:webHidden/>
            <w:sz w:val="24"/>
            <w:szCs w:val="24"/>
          </w:rPr>
          <w:instrText xml:space="preserve"> PAGEREF _Toc160175764 \h </w:instrText>
        </w:r>
        <w:r w:rsidR="00B743D1" w:rsidRPr="0052446D">
          <w:rPr>
            <w:rFonts w:ascii="Times New Roman" w:hAnsi="Times New Roman" w:cs="Times New Roman"/>
            <w:b/>
            <w:bCs/>
            <w:noProof/>
            <w:webHidden/>
            <w:sz w:val="24"/>
            <w:szCs w:val="24"/>
          </w:rPr>
        </w:r>
        <w:r w:rsidR="00B743D1" w:rsidRPr="0052446D">
          <w:rPr>
            <w:rFonts w:ascii="Times New Roman" w:hAnsi="Times New Roman" w:cs="Times New Roman"/>
            <w:b/>
            <w:bCs/>
            <w:noProof/>
            <w:webHidden/>
            <w:sz w:val="24"/>
            <w:szCs w:val="24"/>
          </w:rPr>
          <w:fldChar w:fldCharType="separate"/>
        </w:r>
        <w:r w:rsidR="00B743D1" w:rsidRPr="0052446D">
          <w:rPr>
            <w:rFonts w:ascii="Times New Roman" w:hAnsi="Times New Roman" w:cs="Times New Roman"/>
            <w:b/>
            <w:bCs/>
            <w:noProof/>
            <w:webHidden/>
            <w:sz w:val="24"/>
            <w:szCs w:val="24"/>
          </w:rPr>
          <w:t>40</w:t>
        </w:r>
        <w:r w:rsidR="00B743D1" w:rsidRPr="0052446D">
          <w:rPr>
            <w:rFonts w:ascii="Times New Roman" w:hAnsi="Times New Roman" w:cs="Times New Roman"/>
            <w:b/>
            <w:bCs/>
            <w:noProof/>
            <w:webHidden/>
            <w:sz w:val="24"/>
            <w:szCs w:val="24"/>
          </w:rPr>
          <w:fldChar w:fldCharType="end"/>
        </w:r>
      </w:hyperlink>
    </w:p>
    <w:p w14:paraId="07162BD5" w14:textId="719839CA" w:rsidR="00B743D1" w:rsidRPr="0052446D" w:rsidRDefault="00000000">
      <w:pPr>
        <w:pStyle w:val="TOC2"/>
        <w:rPr>
          <w:rFonts w:ascii="Times New Roman" w:eastAsiaTheme="minorEastAsia" w:hAnsi="Times New Roman" w:cs="Times New Roman"/>
          <w:b w:val="0"/>
          <w:bCs w:val="0"/>
          <w:noProof/>
          <w:sz w:val="24"/>
          <w:szCs w:val="24"/>
        </w:rPr>
      </w:pPr>
      <w:hyperlink w:anchor="_Toc160175765" w:history="1">
        <w:r w:rsidR="00B743D1" w:rsidRPr="0052446D">
          <w:rPr>
            <w:rStyle w:val="Hyperlink"/>
            <w:rFonts w:ascii="Times New Roman" w:hAnsi="Times New Roman" w:cs="Times New Roman"/>
            <w:noProof/>
            <w:sz w:val="24"/>
            <w:szCs w:val="24"/>
          </w:rPr>
          <w:t>Positionality</w:t>
        </w:r>
        <w:r w:rsidR="00B743D1" w:rsidRPr="0052446D">
          <w:rPr>
            <w:rFonts w:ascii="Times New Roman" w:hAnsi="Times New Roman" w:cs="Times New Roman"/>
            <w:noProof/>
            <w:webHidden/>
            <w:sz w:val="24"/>
            <w:szCs w:val="24"/>
          </w:rPr>
          <w:tab/>
        </w:r>
        <w:r w:rsidR="00B743D1" w:rsidRPr="0052446D">
          <w:rPr>
            <w:rFonts w:ascii="Times New Roman" w:hAnsi="Times New Roman" w:cs="Times New Roman"/>
            <w:noProof/>
            <w:webHidden/>
            <w:sz w:val="24"/>
            <w:szCs w:val="24"/>
          </w:rPr>
          <w:fldChar w:fldCharType="begin"/>
        </w:r>
        <w:r w:rsidR="00B743D1" w:rsidRPr="0052446D">
          <w:rPr>
            <w:rFonts w:ascii="Times New Roman" w:hAnsi="Times New Roman" w:cs="Times New Roman"/>
            <w:noProof/>
            <w:webHidden/>
            <w:sz w:val="24"/>
            <w:szCs w:val="24"/>
          </w:rPr>
          <w:instrText xml:space="preserve"> PAGEREF _Toc160175765 \h </w:instrText>
        </w:r>
        <w:r w:rsidR="00B743D1" w:rsidRPr="0052446D">
          <w:rPr>
            <w:rFonts w:ascii="Times New Roman" w:hAnsi="Times New Roman" w:cs="Times New Roman"/>
            <w:noProof/>
            <w:webHidden/>
            <w:sz w:val="24"/>
            <w:szCs w:val="24"/>
          </w:rPr>
        </w:r>
        <w:r w:rsidR="00B743D1" w:rsidRPr="0052446D">
          <w:rPr>
            <w:rFonts w:ascii="Times New Roman" w:hAnsi="Times New Roman" w:cs="Times New Roman"/>
            <w:noProof/>
            <w:webHidden/>
            <w:sz w:val="24"/>
            <w:szCs w:val="24"/>
          </w:rPr>
          <w:fldChar w:fldCharType="separate"/>
        </w:r>
        <w:r w:rsidR="00B743D1" w:rsidRPr="0052446D">
          <w:rPr>
            <w:rFonts w:ascii="Times New Roman" w:hAnsi="Times New Roman" w:cs="Times New Roman"/>
            <w:noProof/>
            <w:webHidden/>
            <w:sz w:val="24"/>
            <w:szCs w:val="24"/>
          </w:rPr>
          <w:t>47</w:t>
        </w:r>
        <w:r w:rsidR="00B743D1" w:rsidRPr="0052446D">
          <w:rPr>
            <w:rFonts w:ascii="Times New Roman" w:hAnsi="Times New Roman" w:cs="Times New Roman"/>
            <w:noProof/>
            <w:webHidden/>
            <w:sz w:val="24"/>
            <w:szCs w:val="24"/>
          </w:rPr>
          <w:fldChar w:fldCharType="end"/>
        </w:r>
      </w:hyperlink>
    </w:p>
    <w:p w14:paraId="789C30AA" w14:textId="408FFF82" w:rsidR="00B743D1" w:rsidRPr="0052446D" w:rsidRDefault="00000000">
      <w:pPr>
        <w:pStyle w:val="TOC1"/>
        <w:rPr>
          <w:rFonts w:ascii="Times New Roman" w:eastAsiaTheme="minorEastAsia" w:hAnsi="Times New Roman" w:cs="Times New Roman"/>
          <w:b w:val="0"/>
          <w:bCs w:val="0"/>
          <w:i w:val="0"/>
          <w:iCs w:val="0"/>
          <w:noProof/>
        </w:rPr>
      </w:pPr>
      <w:hyperlink w:anchor="_Toc160175766" w:history="1">
        <w:r w:rsidR="00B743D1" w:rsidRPr="0052446D">
          <w:rPr>
            <w:rStyle w:val="Hyperlink"/>
            <w:rFonts w:ascii="Times New Roman" w:hAnsi="Times New Roman" w:cs="Times New Roman"/>
            <w:i w:val="0"/>
            <w:noProof/>
          </w:rPr>
          <w:t>References</w:t>
        </w:r>
        <w:r w:rsidR="00B743D1" w:rsidRPr="0052446D">
          <w:rPr>
            <w:rFonts w:ascii="Times New Roman" w:hAnsi="Times New Roman" w:cs="Times New Roman"/>
            <w:i w:val="0"/>
            <w:noProof/>
            <w:webHidden/>
          </w:rPr>
          <w:tab/>
        </w:r>
        <w:r w:rsidR="00B743D1" w:rsidRPr="0052446D">
          <w:rPr>
            <w:rFonts w:ascii="Times New Roman" w:hAnsi="Times New Roman" w:cs="Times New Roman"/>
            <w:i w:val="0"/>
            <w:noProof/>
            <w:webHidden/>
          </w:rPr>
          <w:fldChar w:fldCharType="begin"/>
        </w:r>
        <w:r w:rsidR="00B743D1" w:rsidRPr="0052446D">
          <w:rPr>
            <w:rFonts w:ascii="Times New Roman" w:hAnsi="Times New Roman" w:cs="Times New Roman"/>
            <w:i w:val="0"/>
            <w:noProof/>
            <w:webHidden/>
          </w:rPr>
          <w:instrText xml:space="preserve"> PAGEREF _Toc160175766 \h </w:instrText>
        </w:r>
        <w:r w:rsidR="00B743D1" w:rsidRPr="0052446D">
          <w:rPr>
            <w:rFonts w:ascii="Times New Roman" w:hAnsi="Times New Roman" w:cs="Times New Roman"/>
            <w:i w:val="0"/>
            <w:noProof/>
            <w:webHidden/>
          </w:rPr>
        </w:r>
        <w:r w:rsidR="00B743D1" w:rsidRPr="0052446D">
          <w:rPr>
            <w:rFonts w:ascii="Times New Roman" w:hAnsi="Times New Roman" w:cs="Times New Roman"/>
            <w:i w:val="0"/>
            <w:noProof/>
            <w:webHidden/>
          </w:rPr>
          <w:fldChar w:fldCharType="separate"/>
        </w:r>
        <w:r w:rsidR="00B743D1" w:rsidRPr="0052446D">
          <w:rPr>
            <w:rFonts w:ascii="Times New Roman" w:hAnsi="Times New Roman" w:cs="Times New Roman"/>
            <w:i w:val="0"/>
            <w:noProof/>
            <w:webHidden/>
          </w:rPr>
          <w:t>53</w:t>
        </w:r>
        <w:r w:rsidR="00B743D1" w:rsidRPr="0052446D">
          <w:rPr>
            <w:rFonts w:ascii="Times New Roman" w:hAnsi="Times New Roman" w:cs="Times New Roman"/>
            <w:i w:val="0"/>
            <w:noProof/>
            <w:webHidden/>
          </w:rPr>
          <w:fldChar w:fldCharType="end"/>
        </w:r>
      </w:hyperlink>
    </w:p>
    <w:p w14:paraId="1B03E2FF" w14:textId="0C9B0B73" w:rsidR="00B743D1" w:rsidRPr="0052446D" w:rsidRDefault="00000000">
      <w:pPr>
        <w:pStyle w:val="TOC1"/>
        <w:rPr>
          <w:rFonts w:ascii="Times New Roman" w:eastAsiaTheme="minorEastAsia" w:hAnsi="Times New Roman" w:cs="Times New Roman"/>
          <w:b w:val="0"/>
          <w:bCs w:val="0"/>
          <w:i w:val="0"/>
          <w:iCs w:val="0"/>
          <w:noProof/>
        </w:rPr>
      </w:pPr>
      <w:hyperlink w:anchor="_Toc160175767" w:history="1">
        <w:r w:rsidR="00B743D1" w:rsidRPr="0052446D">
          <w:rPr>
            <w:rStyle w:val="Hyperlink"/>
            <w:rFonts w:ascii="Times New Roman" w:hAnsi="Times New Roman" w:cs="Times New Roman"/>
            <w:i w:val="0"/>
            <w:noProof/>
          </w:rPr>
          <w:t>CHAPTER II</w:t>
        </w:r>
        <w:r w:rsidR="00B743D1" w:rsidRPr="0052446D">
          <w:rPr>
            <w:rFonts w:ascii="Times New Roman" w:hAnsi="Times New Roman" w:cs="Times New Roman"/>
            <w:i w:val="0"/>
            <w:noProof/>
            <w:webHidden/>
          </w:rPr>
          <w:tab/>
        </w:r>
        <w:r w:rsidR="00B743D1" w:rsidRPr="0052446D">
          <w:rPr>
            <w:rFonts w:ascii="Times New Roman" w:hAnsi="Times New Roman" w:cs="Times New Roman"/>
            <w:i w:val="0"/>
            <w:noProof/>
            <w:webHidden/>
          </w:rPr>
          <w:fldChar w:fldCharType="begin"/>
        </w:r>
        <w:r w:rsidR="00B743D1" w:rsidRPr="0052446D">
          <w:rPr>
            <w:rFonts w:ascii="Times New Roman" w:hAnsi="Times New Roman" w:cs="Times New Roman"/>
            <w:i w:val="0"/>
            <w:noProof/>
            <w:webHidden/>
          </w:rPr>
          <w:instrText xml:space="preserve"> PAGEREF _Toc160175767 \h </w:instrText>
        </w:r>
        <w:r w:rsidR="00B743D1" w:rsidRPr="0052446D">
          <w:rPr>
            <w:rFonts w:ascii="Times New Roman" w:hAnsi="Times New Roman" w:cs="Times New Roman"/>
            <w:i w:val="0"/>
            <w:noProof/>
            <w:webHidden/>
          </w:rPr>
        </w:r>
        <w:r w:rsidR="00B743D1" w:rsidRPr="0052446D">
          <w:rPr>
            <w:rFonts w:ascii="Times New Roman" w:hAnsi="Times New Roman" w:cs="Times New Roman"/>
            <w:i w:val="0"/>
            <w:noProof/>
            <w:webHidden/>
          </w:rPr>
          <w:fldChar w:fldCharType="separate"/>
        </w:r>
        <w:r w:rsidR="00B743D1" w:rsidRPr="0052446D">
          <w:rPr>
            <w:rFonts w:ascii="Times New Roman" w:hAnsi="Times New Roman" w:cs="Times New Roman"/>
            <w:i w:val="0"/>
            <w:noProof/>
            <w:webHidden/>
          </w:rPr>
          <w:t>73</w:t>
        </w:r>
        <w:r w:rsidR="00B743D1" w:rsidRPr="0052446D">
          <w:rPr>
            <w:rFonts w:ascii="Times New Roman" w:hAnsi="Times New Roman" w:cs="Times New Roman"/>
            <w:i w:val="0"/>
            <w:noProof/>
            <w:webHidden/>
          </w:rPr>
          <w:fldChar w:fldCharType="end"/>
        </w:r>
      </w:hyperlink>
    </w:p>
    <w:p w14:paraId="7F280036" w14:textId="6EC9E91D" w:rsidR="00B743D1" w:rsidRPr="0052446D" w:rsidRDefault="00000000">
      <w:pPr>
        <w:pStyle w:val="TOC2"/>
        <w:rPr>
          <w:rFonts w:ascii="Times New Roman" w:eastAsiaTheme="minorEastAsia" w:hAnsi="Times New Roman" w:cs="Times New Roman"/>
          <w:b w:val="0"/>
          <w:bCs w:val="0"/>
          <w:noProof/>
          <w:sz w:val="24"/>
          <w:szCs w:val="24"/>
        </w:rPr>
      </w:pPr>
      <w:hyperlink w:anchor="_Toc160175768" w:history="1">
        <w:r w:rsidR="00B743D1" w:rsidRPr="0052446D">
          <w:rPr>
            <w:rStyle w:val="Hyperlink"/>
            <w:rFonts w:ascii="Times New Roman" w:hAnsi="Times New Roman" w:cs="Times New Roman"/>
            <w:noProof/>
            <w:sz w:val="24"/>
            <w:szCs w:val="24"/>
          </w:rPr>
          <w:t>Abstract</w:t>
        </w:r>
        <w:r w:rsidR="00B743D1" w:rsidRPr="0052446D">
          <w:rPr>
            <w:rFonts w:ascii="Times New Roman" w:hAnsi="Times New Roman" w:cs="Times New Roman"/>
            <w:noProof/>
            <w:webHidden/>
            <w:sz w:val="24"/>
            <w:szCs w:val="24"/>
          </w:rPr>
          <w:tab/>
        </w:r>
        <w:r w:rsidR="00B743D1" w:rsidRPr="0052446D">
          <w:rPr>
            <w:rFonts w:ascii="Times New Roman" w:hAnsi="Times New Roman" w:cs="Times New Roman"/>
            <w:noProof/>
            <w:webHidden/>
            <w:sz w:val="24"/>
            <w:szCs w:val="24"/>
          </w:rPr>
          <w:fldChar w:fldCharType="begin"/>
        </w:r>
        <w:r w:rsidR="00B743D1" w:rsidRPr="0052446D">
          <w:rPr>
            <w:rFonts w:ascii="Times New Roman" w:hAnsi="Times New Roman" w:cs="Times New Roman"/>
            <w:noProof/>
            <w:webHidden/>
            <w:sz w:val="24"/>
            <w:szCs w:val="24"/>
          </w:rPr>
          <w:instrText xml:space="preserve"> PAGEREF _Toc160175768 \h </w:instrText>
        </w:r>
        <w:r w:rsidR="00B743D1" w:rsidRPr="0052446D">
          <w:rPr>
            <w:rFonts w:ascii="Times New Roman" w:hAnsi="Times New Roman" w:cs="Times New Roman"/>
            <w:noProof/>
            <w:webHidden/>
            <w:sz w:val="24"/>
            <w:szCs w:val="24"/>
          </w:rPr>
        </w:r>
        <w:r w:rsidR="00B743D1" w:rsidRPr="0052446D">
          <w:rPr>
            <w:rFonts w:ascii="Times New Roman" w:hAnsi="Times New Roman" w:cs="Times New Roman"/>
            <w:noProof/>
            <w:webHidden/>
            <w:sz w:val="24"/>
            <w:szCs w:val="24"/>
          </w:rPr>
          <w:fldChar w:fldCharType="separate"/>
        </w:r>
        <w:r w:rsidR="00B743D1" w:rsidRPr="0052446D">
          <w:rPr>
            <w:rFonts w:ascii="Times New Roman" w:hAnsi="Times New Roman" w:cs="Times New Roman"/>
            <w:noProof/>
            <w:webHidden/>
            <w:sz w:val="24"/>
            <w:szCs w:val="24"/>
          </w:rPr>
          <w:t>74</w:t>
        </w:r>
        <w:r w:rsidR="00B743D1" w:rsidRPr="0052446D">
          <w:rPr>
            <w:rFonts w:ascii="Times New Roman" w:hAnsi="Times New Roman" w:cs="Times New Roman"/>
            <w:noProof/>
            <w:webHidden/>
            <w:sz w:val="24"/>
            <w:szCs w:val="24"/>
          </w:rPr>
          <w:fldChar w:fldCharType="end"/>
        </w:r>
      </w:hyperlink>
    </w:p>
    <w:p w14:paraId="3C9D24EF" w14:textId="4557EC62" w:rsidR="00B743D1" w:rsidRPr="0052446D" w:rsidRDefault="00000000">
      <w:pPr>
        <w:pStyle w:val="TOC2"/>
        <w:rPr>
          <w:rFonts w:ascii="Times New Roman" w:eastAsiaTheme="minorEastAsia" w:hAnsi="Times New Roman" w:cs="Times New Roman"/>
          <w:b w:val="0"/>
          <w:bCs w:val="0"/>
          <w:noProof/>
          <w:sz w:val="24"/>
          <w:szCs w:val="24"/>
        </w:rPr>
      </w:pPr>
      <w:hyperlink w:anchor="_Toc160175769" w:history="1">
        <w:r w:rsidR="00B743D1" w:rsidRPr="0052446D">
          <w:rPr>
            <w:rStyle w:val="Hyperlink"/>
            <w:rFonts w:ascii="Times New Roman" w:hAnsi="Times New Roman" w:cs="Times New Roman"/>
            <w:noProof/>
            <w:sz w:val="24"/>
            <w:szCs w:val="24"/>
          </w:rPr>
          <w:t>Review of Literature</w:t>
        </w:r>
        <w:r w:rsidR="00B743D1" w:rsidRPr="0052446D">
          <w:rPr>
            <w:rFonts w:ascii="Times New Roman" w:hAnsi="Times New Roman" w:cs="Times New Roman"/>
            <w:noProof/>
            <w:webHidden/>
            <w:sz w:val="24"/>
            <w:szCs w:val="24"/>
          </w:rPr>
          <w:tab/>
        </w:r>
        <w:r w:rsidR="00B743D1" w:rsidRPr="0052446D">
          <w:rPr>
            <w:rFonts w:ascii="Times New Roman" w:hAnsi="Times New Roman" w:cs="Times New Roman"/>
            <w:noProof/>
            <w:webHidden/>
            <w:sz w:val="24"/>
            <w:szCs w:val="24"/>
          </w:rPr>
          <w:fldChar w:fldCharType="begin"/>
        </w:r>
        <w:r w:rsidR="00B743D1" w:rsidRPr="0052446D">
          <w:rPr>
            <w:rFonts w:ascii="Times New Roman" w:hAnsi="Times New Roman" w:cs="Times New Roman"/>
            <w:noProof/>
            <w:webHidden/>
            <w:sz w:val="24"/>
            <w:szCs w:val="24"/>
          </w:rPr>
          <w:instrText xml:space="preserve"> PAGEREF _Toc160175769 \h </w:instrText>
        </w:r>
        <w:r w:rsidR="00B743D1" w:rsidRPr="0052446D">
          <w:rPr>
            <w:rFonts w:ascii="Times New Roman" w:hAnsi="Times New Roman" w:cs="Times New Roman"/>
            <w:noProof/>
            <w:webHidden/>
            <w:sz w:val="24"/>
            <w:szCs w:val="24"/>
          </w:rPr>
        </w:r>
        <w:r w:rsidR="00B743D1" w:rsidRPr="0052446D">
          <w:rPr>
            <w:rFonts w:ascii="Times New Roman" w:hAnsi="Times New Roman" w:cs="Times New Roman"/>
            <w:noProof/>
            <w:webHidden/>
            <w:sz w:val="24"/>
            <w:szCs w:val="24"/>
          </w:rPr>
          <w:fldChar w:fldCharType="separate"/>
        </w:r>
        <w:r w:rsidR="00B743D1" w:rsidRPr="0052446D">
          <w:rPr>
            <w:rFonts w:ascii="Times New Roman" w:hAnsi="Times New Roman" w:cs="Times New Roman"/>
            <w:noProof/>
            <w:webHidden/>
            <w:sz w:val="24"/>
            <w:szCs w:val="24"/>
          </w:rPr>
          <w:t>77</w:t>
        </w:r>
        <w:r w:rsidR="00B743D1" w:rsidRPr="0052446D">
          <w:rPr>
            <w:rFonts w:ascii="Times New Roman" w:hAnsi="Times New Roman" w:cs="Times New Roman"/>
            <w:noProof/>
            <w:webHidden/>
            <w:sz w:val="24"/>
            <w:szCs w:val="24"/>
          </w:rPr>
          <w:fldChar w:fldCharType="end"/>
        </w:r>
      </w:hyperlink>
    </w:p>
    <w:p w14:paraId="739EAE7A" w14:textId="089114AC" w:rsidR="00B743D1" w:rsidRPr="0052446D" w:rsidRDefault="00000000">
      <w:pPr>
        <w:pStyle w:val="TOC2"/>
        <w:rPr>
          <w:rFonts w:ascii="Times New Roman" w:eastAsiaTheme="minorEastAsia" w:hAnsi="Times New Roman" w:cs="Times New Roman"/>
          <w:b w:val="0"/>
          <w:bCs w:val="0"/>
          <w:noProof/>
          <w:sz w:val="24"/>
          <w:szCs w:val="24"/>
        </w:rPr>
      </w:pPr>
      <w:hyperlink w:anchor="_Toc160175770" w:history="1">
        <w:r w:rsidR="00B743D1" w:rsidRPr="0052446D">
          <w:rPr>
            <w:rStyle w:val="Hyperlink"/>
            <w:rFonts w:ascii="Times New Roman" w:hAnsi="Times New Roman" w:cs="Times New Roman"/>
            <w:noProof/>
            <w:sz w:val="24"/>
            <w:szCs w:val="24"/>
          </w:rPr>
          <w:t>Theoretical Framework</w:t>
        </w:r>
        <w:r w:rsidR="00B743D1" w:rsidRPr="0052446D">
          <w:rPr>
            <w:rFonts w:ascii="Times New Roman" w:hAnsi="Times New Roman" w:cs="Times New Roman"/>
            <w:noProof/>
            <w:webHidden/>
            <w:sz w:val="24"/>
            <w:szCs w:val="24"/>
          </w:rPr>
          <w:tab/>
        </w:r>
        <w:r w:rsidR="00B743D1" w:rsidRPr="0052446D">
          <w:rPr>
            <w:rFonts w:ascii="Times New Roman" w:hAnsi="Times New Roman" w:cs="Times New Roman"/>
            <w:noProof/>
            <w:webHidden/>
            <w:sz w:val="24"/>
            <w:szCs w:val="24"/>
          </w:rPr>
          <w:fldChar w:fldCharType="begin"/>
        </w:r>
        <w:r w:rsidR="00B743D1" w:rsidRPr="0052446D">
          <w:rPr>
            <w:rFonts w:ascii="Times New Roman" w:hAnsi="Times New Roman" w:cs="Times New Roman"/>
            <w:noProof/>
            <w:webHidden/>
            <w:sz w:val="24"/>
            <w:szCs w:val="24"/>
          </w:rPr>
          <w:instrText xml:space="preserve"> PAGEREF _Toc160175770 \h </w:instrText>
        </w:r>
        <w:r w:rsidR="00B743D1" w:rsidRPr="0052446D">
          <w:rPr>
            <w:rFonts w:ascii="Times New Roman" w:hAnsi="Times New Roman" w:cs="Times New Roman"/>
            <w:noProof/>
            <w:webHidden/>
            <w:sz w:val="24"/>
            <w:szCs w:val="24"/>
          </w:rPr>
        </w:r>
        <w:r w:rsidR="00B743D1" w:rsidRPr="0052446D">
          <w:rPr>
            <w:rFonts w:ascii="Times New Roman" w:hAnsi="Times New Roman" w:cs="Times New Roman"/>
            <w:noProof/>
            <w:webHidden/>
            <w:sz w:val="24"/>
            <w:szCs w:val="24"/>
          </w:rPr>
          <w:fldChar w:fldCharType="separate"/>
        </w:r>
        <w:r w:rsidR="00B743D1" w:rsidRPr="0052446D">
          <w:rPr>
            <w:rFonts w:ascii="Times New Roman" w:hAnsi="Times New Roman" w:cs="Times New Roman"/>
            <w:noProof/>
            <w:webHidden/>
            <w:sz w:val="24"/>
            <w:szCs w:val="24"/>
          </w:rPr>
          <w:t>83</w:t>
        </w:r>
        <w:r w:rsidR="00B743D1" w:rsidRPr="0052446D">
          <w:rPr>
            <w:rFonts w:ascii="Times New Roman" w:hAnsi="Times New Roman" w:cs="Times New Roman"/>
            <w:noProof/>
            <w:webHidden/>
            <w:sz w:val="24"/>
            <w:szCs w:val="24"/>
          </w:rPr>
          <w:fldChar w:fldCharType="end"/>
        </w:r>
      </w:hyperlink>
    </w:p>
    <w:p w14:paraId="29986D5E" w14:textId="3EC4D875" w:rsidR="00B743D1" w:rsidRPr="0052446D" w:rsidRDefault="00000000">
      <w:pPr>
        <w:pStyle w:val="TOC2"/>
        <w:rPr>
          <w:rFonts w:ascii="Times New Roman" w:eastAsiaTheme="minorEastAsia" w:hAnsi="Times New Roman" w:cs="Times New Roman"/>
          <w:b w:val="0"/>
          <w:bCs w:val="0"/>
          <w:noProof/>
          <w:sz w:val="24"/>
          <w:szCs w:val="24"/>
        </w:rPr>
      </w:pPr>
      <w:hyperlink w:anchor="_Toc160175771" w:history="1">
        <w:r w:rsidR="00B743D1" w:rsidRPr="0052446D">
          <w:rPr>
            <w:rStyle w:val="Hyperlink"/>
            <w:rFonts w:ascii="Times New Roman" w:hAnsi="Times New Roman" w:cs="Times New Roman"/>
            <w:noProof/>
            <w:sz w:val="24"/>
            <w:szCs w:val="24"/>
          </w:rPr>
          <w:t>The Study: The Educational Labor of Women Charter School Teachers</w:t>
        </w:r>
        <w:r w:rsidR="00B743D1" w:rsidRPr="0052446D">
          <w:rPr>
            <w:rFonts w:ascii="Times New Roman" w:hAnsi="Times New Roman" w:cs="Times New Roman"/>
            <w:noProof/>
            <w:webHidden/>
            <w:sz w:val="24"/>
            <w:szCs w:val="24"/>
          </w:rPr>
          <w:tab/>
        </w:r>
        <w:r w:rsidR="00B743D1" w:rsidRPr="0052446D">
          <w:rPr>
            <w:rFonts w:ascii="Times New Roman" w:hAnsi="Times New Roman" w:cs="Times New Roman"/>
            <w:noProof/>
            <w:webHidden/>
            <w:sz w:val="24"/>
            <w:szCs w:val="24"/>
          </w:rPr>
          <w:fldChar w:fldCharType="begin"/>
        </w:r>
        <w:r w:rsidR="00B743D1" w:rsidRPr="0052446D">
          <w:rPr>
            <w:rFonts w:ascii="Times New Roman" w:hAnsi="Times New Roman" w:cs="Times New Roman"/>
            <w:noProof/>
            <w:webHidden/>
            <w:sz w:val="24"/>
            <w:szCs w:val="24"/>
          </w:rPr>
          <w:instrText xml:space="preserve"> PAGEREF _Toc160175771 \h </w:instrText>
        </w:r>
        <w:r w:rsidR="00B743D1" w:rsidRPr="0052446D">
          <w:rPr>
            <w:rFonts w:ascii="Times New Roman" w:hAnsi="Times New Roman" w:cs="Times New Roman"/>
            <w:noProof/>
            <w:webHidden/>
            <w:sz w:val="24"/>
            <w:szCs w:val="24"/>
          </w:rPr>
        </w:r>
        <w:r w:rsidR="00B743D1" w:rsidRPr="0052446D">
          <w:rPr>
            <w:rFonts w:ascii="Times New Roman" w:hAnsi="Times New Roman" w:cs="Times New Roman"/>
            <w:noProof/>
            <w:webHidden/>
            <w:sz w:val="24"/>
            <w:szCs w:val="24"/>
          </w:rPr>
          <w:fldChar w:fldCharType="separate"/>
        </w:r>
        <w:r w:rsidR="00B743D1" w:rsidRPr="0052446D">
          <w:rPr>
            <w:rFonts w:ascii="Times New Roman" w:hAnsi="Times New Roman" w:cs="Times New Roman"/>
            <w:noProof/>
            <w:webHidden/>
            <w:sz w:val="24"/>
            <w:szCs w:val="24"/>
          </w:rPr>
          <w:t>90</w:t>
        </w:r>
        <w:r w:rsidR="00B743D1" w:rsidRPr="0052446D">
          <w:rPr>
            <w:rFonts w:ascii="Times New Roman" w:hAnsi="Times New Roman" w:cs="Times New Roman"/>
            <w:noProof/>
            <w:webHidden/>
            <w:sz w:val="24"/>
            <w:szCs w:val="24"/>
          </w:rPr>
          <w:fldChar w:fldCharType="end"/>
        </w:r>
      </w:hyperlink>
    </w:p>
    <w:p w14:paraId="57A86A1E" w14:textId="75F86A35" w:rsidR="00B743D1" w:rsidRPr="0052446D" w:rsidRDefault="00000000">
      <w:pPr>
        <w:pStyle w:val="TOC2"/>
        <w:rPr>
          <w:rFonts w:ascii="Times New Roman" w:eastAsiaTheme="minorEastAsia" w:hAnsi="Times New Roman" w:cs="Times New Roman"/>
          <w:b w:val="0"/>
          <w:bCs w:val="0"/>
          <w:noProof/>
          <w:sz w:val="24"/>
          <w:szCs w:val="24"/>
        </w:rPr>
      </w:pPr>
      <w:hyperlink w:anchor="_Toc160175772" w:history="1">
        <w:r w:rsidR="00B743D1" w:rsidRPr="0052446D">
          <w:rPr>
            <w:rStyle w:val="Hyperlink"/>
            <w:rFonts w:ascii="Times New Roman" w:hAnsi="Times New Roman" w:cs="Times New Roman"/>
            <w:noProof/>
            <w:sz w:val="24"/>
            <w:szCs w:val="24"/>
          </w:rPr>
          <w:t>Methodology</w:t>
        </w:r>
        <w:r w:rsidR="00B743D1" w:rsidRPr="0052446D">
          <w:rPr>
            <w:rFonts w:ascii="Times New Roman" w:hAnsi="Times New Roman" w:cs="Times New Roman"/>
            <w:noProof/>
            <w:webHidden/>
            <w:sz w:val="24"/>
            <w:szCs w:val="24"/>
          </w:rPr>
          <w:tab/>
        </w:r>
        <w:r w:rsidR="00B743D1" w:rsidRPr="0052446D">
          <w:rPr>
            <w:rFonts w:ascii="Times New Roman" w:hAnsi="Times New Roman" w:cs="Times New Roman"/>
            <w:noProof/>
            <w:webHidden/>
            <w:sz w:val="24"/>
            <w:szCs w:val="24"/>
          </w:rPr>
          <w:fldChar w:fldCharType="begin"/>
        </w:r>
        <w:r w:rsidR="00B743D1" w:rsidRPr="0052446D">
          <w:rPr>
            <w:rFonts w:ascii="Times New Roman" w:hAnsi="Times New Roman" w:cs="Times New Roman"/>
            <w:noProof/>
            <w:webHidden/>
            <w:sz w:val="24"/>
            <w:szCs w:val="24"/>
          </w:rPr>
          <w:instrText xml:space="preserve"> PAGEREF _Toc160175772 \h </w:instrText>
        </w:r>
        <w:r w:rsidR="00B743D1" w:rsidRPr="0052446D">
          <w:rPr>
            <w:rFonts w:ascii="Times New Roman" w:hAnsi="Times New Roman" w:cs="Times New Roman"/>
            <w:noProof/>
            <w:webHidden/>
            <w:sz w:val="24"/>
            <w:szCs w:val="24"/>
          </w:rPr>
        </w:r>
        <w:r w:rsidR="00B743D1" w:rsidRPr="0052446D">
          <w:rPr>
            <w:rFonts w:ascii="Times New Roman" w:hAnsi="Times New Roman" w:cs="Times New Roman"/>
            <w:noProof/>
            <w:webHidden/>
            <w:sz w:val="24"/>
            <w:szCs w:val="24"/>
          </w:rPr>
          <w:fldChar w:fldCharType="separate"/>
        </w:r>
        <w:r w:rsidR="00B743D1" w:rsidRPr="0052446D">
          <w:rPr>
            <w:rFonts w:ascii="Times New Roman" w:hAnsi="Times New Roman" w:cs="Times New Roman"/>
            <w:noProof/>
            <w:webHidden/>
            <w:sz w:val="24"/>
            <w:szCs w:val="24"/>
          </w:rPr>
          <w:t>91</w:t>
        </w:r>
        <w:r w:rsidR="00B743D1" w:rsidRPr="0052446D">
          <w:rPr>
            <w:rFonts w:ascii="Times New Roman" w:hAnsi="Times New Roman" w:cs="Times New Roman"/>
            <w:noProof/>
            <w:webHidden/>
            <w:sz w:val="24"/>
            <w:szCs w:val="24"/>
          </w:rPr>
          <w:fldChar w:fldCharType="end"/>
        </w:r>
      </w:hyperlink>
    </w:p>
    <w:p w14:paraId="72FBD8DD" w14:textId="7C7374BC" w:rsidR="00B743D1" w:rsidRPr="0052446D" w:rsidRDefault="00000000">
      <w:pPr>
        <w:pStyle w:val="TOC2"/>
        <w:rPr>
          <w:rFonts w:ascii="Times New Roman" w:eastAsiaTheme="minorEastAsia" w:hAnsi="Times New Roman" w:cs="Times New Roman"/>
          <w:b w:val="0"/>
          <w:bCs w:val="0"/>
          <w:noProof/>
          <w:sz w:val="24"/>
          <w:szCs w:val="24"/>
        </w:rPr>
      </w:pPr>
      <w:hyperlink w:anchor="_Toc160175773" w:history="1">
        <w:r w:rsidR="00B743D1" w:rsidRPr="0052446D">
          <w:rPr>
            <w:rStyle w:val="Hyperlink"/>
            <w:rFonts w:ascii="Times New Roman" w:hAnsi="Times New Roman" w:cs="Times New Roman"/>
            <w:noProof/>
            <w:sz w:val="24"/>
            <w:szCs w:val="24"/>
          </w:rPr>
          <w:t>Findings</w:t>
        </w:r>
        <w:r w:rsidR="00B743D1" w:rsidRPr="0052446D">
          <w:rPr>
            <w:rFonts w:ascii="Times New Roman" w:hAnsi="Times New Roman" w:cs="Times New Roman"/>
            <w:noProof/>
            <w:webHidden/>
            <w:sz w:val="24"/>
            <w:szCs w:val="24"/>
          </w:rPr>
          <w:tab/>
        </w:r>
        <w:r w:rsidR="00B743D1" w:rsidRPr="0052446D">
          <w:rPr>
            <w:rFonts w:ascii="Times New Roman" w:hAnsi="Times New Roman" w:cs="Times New Roman"/>
            <w:noProof/>
            <w:webHidden/>
            <w:sz w:val="24"/>
            <w:szCs w:val="24"/>
          </w:rPr>
          <w:fldChar w:fldCharType="begin"/>
        </w:r>
        <w:r w:rsidR="00B743D1" w:rsidRPr="0052446D">
          <w:rPr>
            <w:rFonts w:ascii="Times New Roman" w:hAnsi="Times New Roman" w:cs="Times New Roman"/>
            <w:noProof/>
            <w:webHidden/>
            <w:sz w:val="24"/>
            <w:szCs w:val="24"/>
          </w:rPr>
          <w:instrText xml:space="preserve"> PAGEREF _Toc160175773 \h </w:instrText>
        </w:r>
        <w:r w:rsidR="00B743D1" w:rsidRPr="0052446D">
          <w:rPr>
            <w:rFonts w:ascii="Times New Roman" w:hAnsi="Times New Roman" w:cs="Times New Roman"/>
            <w:noProof/>
            <w:webHidden/>
            <w:sz w:val="24"/>
            <w:szCs w:val="24"/>
          </w:rPr>
        </w:r>
        <w:r w:rsidR="00B743D1" w:rsidRPr="0052446D">
          <w:rPr>
            <w:rFonts w:ascii="Times New Roman" w:hAnsi="Times New Roman" w:cs="Times New Roman"/>
            <w:noProof/>
            <w:webHidden/>
            <w:sz w:val="24"/>
            <w:szCs w:val="24"/>
          </w:rPr>
          <w:fldChar w:fldCharType="separate"/>
        </w:r>
        <w:r w:rsidR="00B743D1" w:rsidRPr="0052446D">
          <w:rPr>
            <w:rFonts w:ascii="Times New Roman" w:hAnsi="Times New Roman" w:cs="Times New Roman"/>
            <w:noProof/>
            <w:webHidden/>
            <w:sz w:val="24"/>
            <w:szCs w:val="24"/>
          </w:rPr>
          <w:t>97</w:t>
        </w:r>
        <w:r w:rsidR="00B743D1" w:rsidRPr="0052446D">
          <w:rPr>
            <w:rFonts w:ascii="Times New Roman" w:hAnsi="Times New Roman" w:cs="Times New Roman"/>
            <w:noProof/>
            <w:webHidden/>
            <w:sz w:val="24"/>
            <w:szCs w:val="24"/>
          </w:rPr>
          <w:fldChar w:fldCharType="end"/>
        </w:r>
      </w:hyperlink>
    </w:p>
    <w:p w14:paraId="42BB7991" w14:textId="009FE80E" w:rsidR="00B743D1" w:rsidRPr="0052446D" w:rsidRDefault="00000000">
      <w:pPr>
        <w:pStyle w:val="TOC2"/>
        <w:rPr>
          <w:rFonts w:ascii="Times New Roman" w:eastAsiaTheme="minorEastAsia" w:hAnsi="Times New Roman" w:cs="Times New Roman"/>
          <w:b w:val="0"/>
          <w:bCs w:val="0"/>
          <w:noProof/>
          <w:sz w:val="24"/>
          <w:szCs w:val="24"/>
        </w:rPr>
      </w:pPr>
      <w:hyperlink w:anchor="_Toc160175774" w:history="1">
        <w:r w:rsidR="00B743D1" w:rsidRPr="0052446D">
          <w:rPr>
            <w:rStyle w:val="Hyperlink"/>
            <w:rFonts w:ascii="Times New Roman" w:hAnsi="Times New Roman" w:cs="Times New Roman"/>
            <w:noProof/>
            <w:sz w:val="24"/>
            <w:szCs w:val="24"/>
          </w:rPr>
          <w:t>Discussion</w:t>
        </w:r>
        <w:r w:rsidR="00B743D1" w:rsidRPr="0052446D">
          <w:rPr>
            <w:rFonts w:ascii="Times New Roman" w:hAnsi="Times New Roman" w:cs="Times New Roman"/>
            <w:noProof/>
            <w:webHidden/>
            <w:sz w:val="24"/>
            <w:szCs w:val="24"/>
          </w:rPr>
          <w:tab/>
        </w:r>
        <w:r w:rsidR="00B743D1" w:rsidRPr="0052446D">
          <w:rPr>
            <w:rFonts w:ascii="Times New Roman" w:hAnsi="Times New Roman" w:cs="Times New Roman"/>
            <w:noProof/>
            <w:webHidden/>
            <w:sz w:val="24"/>
            <w:szCs w:val="24"/>
          </w:rPr>
          <w:fldChar w:fldCharType="begin"/>
        </w:r>
        <w:r w:rsidR="00B743D1" w:rsidRPr="0052446D">
          <w:rPr>
            <w:rFonts w:ascii="Times New Roman" w:hAnsi="Times New Roman" w:cs="Times New Roman"/>
            <w:noProof/>
            <w:webHidden/>
            <w:sz w:val="24"/>
            <w:szCs w:val="24"/>
          </w:rPr>
          <w:instrText xml:space="preserve"> PAGEREF _Toc160175774 \h </w:instrText>
        </w:r>
        <w:r w:rsidR="00B743D1" w:rsidRPr="0052446D">
          <w:rPr>
            <w:rFonts w:ascii="Times New Roman" w:hAnsi="Times New Roman" w:cs="Times New Roman"/>
            <w:noProof/>
            <w:webHidden/>
            <w:sz w:val="24"/>
            <w:szCs w:val="24"/>
          </w:rPr>
        </w:r>
        <w:r w:rsidR="00B743D1" w:rsidRPr="0052446D">
          <w:rPr>
            <w:rFonts w:ascii="Times New Roman" w:hAnsi="Times New Roman" w:cs="Times New Roman"/>
            <w:noProof/>
            <w:webHidden/>
            <w:sz w:val="24"/>
            <w:szCs w:val="24"/>
          </w:rPr>
          <w:fldChar w:fldCharType="separate"/>
        </w:r>
        <w:r w:rsidR="00B743D1" w:rsidRPr="0052446D">
          <w:rPr>
            <w:rFonts w:ascii="Times New Roman" w:hAnsi="Times New Roman" w:cs="Times New Roman"/>
            <w:noProof/>
            <w:webHidden/>
            <w:sz w:val="24"/>
            <w:szCs w:val="24"/>
          </w:rPr>
          <w:t>99</w:t>
        </w:r>
        <w:r w:rsidR="00B743D1" w:rsidRPr="0052446D">
          <w:rPr>
            <w:rFonts w:ascii="Times New Roman" w:hAnsi="Times New Roman" w:cs="Times New Roman"/>
            <w:noProof/>
            <w:webHidden/>
            <w:sz w:val="24"/>
            <w:szCs w:val="24"/>
          </w:rPr>
          <w:fldChar w:fldCharType="end"/>
        </w:r>
      </w:hyperlink>
    </w:p>
    <w:p w14:paraId="2D337D14" w14:textId="4C973732" w:rsidR="00B743D1" w:rsidRPr="0052446D" w:rsidRDefault="00000000">
      <w:pPr>
        <w:pStyle w:val="TOC1"/>
        <w:rPr>
          <w:rFonts w:ascii="Times New Roman" w:eastAsiaTheme="minorEastAsia" w:hAnsi="Times New Roman" w:cs="Times New Roman"/>
          <w:b w:val="0"/>
          <w:bCs w:val="0"/>
          <w:i w:val="0"/>
          <w:iCs w:val="0"/>
          <w:noProof/>
        </w:rPr>
      </w:pPr>
      <w:hyperlink w:anchor="_Toc160175775" w:history="1">
        <w:r w:rsidR="00B743D1" w:rsidRPr="0052446D">
          <w:rPr>
            <w:rStyle w:val="Hyperlink"/>
            <w:rFonts w:ascii="Times New Roman" w:hAnsi="Times New Roman" w:cs="Times New Roman"/>
            <w:i w:val="0"/>
            <w:noProof/>
          </w:rPr>
          <w:t>References</w:t>
        </w:r>
        <w:r w:rsidR="00B743D1" w:rsidRPr="0052446D">
          <w:rPr>
            <w:rFonts w:ascii="Times New Roman" w:hAnsi="Times New Roman" w:cs="Times New Roman"/>
            <w:i w:val="0"/>
            <w:noProof/>
            <w:webHidden/>
          </w:rPr>
          <w:tab/>
        </w:r>
        <w:r w:rsidR="00B743D1" w:rsidRPr="0052446D">
          <w:rPr>
            <w:rFonts w:ascii="Times New Roman" w:hAnsi="Times New Roman" w:cs="Times New Roman"/>
            <w:i w:val="0"/>
            <w:noProof/>
            <w:webHidden/>
          </w:rPr>
          <w:fldChar w:fldCharType="begin"/>
        </w:r>
        <w:r w:rsidR="00B743D1" w:rsidRPr="0052446D">
          <w:rPr>
            <w:rFonts w:ascii="Times New Roman" w:hAnsi="Times New Roman" w:cs="Times New Roman"/>
            <w:i w:val="0"/>
            <w:noProof/>
            <w:webHidden/>
          </w:rPr>
          <w:instrText xml:space="preserve"> PAGEREF _Toc160175775 \h </w:instrText>
        </w:r>
        <w:r w:rsidR="00B743D1" w:rsidRPr="0052446D">
          <w:rPr>
            <w:rFonts w:ascii="Times New Roman" w:hAnsi="Times New Roman" w:cs="Times New Roman"/>
            <w:i w:val="0"/>
            <w:noProof/>
            <w:webHidden/>
          </w:rPr>
        </w:r>
        <w:r w:rsidR="00B743D1" w:rsidRPr="0052446D">
          <w:rPr>
            <w:rFonts w:ascii="Times New Roman" w:hAnsi="Times New Roman" w:cs="Times New Roman"/>
            <w:i w:val="0"/>
            <w:noProof/>
            <w:webHidden/>
          </w:rPr>
          <w:fldChar w:fldCharType="separate"/>
        </w:r>
        <w:r w:rsidR="00B743D1" w:rsidRPr="0052446D">
          <w:rPr>
            <w:rFonts w:ascii="Times New Roman" w:hAnsi="Times New Roman" w:cs="Times New Roman"/>
            <w:i w:val="0"/>
            <w:noProof/>
            <w:webHidden/>
          </w:rPr>
          <w:t>102</w:t>
        </w:r>
        <w:r w:rsidR="00B743D1" w:rsidRPr="0052446D">
          <w:rPr>
            <w:rFonts w:ascii="Times New Roman" w:hAnsi="Times New Roman" w:cs="Times New Roman"/>
            <w:i w:val="0"/>
            <w:noProof/>
            <w:webHidden/>
          </w:rPr>
          <w:fldChar w:fldCharType="end"/>
        </w:r>
      </w:hyperlink>
    </w:p>
    <w:p w14:paraId="2B523418" w14:textId="71EC3C32" w:rsidR="00B743D1" w:rsidRPr="0052446D" w:rsidRDefault="00000000">
      <w:pPr>
        <w:pStyle w:val="TOC1"/>
        <w:rPr>
          <w:rFonts w:ascii="Times New Roman" w:eastAsiaTheme="minorEastAsia" w:hAnsi="Times New Roman" w:cs="Times New Roman"/>
          <w:b w:val="0"/>
          <w:bCs w:val="0"/>
          <w:i w:val="0"/>
          <w:iCs w:val="0"/>
          <w:noProof/>
        </w:rPr>
      </w:pPr>
      <w:hyperlink w:anchor="_Toc160175776" w:history="1">
        <w:r w:rsidR="00B743D1" w:rsidRPr="0052446D">
          <w:rPr>
            <w:rStyle w:val="Hyperlink"/>
            <w:rFonts w:ascii="Times New Roman" w:hAnsi="Times New Roman" w:cs="Times New Roman"/>
            <w:i w:val="0"/>
            <w:noProof/>
          </w:rPr>
          <w:t>CHAPTER III</w:t>
        </w:r>
        <w:r w:rsidR="00B743D1" w:rsidRPr="0052446D">
          <w:rPr>
            <w:rFonts w:ascii="Times New Roman" w:hAnsi="Times New Roman" w:cs="Times New Roman"/>
            <w:i w:val="0"/>
            <w:noProof/>
            <w:webHidden/>
          </w:rPr>
          <w:tab/>
        </w:r>
        <w:r w:rsidR="00B743D1" w:rsidRPr="0052446D">
          <w:rPr>
            <w:rFonts w:ascii="Times New Roman" w:hAnsi="Times New Roman" w:cs="Times New Roman"/>
            <w:i w:val="0"/>
            <w:noProof/>
            <w:webHidden/>
          </w:rPr>
          <w:fldChar w:fldCharType="begin"/>
        </w:r>
        <w:r w:rsidR="00B743D1" w:rsidRPr="0052446D">
          <w:rPr>
            <w:rFonts w:ascii="Times New Roman" w:hAnsi="Times New Roman" w:cs="Times New Roman"/>
            <w:i w:val="0"/>
            <w:noProof/>
            <w:webHidden/>
          </w:rPr>
          <w:instrText xml:space="preserve"> PAGEREF _Toc160175776 \h </w:instrText>
        </w:r>
        <w:r w:rsidR="00B743D1" w:rsidRPr="0052446D">
          <w:rPr>
            <w:rFonts w:ascii="Times New Roman" w:hAnsi="Times New Roman" w:cs="Times New Roman"/>
            <w:i w:val="0"/>
            <w:noProof/>
            <w:webHidden/>
          </w:rPr>
        </w:r>
        <w:r w:rsidR="00B743D1" w:rsidRPr="0052446D">
          <w:rPr>
            <w:rFonts w:ascii="Times New Roman" w:hAnsi="Times New Roman" w:cs="Times New Roman"/>
            <w:i w:val="0"/>
            <w:noProof/>
            <w:webHidden/>
          </w:rPr>
          <w:fldChar w:fldCharType="separate"/>
        </w:r>
        <w:r w:rsidR="00B743D1" w:rsidRPr="0052446D">
          <w:rPr>
            <w:rFonts w:ascii="Times New Roman" w:hAnsi="Times New Roman" w:cs="Times New Roman"/>
            <w:i w:val="0"/>
            <w:noProof/>
            <w:webHidden/>
          </w:rPr>
          <w:t>112</w:t>
        </w:r>
        <w:r w:rsidR="00B743D1" w:rsidRPr="0052446D">
          <w:rPr>
            <w:rFonts w:ascii="Times New Roman" w:hAnsi="Times New Roman" w:cs="Times New Roman"/>
            <w:i w:val="0"/>
            <w:noProof/>
            <w:webHidden/>
          </w:rPr>
          <w:fldChar w:fldCharType="end"/>
        </w:r>
      </w:hyperlink>
    </w:p>
    <w:p w14:paraId="0BA54FAB" w14:textId="14C67C28" w:rsidR="00B743D1" w:rsidRPr="0052446D" w:rsidRDefault="00000000">
      <w:pPr>
        <w:pStyle w:val="TOC2"/>
        <w:rPr>
          <w:rFonts w:ascii="Times New Roman" w:eastAsiaTheme="minorEastAsia" w:hAnsi="Times New Roman" w:cs="Times New Roman"/>
          <w:b w:val="0"/>
          <w:bCs w:val="0"/>
          <w:noProof/>
          <w:sz w:val="24"/>
          <w:szCs w:val="24"/>
        </w:rPr>
      </w:pPr>
      <w:hyperlink w:anchor="_Toc160175777" w:history="1">
        <w:r w:rsidR="00B743D1" w:rsidRPr="0052446D">
          <w:rPr>
            <w:rStyle w:val="Hyperlink"/>
            <w:rFonts w:ascii="Times New Roman" w:hAnsi="Times New Roman" w:cs="Times New Roman"/>
            <w:noProof/>
            <w:sz w:val="24"/>
            <w:szCs w:val="24"/>
          </w:rPr>
          <w:t>Abstract</w:t>
        </w:r>
        <w:r w:rsidR="00B743D1" w:rsidRPr="0052446D">
          <w:rPr>
            <w:rFonts w:ascii="Times New Roman" w:hAnsi="Times New Roman" w:cs="Times New Roman"/>
            <w:noProof/>
            <w:webHidden/>
            <w:sz w:val="24"/>
            <w:szCs w:val="24"/>
          </w:rPr>
          <w:tab/>
        </w:r>
        <w:r w:rsidR="00B743D1" w:rsidRPr="0052446D">
          <w:rPr>
            <w:rFonts w:ascii="Times New Roman" w:hAnsi="Times New Roman" w:cs="Times New Roman"/>
            <w:noProof/>
            <w:webHidden/>
            <w:sz w:val="24"/>
            <w:szCs w:val="24"/>
          </w:rPr>
          <w:fldChar w:fldCharType="begin"/>
        </w:r>
        <w:r w:rsidR="00B743D1" w:rsidRPr="0052446D">
          <w:rPr>
            <w:rFonts w:ascii="Times New Roman" w:hAnsi="Times New Roman" w:cs="Times New Roman"/>
            <w:noProof/>
            <w:webHidden/>
            <w:sz w:val="24"/>
            <w:szCs w:val="24"/>
          </w:rPr>
          <w:instrText xml:space="preserve"> PAGEREF _Toc160175777 \h </w:instrText>
        </w:r>
        <w:r w:rsidR="00B743D1" w:rsidRPr="0052446D">
          <w:rPr>
            <w:rFonts w:ascii="Times New Roman" w:hAnsi="Times New Roman" w:cs="Times New Roman"/>
            <w:noProof/>
            <w:webHidden/>
            <w:sz w:val="24"/>
            <w:szCs w:val="24"/>
          </w:rPr>
        </w:r>
        <w:r w:rsidR="00B743D1" w:rsidRPr="0052446D">
          <w:rPr>
            <w:rFonts w:ascii="Times New Roman" w:hAnsi="Times New Roman" w:cs="Times New Roman"/>
            <w:noProof/>
            <w:webHidden/>
            <w:sz w:val="24"/>
            <w:szCs w:val="24"/>
          </w:rPr>
          <w:fldChar w:fldCharType="separate"/>
        </w:r>
        <w:r w:rsidR="00B743D1" w:rsidRPr="0052446D">
          <w:rPr>
            <w:rFonts w:ascii="Times New Roman" w:hAnsi="Times New Roman" w:cs="Times New Roman"/>
            <w:noProof/>
            <w:webHidden/>
            <w:sz w:val="24"/>
            <w:szCs w:val="24"/>
          </w:rPr>
          <w:t>113</w:t>
        </w:r>
        <w:r w:rsidR="00B743D1" w:rsidRPr="0052446D">
          <w:rPr>
            <w:rFonts w:ascii="Times New Roman" w:hAnsi="Times New Roman" w:cs="Times New Roman"/>
            <w:noProof/>
            <w:webHidden/>
            <w:sz w:val="24"/>
            <w:szCs w:val="24"/>
          </w:rPr>
          <w:fldChar w:fldCharType="end"/>
        </w:r>
      </w:hyperlink>
    </w:p>
    <w:p w14:paraId="5FEE0984" w14:textId="79999E88" w:rsidR="00B743D1" w:rsidRPr="0052446D" w:rsidRDefault="00000000">
      <w:pPr>
        <w:pStyle w:val="TOC2"/>
        <w:rPr>
          <w:rFonts w:ascii="Times New Roman" w:eastAsiaTheme="minorEastAsia" w:hAnsi="Times New Roman" w:cs="Times New Roman"/>
          <w:b w:val="0"/>
          <w:bCs w:val="0"/>
          <w:noProof/>
          <w:sz w:val="24"/>
          <w:szCs w:val="24"/>
        </w:rPr>
      </w:pPr>
      <w:hyperlink w:anchor="_Toc160175778" w:history="1">
        <w:r w:rsidR="00B743D1" w:rsidRPr="0052446D">
          <w:rPr>
            <w:rStyle w:val="Hyperlink"/>
            <w:rFonts w:ascii="Times New Roman" w:hAnsi="Times New Roman" w:cs="Times New Roman"/>
            <w:noProof/>
            <w:sz w:val="24"/>
            <w:szCs w:val="24"/>
          </w:rPr>
          <w:t>Review of Literature</w:t>
        </w:r>
        <w:r w:rsidR="00B743D1" w:rsidRPr="0052446D">
          <w:rPr>
            <w:rFonts w:ascii="Times New Roman" w:hAnsi="Times New Roman" w:cs="Times New Roman"/>
            <w:noProof/>
            <w:webHidden/>
            <w:sz w:val="24"/>
            <w:szCs w:val="24"/>
          </w:rPr>
          <w:tab/>
        </w:r>
        <w:r w:rsidR="00B743D1" w:rsidRPr="0052446D">
          <w:rPr>
            <w:rFonts w:ascii="Times New Roman" w:hAnsi="Times New Roman" w:cs="Times New Roman"/>
            <w:noProof/>
            <w:webHidden/>
            <w:sz w:val="24"/>
            <w:szCs w:val="24"/>
          </w:rPr>
          <w:fldChar w:fldCharType="begin"/>
        </w:r>
        <w:r w:rsidR="00B743D1" w:rsidRPr="0052446D">
          <w:rPr>
            <w:rFonts w:ascii="Times New Roman" w:hAnsi="Times New Roman" w:cs="Times New Roman"/>
            <w:noProof/>
            <w:webHidden/>
            <w:sz w:val="24"/>
            <w:szCs w:val="24"/>
          </w:rPr>
          <w:instrText xml:space="preserve"> PAGEREF _Toc160175778 \h </w:instrText>
        </w:r>
        <w:r w:rsidR="00B743D1" w:rsidRPr="0052446D">
          <w:rPr>
            <w:rFonts w:ascii="Times New Roman" w:hAnsi="Times New Roman" w:cs="Times New Roman"/>
            <w:noProof/>
            <w:webHidden/>
            <w:sz w:val="24"/>
            <w:szCs w:val="24"/>
          </w:rPr>
        </w:r>
        <w:r w:rsidR="00B743D1" w:rsidRPr="0052446D">
          <w:rPr>
            <w:rFonts w:ascii="Times New Roman" w:hAnsi="Times New Roman" w:cs="Times New Roman"/>
            <w:noProof/>
            <w:webHidden/>
            <w:sz w:val="24"/>
            <w:szCs w:val="24"/>
          </w:rPr>
          <w:fldChar w:fldCharType="separate"/>
        </w:r>
        <w:r w:rsidR="00B743D1" w:rsidRPr="0052446D">
          <w:rPr>
            <w:rFonts w:ascii="Times New Roman" w:hAnsi="Times New Roman" w:cs="Times New Roman"/>
            <w:noProof/>
            <w:webHidden/>
            <w:sz w:val="24"/>
            <w:szCs w:val="24"/>
          </w:rPr>
          <w:t>115</w:t>
        </w:r>
        <w:r w:rsidR="00B743D1" w:rsidRPr="0052446D">
          <w:rPr>
            <w:rFonts w:ascii="Times New Roman" w:hAnsi="Times New Roman" w:cs="Times New Roman"/>
            <w:noProof/>
            <w:webHidden/>
            <w:sz w:val="24"/>
            <w:szCs w:val="24"/>
          </w:rPr>
          <w:fldChar w:fldCharType="end"/>
        </w:r>
      </w:hyperlink>
    </w:p>
    <w:p w14:paraId="49F00836" w14:textId="06084661" w:rsidR="00B743D1" w:rsidRPr="0052446D" w:rsidRDefault="00000000">
      <w:pPr>
        <w:pStyle w:val="TOC2"/>
        <w:rPr>
          <w:rFonts w:ascii="Times New Roman" w:eastAsiaTheme="minorEastAsia" w:hAnsi="Times New Roman" w:cs="Times New Roman"/>
          <w:b w:val="0"/>
          <w:bCs w:val="0"/>
          <w:noProof/>
          <w:sz w:val="24"/>
          <w:szCs w:val="24"/>
        </w:rPr>
      </w:pPr>
      <w:hyperlink w:anchor="_Toc160175779" w:history="1">
        <w:r w:rsidR="00B743D1" w:rsidRPr="0052446D">
          <w:rPr>
            <w:rStyle w:val="Hyperlink"/>
            <w:rFonts w:ascii="Times New Roman" w:hAnsi="Times New Roman" w:cs="Times New Roman"/>
            <w:noProof/>
            <w:sz w:val="24"/>
            <w:szCs w:val="24"/>
          </w:rPr>
          <w:t>Theoretical Framework</w:t>
        </w:r>
        <w:r w:rsidR="00B743D1" w:rsidRPr="0052446D">
          <w:rPr>
            <w:rFonts w:ascii="Times New Roman" w:hAnsi="Times New Roman" w:cs="Times New Roman"/>
            <w:noProof/>
            <w:webHidden/>
            <w:sz w:val="24"/>
            <w:szCs w:val="24"/>
          </w:rPr>
          <w:tab/>
        </w:r>
        <w:r w:rsidR="00B743D1" w:rsidRPr="0052446D">
          <w:rPr>
            <w:rFonts w:ascii="Times New Roman" w:hAnsi="Times New Roman" w:cs="Times New Roman"/>
            <w:noProof/>
            <w:webHidden/>
            <w:sz w:val="24"/>
            <w:szCs w:val="24"/>
          </w:rPr>
          <w:fldChar w:fldCharType="begin"/>
        </w:r>
        <w:r w:rsidR="00B743D1" w:rsidRPr="0052446D">
          <w:rPr>
            <w:rFonts w:ascii="Times New Roman" w:hAnsi="Times New Roman" w:cs="Times New Roman"/>
            <w:noProof/>
            <w:webHidden/>
            <w:sz w:val="24"/>
            <w:szCs w:val="24"/>
          </w:rPr>
          <w:instrText xml:space="preserve"> PAGEREF _Toc160175779 \h </w:instrText>
        </w:r>
        <w:r w:rsidR="00B743D1" w:rsidRPr="0052446D">
          <w:rPr>
            <w:rFonts w:ascii="Times New Roman" w:hAnsi="Times New Roman" w:cs="Times New Roman"/>
            <w:noProof/>
            <w:webHidden/>
            <w:sz w:val="24"/>
            <w:szCs w:val="24"/>
          </w:rPr>
        </w:r>
        <w:r w:rsidR="00B743D1" w:rsidRPr="0052446D">
          <w:rPr>
            <w:rFonts w:ascii="Times New Roman" w:hAnsi="Times New Roman" w:cs="Times New Roman"/>
            <w:noProof/>
            <w:webHidden/>
            <w:sz w:val="24"/>
            <w:szCs w:val="24"/>
          </w:rPr>
          <w:fldChar w:fldCharType="separate"/>
        </w:r>
        <w:r w:rsidR="00B743D1" w:rsidRPr="0052446D">
          <w:rPr>
            <w:rFonts w:ascii="Times New Roman" w:hAnsi="Times New Roman" w:cs="Times New Roman"/>
            <w:noProof/>
            <w:webHidden/>
            <w:sz w:val="24"/>
            <w:szCs w:val="24"/>
          </w:rPr>
          <w:t>121</w:t>
        </w:r>
        <w:r w:rsidR="00B743D1" w:rsidRPr="0052446D">
          <w:rPr>
            <w:rFonts w:ascii="Times New Roman" w:hAnsi="Times New Roman" w:cs="Times New Roman"/>
            <w:noProof/>
            <w:webHidden/>
            <w:sz w:val="24"/>
            <w:szCs w:val="24"/>
          </w:rPr>
          <w:fldChar w:fldCharType="end"/>
        </w:r>
      </w:hyperlink>
    </w:p>
    <w:p w14:paraId="1877D1BE" w14:textId="69E8B40F" w:rsidR="00B743D1" w:rsidRPr="0052446D" w:rsidRDefault="00000000">
      <w:pPr>
        <w:pStyle w:val="TOC2"/>
        <w:rPr>
          <w:rFonts w:ascii="Times New Roman" w:eastAsiaTheme="minorEastAsia" w:hAnsi="Times New Roman" w:cs="Times New Roman"/>
          <w:b w:val="0"/>
          <w:bCs w:val="0"/>
          <w:noProof/>
          <w:sz w:val="24"/>
          <w:szCs w:val="24"/>
        </w:rPr>
      </w:pPr>
      <w:hyperlink w:anchor="_Toc160175780" w:history="1">
        <w:r w:rsidR="00B743D1" w:rsidRPr="0052446D">
          <w:rPr>
            <w:rStyle w:val="Hyperlink"/>
            <w:rFonts w:ascii="Times New Roman" w:hAnsi="Times New Roman" w:cs="Times New Roman"/>
            <w:noProof/>
            <w:sz w:val="24"/>
            <w:szCs w:val="24"/>
          </w:rPr>
          <w:t>Methodology</w:t>
        </w:r>
        <w:r w:rsidR="00B743D1" w:rsidRPr="0052446D">
          <w:rPr>
            <w:rFonts w:ascii="Times New Roman" w:hAnsi="Times New Roman" w:cs="Times New Roman"/>
            <w:noProof/>
            <w:webHidden/>
            <w:sz w:val="24"/>
            <w:szCs w:val="24"/>
          </w:rPr>
          <w:tab/>
        </w:r>
        <w:r w:rsidR="00B743D1" w:rsidRPr="0052446D">
          <w:rPr>
            <w:rFonts w:ascii="Times New Roman" w:hAnsi="Times New Roman" w:cs="Times New Roman"/>
            <w:noProof/>
            <w:webHidden/>
            <w:sz w:val="24"/>
            <w:szCs w:val="24"/>
          </w:rPr>
          <w:fldChar w:fldCharType="begin"/>
        </w:r>
        <w:r w:rsidR="00B743D1" w:rsidRPr="0052446D">
          <w:rPr>
            <w:rFonts w:ascii="Times New Roman" w:hAnsi="Times New Roman" w:cs="Times New Roman"/>
            <w:noProof/>
            <w:webHidden/>
            <w:sz w:val="24"/>
            <w:szCs w:val="24"/>
          </w:rPr>
          <w:instrText xml:space="preserve"> PAGEREF _Toc160175780 \h </w:instrText>
        </w:r>
        <w:r w:rsidR="00B743D1" w:rsidRPr="0052446D">
          <w:rPr>
            <w:rFonts w:ascii="Times New Roman" w:hAnsi="Times New Roman" w:cs="Times New Roman"/>
            <w:noProof/>
            <w:webHidden/>
            <w:sz w:val="24"/>
            <w:szCs w:val="24"/>
          </w:rPr>
        </w:r>
        <w:r w:rsidR="00B743D1" w:rsidRPr="0052446D">
          <w:rPr>
            <w:rFonts w:ascii="Times New Roman" w:hAnsi="Times New Roman" w:cs="Times New Roman"/>
            <w:noProof/>
            <w:webHidden/>
            <w:sz w:val="24"/>
            <w:szCs w:val="24"/>
          </w:rPr>
          <w:fldChar w:fldCharType="separate"/>
        </w:r>
        <w:r w:rsidR="00B743D1" w:rsidRPr="0052446D">
          <w:rPr>
            <w:rFonts w:ascii="Times New Roman" w:hAnsi="Times New Roman" w:cs="Times New Roman"/>
            <w:noProof/>
            <w:webHidden/>
            <w:sz w:val="24"/>
            <w:szCs w:val="24"/>
          </w:rPr>
          <w:t>127</w:t>
        </w:r>
        <w:r w:rsidR="00B743D1" w:rsidRPr="0052446D">
          <w:rPr>
            <w:rFonts w:ascii="Times New Roman" w:hAnsi="Times New Roman" w:cs="Times New Roman"/>
            <w:noProof/>
            <w:webHidden/>
            <w:sz w:val="24"/>
            <w:szCs w:val="24"/>
          </w:rPr>
          <w:fldChar w:fldCharType="end"/>
        </w:r>
      </w:hyperlink>
    </w:p>
    <w:p w14:paraId="47B61C7F" w14:textId="750B8BF6" w:rsidR="00B743D1" w:rsidRPr="0052446D" w:rsidRDefault="00000000">
      <w:pPr>
        <w:pStyle w:val="TOC2"/>
        <w:rPr>
          <w:rFonts w:ascii="Times New Roman" w:eastAsiaTheme="minorEastAsia" w:hAnsi="Times New Roman" w:cs="Times New Roman"/>
          <w:b w:val="0"/>
          <w:bCs w:val="0"/>
          <w:noProof/>
          <w:sz w:val="24"/>
          <w:szCs w:val="24"/>
        </w:rPr>
      </w:pPr>
      <w:hyperlink w:anchor="_Toc160175781" w:history="1">
        <w:r w:rsidR="00B743D1" w:rsidRPr="0052446D">
          <w:rPr>
            <w:rStyle w:val="Hyperlink"/>
            <w:rFonts w:ascii="Times New Roman" w:hAnsi="Times New Roman" w:cs="Times New Roman"/>
            <w:noProof/>
            <w:sz w:val="24"/>
            <w:szCs w:val="24"/>
          </w:rPr>
          <w:t>Findings</w:t>
        </w:r>
        <w:r w:rsidR="00B743D1" w:rsidRPr="0052446D">
          <w:rPr>
            <w:rFonts w:ascii="Times New Roman" w:hAnsi="Times New Roman" w:cs="Times New Roman"/>
            <w:noProof/>
            <w:webHidden/>
            <w:sz w:val="24"/>
            <w:szCs w:val="24"/>
          </w:rPr>
          <w:tab/>
        </w:r>
        <w:r w:rsidR="00B743D1" w:rsidRPr="0052446D">
          <w:rPr>
            <w:rFonts w:ascii="Times New Roman" w:hAnsi="Times New Roman" w:cs="Times New Roman"/>
            <w:noProof/>
            <w:webHidden/>
            <w:sz w:val="24"/>
            <w:szCs w:val="24"/>
          </w:rPr>
          <w:fldChar w:fldCharType="begin"/>
        </w:r>
        <w:r w:rsidR="00B743D1" w:rsidRPr="0052446D">
          <w:rPr>
            <w:rFonts w:ascii="Times New Roman" w:hAnsi="Times New Roman" w:cs="Times New Roman"/>
            <w:noProof/>
            <w:webHidden/>
            <w:sz w:val="24"/>
            <w:szCs w:val="24"/>
          </w:rPr>
          <w:instrText xml:space="preserve"> PAGEREF _Toc160175781 \h </w:instrText>
        </w:r>
        <w:r w:rsidR="00B743D1" w:rsidRPr="0052446D">
          <w:rPr>
            <w:rFonts w:ascii="Times New Roman" w:hAnsi="Times New Roman" w:cs="Times New Roman"/>
            <w:noProof/>
            <w:webHidden/>
            <w:sz w:val="24"/>
            <w:szCs w:val="24"/>
          </w:rPr>
        </w:r>
        <w:r w:rsidR="00B743D1" w:rsidRPr="0052446D">
          <w:rPr>
            <w:rFonts w:ascii="Times New Roman" w:hAnsi="Times New Roman" w:cs="Times New Roman"/>
            <w:noProof/>
            <w:webHidden/>
            <w:sz w:val="24"/>
            <w:szCs w:val="24"/>
          </w:rPr>
          <w:fldChar w:fldCharType="separate"/>
        </w:r>
        <w:r w:rsidR="00B743D1" w:rsidRPr="0052446D">
          <w:rPr>
            <w:rFonts w:ascii="Times New Roman" w:hAnsi="Times New Roman" w:cs="Times New Roman"/>
            <w:noProof/>
            <w:webHidden/>
            <w:sz w:val="24"/>
            <w:szCs w:val="24"/>
          </w:rPr>
          <w:t>131</w:t>
        </w:r>
        <w:r w:rsidR="00B743D1" w:rsidRPr="0052446D">
          <w:rPr>
            <w:rFonts w:ascii="Times New Roman" w:hAnsi="Times New Roman" w:cs="Times New Roman"/>
            <w:noProof/>
            <w:webHidden/>
            <w:sz w:val="24"/>
            <w:szCs w:val="24"/>
          </w:rPr>
          <w:fldChar w:fldCharType="end"/>
        </w:r>
      </w:hyperlink>
    </w:p>
    <w:p w14:paraId="30701000" w14:textId="6C126241" w:rsidR="00B743D1" w:rsidRPr="0052446D" w:rsidRDefault="00000000">
      <w:pPr>
        <w:pStyle w:val="TOC2"/>
        <w:rPr>
          <w:rFonts w:ascii="Times New Roman" w:eastAsiaTheme="minorEastAsia" w:hAnsi="Times New Roman" w:cs="Times New Roman"/>
          <w:b w:val="0"/>
          <w:bCs w:val="0"/>
          <w:noProof/>
          <w:sz w:val="24"/>
          <w:szCs w:val="24"/>
        </w:rPr>
      </w:pPr>
      <w:hyperlink w:anchor="_Toc160175782" w:history="1">
        <w:r w:rsidR="00B743D1" w:rsidRPr="0052446D">
          <w:rPr>
            <w:rStyle w:val="Hyperlink"/>
            <w:rFonts w:ascii="Times New Roman" w:hAnsi="Times New Roman" w:cs="Times New Roman"/>
            <w:noProof/>
            <w:sz w:val="24"/>
            <w:szCs w:val="24"/>
          </w:rPr>
          <w:t>Discussion</w:t>
        </w:r>
        <w:r w:rsidR="00B743D1" w:rsidRPr="0052446D">
          <w:rPr>
            <w:rFonts w:ascii="Times New Roman" w:hAnsi="Times New Roman" w:cs="Times New Roman"/>
            <w:noProof/>
            <w:webHidden/>
            <w:sz w:val="24"/>
            <w:szCs w:val="24"/>
          </w:rPr>
          <w:tab/>
        </w:r>
        <w:r w:rsidR="00B743D1" w:rsidRPr="0052446D">
          <w:rPr>
            <w:rFonts w:ascii="Times New Roman" w:hAnsi="Times New Roman" w:cs="Times New Roman"/>
            <w:noProof/>
            <w:webHidden/>
            <w:sz w:val="24"/>
            <w:szCs w:val="24"/>
          </w:rPr>
          <w:fldChar w:fldCharType="begin"/>
        </w:r>
        <w:r w:rsidR="00B743D1" w:rsidRPr="0052446D">
          <w:rPr>
            <w:rFonts w:ascii="Times New Roman" w:hAnsi="Times New Roman" w:cs="Times New Roman"/>
            <w:noProof/>
            <w:webHidden/>
            <w:sz w:val="24"/>
            <w:szCs w:val="24"/>
          </w:rPr>
          <w:instrText xml:space="preserve"> PAGEREF _Toc160175782 \h </w:instrText>
        </w:r>
        <w:r w:rsidR="00B743D1" w:rsidRPr="0052446D">
          <w:rPr>
            <w:rFonts w:ascii="Times New Roman" w:hAnsi="Times New Roman" w:cs="Times New Roman"/>
            <w:noProof/>
            <w:webHidden/>
            <w:sz w:val="24"/>
            <w:szCs w:val="24"/>
          </w:rPr>
        </w:r>
        <w:r w:rsidR="00B743D1" w:rsidRPr="0052446D">
          <w:rPr>
            <w:rFonts w:ascii="Times New Roman" w:hAnsi="Times New Roman" w:cs="Times New Roman"/>
            <w:noProof/>
            <w:webHidden/>
            <w:sz w:val="24"/>
            <w:szCs w:val="24"/>
          </w:rPr>
          <w:fldChar w:fldCharType="separate"/>
        </w:r>
        <w:r w:rsidR="00B743D1" w:rsidRPr="0052446D">
          <w:rPr>
            <w:rFonts w:ascii="Times New Roman" w:hAnsi="Times New Roman" w:cs="Times New Roman"/>
            <w:noProof/>
            <w:webHidden/>
            <w:sz w:val="24"/>
            <w:szCs w:val="24"/>
          </w:rPr>
          <w:t>143</w:t>
        </w:r>
        <w:r w:rsidR="00B743D1" w:rsidRPr="0052446D">
          <w:rPr>
            <w:rFonts w:ascii="Times New Roman" w:hAnsi="Times New Roman" w:cs="Times New Roman"/>
            <w:noProof/>
            <w:webHidden/>
            <w:sz w:val="24"/>
            <w:szCs w:val="24"/>
          </w:rPr>
          <w:fldChar w:fldCharType="end"/>
        </w:r>
      </w:hyperlink>
    </w:p>
    <w:p w14:paraId="56229E00" w14:textId="1A46B48F" w:rsidR="00B743D1" w:rsidRPr="0052446D" w:rsidRDefault="00000000">
      <w:pPr>
        <w:pStyle w:val="TOC1"/>
        <w:rPr>
          <w:rFonts w:ascii="Times New Roman" w:eastAsiaTheme="minorEastAsia" w:hAnsi="Times New Roman" w:cs="Times New Roman"/>
          <w:b w:val="0"/>
          <w:bCs w:val="0"/>
          <w:i w:val="0"/>
          <w:iCs w:val="0"/>
          <w:noProof/>
        </w:rPr>
      </w:pPr>
      <w:hyperlink w:anchor="_Toc160175783" w:history="1">
        <w:r w:rsidR="00B743D1" w:rsidRPr="0052446D">
          <w:rPr>
            <w:rStyle w:val="Hyperlink"/>
            <w:rFonts w:ascii="Times New Roman" w:hAnsi="Times New Roman" w:cs="Times New Roman"/>
            <w:i w:val="0"/>
            <w:noProof/>
          </w:rPr>
          <w:t>References</w:t>
        </w:r>
        <w:r w:rsidR="00B743D1" w:rsidRPr="0052446D">
          <w:rPr>
            <w:rFonts w:ascii="Times New Roman" w:hAnsi="Times New Roman" w:cs="Times New Roman"/>
            <w:i w:val="0"/>
            <w:noProof/>
            <w:webHidden/>
          </w:rPr>
          <w:tab/>
        </w:r>
        <w:r w:rsidR="00B743D1" w:rsidRPr="0052446D">
          <w:rPr>
            <w:rFonts w:ascii="Times New Roman" w:hAnsi="Times New Roman" w:cs="Times New Roman"/>
            <w:i w:val="0"/>
            <w:noProof/>
            <w:webHidden/>
          </w:rPr>
          <w:fldChar w:fldCharType="begin"/>
        </w:r>
        <w:r w:rsidR="00B743D1" w:rsidRPr="0052446D">
          <w:rPr>
            <w:rFonts w:ascii="Times New Roman" w:hAnsi="Times New Roman" w:cs="Times New Roman"/>
            <w:i w:val="0"/>
            <w:noProof/>
            <w:webHidden/>
          </w:rPr>
          <w:instrText xml:space="preserve"> PAGEREF _Toc160175783 \h </w:instrText>
        </w:r>
        <w:r w:rsidR="00B743D1" w:rsidRPr="0052446D">
          <w:rPr>
            <w:rFonts w:ascii="Times New Roman" w:hAnsi="Times New Roman" w:cs="Times New Roman"/>
            <w:i w:val="0"/>
            <w:noProof/>
            <w:webHidden/>
          </w:rPr>
        </w:r>
        <w:r w:rsidR="00B743D1" w:rsidRPr="0052446D">
          <w:rPr>
            <w:rFonts w:ascii="Times New Roman" w:hAnsi="Times New Roman" w:cs="Times New Roman"/>
            <w:i w:val="0"/>
            <w:noProof/>
            <w:webHidden/>
          </w:rPr>
          <w:fldChar w:fldCharType="separate"/>
        </w:r>
        <w:r w:rsidR="00B743D1" w:rsidRPr="0052446D">
          <w:rPr>
            <w:rFonts w:ascii="Times New Roman" w:hAnsi="Times New Roman" w:cs="Times New Roman"/>
            <w:i w:val="0"/>
            <w:noProof/>
            <w:webHidden/>
          </w:rPr>
          <w:t>151</w:t>
        </w:r>
        <w:r w:rsidR="00B743D1" w:rsidRPr="0052446D">
          <w:rPr>
            <w:rFonts w:ascii="Times New Roman" w:hAnsi="Times New Roman" w:cs="Times New Roman"/>
            <w:i w:val="0"/>
            <w:noProof/>
            <w:webHidden/>
          </w:rPr>
          <w:fldChar w:fldCharType="end"/>
        </w:r>
      </w:hyperlink>
    </w:p>
    <w:p w14:paraId="09144337" w14:textId="141675A9" w:rsidR="00B743D1" w:rsidRPr="0052446D" w:rsidRDefault="00000000">
      <w:pPr>
        <w:pStyle w:val="TOC1"/>
        <w:rPr>
          <w:rFonts w:ascii="Times New Roman" w:eastAsiaTheme="minorEastAsia" w:hAnsi="Times New Roman" w:cs="Times New Roman"/>
          <w:b w:val="0"/>
          <w:bCs w:val="0"/>
          <w:i w:val="0"/>
          <w:iCs w:val="0"/>
          <w:noProof/>
        </w:rPr>
      </w:pPr>
      <w:hyperlink w:anchor="_Toc160175784" w:history="1">
        <w:r w:rsidR="00B743D1" w:rsidRPr="0052446D">
          <w:rPr>
            <w:rStyle w:val="Hyperlink"/>
            <w:rFonts w:ascii="Times New Roman" w:hAnsi="Times New Roman" w:cs="Times New Roman"/>
            <w:i w:val="0"/>
            <w:noProof/>
          </w:rPr>
          <w:t>CHAPTER IV</w:t>
        </w:r>
        <w:r w:rsidR="00B743D1" w:rsidRPr="0052446D">
          <w:rPr>
            <w:rFonts w:ascii="Times New Roman" w:hAnsi="Times New Roman" w:cs="Times New Roman"/>
            <w:i w:val="0"/>
            <w:noProof/>
            <w:webHidden/>
          </w:rPr>
          <w:tab/>
        </w:r>
        <w:r w:rsidR="00B743D1" w:rsidRPr="0052446D">
          <w:rPr>
            <w:rFonts w:ascii="Times New Roman" w:hAnsi="Times New Roman" w:cs="Times New Roman"/>
            <w:i w:val="0"/>
            <w:noProof/>
            <w:webHidden/>
          </w:rPr>
          <w:fldChar w:fldCharType="begin"/>
        </w:r>
        <w:r w:rsidR="00B743D1" w:rsidRPr="0052446D">
          <w:rPr>
            <w:rFonts w:ascii="Times New Roman" w:hAnsi="Times New Roman" w:cs="Times New Roman"/>
            <w:i w:val="0"/>
            <w:noProof/>
            <w:webHidden/>
          </w:rPr>
          <w:instrText xml:space="preserve"> PAGEREF _Toc160175784 \h </w:instrText>
        </w:r>
        <w:r w:rsidR="00B743D1" w:rsidRPr="0052446D">
          <w:rPr>
            <w:rFonts w:ascii="Times New Roman" w:hAnsi="Times New Roman" w:cs="Times New Roman"/>
            <w:i w:val="0"/>
            <w:noProof/>
            <w:webHidden/>
          </w:rPr>
        </w:r>
        <w:r w:rsidR="00B743D1" w:rsidRPr="0052446D">
          <w:rPr>
            <w:rFonts w:ascii="Times New Roman" w:hAnsi="Times New Roman" w:cs="Times New Roman"/>
            <w:i w:val="0"/>
            <w:noProof/>
            <w:webHidden/>
          </w:rPr>
          <w:fldChar w:fldCharType="separate"/>
        </w:r>
        <w:r w:rsidR="00B743D1" w:rsidRPr="0052446D">
          <w:rPr>
            <w:rFonts w:ascii="Times New Roman" w:hAnsi="Times New Roman" w:cs="Times New Roman"/>
            <w:i w:val="0"/>
            <w:noProof/>
            <w:webHidden/>
          </w:rPr>
          <w:t>159</w:t>
        </w:r>
        <w:r w:rsidR="00B743D1" w:rsidRPr="0052446D">
          <w:rPr>
            <w:rFonts w:ascii="Times New Roman" w:hAnsi="Times New Roman" w:cs="Times New Roman"/>
            <w:i w:val="0"/>
            <w:noProof/>
            <w:webHidden/>
          </w:rPr>
          <w:fldChar w:fldCharType="end"/>
        </w:r>
      </w:hyperlink>
    </w:p>
    <w:p w14:paraId="696346F5" w14:textId="718A08B3" w:rsidR="00B743D1" w:rsidRPr="0052446D" w:rsidRDefault="00000000">
      <w:pPr>
        <w:pStyle w:val="TOC2"/>
        <w:rPr>
          <w:rFonts w:ascii="Times New Roman" w:eastAsiaTheme="minorEastAsia" w:hAnsi="Times New Roman" w:cs="Times New Roman"/>
          <w:b w:val="0"/>
          <w:bCs w:val="0"/>
          <w:noProof/>
          <w:sz w:val="24"/>
          <w:szCs w:val="24"/>
        </w:rPr>
      </w:pPr>
      <w:hyperlink w:anchor="_Toc160175785" w:history="1">
        <w:r w:rsidR="00B743D1" w:rsidRPr="0052446D">
          <w:rPr>
            <w:rStyle w:val="Hyperlink"/>
            <w:rFonts w:ascii="Times New Roman" w:hAnsi="Times New Roman" w:cs="Times New Roman"/>
            <w:noProof/>
            <w:sz w:val="24"/>
            <w:szCs w:val="24"/>
          </w:rPr>
          <w:t>Abstract</w:t>
        </w:r>
        <w:r w:rsidR="00B743D1" w:rsidRPr="0052446D">
          <w:rPr>
            <w:rFonts w:ascii="Times New Roman" w:hAnsi="Times New Roman" w:cs="Times New Roman"/>
            <w:noProof/>
            <w:webHidden/>
            <w:sz w:val="24"/>
            <w:szCs w:val="24"/>
          </w:rPr>
          <w:tab/>
        </w:r>
        <w:r w:rsidR="00B743D1" w:rsidRPr="0052446D">
          <w:rPr>
            <w:rFonts w:ascii="Times New Roman" w:hAnsi="Times New Roman" w:cs="Times New Roman"/>
            <w:noProof/>
            <w:webHidden/>
            <w:sz w:val="24"/>
            <w:szCs w:val="24"/>
          </w:rPr>
          <w:fldChar w:fldCharType="begin"/>
        </w:r>
        <w:r w:rsidR="00B743D1" w:rsidRPr="0052446D">
          <w:rPr>
            <w:rFonts w:ascii="Times New Roman" w:hAnsi="Times New Roman" w:cs="Times New Roman"/>
            <w:noProof/>
            <w:webHidden/>
            <w:sz w:val="24"/>
            <w:szCs w:val="24"/>
          </w:rPr>
          <w:instrText xml:space="preserve"> PAGEREF _Toc160175785 \h </w:instrText>
        </w:r>
        <w:r w:rsidR="00B743D1" w:rsidRPr="0052446D">
          <w:rPr>
            <w:rFonts w:ascii="Times New Roman" w:hAnsi="Times New Roman" w:cs="Times New Roman"/>
            <w:noProof/>
            <w:webHidden/>
            <w:sz w:val="24"/>
            <w:szCs w:val="24"/>
          </w:rPr>
        </w:r>
        <w:r w:rsidR="00B743D1" w:rsidRPr="0052446D">
          <w:rPr>
            <w:rFonts w:ascii="Times New Roman" w:hAnsi="Times New Roman" w:cs="Times New Roman"/>
            <w:noProof/>
            <w:webHidden/>
            <w:sz w:val="24"/>
            <w:szCs w:val="24"/>
          </w:rPr>
          <w:fldChar w:fldCharType="separate"/>
        </w:r>
        <w:r w:rsidR="00B743D1" w:rsidRPr="0052446D">
          <w:rPr>
            <w:rFonts w:ascii="Times New Roman" w:hAnsi="Times New Roman" w:cs="Times New Roman"/>
            <w:noProof/>
            <w:webHidden/>
            <w:sz w:val="24"/>
            <w:szCs w:val="24"/>
          </w:rPr>
          <w:t>160</w:t>
        </w:r>
        <w:r w:rsidR="00B743D1" w:rsidRPr="0052446D">
          <w:rPr>
            <w:rFonts w:ascii="Times New Roman" w:hAnsi="Times New Roman" w:cs="Times New Roman"/>
            <w:noProof/>
            <w:webHidden/>
            <w:sz w:val="24"/>
            <w:szCs w:val="24"/>
          </w:rPr>
          <w:fldChar w:fldCharType="end"/>
        </w:r>
      </w:hyperlink>
    </w:p>
    <w:p w14:paraId="20A604C4" w14:textId="5899839A" w:rsidR="00B743D1" w:rsidRPr="0052446D" w:rsidRDefault="00000000">
      <w:pPr>
        <w:pStyle w:val="TOC2"/>
        <w:rPr>
          <w:rFonts w:ascii="Times New Roman" w:eastAsiaTheme="minorEastAsia" w:hAnsi="Times New Roman" w:cs="Times New Roman"/>
          <w:b w:val="0"/>
          <w:bCs w:val="0"/>
          <w:noProof/>
          <w:sz w:val="24"/>
          <w:szCs w:val="24"/>
        </w:rPr>
      </w:pPr>
      <w:hyperlink w:anchor="_Toc160175786" w:history="1">
        <w:r w:rsidR="00B743D1" w:rsidRPr="0052446D">
          <w:rPr>
            <w:rStyle w:val="Hyperlink"/>
            <w:rFonts w:ascii="Times New Roman" w:hAnsi="Times New Roman" w:cs="Times New Roman"/>
            <w:noProof/>
            <w:sz w:val="24"/>
            <w:szCs w:val="24"/>
          </w:rPr>
          <w:t>Review of Literature</w:t>
        </w:r>
        <w:r w:rsidR="00B743D1" w:rsidRPr="0052446D">
          <w:rPr>
            <w:rFonts w:ascii="Times New Roman" w:hAnsi="Times New Roman" w:cs="Times New Roman"/>
            <w:noProof/>
            <w:webHidden/>
            <w:sz w:val="24"/>
            <w:szCs w:val="24"/>
          </w:rPr>
          <w:tab/>
        </w:r>
        <w:r w:rsidR="00B743D1" w:rsidRPr="0052446D">
          <w:rPr>
            <w:rFonts w:ascii="Times New Roman" w:hAnsi="Times New Roman" w:cs="Times New Roman"/>
            <w:noProof/>
            <w:webHidden/>
            <w:sz w:val="24"/>
            <w:szCs w:val="24"/>
          </w:rPr>
          <w:fldChar w:fldCharType="begin"/>
        </w:r>
        <w:r w:rsidR="00B743D1" w:rsidRPr="0052446D">
          <w:rPr>
            <w:rFonts w:ascii="Times New Roman" w:hAnsi="Times New Roman" w:cs="Times New Roman"/>
            <w:noProof/>
            <w:webHidden/>
            <w:sz w:val="24"/>
            <w:szCs w:val="24"/>
          </w:rPr>
          <w:instrText xml:space="preserve"> PAGEREF _Toc160175786 \h </w:instrText>
        </w:r>
        <w:r w:rsidR="00B743D1" w:rsidRPr="0052446D">
          <w:rPr>
            <w:rFonts w:ascii="Times New Roman" w:hAnsi="Times New Roman" w:cs="Times New Roman"/>
            <w:noProof/>
            <w:webHidden/>
            <w:sz w:val="24"/>
            <w:szCs w:val="24"/>
          </w:rPr>
        </w:r>
        <w:r w:rsidR="00B743D1" w:rsidRPr="0052446D">
          <w:rPr>
            <w:rFonts w:ascii="Times New Roman" w:hAnsi="Times New Roman" w:cs="Times New Roman"/>
            <w:noProof/>
            <w:webHidden/>
            <w:sz w:val="24"/>
            <w:szCs w:val="24"/>
          </w:rPr>
          <w:fldChar w:fldCharType="separate"/>
        </w:r>
        <w:r w:rsidR="00B743D1" w:rsidRPr="0052446D">
          <w:rPr>
            <w:rFonts w:ascii="Times New Roman" w:hAnsi="Times New Roman" w:cs="Times New Roman"/>
            <w:noProof/>
            <w:webHidden/>
            <w:sz w:val="24"/>
            <w:szCs w:val="24"/>
          </w:rPr>
          <w:t>161</w:t>
        </w:r>
        <w:r w:rsidR="00B743D1" w:rsidRPr="0052446D">
          <w:rPr>
            <w:rFonts w:ascii="Times New Roman" w:hAnsi="Times New Roman" w:cs="Times New Roman"/>
            <w:noProof/>
            <w:webHidden/>
            <w:sz w:val="24"/>
            <w:szCs w:val="24"/>
          </w:rPr>
          <w:fldChar w:fldCharType="end"/>
        </w:r>
      </w:hyperlink>
    </w:p>
    <w:p w14:paraId="1C118BED" w14:textId="10AC2C63" w:rsidR="00B743D1" w:rsidRPr="0052446D" w:rsidRDefault="00000000">
      <w:pPr>
        <w:pStyle w:val="TOC2"/>
        <w:rPr>
          <w:rFonts w:ascii="Times New Roman" w:eastAsiaTheme="minorEastAsia" w:hAnsi="Times New Roman" w:cs="Times New Roman"/>
          <w:b w:val="0"/>
          <w:bCs w:val="0"/>
          <w:noProof/>
          <w:sz w:val="24"/>
          <w:szCs w:val="24"/>
        </w:rPr>
      </w:pPr>
      <w:hyperlink w:anchor="_Toc160175787" w:history="1">
        <w:r w:rsidR="00B743D1" w:rsidRPr="0052446D">
          <w:rPr>
            <w:rStyle w:val="Hyperlink"/>
            <w:rFonts w:ascii="Times New Roman" w:hAnsi="Times New Roman" w:cs="Times New Roman"/>
            <w:noProof/>
            <w:sz w:val="24"/>
            <w:szCs w:val="24"/>
          </w:rPr>
          <w:t>Theoretical Framework</w:t>
        </w:r>
        <w:r w:rsidR="00B743D1" w:rsidRPr="0052446D">
          <w:rPr>
            <w:rFonts w:ascii="Times New Roman" w:hAnsi="Times New Roman" w:cs="Times New Roman"/>
            <w:noProof/>
            <w:webHidden/>
            <w:sz w:val="24"/>
            <w:szCs w:val="24"/>
          </w:rPr>
          <w:tab/>
        </w:r>
        <w:r w:rsidR="00B743D1" w:rsidRPr="0052446D">
          <w:rPr>
            <w:rFonts w:ascii="Times New Roman" w:hAnsi="Times New Roman" w:cs="Times New Roman"/>
            <w:noProof/>
            <w:webHidden/>
            <w:sz w:val="24"/>
            <w:szCs w:val="24"/>
          </w:rPr>
          <w:fldChar w:fldCharType="begin"/>
        </w:r>
        <w:r w:rsidR="00B743D1" w:rsidRPr="0052446D">
          <w:rPr>
            <w:rFonts w:ascii="Times New Roman" w:hAnsi="Times New Roman" w:cs="Times New Roman"/>
            <w:noProof/>
            <w:webHidden/>
            <w:sz w:val="24"/>
            <w:szCs w:val="24"/>
          </w:rPr>
          <w:instrText xml:space="preserve"> PAGEREF _Toc160175787 \h </w:instrText>
        </w:r>
        <w:r w:rsidR="00B743D1" w:rsidRPr="0052446D">
          <w:rPr>
            <w:rFonts w:ascii="Times New Roman" w:hAnsi="Times New Roman" w:cs="Times New Roman"/>
            <w:noProof/>
            <w:webHidden/>
            <w:sz w:val="24"/>
            <w:szCs w:val="24"/>
          </w:rPr>
        </w:r>
        <w:r w:rsidR="00B743D1" w:rsidRPr="0052446D">
          <w:rPr>
            <w:rFonts w:ascii="Times New Roman" w:hAnsi="Times New Roman" w:cs="Times New Roman"/>
            <w:noProof/>
            <w:webHidden/>
            <w:sz w:val="24"/>
            <w:szCs w:val="24"/>
          </w:rPr>
          <w:fldChar w:fldCharType="separate"/>
        </w:r>
        <w:r w:rsidR="00B743D1" w:rsidRPr="0052446D">
          <w:rPr>
            <w:rFonts w:ascii="Times New Roman" w:hAnsi="Times New Roman" w:cs="Times New Roman"/>
            <w:noProof/>
            <w:webHidden/>
            <w:sz w:val="24"/>
            <w:szCs w:val="24"/>
          </w:rPr>
          <w:t>165</w:t>
        </w:r>
        <w:r w:rsidR="00B743D1" w:rsidRPr="0052446D">
          <w:rPr>
            <w:rFonts w:ascii="Times New Roman" w:hAnsi="Times New Roman" w:cs="Times New Roman"/>
            <w:noProof/>
            <w:webHidden/>
            <w:sz w:val="24"/>
            <w:szCs w:val="24"/>
          </w:rPr>
          <w:fldChar w:fldCharType="end"/>
        </w:r>
      </w:hyperlink>
    </w:p>
    <w:p w14:paraId="6831C9D4" w14:textId="59B781DC" w:rsidR="00B743D1" w:rsidRPr="0052446D" w:rsidRDefault="00000000">
      <w:pPr>
        <w:pStyle w:val="TOC2"/>
        <w:rPr>
          <w:rFonts w:ascii="Times New Roman" w:eastAsiaTheme="minorEastAsia" w:hAnsi="Times New Roman" w:cs="Times New Roman"/>
          <w:b w:val="0"/>
          <w:bCs w:val="0"/>
          <w:noProof/>
          <w:sz w:val="24"/>
          <w:szCs w:val="24"/>
        </w:rPr>
      </w:pPr>
      <w:hyperlink w:anchor="_Toc160175788" w:history="1">
        <w:r w:rsidR="00B743D1" w:rsidRPr="0052446D">
          <w:rPr>
            <w:rStyle w:val="Hyperlink"/>
            <w:rFonts w:ascii="Times New Roman" w:hAnsi="Times New Roman" w:cs="Times New Roman"/>
            <w:noProof/>
            <w:sz w:val="24"/>
            <w:szCs w:val="24"/>
          </w:rPr>
          <w:t>Methodology</w:t>
        </w:r>
        <w:r w:rsidR="00B743D1" w:rsidRPr="0052446D">
          <w:rPr>
            <w:rFonts w:ascii="Times New Roman" w:hAnsi="Times New Roman" w:cs="Times New Roman"/>
            <w:noProof/>
            <w:webHidden/>
            <w:sz w:val="24"/>
            <w:szCs w:val="24"/>
          </w:rPr>
          <w:tab/>
        </w:r>
        <w:r w:rsidR="00B743D1" w:rsidRPr="0052446D">
          <w:rPr>
            <w:rFonts w:ascii="Times New Roman" w:hAnsi="Times New Roman" w:cs="Times New Roman"/>
            <w:noProof/>
            <w:webHidden/>
            <w:sz w:val="24"/>
            <w:szCs w:val="24"/>
          </w:rPr>
          <w:fldChar w:fldCharType="begin"/>
        </w:r>
        <w:r w:rsidR="00B743D1" w:rsidRPr="0052446D">
          <w:rPr>
            <w:rFonts w:ascii="Times New Roman" w:hAnsi="Times New Roman" w:cs="Times New Roman"/>
            <w:noProof/>
            <w:webHidden/>
            <w:sz w:val="24"/>
            <w:szCs w:val="24"/>
          </w:rPr>
          <w:instrText xml:space="preserve"> PAGEREF _Toc160175788 \h </w:instrText>
        </w:r>
        <w:r w:rsidR="00B743D1" w:rsidRPr="0052446D">
          <w:rPr>
            <w:rFonts w:ascii="Times New Roman" w:hAnsi="Times New Roman" w:cs="Times New Roman"/>
            <w:noProof/>
            <w:webHidden/>
            <w:sz w:val="24"/>
            <w:szCs w:val="24"/>
          </w:rPr>
        </w:r>
        <w:r w:rsidR="00B743D1" w:rsidRPr="0052446D">
          <w:rPr>
            <w:rFonts w:ascii="Times New Roman" w:hAnsi="Times New Roman" w:cs="Times New Roman"/>
            <w:noProof/>
            <w:webHidden/>
            <w:sz w:val="24"/>
            <w:szCs w:val="24"/>
          </w:rPr>
          <w:fldChar w:fldCharType="separate"/>
        </w:r>
        <w:r w:rsidR="00B743D1" w:rsidRPr="0052446D">
          <w:rPr>
            <w:rFonts w:ascii="Times New Roman" w:hAnsi="Times New Roman" w:cs="Times New Roman"/>
            <w:noProof/>
            <w:webHidden/>
            <w:sz w:val="24"/>
            <w:szCs w:val="24"/>
          </w:rPr>
          <w:t>168</w:t>
        </w:r>
        <w:r w:rsidR="00B743D1" w:rsidRPr="0052446D">
          <w:rPr>
            <w:rFonts w:ascii="Times New Roman" w:hAnsi="Times New Roman" w:cs="Times New Roman"/>
            <w:noProof/>
            <w:webHidden/>
            <w:sz w:val="24"/>
            <w:szCs w:val="24"/>
          </w:rPr>
          <w:fldChar w:fldCharType="end"/>
        </w:r>
      </w:hyperlink>
    </w:p>
    <w:p w14:paraId="5918B5D6" w14:textId="3AAB6AAD" w:rsidR="00B743D1" w:rsidRPr="0052446D" w:rsidRDefault="00000000">
      <w:pPr>
        <w:pStyle w:val="TOC2"/>
        <w:rPr>
          <w:rFonts w:ascii="Times New Roman" w:eastAsiaTheme="minorEastAsia" w:hAnsi="Times New Roman" w:cs="Times New Roman"/>
          <w:b w:val="0"/>
          <w:bCs w:val="0"/>
          <w:noProof/>
          <w:sz w:val="24"/>
          <w:szCs w:val="24"/>
        </w:rPr>
      </w:pPr>
      <w:hyperlink w:anchor="_Toc160175789" w:history="1">
        <w:r w:rsidR="00B743D1" w:rsidRPr="0052446D">
          <w:rPr>
            <w:rStyle w:val="Hyperlink"/>
            <w:rFonts w:ascii="Times New Roman" w:hAnsi="Times New Roman" w:cs="Times New Roman"/>
            <w:noProof/>
            <w:sz w:val="24"/>
            <w:szCs w:val="24"/>
          </w:rPr>
          <w:t>Findings</w:t>
        </w:r>
        <w:r w:rsidR="00B743D1" w:rsidRPr="0052446D">
          <w:rPr>
            <w:rFonts w:ascii="Times New Roman" w:hAnsi="Times New Roman" w:cs="Times New Roman"/>
            <w:noProof/>
            <w:webHidden/>
            <w:sz w:val="24"/>
            <w:szCs w:val="24"/>
          </w:rPr>
          <w:tab/>
        </w:r>
        <w:r w:rsidR="00B743D1" w:rsidRPr="0052446D">
          <w:rPr>
            <w:rFonts w:ascii="Times New Roman" w:hAnsi="Times New Roman" w:cs="Times New Roman"/>
            <w:noProof/>
            <w:webHidden/>
            <w:sz w:val="24"/>
            <w:szCs w:val="24"/>
          </w:rPr>
          <w:fldChar w:fldCharType="begin"/>
        </w:r>
        <w:r w:rsidR="00B743D1" w:rsidRPr="0052446D">
          <w:rPr>
            <w:rFonts w:ascii="Times New Roman" w:hAnsi="Times New Roman" w:cs="Times New Roman"/>
            <w:noProof/>
            <w:webHidden/>
            <w:sz w:val="24"/>
            <w:szCs w:val="24"/>
          </w:rPr>
          <w:instrText xml:space="preserve"> PAGEREF _Toc160175789 \h </w:instrText>
        </w:r>
        <w:r w:rsidR="00B743D1" w:rsidRPr="0052446D">
          <w:rPr>
            <w:rFonts w:ascii="Times New Roman" w:hAnsi="Times New Roman" w:cs="Times New Roman"/>
            <w:noProof/>
            <w:webHidden/>
            <w:sz w:val="24"/>
            <w:szCs w:val="24"/>
          </w:rPr>
        </w:r>
        <w:r w:rsidR="00B743D1" w:rsidRPr="0052446D">
          <w:rPr>
            <w:rFonts w:ascii="Times New Roman" w:hAnsi="Times New Roman" w:cs="Times New Roman"/>
            <w:noProof/>
            <w:webHidden/>
            <w:sz w:val="24"/>
            <w:szCs w:val="24"/>
          </w:rPr>
          <w:fldChar w:fldCharType="separate"/>
        </w:r>
        <w:r w:rsidR="00B743D1" w:rsidRPr="0052446D">
          <w:rPr>
            <w:rFonts w:ascii="Times New Roman" w:hAnsi="Times New Roman" w:cs="Times New Roman"/>
            <w:noProof/>
            <w:webHidden/>
            <w:sz w:val="24"/>
            <w:szCs w:val="24"/>
          </w:rPr>
          <w:t>178</w:t>
        </w:r>
        <w:r w:rsidR="00B743D1" w:rsidRPr="0052446D">
          <w:rPr>
            <w:rFonts w:ascii="Times New Roman" w:hAnsi="Times New Roman" w:cs="Times New Roman"/>
            <w:noProof/>
            <w:webHidden/>
            <w:sz w:val="24"/>
            <w:szCs w:val="24"/>
          </w:rPr>
          <w:fldChar w:fldCharType="end"/>
        </w:r>
      </w:hyperlink>
    </w:p>
    <w:p w14:paraId="2404BB32" w14:textId="25944211" w:rsidR="00B743D1" w:rsidRPr="0052446D" w:rsidRDefault="00000000">
      <w:pPr>
        <w:pStyle w:val="TOC2"/>
        <w:rPr>
          <w:rFonts w:ascii="Times New Roman" w:eastAsiaTheme="minorEastAsia" w:hAnsi="Times New Roman" w:cs="Times New Roman"/>
          <w:b w:val="0"/>
          <w:bCs w:val="0"/>
          <w:noProof/>
          <w:sz w:val="24"/>
          <w:szCs w:val="24"/>
        </w:rPr>
      </w:pPr>
      <w:hyperlink w:anchor="_Toc160175790" w:history="1">
        <w:r w:rsidR="00B743D1" w:rsidRPr="0052446D">
          <w:rPr>
            <w:rStyle w:val="Hyperlink"/>
            <w:rFonts w:ascii="Times New Roman" w:hAnsi="Times New Roman" w:cs="Times New Roman"/>
            <w:noProof/>
            <w:sz w:val="24"/>
            <w:szCs w:val="24"/>
          </w:rPr>
          <w:t>Discussion</w:t>
        </w:r>
        <w:r w:rsidR="00B743D1" w:rsidRPr="0052446D">
          <w:rPr>
            <w:rFonts w:ascii="Times New Roman" w:hAnsi="Times New Roman" w:cs="Times New Roman"/>
            <w:noProof/>
            <w:webHidden/>
            <w:sz w:val="24"/>
            <w:szCs w:val="24"/>
          </w:rPr>
          <w:tab/>
        </w:r>
        <w:r w:rsidR="00B743D1" w:rsidRPr="0052446D">
          <w:rPr>
            <w:rFonts w:ascii="Times New Roman" w:hAnsi="Times New Roman" w:cs="Times New Roman"/>
            <w:noProof/>
            <w:webHidden/>
            <w:sz w:val="24"/>
            <w:szCs w:val="24"/>
          </w:rPr>
          <w:fldChar w:fldCharType="begin"/>
        </w:r>
        <w:r w:rsidR="00B743D1" w:rsidRPr="0052446D">
          <w:rPr>
            <w:rFonts w:ascii="Times New Roman" w:hAnsi="Times New Roman" w:cs="Times New Roman"/>
            <w:noProof/>
            <w:webHidden/>
            <w:sz w:val="24"/>
            <w:szCs w:val="24"/>
          </w:rPr>
          <w:instrText xml:space="preserve"> PAGEREF _Toc160175790 \h </w:instrText>
        </w:r>
        <w:r w:rsidR="00B743D1" w:rsidRPr="0052446D">
          <w:rPr>
            <w:rFonts w:ascii="Times New Roman" w:hAnsi="Times New Roman" w:cs="Times New Roman"/>
            <w:noProof/>
            <w:webHidden/>
            <w:sz w:val="24"/>
            <w:szCs w:val="24"/>
          </w:rPr>
        </w:r>
        <w:r w:rsidR="00B743D1" w:rsidRPr="0052446D">
          <w:rPr>
            <w:rFonts w:ascii="Times New Roman" w:hAnsi="Times New Roman" w:cs="Times New Roman"/>
            <w:noProof/>
            <w:webHidden/>
            <w:sz w:val="24"/>
            <w:szCs w:val="24"/>
          </w:rPr>
          <w:fldChar w:fldCharType="separate"/>
        </w:r>
        <w:r w:rsidR="00B743D1" w:rsidRPr="0052446D">
          <w:rPr>
            <w:rFonts w:ascii="Times New Roman" w:hAnsi="Times New Roman" w:cs="Times New Roman"/>
            <w:noProof/>
            <w:webHidden/>
            <w:sz w:val="24"/>
            <w:szCs w:val="24"/>
          </w:rPr>
          <w:t>186</w:t>
        </w:r>
        <w:r w:rsidR="00B743D1" w:rsidRPr="0052446D">
          <w:rPr>
            <w:rFonts w:ascii="Times New Roman" w:hAnsi="Times New Roman" w:cs="Times New Roman"/>
            <w:noProof/>
            <w:webHidden/>
            <w:sz w:val="24"/>
            <w:szCs w:val="24"/>
          </w:rPr>
          <w:fldChar w:fldCharType="end"/>
        </w:r>
      </w:hyperlink>
    </w:p>
    <w:p w14:paraId="648E2895" w14:textId="6010A1FB" w:rsidR="00B743D1" w:rsidRPr="0052446D" w:rsidRDefault="00000000">
      <w:pPr>
        <w:pStyle w:val="TOC1"/>
        <w:rPr>
          <w:rFonts w:ascii="Times New Roman" w:eastAsiaTheme="minorEastAsia" w:hAnsi="Times New Roman" w:cs="Times New Roman"/>
          <w:b w:val="0"/>
          <w:bCs w:val="0"/>
          <w:i w:val="0"/>
          <w:iCs w:val="0"/>
          <w:noProof/>
        </w:rPr>
      </w:pPr>
      <w:hyperlink w:anchor="_Toc160175791" w:history="1">
        <w:r w:rsidR="00B743D1" w:rsidRPr="0052446D">
          <w:rPr>
            <w:rStyle w:val="Hyperlink"/>
            <w:rFonts w:ascii="Times New Roman" w:hAnsi="Times New Roman" w:cs="Times New Roman"/>
            <w:i w:val="0"/>
            <w:noProof/>
          </w:rPr>
          <w:t>References</w:t>
        </w:r>
        <w:r w:rsidR="00B743D1" w:rsidRPr="0052446D">
          <w:rPr>
            <w:rFonts w:ascii="Times New Roman" w:hAnsi="Times New Roman" w:cs="Times New Roman"/>
            <w:i w:val="0"/>
            <w:noProof/>
            <w:webHidden/>
          </w:rPr>
          <w:tab/>
        </w:r>
        <w:r w:rsidR="00B743D1" w:rsidRPr="0052446D">
          <w:rPr>
            <w:rFonts w:ascii="Times New Roman" w:hAnsi="Times New Roman" w:cs="Times New Roman"/>
            <w:i w:val="0"/>
            <w:noProof/>
            <w:webHidden/>
          </w:rPr>
          <w:fldChar w:fldCharType="begin"/>
        </w:r>
        <w:r w:rsidR="00B743D1" w:rsidRPr="0052446D">
          <w:rPr>
            <w:rFonts w:ascii="Times New Roman" w:hAnsi="Times New Roman" w:cs="Times New Roman"/>
            <w:i w:val="0"/>
            <w:noProof/>
            <w:webHidden/>
          </w:rPr>
          <w:instrText xml:space="preserve"> PAGEREF _Toc160175791 \h </w:instrText>
        </w:r>
        <w:r w:rsidR="00B743D1" w:rsidRPr="0052446D">
          <w:rPr>
            <w:rFonts w:ascii="Times New Roman" w:hAnsi="Times New Roman" w:cs="Times New Roman"/>
            <w:i w:val="0"/>
            <w:noProof/>
            <w:webHidden/>
          </w:rPr>
        </w:r>
        <w:r w:rsidR="00B743D1" w:rsidRPr="0052446D">
          <w:rPr>
            <w:rFonts w:ascii="Times New Roman" w:hAnsi="Times New Roman" w:cs="Times New Roman"/>
            <w:i w:val="0"/>
            <w:noProof/>
            <w:webHidden/>
          </w:rPr>
          <w:fldChar w:fldCharType="separate"/>
        </w:r>
        <w:r w:rsidR="00B743D1" w:rsidRPr="0052446D">
          <w:rPr>
            <w:rFonts w:ascii="Times New Roman" w:hAnsi="Times New Roman" w:cs="Times New Roman"/>
            <w:i w:val="0"/>
            <w:noProof/>
            <w:webHidden/>
          </w:rPr>
          <w:t>193</w:t>
        </w:r>
        <w:r w:rsidR="00B743D1" w:rsidRPr="0052446D">
          <w:rPr>
            <w:rFonts w:ascii="Times New Roman" w:hAnsi="Times New Roman" w:cs="Times New Roman"/>
            <w:i w:val="0"/>
            <w:noProof/>
            <w:webHidden/>
          </w:rPr>
          <w:fldChar w:fldCharType="end"/>
        </w:r>
      </w:hyperlink>
    </w:p>
    <w:p w14:paraId="3CB7B78B" w14:textId="7987E20A" w:rsidR="00B743D1" w:rsidRPr="0052446D" w:rsidRDefault="00000000">
      <w:pPr>
        <w:pStyle w:val="TOC1"/>
        <w:rPr>
          <w:rFonts w:ascii="Times New Roman" w:eastAsiaTheme="minorEastAsia" w:hAnsi="Times New Roman" w:cs="Times New Roman"/>
          <w:b w:val="0"/>
          <w:bCs w:val="0"/>
          <w:i w:val="0"/>
          <w:iCs w:val="0"/>
          <w:noProof/>
        </w:rPr>
      </w:pPr>
      <w:hyperlink w:anchor="_Toc160175792" w:history="1">
        <w:r w:rsidR="00B743D1" w:rsidRPr="0052446D">
          <w:rPr>
            <w:rStyle w:val="Hyperlink"/>
            <w:rFonts w:ascii="Times New Roman" w:hAnsi="Times New Roman" w:cs="Times New Roman"/>
            <w:i w:val="0"/>
            <w:noProof/>
          </w:rPr>
          <w:t>CHAPTER V</w:t>
        </w:r>
        <w:r w:rsidR="00B743D1" w:rsidRPr="0052446D">
          <w:rPr>
            <w:rFonts w:ascii="Times New Roman" w:hAnsi="Times New Roman" w:cs="Times New Roman"/>
            <w:i w:val="0"/>
            <w:noProof/>
            <w:webHidden/>
          </w:rPr>
          <w:tab/>
        </w:r>
        <w:r w:rsidR="00B743D1" w:rsidRPr="0052446D">
          <w:rPr>
            <w:rFonts w:ascii="Times New Roman" w:hAnsi="Times New Roman" w:cs="Times New Roman"/>
            <w:i w:val="0"/>
            <w:noProof/>
            <w:webHidden/>
          </w:rPr>
          <w:fldChar w:fldCharType="begin"/>
        </w:r>
        <w:r w:rsidR="00B743D1" w:rsidRPr="0052446D">
          <w:rPr>
            <w:rFonts w:ascii="Times New Roman" w:hAnsi="Times New Roman" w:cs="Times New Roman"/>
            <w:i w:val="0"/>
            <w:noProof/>
            <w:webHidden/>
          </w:rPr>
          <w:instrText xml:space="preserve"> PAGEREF _Toc160175792 \h </w:instrText>
        </w:r>
        <w:r w:rsidR="00B743D1" w:rsidRPr="0052446D">
          <w:rPr>
            <w:rFonts w:ascii="Times New Roman" w:hAnsi="Times New Roman" w:cs="Times New Roman"/>
            <w:i w:val="0"/>
            <w:noProof/>
            <w:webHidden/>
          </w:rPr>
        </w:r>
        <w:r w:rsidR="00B743D1" w:rsidRPr="0052446D">
          <w:rPr>
            <w:rFonts w:ascii="Times New Roman" w:hAnsi="Times New Roman" w:cs="Times New Roman"/>
            <w:i w:val="0"/>
            <w:noProof/>
            <w:webHidden/>
          </w:rPr>
          <w:fldChar w:fldCharType="separate"/>
        </w:r>
        <w:r w:rsidR="00B743D1" w:rsidRPr="0052446D">
          <w:rPr>
            <w:rFonts w:ascii="Times New Roman" w:hAnsi="Times New Roman" w:cs="Times New Roman"/>
            <w:i w:val="0"/>
            <w:noProof/>
            <w:webHidden/>
          </w:rPr>
          <w:t>203</w:t>
        </w:r>
        <w:r w:rsidR="00B743D1" w:rsidRPr="0052446D">
          <w:rPr>
            <w:rFonts w:ascii="Times New Roman" w:hAnsi="Times New Roman" w:cs="Times New Roman"/>
            <w:i w:val="0"/>
            <w:noProof/>
            <w:webHidden/>
          </w:rPr>
          <w:fldChar w:fldCharType="end"/>
        </w:r>
      </w:hyperlink>
    </w:p>
    <w:p w14:paraId="6F091A0C" w14:textId="485269D6" w:rsidR="00B743D1" w:rsidRPr="0052446D" w:rsidRDefault="00000000">
      <w:pPr>
        <w:pStyle w:val="TOC1"/>
        <w:rPr>
          <w:rFonts w:ascii="Times New Roman" w:eastAsiaTheme="minorEastAsia" w:hAnsi="Times New Roman" w:cs="Times New Roman"/>
          <w:b w:val="0"/>
          <w:bCs w:val="0"/>
          <w:i w:val="0"/>
          <w:iCs w:val="0"/>
          <w:noProof/>
        </w:rPr>
      </w:pPr>
      <w:hyperlink w:anchor="_Toc160175793" w:history="1">
        <w:r w:rsidR="00B743D1" w:rsidRPr="0052446D">
          <w:rPr>
            <w:rStyle w:val="Hyperlink"/>
            <w:rFonts w:ascii="Times New Roman" w:hAnsi="Times New Roman" w:cs="Times New Roman"/>
            <w:i w:val="0"/>
            <w:noProof/>
          </w:rPr>
          <w:t>References</w:t>
        </w:r>
        <w:r w:rsidR="00B743D1" w:rsidRPr="0052446D">
          <w:rPr>
            <w:rFonts w:ascii="Times New Roman" w:hAnsi="Times New Roman" w:cs="Times New Roman"/>
            <w:i w:val="0"/>
            <w:noProof/>
            <w:webHidden/>
          </w:rPr>
          <w:tab/>
        </w:r>
        <w:r w:rsidR="00B743D1" w:rsidRPr="0052446D">
          <w:rPr>
            <w:rFonts w:ascii="Times New Roman" w:hAnsi="Times New Roman" w:cs="Times New Roman"/>
            <w:i w:val="0"/>
            <w:noProof/>
            <w:webHidden/>
          </w:rPr>
          <w:fldChar w:fldCharType="begin"/>
        </w:r>
        <w:r w:rsidR="00B743D1" w:rsidRPr="0052446D">
          <w:rPr>
            <w:rFonts w:ascii="Times New Roman" w:hAnsi="Times New Roman" w:cs="Times New Roman"/>
            <w:i w:val="0"/>
            <w:noProof/>
            <w:webHidden/>
          </w:rPr>
          <w:instrText xml:space="preserve"> PAGEREF _Toc160175793 \h </w:instrText>
        </w:r>
        <w:r w:rsidR="00B743D1" w:rsidRPr="0052446D">
          <w:rPr>
            <w:rFonts w:ascii="Times New Roman" w:hAnsi="Times New Roman" w:cs="Times New Roman"/>
            <w:i w:val="0"/>
            <w:noProof/>
            <w:webHidden/>
          </w:rPr>
        </w:r>
        <w:r w:rsidR="00B743D1" w:rsidRPr="0052446D">
          <w:rPr>
            <w:rFonts w:ascii="Times New Roman" w:hAnsi="Times New Roman" w:cs="Times New Roman"/>
            <w:i w:val="0"/>
            <w:noProof/>
            <w:webHidden/>
          </w:rPr>
          <w:fldChar w:fldCharType="separate"/>
        </w:r>
        <w:r w:rsidR="00B743D1" w:rsidRPr="0052446D">
          <w:rPr>
            <w:rFonts w:ascii="Times New Roman" w:hAnsi="Times New Roman" w:cs="Times New Roman"/>
            <w:i w:val="0"/>
            <w:noProof/>
            <w:webHidden/>
          </w:rPr>
          <w:t>211</w:t>
        </w:r>
        <w:r w:rsidR="00B743D1" w:rsidRPr="0052446D">
          <w:rPr>
            <w:rFonts w:ascii="Times New Roman" w:hAnsi="Times New Roman" w:cs="Times New Roman"/>
            <w:i w:val="0"/>
            <w:noProof/>
            <w:webHidden/>
          </w:rPr>
          <w:fldChar w:fldCharType="end"/>
        </w:r>
      </w:hyperlink>
    </w:p>
    <w:p w14:paraId="4B39344C" w14:textId="3EDAE3C5" w:rsidR="00B743D1" w:rsidRPr="0052446D" w:rsidRDefault="00000000">
      <w:pPr>
        <w:pStyle w:val="TOC1"/>
        <w:rPr>
          <w:rFonts w:ascii="Times New Roman" w:eastAsiaTheme="minorEastAsia" w:hAnsi="Times New Roman" w:cs="Times New Roman"/>
          <w:b w:val="0"/>
          <w:bCs w:val="0"/>
          <w:i w:val="0"/>
          <w:iCs w:val="0"/>
          <w:noProof/>
        </w:rPr>
      </w:pPr>
      <w:hyperlink w:anchor="_Toc160175794" w:history="1">
        <w:r w:rsidR="00B743D1" w:rsidRPr="0052446D">
          <w:rPr>
            <w:rStyle w:val="Hyperlink"/>
            <w:rFonts w:ascii="Times New Roman" w:hAnsi="Times New Roman" w:cs="Times New Roman"/>
            <w:i w:val="0"/>
            <w:noProof/>
          </w:rPr>
          <w:t>APPENDICES</w:t>
        </w:r>
        <w:r w:rsidR="00B743D1" w:rsidRPr="0052446D">
          <w:rPr>
            <w:rFonts w:ascii="Times New Roman" w:hAnsi="Times New Roman" w:cs="Times New Roman"/>
            <w:i w:val="0"/>
            <w:noProof/>
            <w:webHidden/>
          </w:rPr>
          <w:tab/>
        </w:r>
        <w:r w:rsidR="00B743D1" w:rsidRPr="0052446D">
          <w:rPr>
            <w:rFonts w:ascii="Times New Roman" w:hAnsi="Times New Roman" w:cs="Times New Roman"/>
            <w:i w:val="0"/>
            <w:noProof/>
            <w:webHidden/>
          </w:rPr>
          <w:fldChar w:fldCharType="begin"/>
        </w:r>
        <w:r w:rsidR="00B743D1" w:rsidRPr="0052446D">
          <w:rPr>
            <w:rFonts w:ascii="Times New Roman" w:hAnsi="Times New Roman" w:cs="Times New Roman"/>
            <w:i w:val="0"/>
            <w:noProof/>
            <w:webHidden/>
          </w:rPr>
          <w:instrText xml:space="preserve"> PAGEREF _Toc160175794 \h </w:instrText>
        </w:r>
        <w:r w:rsidR="00B743D1" w:rsidRPr="0052446D">
          <w:rPr>
            <w:rFonts w:ascii="Times New Roman" w:hAnsi="Times New Roman" w:cs="Times New Roman"/>
            <w:i w:val="0"/>
            <w:noProof/>
            <w:webHidden/>
          </w:rPr>
        </w:r>
        <w:r w:rsidR="00B743D1" w:rsidRPr="0052446D">
          <w:rPr>
            <w:rFonts w:ascii="Times New Roman" w:hAnsi="Times New Roman" w:cs="Times New Roman"/>
            <w:i w:val="0"/>
            <w:noProof/>
            <w:webHidden/>
          </w:rPr>
          <w:fldChar w:fldCharType="separate"/>
        </w:r>
        <w:r w:rsidR="00B743D1" w:rsidRPr="0052446D">
          <w:rPr>
            <w:rFonts w:ascii="Times New Roman" w:hAnsi="Times New Roman" w:cs="Times New Roman"/>
            <w:i w:val="0"/>
            <w:noProof/>
            <w:webHidden/>
          </w:rPr>
          <w:t>213</w:t>
        </w:r>
        <w:r w:rsidR="00B743D1" w:rsidRPr="0052446D">
          <w:rPr>
            <w:rFonts w:ascii="Times New Roman" w:hAnsi="Times New Roman" w:cs="Times New Roman"/>
            <w:i w:val="0"/>
            <w:noProof/>
            <w:webHidden/>
          </w:rPr>
          <w:fldChar w:fldCharType="end"/>
        </w:r>
      </w:hyperlink>
    </w:p>
    <w:p w14:paraId="6C981DD9" w14:textId="7320E506" w:rsidR="00B743D1" w:rsidRPr="0052446D" w:rsidRDefault="00000000">
      <w:pPr>
        <w:pStyle w:val="TOC2"/>
        <w:rPr>
          <w:rFonts w:ascii="Times New Roman" w:eastAsiaTheme="minorEastAsia" w:hAnsi="Times New Roman" w:cs="Times New Roman"/>
          <w:b w:val="0"/>
          <w:bCs w:val="0"/>
          <w:noProof/>
          <w:sz w:val="24"/>
          <w:szCs w:val="24"/>
        </w:rPr>
      </w:pPr>
      <w:hyperlink w:anchor="_Toc160175795" w:history="1">
        <w:r w:rsidR="00B743D1" w:rsidRPr="0052446D">
          <w:rPr>
            <w:rStyle w:val="Hyperlink"/>
            <w:rFonts w:ascii="Times New Roman" w:hAnsi="Times New Roman" w:cs="Times New Roman"/>
            <w:noProof/>
            <w:sz w:val="24"/>
            <w:szCs w:val="24"/>
          </w:rPr>
          <w:t>Appendix A</w:t>
        </w:r>
        <w:r w:rsidR="00B743D1" w:rsidRPr="0052446D">
          <w:rPr>
            <w:rFonts w:ascii="Times New Roman" w:hAnsi="Times New Roman" w:cs="Times New Roman"/>
            <w:noProof/>
            <w:webHidden/>
            <w:sz w:val="24"/>
            <w:szCs w:val="24"/>
          </w:rPr>
          <w:tab/>
        </w:r>
        <w:r w:rsidR="00B743D1" w:rsidRPr="0052446D">
          <w:rPr>
            <w:rFonts w:ascii="Times New Roman" w:hAnsi="Times New Roman" w:cs="Times New Roman"/>
            <w:noProof/>
            <w:webHidden/>
            <w:sz w:val="24"/>
            <w:szCs w:val="24"/>
          </w:rPr>
          <w:fldChar w:fldCharType="begin"/>
        </w:r>
        <w:r w:rsidR="00B743D1" w:rsidRPr="0052446D">
          <w:rPr>
            <w:rFonts w:ascii="Times New Roman" w:hAnsi="Times New Roman" w:cs="Times New Roman"/>
            <w:noProof/>
            <w:webHidden/>
            <w:sz w:val="24"/>
            <w:szCs w:val="24"/>
          </w:rPr>
          <w:instrText xml:space="preserve"> PAGEREF _Toc160175795 \h </w:instrText>
        </w:r>
        <w:r w:rsidR="00B743D1" w:rsidRPr="0052446D">
          <w:rPr>
            <w:rFonts w:ascii="Times New Roman" w:hAnsi="Times New Roman" w:cs="Times New Roman"/>
            <w:noProof/>
            <w:webHidden/>
            <w:sz w:val="24"/>
            <w:szCs w:val="24"/>
          </w:rPr>
        </w:r>
        <w:r w:rsidR="00B743D1" w:rsidRPr="0052446D">
          <w:rPr>
            <w:rFonts w:ascii="Times New Roman" w:hAnsi="Times New Roman" w:cs="Times New Roman"/>
            <w:noProof/>
            <w:webHidden/>
            <w:sz w:val="24"/>
            <w:szCs w:val="24"/>
          </w:rPr>
          <w:fldChar w:fldCharType="separate"/>
        </w:r>
        <w:r w:rsidR="00B743D1" w:rsidRPr="0052446D">
          <w:rPr>
            <w:rFonts w:ascii="Times New Roman" w:hAnsi="Times New Roman" w:cs="Times New Roman"/>
            <w:noProof/>
            <w:webHidden/>
            <w:sz w:val="24"/>
            <w:szCs w:val="24"/>
          </w:rPr>
          <w:t>213</w:t>
        </w:r>
        <w:r w:rsidR="00B743D1" w:rsidRPr="0052446D">
          <w:rPr>
            <w:rFonts w:ascii="Times New Roman" w:hAnsi="Times New Roman" w:cs="Times New Roman"/>
            <w:noProof/>
            <w:webHidden/>
            <w:sz w:val="24"/>
            <w:szCs w:val="24"/>
          </w:rPr>
          <w:fldChar w:fldCharType="end"/>
        </w:r>
      </w:hyperlink>
    </w:p>
    <w:p w14:paraId="22BE10A9" w14:textId="6ED525EC" w:rsidR="00B743D1" w:rsidRPr="0052446D" w:rsidRDefault="00000000">
      <w:pPr>
        <w:pStyle w:val="TOC2"/>
        <w:rPr>
          <w:rFonts w:ascii="Times New Roman" w:eastAsiaTheme="minorEastAsia" w:hAnsi="Times New Roman" w:cs="Times New Roman"/>
          <w:b w:val="0"/>
          <w:bCs w:val="0"/>
          <w:noProof/>
          <w:sz w:val="24"/>
          <w:szCs w:val="24"/>
        </w:rPr>
      </w:pPr>
      <w:hyperlink w:anchor="_Toc160175796" w:history="1">
        <w:r w:rsidR="00B743D1" w:rsidRPr="0052446D">
          <w:rPr>
            <w:rStyle w:val="Hyperlink"/>
            <w:rFonts w:ascii="Times New Roman" w:hAnsi="Times New Roman" w:cs="Times New Roman"/>
            <w:noProof/>
            <w:sz w:val="24"/>
            <w:szCs w:val="24"/>
          </w:rPr>
          <w:t>Appendix B</w:t>
        </w:r>
        <w:r w:rsidR="00B743D1" w:rsidRPr="0052446D">
          <w:rPr>
            <w:rFonts w:ascii="Times New Roman" w:hAnsi="Times New Roman" w:cs="Times New Roman"/>
            <w:noProof/>
            <w:webHidden/>
            <w:sz w:val="24"/>
            <w:szCs w:val="24"/>
          </w:rPr>
          <w:tab/>
        </w:r>
        <w:r w:rsidR="00B743D1" w:rsidRPr="0052446D">
          <w:rPr>
            <w:rFonts w:ascii="Times New Roman" w:hAnsi="Times New Roman" w:cs="Times New Roman"/>
            <w:noProof/>
            <w:webHidden/>
            <w:sz w:val="24"/>
            <w:szCs w:val="24"/>
          </w:rPr>
          <w:fldChar w:fldCharType="begin"/>
        </w:r>
        <w:r w:rsidR="00B743D1" w:rsidRPr="0052446D">
          <w:rPr>
            <w:rFonts w:ascii="Times New Roman" w:hAnsi="Times New Roman" w:cs="Times New Roman"/>
            <w:noProof/>
            <w:webHidden/>
            <w:sz w:val="24"/>
            <w:szCs w:val="24"/>
          </w:rPr>
          <w:instrText xml:space="preserve"> PAGEREF _Toc160175796 \h </w:instrText>
        </w:r>
        <w:r w:rsidR="00B743D1" w:rsidRPr="0052446D">
          <w:rPr>
            <w:rFonts w:ascii="Times New Roman" w:hAnsi="Times New Roman" w:cs="Times New Roman"/>
            <w:noProof/>
            <w:webHidden/>
            <w:sz w:val="24"/>
            <w:szCs w:val="24"/>
          </w:rPr>
        </w:r>
        <w:r w:rsidR="00B743D1" w:rsidRPr="0052446D">
          <w:rPr>
            <w:rFonts w:ascii="Times New Roman" w:hAnsi="Times New Roman" w:cs="Times New Roman"/>
            <w:noProof/>
            <w:webHidden/>
            <w:sz w:val="24"/>
            <w:szCs w:val="24"/>
          </w:rPr>
          <w:fldChar w:fldCharType="separate"/>
        </w:r>
        <w:r w:rsidR="00B743D1" w:rsidRPr="0052446D">
          <w:rPr>
            <w:rFonts w:ascii="Times New Roman" w:hAnsi="Times New Roman" w:cs="Times New Roman"/>
            <w:noProof/>
            <w:webHidden/>
            <w:sz w:val="24"/>
            <w:szCs w:val="24"/>
          </w:rPr>
          <w:t>215</w:t>
        </w:r>
        <w:r w:rsidR="00B743D1" w:rsidRPr="0052446D">
          <w:rPr>
            <w:rFonts w:ascii="Times New Roman" w:hAnsi="Times New Roman" w:cs="Times New Roman"/>
            <w:noProof/>
            <w:webHidden/>
            <w:sz w:val="24"/>
            <w:szCs w:val="24"/>
          </w:rPr>
          <w:fldChar w:fldCharType="end"/>
        </w:r>
      </w:hyperlink>
    </w:p>
    <w:p w14:paraId="7091DC90" w14:textId="68CEC203" w:rsidR="00B743D1" w:rsidRPr="0052446D" w:rsidRDefault="00000000">
      <w:pPr>
        <w:pStyle w:val="TOC2"/>
        <w:rPr>
          <w:rFonts w:ascii="Times New Roman" w:eastAsiaTheme="minorEastAsia" w:hAnsi="Times New Roman" w:cs="Times New Roman"/>
          <w:b w:val="0"/>
          <w:bCs w:val="0"/>
          <w:noProof/>
          <w:sz w:val="24"/>
          <w:szCs w:val="24"/>
        </w:rPr>
      </w:pPr>
      <w:hyperlink w:anchor="_Toc160175797" w:history="1">
        <w:r w:rsidR="00B743D1" w:rsidRPr="0052446D">
          <w:rPr>
            <w:rStyle w:val="Hyperlink"/>
            <w:rFonts w:ascii="Times New Roman" w:hAnsi="Times New Roman" w:cs="Times New Roman"/>
            <w:noProof/>
            <w:sz w:val="24"/>
            <w:szCs w:val="24"/>
          </w:rPr>
          <w:t>Appendix C</w:t>
        </w:r>
        <w:r w:rsidR="00B743D1" w:rsidRPr="0052446D">
          <w:rPr>
            <w:rFonts w:ascii="Times New Roman" w:hAnsi="Times New Roman" w:cs="Times New Roman"/>
            <w:noProof/>
            <w:webHidden/>
            <w:sz w:val="24"/>
            <w:szCs w:val="24"/>
          </w:rPr>
          <w:tab/>
        </w:r>
        <w:r w:rsidR="00B743D1" w:rsidRPr="0052446D">
          <w:rPr>
            <w:rFonts w:ascii="Times New Roman" w:hAnsi="Times New Roman" w:cs="Times New Roman"/>
            <w:noProof/>
            <w:webHidden/>
            <w:sz w:val="24"/>
            <w:szCs w:val="24"/>
          </w:rPr>
          <w:fldChar w:fldCharType="begin"/>
        </w:r>
        <w:r w:rsidR="00B743D1" w:rsidRPr="0052446D">
          <w:rPr>
            <w:rFonts w:ascii="Times New Roman" w:hAnsi="Times New Roman" w:cs="Times New Roman"/>
            <w:noProof/>
            <w:webHidden/>
            <w:sz w:val="24"/>
            <w:szCs w:val="24"/>
          </w:rPr>
          <w:instrText xml:space="preserve"> PAGEREF _Toc160175797 \h </w:instrText>
        </w:r>
        <w:r w:rsidR="00B743D1" w:rsidRPr="0052446D">
          <w:rPr>
            <w:rFonts w:ascii="Times New Roman" w:hAnsi="Times New Roman" w:cs="Times New Roman"/>
            <w:noProof/>
            <w:webHidden/>
            <w:sz w:val="24"/>
            <w:szCs w:val="24"/>
          </w:rPr>
        </w:r>
        <w:r w:rsidR="00B743D1" w:rsidRPr="0052446D">
          <w:rPr>
            <w:rFonts w:ascii="Times New Roman" w:hAnsi="Times New Roman" w:cs="Times New Roman"/>
            <w:noProof/>
            <w:webHidden/>
            <w:sz w:val="24"/>
            <w:szCs w:val="24"/>
          </w:rPr>
          <w:fldChar w:fldCharType="separate"/>
        </w:r>
        <w:r w:rsidR="00B743D1" w:rsidRPr="0052446D">
          <w:rPr>
            <w:rFonts w:ascii="Times New Roman" w:hAnsi="Times New Roman" w:cs="Times New Roman"/>
            <w:noProof/>
            <w:webHidden/>
            <w:sz w:val="24"/>
            <w:szCs w:val="24"/>
          </w:rPr>
          <w:t>225</w:t>
        </w:r>
        <w:r w:rsidR="00B743D1" w:rsidRPr="0052446D">
          <w:rPr>
            <w:rFonts w:ascii="Times New Roman" w:hAnsi="Times New Roman" w:cs="Times New Roman"/>
            <w:noProof/>
            <w:webHidden/>
            <w:sz w:val="24"/>
            <w:szCs w:val="24"/>
          </w:rPr>
          <w:fldChar w:fldCharType="end"/>
        </w:r>
      </w:hyperlink>
    </w:p>
    <w:p w14:paraId="26C770DB" w14:textId="417991ED" w:rsidR="00B743D1" w:rsidRPr="00B743D1" w:rsidRDefault="00000000">
      <w:pPr>
        <w:pStyle w:val="TOC1"/>
        <w:rPr>
          <w:rFonts w:eastAsiaTheme="minorEastAsia" w:cstheme="minorBidi"/>
          <w:b w:val="0"/>
          <w:bCs w:val="0"/>
          <w:i w:val="0"/>
          <w:iCs w:val="0"/>
          <w:noProof/>
        </w:rPr>
      </w:pPr>
      <w:hyperlink w:anchor="_Toc160175798" w:history="1">
        <w:r w:rsidR="00B743D1" w:rsidRPr="0052446D">
          <w:rPr>
            <w:rStyle w:val="Hyperlink"/>
            <w:rFonts w:ascii="Times New Roman" w:hAnsi="Times New Roman" w:cs="Times New Roman"/>
            <w:i w:val="0"/>
            <w:noProof/>
          </w:rPr>
          <w:t>VITA</w:t>
        </w:r>
        <w:r w:rsidR="00B743D1" w:rsidRPr="0052446D">
          <w:rPr>
            <w:rFonts w:ascii="Times New Roman" w:hAnsi="Times New Roman" w:cs="Times New Roman"/>
            <w:i w:val="0"/>
            <w:noProof/>
            <w:webHidden/>
          </w:rPr>
          <w:tab/>
        </w:r>
        <w:r w:rsidR="00B743D1" w:rsidRPr="0052446D">
          <w:rPr>
            <w:rFonts w:ascii="Times New Roman" w:hAnsi="Times New Roman" w:cs="Times New Roman"/>
            <w:i w:val="0"/>
            <w:noProof/>
            <w:webHidden/>
          </w:rPr>
          <w:fldChar w:fldCharType="begin"/>
        </w:r>
        <w:r w:rsidR="00B743D1" w:rsidRPr="0052446D">
          <w:rPr>
            <w:rFonts w:ascii="Times New Roman" w:hAnsi="Times New Roman" w:cs="Times New Roman"/>
            <w:i w:val="0"/>
            <w:noProof/>
            <w:webHidden/>
          </w:rPr>
          <w:instrText xml:space="preserve"> PAGEREF _Toc160175798 \h </w:instrText>
        </w:r>
        <w:r w:rsidR="00B743D1" w:rsidRPr="0052446D">
          <w:rPr>
            <w:rFonts w:ascii="Times New Roman" w:hAnsi="Times New Roman" w:cs="Times New Roman"/>
            <w:i w:val="0"/>
            <w:noProof/>
            <w:webHidden/>
          </w:rPr>
        </w:r>
        <w:r w:rsidR="00B743D1" w:rsidRPr="0052446D">
          <w:rPr>
            <w:rFonts w:ascii="Times New Roman" w:hAnsi="Times New Roman" w:cs="Times New Roman"/>
            <w:i w:val="0"/>
            <w:noProof/>
            <w:webHidden/>
          </w:rPr>
          <w:fldChar w:fldCharType="separate"/>
        </w:r>
        <w:r w:rsidR="00B743D1" w:rsidRPr="0052446D">
          <w:rPr>
            <w:rFonts w:ascii="Times New Roman" w:hAnsi="Times New Roman" w:cs="Times New Roman"/>
            <w:i w:val="0"/>
            <w:noProof/>
            <w:webHidden/>
          </w:rPr>
          <w:t>226</w:t>
        </w:r>
        <w:r w:rsidR="00B743D1" w:rsidRPr="0052446D">
          <w:rPr>
            <w:rFonts w:ascii="Times New Roman" w:hAnsi="Times New Roman" w:cs="Times New Roman"/>
            <w:i w:val="0"/>
            <w:noProof/>
            <w:webHidden/>
          </w:rPr>
          <w:fldChar w:fldCharType="end"/>
        </w:r>
      </w:hyperlink>
    </w:p>
    <w:p w14:paraId="46CE4F1C" w14:textId="221207AC" w:rsidR="002B07E9" w:rsidRPr="00B743D1" w:rsidRDefault="00D010FE">
      <w:pPr>
        <w:rPr>
          <w:rFonts w:ascii="Times New Roman" w:hAnsi="Times New Roman" w:cs="Times New Roman"/>
          <w:b/>
        </w:rPr>
      </w:pPr>
      <w:r w:rsidRPr="00B743D1">
        <w:rPr>
          <w:rFonts w:ascii="Times New Roman" w:hAnsi="Times New Roman" w:cs="Times New Roman"/>
          <w:b/>
        </w:rPr>
        <w:fldChar w:fldCharType="end"/>
      </w:r>
    </w:p>
    <w:p w14:paraId="7342454A" w14:textId="77777777" w:rsidR="00D010FE" w:rsidRPr="00B743D1" w:rsidRDefault="00D010FE" w:rsidP="00B12177">
      <w:pPr>
        <w:jc w:val="center"/>
        <w:rPr>
          <w:rFonts w:ascii="Times New Roman" w:hAnsi="Times New Roman" w:cs="Times New Roman"/>
          <w:b/>
        </w:rPr>
      </w:pPr>
    </w:p>
    <w:p w14:paraId="6D72E2E4" w14:textId="77777777" w:rsidR="00D010FE" w:rsidRPr="00B743D1" w:rsidRDefault="00D010FE" w:rsidP="00B12177">
      <w:pPr>
        <w:jc w:val="center"/>
        <w:rPr>
          <w:rFonts w:ascii="Times New Roman" w:hAnsi="Times New Roman" w:cs="Times New Roman"/>
          <w:b/>
        </w:rPr>
      </w:pPr>
    </w:p>
    <w:p w14:paraId="58838261" w14:textId="77777777" w:rsidR="00D010FE" w:rsidRPr="008C29C5" w:rsidRDefault="00D010FE" w:rsidP="00B12177">
      <w:pPr>
        <w:jc w:val="center"/>
        <w:rPr>
          <w:rFonts w:ascii="Times New Roman" w:hAnsi="Times New Roman" w:cs="Times New Roman"/>
          <w:b/>
        </w:rPr>
      </w:pPr>
    </w:p>
    <w:p w14:paraId="1C87B08E" w14:textId="77777777" w:rsidR="00D010FE" w:rsidRPr="008C29C5" w:rsidRDefault="00D010FE" w:rsidP="00B12177">
      <w:pPr>
        <w:jc w:val="center"/>
        <w:rPr>
          <w:rFonts w:ascii="Times New Roman" w:hAnsi="Times New Roman" w:cs="Times New Roman"/>
          <w:b/>
        </w:rPr>
      </w:pPr>
    </w:p>
    <w:p w14:paraId="127FCE59" w14:textId="77777777" w:rsidR="00D010FE" w:rsidRPr="008C29C5" w:rsidRDefault="00D010FE" w:rsidP="004A46E7">
      <w:pPr>
        <w:rPr>
          <w:rFonts w:ascii="Times New Roman" w:hAnsi="Times New Roman" w:cs="Times New Roman"/>
          <w:b/>
        </w:rPr>
      </w:pPr>
    </w:p>
    <w:p w14:paraId="70EC750F" w14:textId="3E848789" w:rsidR="00D010FE" w:rsidRPr="008C29C5" w:rsidRDefault="00D010FE" w:rsidP="00D010FE">
      <w:pPr>
        <w:rPr>
          <w:rFonts w:ascii="Times New Roman" w:hAnsi="Times New Roman" w:cs="Times New Roman"/>
          <w:b/>
        </w:rPr>
      </w:pPr>
    </w:p>
    <w:p w14:paraId="7D506783" w14:textId="109FF724" w:rsidR="00390536" w:rsidRDefault="00390536" w:rsidP="00D010FE">
      <w:pPr>
        <w:rPr>
          <w:rFonts w:ascii="Times New Roman" w:hAnsi="Times New Roman" w:cs="Times New Roman"/>
          <w:b/>
        </w:rPr>
      </w:pPr>
    </w:p>
    <w:p w14:paraId="63D8DEF1" w14:textId="11EDAC9A" w:rsidR="00390536" w:rsidRDefault="00390536" w:rsidP="00D010FE">
      <w:pPr>
        <w:rPr>
          <w:rFonts w:ascii="Times New Roman" w:hAnsi="Times New Roman" w:cs="Times New Roman"/>
          <w:b/>
        </w:rPr>
      </w:pPr>
    </w:p>
    <w:p w14:paraId="66035CBF" w14:textId="2A09EC32" w:rsidR="00390536" w:rsidRDefault="00390536" w:rsidP="00D010FE">
      <w:pPr>
        <w:rPr>
          <w:rFonts w:ascii="Times New Roman" w:hAnsi="Times New Roman" w:cs="Times New Roman"/>
          <w:b/>
        </w:rPr>
      </w:pPr>
    </w:p>
    <w:p w14:paraId="59B707B7" w14:textId="5DAFD13E" w:rsidR="00390536" w:rsidRDefault="00390536" w:rsidP="00D010FE">
      <w:pPr>
        <w:rPr>
          <w:rFonts w:ascii="Times New Roman" w:hAnsi="Times New Roman" w:cs="Times New Roman"/>
          <w:b/>
        </w:rPr>
      </w:pPr>
    </w:p>
    <w:p w14:paraId="3CFB2897" w14:textId="0A51065F" w:rsidR="00390536" w:rsidRDefault="00390536" w:rsidP="00D010FE">
      <w:pPr>
        <w:rPr>
          <w:rFonts w:ascii="Times New Roman" w:hAnsi="Times New Roman" w:cs="Times New Roman"/>
          <w:b/>
        </w:rPr>
      </w:pPr>
    </w:p>
    <w:p w14:paraId="616E11FF" w14:textId="56B55946" w:rsidR="00390536" w:rsidRDefault="00390536" w:rsidP="00D010FE">
      <w:pPr>
        <w:rPr>
          <w:rFonts w:ascii="Times New Roman" w:hAnsi="Times New Roman" w:cs="Times New Roman"/>
          <w:b/>
        </w:rPr>
      </w:pPr>
    </w:p>
    <w:p w14:paraId="062EB304" w14:textId="48965919" w:rsidR="00390536" w:rsidRDefault="00390536" w:rsidP="00D010FE">
      <w:pPr>
        <w:rPr>
          <w:rFonts w:ascii="Times New Roman" w:hAnsi="Times New Roman" w:cs="Times New Roman"/>
          <w:b/>
        </w:rPr>
      </w:pPr>
    </w:p>
    <w:p w14:paraId="4AE4FA35" w14:textId="4D5FB332" w:rsidR="00390536" w:rsidRDefault="00390536" w:rsidP="00D010FE">
      <w:pPr>
        <w:rPr>
          <w:rFonts w:ascii="Times New Roman" w:hAnsi="Times New Roman" w:cs="Times New Roman"/>
          <w:b/>
        </w:rPr>
      </w:pPr>
    </w:p>
    <w:p w14:paraId="6B6A6D3D" w14:textId="6CEDA276" w:rsidR="00390536" w:rsidRDefault="00390536" w:rsidP="00D010FE">
      <w:pPr>
        <w:rPr>
          <w:rFonts w:ascii="Times New Roman" w:hAnsi="Times New Roman" w:cs="Times New Roman"/>
          <w:b/>
        </w:rPr>
      </w:pPr>
    </w:p>
    <w:p w14:paraId="737E78E2" w14:textId="55F06538" w:rsidR="00390536" w:rsidRDefault="00390536" w:rsidP="00D010FE">
      <w:pPr>
        <w:rPr>
          <w:rFonts w:ascii="Times New Roman" w:hAnsi="Times New Roman" w:cs="Times New Roman"/>
          <w:b/>
        </w:rPr>
      </w:pPr>
    </w:p>
    <w:p w14:paraId="0267FD93" w14:textId="6A7796EA" w:rsidR="00390536" w:rsidRDefault="00390536" w:rsidP="00D010FE">
      <w:pPr>
        <w:rPr>
          <w:rFonts w:ascii="Times New Roman" w:hAnsi="Times New Roman" w:cs="Times New Roman"/>
          <w:b/>
        </w:rPr>
      </w:pPr>
    </w:p>
    <w:p w14:paraId="08E576CA" w14:textId="660ADD73" w:rsidR="00390536" w:rsidRDefault="00390536" w:rsidP="00D010FE">
      <w:pPr>
        <w:rPr>
          <w:rFonts w:ascii="Times New Roman" w:hAnsi="Times New Roman" w:cs="Times New Roman"/>
          <w:b/>
        </w:rPr>
      </w:pPr>
    </w:p>
    <w:p w14:paraId="49DE7C36" w14:textId="775011FC" w:rsidR="00390536" w:rsidRDefault="00390536" w:rsidP="00D010FE">
      <w:pPr>
        <w:rPr>
          <w:rFonts w:ascii="Times New Roman" w:hAnsi="Times New Roman" w:cs="Times New Roman"/>
          <w:b/>
        </w:rPr>
      </w:pPr>
    </w:p>
    <w:p w14:paraId="55CEDFBD" w14:textId="7C6A44C7" w:rsidR="00390536" w:rsidRDefault="00390536" w:rsidP="00D010FE">
      <w:pPr>
        <w:rPr>
          <w:rFonts w:ascii="Times New Roman" w:hAnsi="Times New Roman" w:cs="Times New Roman"/>
          <w:b/>
        </w:rPr>
      </w:pPr>
    </w:p>
    <w:p w14:paraId="13DD6E72" w14:textId="30E2D179" w:rsidR="00390536" w:rsidRDefault="00390536" w:rsidP="00D010FE">
      <w:pPr>
        <w:rPr>
          <w:rFonts w:ascii="Times New Roman" w:hAnsi="Times New Roman" w:cs="Times New Roman"/>
          <w:b/>
        </w:rPr>
      </w:pPr>
    </w:p>
    <w:p w14:paraId="088AE26E" w14:textId="531D56C6" w:rsidR="00390536" w:rsidRDefault="00390536" w:rsidP="00D010FE">
      <w:pPr>
        <w:rPr>
          <w:rFonts w:ascii="Times New Roman" w:hAnsi="Times New Roman" w:cs="Times New Roman"/>
          <w:b/>
        </w:rPr>
      </w:pPr>
    </w:p>
    <w:p w14:paraId="2796C857" w14:textId="5E908659" w:rsidR="00390536" w:rsidRDefault="00390536" w:rsidP="00D010FE">
      <w:pPr>
        <w:rPr>
          <w:rFonts w:ascii="Times New Roman" w:hAnsi="Times New Roman" w:cs="Times New Roman"/>
          <w:b/>
        </w:rPr>
      </w:pPr>
    </w:p>
    <w:p w14:paraId="697EEEE1" w14:textId="459F12D1" w:rsidR="00390536" w:rsidRDefault="00390536" w:rsidP="00D010FE">
      <w:pPr>
        <w:rPr>
          <w:rFonts w:ascii="Times New Roman" w:hAnsi="Times New Roman" w:cs="Times New Roman"/>
          <w:b/>
        </w:rPr>
      </w:pPr>
    </w:p>
    <w:p w14:paraId="02A1B70B" w14:textId="10F7CFAE" w:rsidR="00390536" w:rsidRDefault="00390536" w:rsidP="00D010FE">
      <w:pPr>
        <w:rPr>
          <w:rFonts w:ascii="Times New Roman" w:hAnsi="Times New Roman" w:cs="Times New Roman"/>
          <w:b/>
        </w:rPr>
      </w:pPr>
    </w:p>
    <w:p w14:paraId="0DE6FFE9" w14:textId="71F452E0" w:rsidR="00390536" w:rsidRDefault="00390536" w:rsidP="00D010FE">
      <w:pPr>
        <w:rPr>
          <w:rFonts w:ascii="Times New Roman" w:hAnsi="Times New Roman" w:cs="Times New Roman"/>
          <w:b/>
        </w:rPr>
      </w:pPr>
    </w:p>
    <w:p w14:paraId="451C5549" w14:textId="6B009960" w:rsidR="00390536" w:rsidRDefault="00390536" w:rsidP="00D010FE">
      <w:pPr>
        <w:rPr>
          <w:rFonts w:ascii="Times New Roman" w:hAnsi="Times New Roman" w:cs="Times New Roman"/>
          <w:b/>
        </w:rPr>
      </w:pPr>
    </w:p>
    <w:p w14:paraId="5107C4B4" w14:textId="77777777" w:rsidR="00545CAE" w:rsidRDefault="00545CAE" w:rsidP="001F43FC">
      <w:pPr>
        <w:sectPr w:rsidR="00545CAE" w:rsidSect="003C425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1152" w:gutter="0"/>
          <w:pgNumType w:fmt="lowerRoman" w:start="1"/>
          <w:cols w:space="720"/>
          <w:titlePg/>
          <w:docGrid w:linePitch="326"/>
        </w:sectPr>
      </w:pPr>
    </w:p>
    <w:p w14:paraId="329782AE" w14:textId="77777777" w:rsidR="009B3C27" w:rsidRPr="00B638F8" w:rsidRDefault="009B3C27" w:rsidP="009B3C27">
      <w:pPr>
        <w:pStyle w:val="Heading1"/>
        <w:spacing w:line="240" w:lineRule="auto"/>
        <w:rPr>
          <w:sz w:val="28"/>
          <w:szCs w:val="28"/>
        </w:rPr>
      </w:pPr>
      <w:bookmarkStart w:id="1" w:name="_Toc160175758"/>
      <w:bookmarkEnd w:id="0"/>
      <w:r w:rsidRPr="00B638F8">
        <w:rPr>
          <w:sz w:val="28"/>
          <w:szCs w:val="28"/>
        </w:rPr>
        <w:lastRenderedPageBreak/>
        <w:t>CHAPTER I</w:t>
      </w:r>
      <w:bookmarkEnd w:id="1"/>
      <w:r w:rsidRPr="00B638F8">
        <w:rPr>
          <w:sz w:val="28"/>
          <w:szCs w:val="28"/>
        </w:rPr>
        <w:t xml:space="preserve"> </w:t>
      </w:r>
    </w:p>
    <w:p w14:paraId="450F0C83" w14:textId="48AD11FA" w:rsidR="009B3C27" w:rsidRPr="00B638F8" w:rsidRDefault="009B3C27" w:rsidP="00B638F8">
      <w:pPr>
        <w:jc w:val="center"/>
        <w:rPr>
          <w:rFonts w:ascii="Times New Roman" w:hAnsi="Times New Roman" w:cs="Times New Roman"/>
          <w:b/>
          <w:sz w:val="28"/>
          <w:szCs w:val="28"/>
        </w:rPr>
      </w:pPr>
      <w:r w:rsidRPr="00B638F8">
        <w:rPr>
          <w:rFonts w:ascii="Times New Roman" w:hAnsi="Times New Roman" w:cs="Times New Roman"/>
          <w:b/>
          <w:sz w:val="28"/>
          <w:szCs w:val="28"/>
        </w:rPr>
        <w:t>INTRODUCTION</w:t>
      </w:r>
    </w:p>
    <w:p w14:paraId="5E568EB5" w14:textId="0A89CAE2" w:rsidR="00B12177" w:rsidRPr="009B3C27" w:rsidRDefault="009B3C27" w:rsidP="009B3C27">
      <w:pPr>
        <w:rPr>
          <w:rFonts w:ascii="Times New Roman" w:eastAsia="Times New Roman" w:hAnsi="Times New Roman" w:cs="Times New Roman"/>
          <w:b/>
        </w:rPr>
      </w:pPr>
      <w:r>
        <w:br w:type="page"/>
      </w:r>
    </w:p>
    <w:p w14:paraId="65CE2A32" w14:textId="77777777" w:rsidR="002939FD" w:rsidRDefault="002939FD" w:rsidP="002939FD">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Ever since the landmark introduction of the 1983 report “</w:t>
      </w:r>
      <w:r w:rsidRPr="00A85278">
        <w:rPr>
          <w:rFonts w:ascii="Times New Roman" w:eastAsia="Times New Roman" w:hAnsi="Times New Roman" w:cs="Times New Roman"/>
        </w:rPr>
        <w:t>A Nation at Risk</w:t>
      </w:r>
      <w:r>
        <w:rPr>
          <w:rStyle w:val="FootnoteReference"/>
          <w:rFonts w:ascii="Times New Roman" w:eastAsia="Times New Roman" w:hAnsi="Times New Roman" w:cs="Times New Roman"/>
        </w:rPr>
        <w:footnoteReference w:id="1"/>
      </w:r>
      <w:r>
        <w:rPr>
          <w:rFonts w:ascii="Times New Roman" w:eastAsia="Times New Roman" w:hAnsi="Times New Roman" w:cs="Times New Roman"/>
        </w:rPr>
        <w:t>,” politicians and the public have viewed the United States education system as failing. To remedy this, U.S. education has been targeted by neoliberal education reform efforts (Hunt &amp; Staton, 1996). Neoliberal or neoliberalism is a political approach that favors free-market capitalism, privatization, deregulation, and reduction in government spending (Spring, 2015). The education sector is introduced to neoliberalism through applying an economic theory, or marketizing, to curricular reform and schooling (</w:t>
      </w:r>
      <w:r w:rsidRPr="00F262CD">
        <w:rPr>
          <w:rFonts w:ascii="Times New Roman" w:eastAsia="Times New Roman" w:hAnsi="Times New Roman" w:cs="Times New Roman"/>
        </w:rPr>
        <w:t>Sturges, 2015).</w:t>
      </w:r>
      <w:r>
        <w:rPr>
          <w:rFonts w:ascii="Times New Roman" w:eastAsia="Times New Roman" w:hAnsi="Times New Roman" w:cs="Times New Roman"/>
        </w:rPr>
        <w:t xml:space="preserve"> Schools are destabilized by such reforms (Sturges, 2015) and hegemonized</w:t>
      </w:r>
      <w:r>
        <w:rPr>
          <w:rStyle w:val="FootnoteReference"/>
          <w:rFonts w:ascii="Times New Roman" w:eastAsia="Times New Roman" w:hAnsi="Times New Roman" w:cs="Times New Roman"/>
        </w:rPr>
        <w:footnoteReference w:id="2"/>
      </w:r>
      <w:r>
        <w:rPr>
          <w:rFonts w:ascii="Times New Roman" w:eastAsia="Times New Roman" w:hAnsi="Times New Roman" w:cs="Times New Roman"/>
        </w:rPr>
        <w:t>, in that educators cannot separate their actions from institutions and the neoliberal ontological commitments that dominate the education sector (Apple, 2012). These efforts aim to privatize public education and create competition between the private and public sector, while claiming to promote excellence, efficiency, and accountability (Spring, 2015). Examples of destabilizing, privatizing reforms include</w:t>
      </w:r>
      <w:r>
        <w:rPr>
          <w:rStyle w:val="CommentReference"/>
        </w:rPr>
        <w:t xml:space="preserve"> </w:t>
      </w:r>
      <w:r>
        <w:rPr>
          <w:rFonts w:ascii="Times New Roman" w:eastAsia="Times New Roman" w:hAnsi="Times New Roman" w:cs="Times New Roman"/>
        </w:rPr>
        <w:t xml:space="preserve">school choice, voucher programs, and charter schools (Hursh &amp; Martina, 2016).  Ultimately, critics argue that neoliberalism fails to achieve its goals of efficiency and excellence because markets never work as intended and are never neutral </w:t>
      </w:r>
      <w:r w:rsidRPr="00BB7763">
        <w:rPr>
          <w:rFonts w:ascii="Times New Roman" w:eastAsia="Times New Roman" w:hAnsi="Times New Roman" w:cs="Times New Roman"/>
        </w:rPr>
        <w:t>(Hursh &amp; Martina, 2016).</w:t>
      </w:r>
      <w:r>
        <w:rPr>
          <w:rFonts w:ascii="Times New Roman" w:eastAsia="Times New Roman" w:hAnsi="Times New Roman" w:cs="Times New Roman"/>
        </w:rPr>
        <w:t xml:space="preserve"> </w:t>
      </w:r>
    </w:p>
    <w:p w14:paraId="3135A013" w14:textId="77777777" w:rsidR="002939FD" w:rsidRDefault="002939FD" w:rsidP="002939FD">
      <w:pPr>
        <w:spacing w:line="480" w:lineRule="auto"/>
        <w:ind w:firstLine="720"/>
        <w:rPr>
          <w:rFonts w:ascii="Times New Roman" w:hAnsi="Times New Roman" w:cs="Times New Roman"/>
        </w:rPr>
      </w:pPr>
      <w:r>
        <w:rPr>
          <w:rFonts w:ascii="Times New Roman" w:hAnsi="Times New Roman" w:cs="Times New Roman"/>
        </w:rPr>
        <w:t>The birth of charter schools represents a great neoliberal impact on the education field. Charter schools did not emerge as a U.S. phenomenon until the mid-2000’s (</w:t>
      </w:r>
      <w:r w:rsidRPr="00BB7763">
        <w:rPr>
          <w:rFonts w:ascii="TimesNewRomanPSMT" w:eastAsia="Times New Roman" w:hAnsi="TimesNewRomanPSMT" w:cs="TimesNewRomanPSMT"/>
        </w:rPr>
        <w:t xml:space="preserve">Noguera &amp; Syeed, </w:t>
      </w:r>
      <w:r w:rsidRPr="00BB7763">
        <w:rPr>
          <w:rFonts w:ascii="Times New Roman" w:hAnsi="Times New Roman" w:cs="Times New Roman"/>
        </w:rPr>
        <w:t>2020</w:t>
      </w:r>
      <w:r>
        <w:rPr>
          <w:rFonts w:ascii="Times New Roman" w:hAnsi="Times New Roman" w:cs="Times New Roman"/>
        </w:rPr>
        <w:t xml:space="preserve">). To early charter advocates, educators could establish new schools that would disrupt and </w:t>
      </w:r>
      <w:r>
        <w:rPr>
          <w:rFonts w:ascii="Times New Roman" w:hAnsi="Times New Roman" w:cs="Times New Roman"/>
        </w:rPr>
        <w:lastRenderedPageBreak/>
        <w:t xml:space="preserve">promote innovation, and create competition in the education </w:t>
      </w:r>
      <w:r w:rsidRPr="00BB7763">
        <w:rPr>
          <w:rFonts w:ascii="Times New Roman" w:hAnsi="Times New Roman" w:cs="Times New Roman"/>
        </w:rPr>
        <w:t>(Nathan, 1997).</w:t>
      </w:r>
      <w:r>
        <w:rPr>
          <w:rFonts w:ascii="Times New Roman" w:hAnsi="Times New Roman" w:cs="Times New Roman"/>
        </w:rPr>
        <w:t xml:space="preserve"> There were high hopes for charter schools to be laboratories for innovation that would develop and share new educational practices that would move the field of education forward at a rate correlating with changes occurring in the business and industrial fields (</w:t>
      </w:r>
      <w:r w:rsidRPr="00BB7763">
        <w:rPr>
          <w:rFonts w:ascii="Times New Roman" w:hAnsi="Times New Roman" w:cs="Times New Roman"/>
        </w:rPr>
        <w:t>Welsh, 2006).</w:t>
      </w:r>
      <w:r>
        <w:rPr>
          <w:rFonts w:ascii="Times New Roman" w:hAnsi="Times New Roman" w:cs="Times New Roman"/>
        </w:rPr>
        <w:t xml:space="preserve"> Supporters of charter schools claim these institutions undermine the monopoly of public school districts and better serve marginalized families and communities (</w:t>
      </w:r>
      <w:r w:rsidRPr="00BB7763">
        <w:rPr>
          <w:rFonts w:ascii="Times New Roman" w:hAnsi="Times New Roman" w:cs="Times New Roman"/>
        </w:rPr>
        <w:t>Chubb &amp; Moe, 1990),</w:t>
      </w:r>
      <w:r>
        <w:rPr>
          <w:rFonts w:ascii="Times New Roman" w:hAnsi="Times New Roman" w:cs="Times New Roman"/>
        </w:rPr>
        <w:t xml:space="preserve"> which falls under the basic assumption of neoliberalism that privileges the private sector over the public. </w:t>
      </w:r>
    </w:p>
    <w:p w14:paraId="714ABF8F" w14:textId="77777777" w:rsidR="002939FD" w:rsidRDefault="002939FD" w:rsidP="002939FD">
      <w:pPr>
        <w:spacing w:line="480" w:lineRule="auto"/>
        <w:ind w:firstLine="720"/>
        <w:rPr>
          <w:rFonts w:ascii="Times New Roman" w:eastAsia="Times New Roman" w:hAnsi="Times New Roman" w:cs="Times New Roman"/>
        </w:rPr>
      </w:pPr>
      <w:r>
        <w:rPr>
          <w:rFonts w:ascii="Times New Roman" w:eastAsia="Times New Roman" w:hAnsi="Times New Roman" w:cs="Times New Roman"/>
        </w:rPr>
        <w:t>Educators are also destabilized, and become disposed with the field by the institutional trauma inflicted by</w:t>
      </w:r>
      <w:r w:rsidRPr="00BB7763">
        <w:rPr>
          <w:rFonts w:ascii="Times New Roman" w:eastAsia="Times New Roman" w:hAnsi="Times New Roman" w:cs="Times New Roman"/>
        </w:rPr>
        <w:t xml:space="preserve"> neoliberal school reforms (Standeven, 2022). </w:t>
      </w:r>
      <w:r>
        <w:rPr>
          <w:rFonts w:ascii="Times New Roman" w:eastAsia="Times New Roman" w:hAnsi="Times New Roman" w:cs="Times New Roman"/>
        </w:rPr>
        <w:t xml:space="preserve">Legislators put measures, such as school choice or No Child Left Behind, in place to control and surveil teachers. </w:t>
      </w:r>
      <w:r w:rsidRPr="00BB7763">
        <w:rPr>
          <w:rFonts w:ascii="Times New Roman" w:hAnsi="Times New Roman" w:cs="Times New Roman"/>
        </w:rPr>
        <w:t xml:space="preserve">These measures work against teachers because they serve to control and surveil them. </w:t>
      </w:r>
      <w:r>
        <w:rPr>
          <w:rFonts w:ascii="Times New Roman" w:hAnsi="Times New Roman" w:cs="Times New Roman"/>
        </w:rPr>
        <w:t xml:space="preserve">Teachers are negatively impacted by such surveillance, and this may cause some teachers to leave the profession </w:t>
      </w:r>
      <w:r w:rsidRPr="00BB7763">
        <w:rPr>
          <w:rFonts w:ascii="Times New Roman" w:hAnsi="Times New Roman" w:cs="Times New Roman"/>
        </w:rPr>
        <w:t xml:space="preserve">(Standeven 2022; Sloan 2007). </w:t>
      </w:r>
      <w:r>
        <w:rPr>
          <w:rFonts w:ascii="Times New Roman" w:hAnsi="Times New Roman" w:cs="Times New Roman"/>
        </w:rPr>
        <w:t>Teachers are de-skilled through accountability measures, and are viewed as mere technicians</w:t>
      </w:r>
      <w:r w:rsidRPr="00BB7763">
        <w:rPr>
          <w:rFonts w:ascii="Times New Roman" w:hAnsi="Times New Roman" w:cs="Times New Roman"/>
        </w:rPr>
        <w:t xml:space="preserve">. </w:t>
      </w:r>
      <w:r>
        <w:rPr>
          <w:rFonts w:ascii="Times New Roman" w:hAnsi="Times New Roman" w:cs="Times New Roman"/>
        </w:rPr>
        <w:t>Of course not all accountability measures are harmful, teacher practice and student performance is quantified through these efforts (Spring, 2015). However, s</w:t>
      </w:r>
      <w:r w:rsidRPr="00BB7763">
        <w:rPr>
          <w:rFonts w:ascii="Times New Roman" w:hAnsi="Times New Roman" w:cs="Times New Roman"/>
        </w:rPr>
        <w:t xml:space="preserve">ome advocates acknowledge that these </w:t>
      </w:r>
      <w:r>
        <w:rPr>
          <w:rFonts w:ascii="Times New Roman" w:hAnsi="Times New Roman" w:cs="Times New Roman"/>
        </w:rPr>
        <w:t xml:space="preserve">accountability </w:t>
      </w:r>
      <w:r w:rsidRPr="00BB7763">
        <w:rPr>
          <w:rFonts w:ascii="Times New Roman" w:hAnsi="Times New Roman" w:cs="Times New Roman"/>
        </w:rPr>
        <w:t>measures ensure that teachers are delivering a standard curriculum to all students, but this</w:t>
      </w:r>
      <w:r>
        <w:rPr>
          <w:rFonts w:ascii="Times New Roman" w:hAnsi="Times New Roman" w:cs="Times New Roman"/>
        </w:rPr>
        <w:t xml:space="preserve"> can have negative</w:t>
      </w:r>
      <w:r w:rsidRPr="00BB7763">
        <w:rPr>
          <w:rFonts w:ascii="Times New Roman" w:hAnsi="Times New Roman" w:cs="Times New Roman"/>
        </w:rPr>
        <w:t xml:space="preserve"> results in added pressure</w:t>
      </w:r>
      <w:r>
        <w:rPr>
          <w:rFonts w:ascii="Times New Roman" w:hAnsi="Times New Roman" w:cs="Times New Roman"/>
        </w:rPr>
        <w:t>s</w:t>
      </w:r>
      <w:r w:rsidRPr="00BB7763">
        <w:rPr>
          <w:rFonts w:ascii="Times New Roman" w:hAnsi="Times New Roman" w:cs="Times New Roman"/>
        </w:rPr>
        <w:t xml:space="preserve"> for teachers, who fear they are losing control over their own curriculum and personal autonomy (Hubbard &amp; Kulkami, 2009; Sloan</w:t>
      </w:r>
      <w:r>
        <w:rPr>
          <w:rFonts w:ascii="Times New Roman" w:hAnsi="Times New Roman" w:cs="Times New Roman"/>
        </w:rPr>
        <w:t>, 2007). Ultimately, teachers ask less of their students to avoid student resistance and the act of following these measures leads to a narrow proficiency-based curriculum (Sloan, 2007).</w:t>
      </w:r>
    </w:p>
    <w:p w14:paraId="5BA3B5CD" w14:textId="77777777" w:rsidR="002939FD" w:rsidRPr="00F83A64" w:rsidRDefault="002939FD" w:rsidP="002939FD">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To set the foundation for my work I will chronicle the impact of neoliberalism on education, provide contextualization for charter schools, illustrate the gendered experience of </w:t>
      </w:r>
      <w:r>
        <w:rPr>
          <w:rFonts w:ascii="Times New Roman" w:eastAsia="Times New Roman" w:hAnsi="Times New Roman" w:cs="Times New Roman"/>
        </w:rPr>
        <w:lastRenderedPageBreak/>
        <w:t xml:space="preserve">teaching in the U.S., and address how </w:t>
      </w:r>
      <w:r>
        <w:rPr>
          <w:rFonts w:ascii="Times New Roman" w:hAnsi="Times New Roman" w:cs="Times New Roman"/>
        </w:rPr>
        <w:t xml:space="preserve">Practice Theory (Bourdieu, 1977) can provide a tool to analyze how charter schools alter educational work and embody structures of labor discipline. </w:t>
      </w:r>
      <w:r>
        <w:rPr>
          <w:rFonts w:ascii="Times New Roman" w:hAnsi="Times New Roman" w:cs="Times New Roman"/>
          <w:color w:val="000000"/>
        </w:rPr>
        <w:t xml:space="preserve">I will </w:t>
      </w:r>
      <w:r w:rsidRPr="00841F4D">
        <w:rPr>
          <w:rFonts w:ascii="Times New Roman" w:hAnsi="Times New Roman" w:cs="Times New Roman"/>
          <w:color w:val="000000"/>
        </w:rPr>
        <w:t>complete a three manuscript dissertation</w:t>
      </w:r>
      <w:r>
        <w:rPr>
          <w:rFonts w:ascii="Times New Roman" w:hAnsi="Times New Roman" w:cs="Times New Roman"/>
          <w:color w:val="000000"/>
        </w:rPr>
        <w:t>,</w:t>
      </w:r>
      <w:r w:rsidRPr="00841F4D">
        <w:rPr>
          <w:rFonts w:ascii="Times New Roman" w:hAnsi="Times New Roman" w:cs="Times New Roman"/>
          <w:color w:val="000000"/>
        </w:rPr>
        <w:t xml:space="preserve"> </w:t>
      </w:r>
      <w:r>
        <w:rPr>
          <w:rFonts w:ascii="Times New Roman" w:hAnsi="Times New Roman" w:cs="Times New Roman"/>
          <w:color w:val="000000"/>
        </w:rPr>
        <w:t>and what follows</w:t>
      </w:r>
      <w:r w:rsidRPr="00841F4D">
        <w:rPr>
          <w:rFonts w:ascii="Times New Roman" w:hAnsi="Times New Roman" w:cs="Times New Roman"/>
          <w:color w:val="000000"/>
        </w:rPr>
        <w:t xml:space="preserve"> </w:t>
      </w:r>
      <w:r>
        <w:rPr>
          <w:rFonts w:ascii="Times New Roman" w:hAnsi="Times New Roman" w:cs="Times New Roman"/>
          <w:color w:val="000000"/>
        </w:rPr>
        <w:t>provides a basis for this work</w:t>
      </w:r>
      <w:r w:rsidRPr="00841F4D">
        <w:rPr>
          <w:rFonts w:ascii="Times New Roman" w:hAnsi="Times New Roman" w:cs="Times New Roman"/>
          <w:color w:val="000000"/>
        </w:rPr>
        <w:t>.</w:t>
      </w:r>
      <w:r>
        <w:rPr>
          <w:color w:val="000000"/>
        </w:rPr>
        <w:t xml:space="preserve"> </w:t>
      </w:r>
      <w:r>
        <w:rPr>
          <w:rFonts w:ascii="Times New Roman" w:hAnsi="Times New Roman" w:cs="Times New Roman"/>
        </w:rPr>
        <w:t xml:space="preserve">Across this research, I will explore the habits and enduring patterns created by school institutions that dictate how teachers, particularly women teachers, should behave within the culture of a charter school and uncover how women teachers describe their own resiliency within the charter school institution. My aim is not to solve a problem but to critique the culture of charter schools, interrogate systemic inequities, and utilize Practice theory to uncover how agents have the possibility to change their habitus and resist (Bourdieu, 1977)—all in service to retain teachers in the field. </w:t>
      </w:r>
    </w:p>
    <w:p w14:paraId="32826632" w14:textId="77777777" w:rsidR="002939FD" w:rsidRPr="00FE6C8E" w:rsidRDefault="002939FD" w:rsidP="002939FD">
      <w:pPr>
        <w:spacing w:line="480" w:lineRule="auto"/>
        <w:rPr>
          <w:rFonts w:ascii="Times New Roman" w:hAnsi="Times New Roman" w:cs="Times New Roman"/>
          <w:b/>
        </w:rPr>
      </w:pPr>
      <w:r w:rsidRPr="00FE6C8E">
        <w:rPr>
          <w:rFonts w:ascii="Times New Roman" w:hAnsi="Times New Roman" w:cs="Times New Roman"/>
          <w:b/>
        </w:rPr>
        <w:t>The Impact of Neoliberalism</w:t>
      </w:r>
    </w:p>
    <w:p w14:paraId="4F975525" w14:textId="77777777" w:rsidR="002939FD" w:rsidRDefault="002939FD" w:rsidP="002939FD">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Tenets of neoliberalism or the neoliberal state include individual property rights, the rule of law, and free markets and free trade in order guarantee individual freedoms (Harvey, 2005). Researchers have noted that neoliberalism includes the naturalization of the temporary (Sturges, 2015), a weak state (Apple, 1993), and a constant cycle of attempting to save and revamp the system (Aalbers, 2013). Additionally, the idea of neoliberalism is associated with fiscal austerity, deregulation, and reduction in government spending. </w:t>
      </w:r>
    </w:p>
    <w:p w14:paraId="7BAA4321" w14:textId="77777777" w:rsidR="002939FD" w:rsidRDefault="002939FD" w:rsidP="002939FD">
      <w:pPr>
        <w:spacing w:line="480" w:lineRule="auto"/>
        <w:ind w:firstLine="720"/>
        <w:rPr>
          <w:rFonts w:ascii="Times New Roman" w:eastAsia="Times New Roman" w:hAnsi="Times New Roman" w:cs="Times New Roman"/>
        </w:rPr>
      </w:pPr>
      <w:r w:rsidRPr="00BB7763">
        <w:rPr>
          <w:rFonts w:ascii="Times New Roman" w:eastAsia="Times New Roman" w:hAnsi="Times New Roman" w:cs="Times New Roman"/>
        </w:rPr>
        <w:t xml:space="preserve">It has been criticized for posing a threat to democracy, workers’ rights, self-determination, and giving too much power to corporations (Stedman Jones, 2012). Neoliberalism is not to be confused with liberalism, in the political sense. </w:t>
      </w:r>
      <w:r>
        <w:rPr>
          <w:rFonts w:ascii="Times New Roman" w:eastAsia="Times New Roman" w:hAnsi="Times New Roman" w:cs="Times New Roman"/>
        </w:rPr>
        <w:t>An invisible hand is extended upon the free market</w:t>
      </w:r>
      <w:r w:rsidRPr="00BB7763">
        <w:rPr>
          <w:rFonts w:ascii="Times New Roman" w:eastAsia="Times New Roman" w:hAnsi="Times New Roman" w:cs="Times New Roman"/>
        </w:rPr>
        <w:t xml:space="preserve"> by guiding all forms of social action</w:t>
      </w:r>
      <w:r>
        <w:rPr>
          <w:rFonts w:ascii="Times New Roman" w:eastAsia="Times New Roman" w:hAnsi="Times New Roman" w:cs="Times New Roman"/>
        </w:rPr>
        <w:t xml:space="preserve"> through neoliberalism,</w:t>
      </w:r>
      <w:r w:rsidRPr="00BB7763">
        <w:rPr>
          <w:rFonts w:ascii="Times New Roman" w:eastAsia="Times New Roman" w:hAnsi="Times New Roman" w:cs="Times New Roman"/>
        </w:rPr>
        <w:t xml:space="preserve"> under the premise that it promotes efficiency, but it is guided by control over politics of the body, standards, values, and conduct (Apple, 1993). </w:t>
      </w:r>
      <w:r>
        <w:rPr>
          <w:rFonts w:ascii="Times New Roman" w:eastAsia="Times New Roman" w:hAnsi="Times New Roman" w:cs="Times New Roman"/>
        </w:rPr>
        <w:t>Public</w:t>
      </w:r>
      <w:r w:rsidRPr="00BB7763">
        <w:rPr>
          <w:rFonts w:ascii="Times New Roman" w:eastAsia="Times New Roman" w:hAnsi="Times New Roman" w:cs="Times New Roman"/>
        </w:rPr>
        <w:t xml:space="preserve"> infrastructures are viewed to breed dependency and </w:t>
      </w:r>
      <w:r w:rsidRPr="00BB7763">
        <w:rPr>
          <w:rFonts w:ascii="Times New Roman" w:eastAsia="Times New Roman" w:hAnsi="Times New Roman" w:cs="Times New Roman"/>
        </w:rPr>
        <w:lastRenderedPageBreak/>
        <w:t xml:space="preserve">bureaucracy, and competition offers a solution to inspire creativity and efficiency (Wilson, 2018). In theory, </w:t>
      </w:r>
      <w:r>
        <w:rPr>
          <w:rFonts w:ascii="Times New Roman" w:eastAsia="Times New Roman" w:hAnsi="Times New Roman" w:cs="Times New Roman"/>
        </w:rPr>
        <w:t xml:space="preserve">the construct of </w:t>
      </w:r>
      <w:r w:rsidRPr="00BB7763">
        <w:rPr>
          <w:rFonts w:ascii="Times New Roman" w:eastAsia="Times New Roman" w:hAnsi="Times New Roman" w:cs="Times New Roman"/>
        </w:rPr>
        <w:t>neoliberalism supposes that through competition, individuals, the government, and companies will desire innovation and create a better social world, where the very best people and ideas emerge (Wilson, 2018).</w:t>
      </w:r>
      <w:r>
        <w:rPr>
          <w:rFonts w:ascii="Times New Roman" w:eastAsia="Times New Roman" w:hAnsi="Times New Roman" w:cs="Times New Roman"/>
        </w:rPr>
        <w:t xml:space="preserve"> </w:t>
      </w:r>
    </w:p>
    <w:p w14:paraId="4DDE4F42" w14:textId="77777777" w:rsidR="002939FD" w:rsidRDefault="002939FD" w:rsidP="002939FD">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Hursh and Martina (2016) further clarified neoliberalism by calling it a dominant world view that favors market-based decisions and individual competition. However, they argued that neoliberalism fails to achieve these goals because markets never work as intended and are never neutral (Hursh &amp; Martina, 2016). </w:t>
      </w:r>
      <w:r w:rsidRPr="00BB7763">
        <w:rPr>
          <w:rFonts w:ascii="Times New Roman" w:eastAsia="Times New Roman" w:hAnsi="Times New Roman" w:cs="Times New Roman"/>
        </w:rPr>
        <w:t>At a social and community level, neoliberalism acts in direct opposition to the common good (Hursh &amp; Martina, 2016). In other words, the good or welfare of the community is replaced by the welfare of the individual</w:t>
      </w:r>
      <w:r>
        <w:rPr>
          <w:rFonts w:ascii="Times New Roman" w:eastAsia="Times New Roman" w:hAnsi="Times New Roman" w:cs="Times New Roman"/>
        </w:rPr>
        <w:t>. Consequently, society embraces the idea that decision making based on markets is superior to making decisions based upon individual community needs (</w:t>
      </w:r>
      <w:r w:rsidRPr="002C0CC9">
        <w:rPr>
          <w:rFonts w:ascii="Times New Roman" w:eastAsia="Times New Roman" w:hAnsi="Times New Roman" w:cs="Times New Roman"/>
        </w:rPr>
        <w:t>Block &amp; Somers,</w:t>
      </w:r>
      <w:r>
        <w:rPr>
          <w:rFonts w:ascii="Times New Roman" w:eastAsia="Times New Roman" w:hAnsi="Times New Roman" w:cs="Times New Roman"/>
        </w:rPr>
        <w:t xml:space="preserve"> 2014). S</w:t>
      </w:r>
      <w:r w:rsidRPr="00BB7763">
        <w:rPr>
          <w:rFonts w:ascii="Times New Roman" w:eastAsia="Times New Roman" w:hAnsi="Times New Roman" w:cs="Times New Roman"/>
        </w:rPr>
        <w:t>imilarly, Wilson (2018) viewed</w:t>
      </w:r>
      <w:r>
        <w:rPr>
          <w:rFonts w:ascii="Times New Roman" w:eastAsia="Times New Roman" w:hAnsi="Times New Roman" w:cs="Times New Roman"/>
        </w:rPr>
        <w:t xml:space="preserve"> neoliberalism as a set of social, cultural, and political and economic forces that places competition at the center of the social world.  The ideological project of neoliberalism masks its actual intentions. In reality, education is not deregulated but re-regulated</w:t>
      </w:r>
      <w:r w:rsidRPr="00BB7763">
        <w:rPr>
          <w:rFonts w:ascii="Times New Roman" w:eastAsia="Times New Roman" w:hAnsi="Times New Roman" w:cs="Times New Roman"/>
        </w:rPr>
        <w:t xml:space="preserve"> (Aalbers, 2012). </w:t>
      </w:r>
    </w:p>
    <w:p w14:paraId="649383FF" w14:textId="77777777" w:rsidR="002939FD" w:rsidRPr="00D42111" w:rsidRDefault="002939FD" w:rsidP="002939FD">
      <w:pPr>
        <w:spacing w:line="480" w:lineRule="auto"/>
        <w:rPr>
          <w:rFonts w:ascii="Times New Roman" w:eastAsia="Times New Roman" w:hAnsi="Times New Roman" w:cs="Times New Roman"/>
          <w:b/>
        </w:rPr>
      </w:pPr>
      <w:r w:rsidRPr="00D42111">
        <w:rPr>
          <w:rFonts w:ascii="Times New Roman" w:eastAsia="Times New Roman" w:hAnsi="Times New Roman" w:cs="Times New Roman"/>
          <w:b/>
        </w:rPr>
        <w:t xml:space="preserve">Neoliberalism in </w:t>
      </w:r>
      <w:r>
        <w:rPr>
          <w:rFonts w:ascii="Times New Roman" w:eastAsia="Times New Roman" w:hAnsi="Times New Roman" w:cs="Times New Roman"/>
          <w:b/>
        </w:rPr>
        <w:t>E</w:t>
      </w:r>
      <w:r w:rsidRPr="00D42111">
        <w:rPr>
          <w:rFonts w:ascii="Times New Roman" w:eastAsia="Times New Roman" w:hAnsi="Times New Roman" w:cs="Times New Roman"/>
          <w:b/>
        </w:rPr>
        <w:t>ducation</w:t>
      </w:r>
    </w:p>
    <w:p w14:paraId="0A3BB27E" w14:textId="77777777" w:rsidR="002939FD" w:rsidRDefault="002939FD" w:rsidP="002939FD">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Policy makers introduce neoliberalism to the education sector by economizing education, which means school outcomes are now judged in economic terms (Spring, 2015). Broadly, the introduction of corporate structures to education permits corporate influence over school policies, quantitative measures to judge school effectiveness, curriculum based on workplace skills, and shaping behaviors in schools to meet the needs of a free market (Spring, 2015). At the micro level, the introduction of neoliberalism in America’s schools creates a primarily economic function, where students are not valued for their cognitive abilities but, rather, their ability to be </w:t>
      </w:r>
      <w:r>
        <w:rPr>
          <w:rFonts w:ascii="Times New Roman" w:eastAsia="Times New Roman" w:hAnsi="Times New Roman" w:cs="Times New Roman"/>
        </w:rPr>
        <w:lastRenderedPageBreak/>
        <w:t xml:space="preserve">future workers, rewarded by the economic system (Tyack, 1976). Fine and Fox (2013) claimed that neoliberalism diminished investments in the schools of low income communities, and, on a more traumatic level, threatened schools by navigating public resources away from youth and toward the criminalization of communities of color and poverty. The economization of education impacts teaching practice, as now the aims of teachers should be to teach skills for students to be future contributors to the workforce (Spring, 2015). </w:t>
      </w:r>
    </w:p>
    <w:p w14:paraId="2F3B51FC" w14:textId="77777777" w:rsidR="002939FD" w:rsidRDefault="002939FD" w:rsidP="002939FD">
      <w:pPr>
        <w:spacing w:line="480" w:lineRule="auto"/>
        <w:ind w:firstLine="720"/>
        <w:rPr>
          <w:rFonts w:ascii="Times New Roman" w:hAnsi="Times New Roman" w:cs="Times New Roman"/>
        </w:rPr>
      </w:pPr>
      <w:r>
        <w:rPr>
          <w:rFonts w:ascii="Times New Roman" w:hAnsi="Times New Roman" w:cs="Times New Roman"/>
        </w:rPr>
        <w:t xml:space="preserve">Changes in educational policy have not benefitted students and have caused harm. Hursch and Martina (2016) argued that private actors like Bill Gates have greater influence over education than the U.S. Secretary of Education. Through his funding, the Common Core standards have been adopted in over 40 states, and he has influence over politicians, despite possessing no formal background in education, nor expertise in global initiatives (Hursh, 2011). Multi-national corporations like Pearson now develop most standardized tests in the U.S., thereby having influence over curriculum and student learning (Hursh &amp; Martina, 2016). This testing data is misused to promote corporate reformers and charter schools by putting competition structures in place (Hursh &amp; Martina, 2016). </w:t>
      </w:r>
    </w:p>
    <w:p w14:paraId="11C4EB98" w14:textId="77777777" w:rsidR="002939FD" w:rsidRDefault="002939FD" w:rsidP="002939FD">
      <w:pPr>
        <w:spacing w:line="480" w:lineRule="auto"/>
        <w:ind w:firstLine="720"/>
        <w:rPr>
          <w:rFonts w:ascii="Times New Roman" w:hAnsi="Times New Roman" w:cs="Times New Roman"/>
        </w:rPr>
      </w:pPr>
      <w:r>
        <w:rPr>
          <w:rFonts w:ascii="Times New Roman" w:hAnsi="Times New Roman" w:cs="Times New Roman"/>
        </w:rPr>
        <w:t xml:space="preserve">“Consumers” use quality measures, established through testing, to select the best school (Apple, 1993). Members of marginalized communities are disempowered by this process, because they already to not possess a lot of “consumer” power. Apple (1993) warned that these same quality measures for consumers, to select the best school, will create a system where children are ranked. By legislators, policy makers, education systems, and families granting legitimacy to market-oriented approaches, in education, it creates a situation where those who deem what is appropriate in education actually mark and rank people, thereby turning the school institution into a determinant of class (Apple, 1993). This leads to competition and national </w:t>
      </w:r>
      <w:r>
        <w:rPr>
          <w:rFonts w:ascii="Times New Roman" w:hAnsi="Times New Roman" w:cs="Times New Roman"/>
        </w:rPr>
        <w:lastRenderedPageBreak/>
        <w:t xml:space="preserve">testing that quantifies school outcomes, in order for families or consumers to choose schools based on quality, and grants free market forces full operation (Apple, 1993). Inevitably, people grant legitimacy to free market practices and this leads to an exacerbation of existing class and race divisions. </w:t>
      </w:r>
    </w:p>
    <w:p w14:paraId="4A8EDECA" w14:textId="77777777" w:rsidR="002939FD" w:rsidRDefault="002939FD" w:rsidP="002939FD">
      <w:pPr>
        <w:spacing w:line="480" w:lineRule="auto"/>
        <w:ind w:firstLine="720"/>
        <w:rPr>
          <w:rFonts w:ascii="Times New Roman" w:hAnsi="Times New Roman" w:cs="Times New Roman"/>
        </w:rPr>
      </w:pPr>
      <w:r>
        <w:rPr>
          <w:rFonts w:ascii="Times New Roman" w:hAnsi="Times New Roman" w:cs="Times New Roman"/>
        </w:rPr>
        <w:t xml:space="preserve">This type of social segregation could depower students, and Apple (1993) identified this as an act of hegemony. Testing data directly impacts students in another way, as it is in the interest of reformers to prove increase in student learning by manipulating standardized test passing rates (Hursh &amp; Martina, 2016). Reformers utilize low testing scores among urban students as justification for the establishment of more charter schools and school choice, and they use this data to argue the ineffectiveness of teachers (Hursh &amp; Martina, 2016). Students are punished rather than rewarded by accountability reform, as these reforms undervalue diversity (including learning, racial, and socioeconomic) </w:t>
      </w:r>
      <w:r w:rsidRPr="00E828D6">
        <w:rPr>
          <w:rFonts w:ascii="Times New Roman" w:hAnsi="Times New Roman" w:cs="Times New Roman"/>
        </w:rPr>
        <w:t xml:space="preserve">(Graham &amp; Jahnukainen, 2011). </w:t>
      </w:r>
      <w:r>
        <w:rPr>
          <w:rFonts w:ascii="Times New Roman" w:hAnsi="Times New Roman" w:cs="Times New Roman"/>
        </w:rPr>
        <w:t xml:space="preserve">Reformers, enmeshed in a culture of accountability reform, </w:t>
      </w:r>
      <w:r w:rsidRPr="00E828D6">
        <w:rPr>
          <w:rFonts w:ascii="Times New Roman" w:hAnsi="Times New Roman" w:cs="Times New Roman"/>
        </w:rPr>
        <w:t>consider</w:t>
      </w:r>
      <w:r>
        <w:rPr>
          <w:rFonts w:ascii="Times New Roman" w:hAnsi="Times New Roman" w:cs="Times New Roman"/>
        </w:rPr>
        <w:t xml:space="preserve"> learner diversity</w:t>
      </w:r>
      <w:r w:rsidRPr="00E828D6">
        <w:rPr>
          <w:rFonts w:ascii="Times New Roman" w:hAnsi="Times New Roman" w:cs="Times New Roman"/>
        </w:rPr>
        <w:t xml:space="preserve"> a threat to standardized performance indicators (Liasidou &amp; Symeou,</w:t>
      </w:r>
      <w:r>
        <w:rPr>
          <w:rFonts w:ascii="Times New Roman" w:hAnsi="Times New Roman" w:cs="Times New Roman"/>
        </w:rPr>
        <w:t xml:space="preserve"> 2018). This is of great consequence for students who do not conform to the standard, and they are viewed as not integrable into a neoliberal society. Black and LatinX students are mostly pathologized as low-performers (Waitoller, 2020). </w:t>
      </w:r>
    </w:p>
    <w:p w14:paraId="6605CA8A" w14:textId="77777777" w:rsidR="002939FD" w:rsidRDefault="002939FD" w:rsidP="002939FD">
      <w:pPr>
        <w:spacing w:line="480" w:lineRule="auto"/>
        <w:ind w:firstLine="720"/>
        <w:rPr>
          <w:rFonts w:ascii="Times New Roman" w:hAnsi="Times New Roman" w:cs="Times New Roman"/>
        </w:rPr>
      </w:pPr>
      <w:r w:rsidRPr="00414F6B">
        <w:rPr>
          <w:rFonts w:ascii="Times New Roman" w:hAnsi="Times New Roman" w:cs="Times New Roman"/>
        </w:rPr>
        <w:t xml:space="preserve">The education climate is negatively impacted by neoliberalism through competition, exacerbated inequities, and the de-professionalization of education. </w:t>
      </w:r>
      <w:r w:rsidRPr="00C135C9">
        <w:rPr>
          <w:rFonts w:ascii="Times New Roman" w:hAnsi="Times New Roman" w:cs="Times New Roman"/>
        </w:rPr>
        <w:t>The introduction of charter schools further worsen</w:t>
      </w:r>
      <w:r>
        <w:rPr>
          <w:rFonts w:ascii="Times New Roman" w:hAnsi="Times New Roman" w:cs="Times New Roman"/>
        </w:rPr>
        <w:t>s</w:t>
      </w:r>
      <w:r w:rsidRPr="00C135C9">
        <w:rPr>
          <w:rFonts w:ascii="Times New Roman" w:hAnsi="Times New Roman" w:cs="Times New Roman"/>
        </w:rPr>
        <w:t xml:space="preserve"> inequities and bolster</w:t>
      </w:r>
      <w:r>
        <w:rPr>
          <w:rFonts w:ascii="Times New Roman" w:hAnsi="Times New Roman" w:cs="Times New Roman"/>
        </w:rPr>
        <w:t>s</w:t>
      </w:r>
      <w:r w:rsidRPr="00C135C9">
        <w:rPr>
          <w:rFonts w:ascii="Times New Roman" w:hAnsi="Times New Roman" w:cs="Times New Roman"/>
        </w:rPr>
        <w:t xml:space="preserve"> neoliberal ideology. However, the most harmful effect of neoliberalism is on student learning and teacher quality and retention.</w:t>
      </w:r>
      <w:r>
        <w:rPr>
          <w:rFonts w:ascii="Times New Roman" w:hAnsi="Times New Roman" w:cs="Times New Roman"/>
        </w:rPr>
        <w:t xml:space="preserve"> </w:t>
      </w:r>
      <w:r w:rsidRPr="00C135C9">
        <w:rPr>
          <w:rFonts w:ascii="Times New Roman" w:hAnsi="Times New Roman" w:cs="Times New Roman"/>
        </w:rPr>
        <w:t xml:space="preserve">The most obvious impact to student learning </w:t>
      </w:r>
      <w:r>
        <w:rPr>
          <w:rFonts w:ascii="Times New Roman" w:hAnsi="Times New Roman" w:cs="Times New Roman"/>
        </w:rPr>
        <w:t>is</w:t>
      </w:r>
      <w:r w:rsidRPr="00C135C9">
        <w:rPr>
          <w:rFonts w:ascii="Times New Roman" w:hAnsi="Times New Roman" w:cs="Times New Roman"/>
        </w:rPr>
        <w:t xml:space="preserve"> the introduction of standardized tests, but in serving a competitive structure these do not produce gains in student learning and data is manipulated to blame teachers for ineffectiveness (Hursh &amp; Martina, 2016). </w:t>
      </w:r>
      <w:r>
        <w:rPr>
          <w:rFonts w:ascii="Times New Roman" w:hAnsi="Times New Roman" w:cs="Times New Roman"/>
        </w:rPr>
        <w:t xml:space="preserve">No longer are teachers crafting curriculum </w:t>
      </w:r>
      <w:r>
        <w:rPr>
          <w:rFonts w:ascii="Times New Roman" w:hAnsi="Times New Roman" w:cs="Times New Roman"/>
        </w:rPr>
        <w:lastRenderedPageBreak/>
        <w:t>tailored to meet the needs of individual students, but they must follow standardized curriculum where learning is quantified. Through n</w:t>
      </w:r>
      <w:r w:rsidRPr="00C135C9">
        <w:rPr>
          <w:rFonts w:ascii="Times New Roman" w:hAnsi="Times New Roman" w:cs="Times New Roman"/>
        </w:rPr>
        <w:t>eoliberalism</w:t>
      </w:r>
      <w:r>
        <w:rPr>
          <w:rFonts w:ascii="Times New Roman" w:hAnsi="Times New Roman" w:cs="Times New Roman"/>
        </w:rPr>
        <w:t xml:space="preserve">, an education system that </w:t>
      </w:r>
      <w:r w:rsidRPr="00C135C9">
        <w:rPr>
          <w:rFonts w:ascii="Times New Roman" w:hAnsi="Times New Roman" w:cs="Times New Roman"/>
        </w:rPr>
        <w:t>values the quantifying of student knowledge rather than providing care and developing a holistic learner</w:t>
      </w:r>
      <w:r>
        <w:rPr>
          <w:rFonts w:ascii="Times New Roman" w:hAnsi="Times New Roman" w:cs="Times New Roman"/>
        </w:rPr>
        <w:t xml:space="preserve"> has been established</w:t>
      </w:r>
      <w:r w:rsidRPr="00C135C9">
        <w:rPr>
          <w:rFonts w:ascii="Times New Roman" w:hAnsi="Times New Roman" w:cs="Times New Roman"/>
        </w:rPr>
        <w:t>. If a student is deemed unfit by test scores or cannot learn with a given curriculum, they are pathologized and this impacts students of color the most</w:t>
      </w:r>
      <w:r>
        <w:rPr>
          <w:rFonts w:ascii="Times New Roman" w:hAnsi="Times New Roman" w:cs="Times New Roman"/>
        </w:rPr>
        <w:t xml:space="preserve"> (Golann et al., 2019)</w:t>
      </w:r>
      <w:r w:rsidRPr="00C135C9">
        <w:rPr>
          <w:rFonts w:ascii="Times New Roman" w:hAnsi="Times New Roman" w:cs="Times New Roman"/>
        </w:rPr>
        <w:t xml:space="preserve">. </w:t>
      </w:r>
      <w:r>
        <w:rPr>
          <w:rFonts w:ascii="Times New Roman" w:hAnsi="Times New Roman" w:cs="Times New Roman"/>
        </w:rPr>
        <w:t>S</w:t>
      </w:r>
      <w:r w:rsidRPr="00C135C9">
        <w:rPr>
          <w:rFonts w:ascii="Times New Roman" w:hAnsi="Times New Roman" w:cs="Times New Roman"/>
        </w:rPr>
        <w:t xml:space="preserve">ocial inequities </w:t>
      </w:r>
      <w:r>
        <w:rPr>
          <w:rFonts w:ascii="Times New Roman" w:hAnsi="Times New Roman" w:cs="Times New Roman"/>
        </w:rPr>
        <w:t xml:space="preserve">are merely reproduced through neoliberalism, </w:t>
      </w:r>
      <w:r w:rsidRPr="00C135C9">
        <w:rPr>
          <w:rFonts w:ascii="Times New Roman" w:hAnsi="Times New Roman" w:cs="Times New Roman"/>
        </w:rPr>
        <w:t xml:space="preserve">rather than using education to overcome them. </w:t>
      </w:r>
    </w:p>
    <w:p w14:paraId="07380433" w14:textId="77777777" w:rsidR="002939FD" w:rsidRPr="00C135C9" w:rsidRDefault="002939FD" w:rsidP="002939FD">
      <w:pPr>
        <w:spacing w:line="480" w:lineRule="auto"/>
        <w:ind w:firstLine="720"/>
        <w:rPr>
          <w:rFonts w:ascii="Times New Roman" w:hAnsi="Times New Roman" w:cs="Times New Roman"/>
        </w:rPr>
      </w:pPr>
      <w:r w:rsidRPr="00C135C9">
        <w:rPr>
          <w:rFonts w:ascii="Times New Roman" w:hAnsi="Times New Roman" w:cs="Times New Roman"/>
        </w:rPr>
        <w:t>Through neoliberal reform, teacher quality is measured through quantitative data in the form of test scores and evaluations in an effort to make teaching more professional. Gotz (1990) warn</w:t>
      </w:r>
      <w:r>
        <w:rPr>
          <w:rFonts w:ascii="Times New Roman" w:hAnsi="Times New Roman" w:cs="Times New Roman"/>
        </w:rPr>
        <w:t>ed</w:t>
      </w:r>
      <w:r w:rsidRPr="00C135C9">
        <w:rPr>
          <w:rFonts w:ascii="Times New Roman" w:hAnsi="Times New Roman" w:cs="Times New Roman"/>
        </w:rPr>
        <w:t xml:space="preserve"> against this and argued that professionalization of teaching is a cover for the reproduction of capitalism. </w:t>
      </w:r>
      <w:r>
        <w:rPr>
          <w:rFonts w:ascii="Times New Roman" w:hAnsi="Times New Roman" w:cs="Times New Roman"/>
        </w:rPr>
        <w:t xml:space="preserve">How teachers think and act has been transformed by neoliberal education reform, due to increased accountability measures (Lipman, 2011b). </w:t>
      </w:r>
      <w:r w:rsidRPr="00C135C9">
        <w:rPr>
          <w:rFonts w:ascii="Times New Roman" w:hAnsi="Times New Roman" w:cs="Times New Roman"/>
        </w:rPr>
        <w:t xml:space="preserve">In the U.S. teacher quality is determined by performance on teacher certification exams, possession of advanced degrees, and test scores (Boyd et al., 2005; </w:t>
      </w:r>
      <w:r>
        <w:rPr>
          <w:rFonts w:ascii="Times New Roman" w:hAnsi="Times New Roman" w:cs="Times New Roman"/>
        </w:rPr>
        <w:t xml:space="preserve">Feng, 2014; </w:t>
      </w:r>
      <w:r w:rsidRPr="00C135C9">
        <w:rPr>
          <w:rFonts w:ascii="Times New Roman" w:hAnsi="Times New Roman" w:cs="Times New Roman"/>
        </w:rPr>
        <w:t>Imazeki, 2005). Still</w:t>
      </w:r>
      <w:r>
        <w:rPr>
          <w:rFonts w:ascii="Times New Roman" w:hAnsi="Times New Roman" w:cs="Times New Roman"/>
        </w:rPr>
        <w:t>,</w:t>
      </w:r>
      <w:r w:rsidRPr="00C135C9">
        <w:rPr>
          <w:rFonts w:ascii="Times New Roman" w:hAnsi="Times New Roman" w:cs="Times New Roman"/>
        </w:rPr>
        <w:t xml:space="preserve"> there is little correlation between these measures of teacher quality and student learning outcomes (Betts et al., 2003). </w:t>
      </w:r>
      <w:r>
        <w:rPr>
          <w:rFonts w:ascii="Times New Roman" w:hAnsi="Times New Roman" w:cs="Times New Roman"/>
        </w:rPr>
        <w:t xml:space="preserve">Advocates for the </w:t>
      </w:r>
      <w:r w:rsidRPr="00C135C9">
        <w:rPr>
          <w:rFonts w:ascii="Times New Roman" w:hAnsi="Times New Roman" w:cs="Times New Roman"/>
        </w:rPr>
        <w:t xml:space="preserve">neoliberal education reform movement believe that teacher quality will improve through more regulations, and more stringent certification and licensing measures (Angrist &amp; Guryan, 2007). Despite more measures of quality, Berger and Toma (1994) found that states </w:t>
      </w:r>
      <w:r>
        <w:rPr>
          <w:rFonts w:ascii="Times New Roman" w:hAnsi="Times New Roman" w:cs="Times New Roman"/>
        </w:rPr>
        <w:t>with</w:t>
      </w:r>
      <w:r w:rsidRPr="00C135C9">
        <w:rPr>
          <w:rFonts w:ascii="Times New Roman" w:hAnsi="Times New Roman" w:cs="Times New Roman"/>
        </w:rPr>
        <w:t xml:space="preserve"> stricter teacher quality measures had students with lower SAT scores. However</w:t>
      </w:r>
      <w:r>
        <w:rPr>
          <w:rFonts w:ascii="Times New Roman" w:hAnsi="Times New Roman" w:cs="Times New Roman"/>
        </w:rPr>
        <w:t>,</w:t>
      </w:r>
      <w:r w:rsidRPr="00C135C9">
        <w:rPr>
          <w:rFonts w:ascii="Times New Roman" w:hAnsi="Times New Roman" w:cs="Times New Roman"/>
        </w:rPr>
        <w:t xml:space="preserve"> I adopt bell hooks’s conception of teacher quality. Quality educators know their students, know their families, their economic status, their community, and how they are treated. They make learning joyful and their classroom a place of pleasure. They also challenge students to think </w:t>
      </w:r>
      <w:r w:rsidRPr="00C135C9">
        <w:rPr>
          <w:rFonts w:ascii="Times New Roman" w:hAnsi="Times New Roman" w:cs="Times New Roman"/>
        </w:rPr>
        <w:lastRenderedPageBreak/>
        <w:t xml:space="preserve">outside their own values and beliefs. Quality teachers create a place where students can reinvent themselves through knowledge (hooks, 1994). </w:t>
      </w:r>
    </w:p>
    <w:p w14:paraId="0B05D9DE" w14:textId="77777777" w:rsidR="002939FD" w:rsidRPr="002D016C" w:rsidRDefault="002939FD" w:rsidP="002939FD">
      <w:pPr>
        <w:spacing w:line="480" w:lineRule="auto"/>
        <w:rPr>
          <w:rFonts w:ascii="Times New Roman" w:hAnsi="Times New Roman" w:cs="Times New Roman"/>
          <w:b/>
        </w:rPr>
      </w:pPr>
      <w:r w:rsidRPr="004172A9">
        <w:rPr>
          <w:rFonts w:ascii="Times New Roman" w:hAnsi="Times New Roman" w:cs="Times New Roman"/>
          <w:b/>
        </w:rPr>
        <w:t>Neoliberalism and Teacher Retention</w:t>
      </w:r>
    </w:p>
    <w:p w14:paraId="7A83DC1B" w14:textId="77777777" w:rsidR="002939FD" w:rsidRPr="00C135C9" w:rsidRDefault="002939FD" w:rsidP="002939FD">
      <w:pPr>
        <w:spacing w:line="480" w:lineRule="auto"/>
        <w:ind w:firstLine="720"/>
        <w:rPr>
          <w:rFonts w:ascii="Times New Roman" w:hAnsi="Times New Roman" w:cs="Times New Roman"/>
        </w:rPr>
      </w:pPr>
      <w:r w:rsidRPr="00C135C9">
        <w:rPr>
          <w:rFonts w:ascii="Times New Roman" w:hAnsi="Times New Roman" w:cs="Times New Roman"/>
        </w:rPr>
        <w:t>No longer are schools a place of collaboration between teachers and students where they make sense of the world, but are no</w:t>
      </w:r>
      <w:r>
        <w:rPr>
          <w:rFonts w:ascii="Times New Roman" w:hAnsi="Times New Roman" w:cs="Times New Roman"/>
        </w:rPr>
        <w:t>w</w:t>
      </w:r>
      <w:r w:rsidRPr="00C135C9">
        <w:rPr>
          <w:rFonts w:ascii="Times New Roman" w:hAnsi="Times New Roman" w:cs="Times New Roman"/>
        </w:rPr>
        <w:t xml:space="preserve"> places where teachers must </w:t>
      </w:r>
      <w:r>
        <w:rPr>
          <w:rFonts w:ascii="Times New Roman" w:hAnsi="Times New Roman" w:cs="Times New Roman"/>
        </w:rPr>
        <w:t>focus</w:t>
      </w:r>
      <w:r w:rsidRPr="00C135C9">
        <w:rPr>
          <w:rFonts w:ascii="Times New Roman" w:hAnsi="Times New Roman" w:cs="Times New Roman"/>
        </w:rPr>
        <w:t xml:space="preserve"> on teaching to a test and standardized curriculum (Hursh &amp; Martina, 201</w:t>
      </w:r>
      <w:r>
        <w:rPr>
          <w:rFonts w:ascii="Times New Roman" w:hAnsi="Times New Roman" w:cs="Times New Roman"/>
        </w:rPr>
        <w:t>6</w:t>
      </w:r>
      <w:r w:rsidRPr="00C135C9">
        <w:rPr>
          <w:rFonts w:ascii="Times New Roman" w:hAnsi="Times New Roman" w:cs="Times New Roman"/>
        </w:rPr>
        <w:t xml:space="preserve">). </w:t>
      </w:r>
      <w:r>
        <w:rPr>
          <w:rFonts w:ascii="Times New Roman" w:hAnsi="Times New Roman" w:cs="Times New Roman"/>
        </w:rPr>
        <w:t xml:space="preserve">A patriarchal tradition of authority relations in education is replicated through </w:t>
      </w:r>
      <w:r w:rsidRPr="00C135C9">
        <w:rPr>
          <w:rFonts w:ascii="Times New Roman" w:hAnsi="Times New Roman" w:cs="Times New Roman"/>
        </w:rPr>
        <w:t>reform quality measures (Apple, 1993). The school is organized around a principal beholden to standards of the neoliberal state. With this structure</w:t>
      </w:r>
      <w:r>
        <w:rPr>
          <w:rFonts w:ascii="Times New Roman" w:hAnsi="Times New Roman" w:cs="Times New Roman"/>
        </w:rPr>
        <w:t>, teachers lose control over their own work</w:t>
      </w:r>
      <w:r w:rsidRPr="00C135C9">
        <w:rPr>
          <w:rFonts w:ascii="Times New Roman" w:hAnsi="Times New Roman" w:cs="Times New Roman"/>
        </w:rPr>
        <w:t xml:space="preserve"> (Apple, 1993). The trend in rationalizing curricula, with created/prescribed curriculum, mostly impacts teachers. Apple (1993) addresse</w:t>
      </w:r>
      <w:r>
        <w:rPr>
          <w:rFonts w:ascii="Times New Roman" w:hAnsi="Times New Roman" w:cs="Times New Roman"/>
        </w:rPr>
        <w:t>d</w:t>
      </w:r>
      <w:r w:rsidRPr="00C135C9">
        <w:rPr>
          <w:rFonts w:ascii="Times New Roman" w:hAnsi="Times New Roman" w:cs="Times New Roman"/>
        </w:rPr>
        <w:t xml:space="preserve"> the </w:t>
      </w:r>
      <w:r>
        <w:rPr>
          <w:rFonts w:ascii="Times New Roman" w:hAnsi="Times New Roman" w:cs="Times New Roman"/>
        </w:rPr>
        <w:t>s</w:t>
      </w:r>
      <w:r w:rsidRPr="00C135C9">
        <w:rPr>
          <w:rFonts w:ascii="Times New Roman" w:hAnsi="Times New Roman" w:cs="Times New Roman"/>
        </w:rPr>
        <w:t xml:space="preserve">tate by noting that the day-to-day interests of teachers contradict the interests of the </w:t>
      </w:r>
      <w:r>
        <w:rPr>
          <w:rFonts w:ascii="Times New Roman" w:hAnsi="Times New Roman" w:cs="Times New Roman"/>
        </w:rPr>
        <w:t>s</w:t>
      </w:r>
      <w:r w:rsidRPr="00C135C9">
        <w:rPr>
          <w:rFonts w:ascii="Times New Roman" w:hAnsi="Times New Roman" w:cs="Times New Roman"/>
        </w:rPr>
        <w:t xml:space="preserve">tate. Just because the </w:t>
      </w:r>
      <w:r>
        <w:rPr>
          <w:rFonts w:ascii="Times New Roman" w:hAnsi="Times New Roman" w:cs="Times New Roman"/>
        </w:rPr>
        <w:t>s</w:t>
      </w:r>
      <w:r w:rsidRPr="00C135C9">
        <w:rPr>
          <w:rFonts w:ascii="Times New Roman" w:hAnsi="Times New Roman" w:cs="Times New Roman"/>
        </w:rPr>
        <w:t xml:space="preserve">tate wants to enact more efficient ways to organize and measure teaching, does not necessarily mean that teachers will act upon these ways. The concept of intensification sheds further light on this argument. </w:t>
      </w:r>
      <w:r>
        <w:rPr>
          <w:rFonts w:ascii="Times New Roman" w:hAnsi="Times New Roman" w:cs="Times New Roman"/>
        </w:rPr>
        <w:t>T</w:t>
      </w:r>
      <w:r w:rsidRPr="00C135C9">
        <w:rPr>
          <w:rFonts w:ascii="Times New Roman" w:hAnsi="Times New Roman" w:cs="Times New Roman"/>
        </w:rPr>
        <w:t xml:space="preserve">he work privileges of educational workers and </w:t>
      </w:r>
      <w:r>
        <w:rPr>
          <w:rFonts w:ascii="Times New Roman" w:hAnsi="Times New Roman" w:cs="Times New Roman"/>
        </w:rPr>
        <w:t xml:space="preserve">their </w:t>
      </w:r>
      <w:r w:rsidRPr="00C135C9">
        <w:rPr>
          <w:rFonts w:ascii="Times New Roman" w:hAnsi="Times New Roman" w:cs="Times New Roman"/>
        </w:rPr>
        <w:t>sociability</w:t>
      </w:r>
      <w:r>
        <w:rPr>
          <w:rFonts w:ascii="Times New Roman" w:hAnsi="Times New Roman" w:cs="Times New Roman"/>
        </w:rPr>
        <w:t xml:space="preserve"> is eroded through intensification (Apple, 1993)</w:t>
      </w:r>
      <w:r w:rsidRPr="00C135C9">
        <w:rPr>
          <w:rFonts w:ascii="Times New Roman" w:hAnsi="Times New Roman" w:cs="Times New Roman"/>
        </w:rPr>
        <w:t>. Intensification introduces new, technical skills that a worker must adopt to keep up with the field</w:t>
      </w:r>
      <w:r>
        <w:rPr>
          <w:rFonts w:ascii="Times New Roman" w:hAnsi="Times New Roman" w:cs="Times New Roman"/>
        </w:rPr>
        <w:t>,</w:t>
      </w:r>
      <w:r w:rsidRPr="00C135C9">
        <w:rPr>
          <w:rFonts w:ascii="Times New Roman" w:hAnsi="Times New Roman" w:cs="Times New Roman"/>
        </w:rPr>
        <w:t xml:space="preserve"> but results in less time to maintain one’s craft. Intensification can reduce the quality of services (Apple, 1993). The use of pre-packaged curriculum is growing in the U.S.</w:t>
      </w:r>
      <w:r>
        <w:rPr>
          <w:rFonts w:ascii="Times New Roman" w:hAnsi="Times New Roman" w:cs="Times New Roman"/>
        </w:rPr>
        <w:t xml:space="preserve"> (Sturges, 2015),</w:t>
      </w:r>
      <w:r w:rsidRPr="00C135C9">
        <w:rPr>
          <w:rFonts w:ascii="Times New Roman" w:hAnsi="Times New Roman" w:cs="Times New Roman"/>
        </w:rPr>
        <w:t xml:space="preserve"> and as a result teachers are just getting the prescribed objectives </w:t>
      </w:r>
      <w:r>
        <w:rPr>
          <w:rFonts w:ascii="Times New Roman" w:hAnsi="Times New Roman" w:cs="Times New Roman"/>
        </w:rPr>
        <w:t>completed</w:t>
      </w:r>
      <w:r w:rsidRPr="00C135C9">
        <w:rPr>
          <w:rFonts w:ascii="Times New Roman" w:hAnsi="Times New Roman" w:cs="Times New Roman"/>
        </w:rPr>
        <w:t xml:space="preserve"> rather than going above the norm and they do not have enough time to be creative. Acceptance of intensification will generate different kinds of resistance, in the form of quality of teaching (Apple, 1993).</w:t>
      </w:r>
    </w:p>
    <w:p w14:paraId="2F9FFC6F" w14:textId="77777777" w:rsidR="002939FD" w:rsidRPr="00C135C9" w:rsidRDefault="002939FD" w:rsidP="002939FD">
      <w:pPr>
        <w:spacing w:line="480" w:lineRule="auto"/>
        <w:ind w:firstLine="720"/>
        <w:rPr>
          <w:rFonts w:ascii="Times New Roman" w:hAnsi="Times New Roman" w:cs="Times New Roman"/>
        </w:rPr>
      </w:pPr>
      <w:r w:rsidRPr="00C135C9">
        <w:rPr>
          <w:rFonts w:ascii="Times New Roman" w:hAnsi="Times New Roman" w:cs="Times New Roman"/>
        </w:rPr>
        <w:t xml:space="preserve">Just because some neoliberal reform efforts look good on paper, it does not mean they are effective (Sturges, 2015). Often neoliberal measures in education are manipulated to displace </w:t>
      </w:r>
      <w:r w:rsidRPr="00C135C9">
        <w:rPr>
          <w:rFonts w:ascii="Times New Roman" w:hAnsi="Times New Roman" w:cs="Times New Roman"/>
        </w:rPr>
        <w:lastRenderedPageBreak/>
        <w:t xml:space="preserve">blame for unemployment and the breakdown of values from the </w:t>
      </w:r>
      <w:r>
        <w:rPr>
          <w:rFonts w:ascii="Times New Roman" w:hAnsi="Times New Roman" w:cs="Times New Roman"/>
        </w:rPr>
        <w:t>s</w:t>
      </w:r>
      <w:r w:rsidRPr="00C135C9">
        <w:rPr>
          <w:rFonts w:ascii="Times New Roman" w:hAnsi="Times New Roman" w:cs="Times New Roman"/>
        </w:rPr>
        <w:t>tate or government to ineffective teachers (Apple, 1993). If we examine neoliberal policy as a social practice</w:t>
      </w:r>
      <w:r>
        <w:rPr>
          <w:rFonts w:ascii="Times New Roman" w:hAnsi="Times New Roman" w:cs="Times New Roman"/>
        </w:rPr>
        <w:t>,</w:t>
      </w:r>
      <w:r w:rsidRPr="00C135C9">
        <w:rPr>
          <w:rFonts w:ascii="Times New Roman" w:hAnsi="Times New Roman" w:cs="Times New Roman"/>
        </w:rPr>
        <w:t xml:space="preserve"> elements of power emerge (Levinson et al., 2009)</w:t>
      </w:r>
      <w:r>
        <w:rPr>
          <w:rFonts w:ascii="Times New Roman" w:hAnsi="Times New Roman" w:cs="Times New Roman"/>
        </w:rPr>
        <w:t>, and these social processes serve as a way to change what it means to be a teacher (Lipman, 2011b)</w:t>
      </w:r>
      <w:r w:rsidRPr="00C135C9">
        <w:rPr>
          <w:rFonts w:ascii="Times New Roman" w:hAnsi="Times New Roman" w:cs="Times New Roman"/>
        </w:rPr>
        <w:t xml:space="preserve">. Eventually educators who enter the field wanting to provide quality education to students, embody neoliberal policy. Actors, who did not create policy, participate and give consent to policy via actions that inform the societal norms of the school (Spillane et al., 2002). Policy embodiment is iterative and impacts individual sense-making. </w:t>
      </w:r>
    </w:p>
    <w:p w14:paraId="27A3F548" w14:textId="77777777" w:rsidR="002939FD" w:rsidRDefault="002939FD" w:rsidP="002939FD">
      <w:pPr>
        <w:spacing w:line="480" w:lineRule="auto"/>
        <w:ind w:firstLine="720"/>
        <w:rPr>
          <w:rFonts w:ascii="Times New Roman" w:eastAsia="Times New Roman" w:hAnsi="Times New Roman" w:cs="Times New Roman"/>
        </w:rPr>
      </w:pPr>
      <w:r w:rsidRPr="00C135C9">
        <w:rPr>
          <w:rFonts w:ascii="Times New Roman" w:hAnsi="Times New Roman" w:cs="Times New Roman"/>
        </w:rPr>
        <w:t xml:space="preserve">Those that resist policy embodiment, leave the field of education. </w:t>
      </w:r>
      <w:r w:rsidRPr="00C135C9">
        <w:rPr>
          <w:rFonts w:ascii="Times New Roman" w:eastAsia="Times New Roman" w:hAnsi="Times New Roman" w:cs="Times New Roman"/>
        </w:rPr>
        <w:t>Currently, teachers leave the profession at high rates nationally; 44% of teachers leave the field of education within their first five years of teaching (Ingersoll et al., 2018). Not only does this have real consequences for students, who are then exposed</w:t>
      </w:r>
      <w:r>
        <w:rPr>
          <w:rFonts w:ascii="Times New Roman" w:eastAsia="Times New Roman" w:hAnsi="Times New Roman" w:cs="Times New Roman"/>
        </w:rPr>
        <w:t xml:space="preserve"> to a constant, new set of inexperienced teachers</w:t>
      </w:r>
      <w:r w:rsidRPr="00C135C9">
        <w:rPr>
          <w:rFonts w:ascii="Times New Roman" w:eastAsia="Times New Roman" w:hAnsi="Times New Roman" w:cs="Times New Roman"/>
        </w:rPr>
        <w:t xml:space="preserve">, but the profession as a whole becomes largely de-professionalized (Darling-Hammond et al., 2005). Bendixen et al. (2022) suggested that teacher perceptions of leadership, reform policy, and safety in the school can impact teacher retention, both positively and negatively. </w:t>
      </w:r>
    </w:p>
    <w:p w14:paraId="5805A585" w14:textId="77777777" w:rsidR="002939FD" w:rsidRPr="00FE6C8E" w:rsidRDefault="002939FD" w:rsidP="002939FD">
      <w:pPr>
        <w:spacing w:line="480" w:lineRule="auto"/>
        <w:rPr>
          <w:rFonts w:ascii="Times New Roman" w:hAnsi="Times New Roman" w:cs="Times New Roman"/>
          <w:b/>
        </w:rPr>
      </w:pPr>
      <w:r w:rsidRPr="00FE6C8E">
        <w:rPr>
          <w:rFonts w:ascii="Times New Roman" w:hAnsi="Times New Roman" w:cs="Times New Roman"/>
          <w:b/>
        </w:rPr>
        <w:t>Charter Schools</w:t>
      </w:r>
    </w:p>
    <w:p w14:paraId="6BABBB67" w14:textId="77777777" w:rsidR="002939FD" w:rsidRDefault="002939FD" w:rsidP="002939FD">
      <w:pPr>
        <w:spacing w:line="480" w:lineRule="auto"/>
        <w:ind w:firstLine="720"/>
        <w:rPr>
          <w:rFonts w:ascii="Times New Roman" w:hAnsi="Times New Roman" w:cs="Times New Roman"/>
        </w:rPr>
      </w:pPr>
      <w:r>
        <w:rPr>
          <w:rFonts w:ascii="Times New Roman" w:hAnsi="Times New Roman" w:cs="Times New Roman"/>
        </w:rPr>
        <w:t xml:space="preserve">The birth of charter schools is a significant example of neoliberal impacts on education (Waitoller, 2020; Fabricant &amp; Fine, 2012; Giroux, 2012).  Although the future of charter schools is vulnerable with politicians beginning to shift away from advocating for them (Berkshire, 2021), charter schools remain a topic in the education sphere, especially in Southern urban cities rife with failing public school districts, gentrification, fiscal instability, reform, and racial inequalities (Buras, 2015; Gabor, 2013). According to neoliberal ideology, before education can be marketized, a range of alternatives must be established, and charter schools serve this purpose </w:t>
      </w:r>
      <w:r>
        <w:rPr>
          <w:rFonts w:ascii="Times New Roman" w:hAnsi="Times New Roman" w:cs="Times New Roman"/>
        </w:rPr>
        <w:lastRenderedPageBreak/>
        <w:t>(Lipman, 2011b). An added benefit for neoliberal and charter school advocates, individual school choice is advantageous in that it shifts blame away from the institution or reform, to the individual who has acted autonomously to select a school for their student (Hursh &amp; Martina, 2016).</w:t>
      </w:r>
    </w:p>
    <w:p w14:paraId="36414153" w14:textId="77777777" w:rsidR="002939FD" w:rsidRDefault="002939FD" w:rsidP="002939FD">
      <w:pPr>
        <w:spacing w:line="480" w:lineRule="auto"/>
        <w:rPr>
          <w:rFonts w:ascii="Times New Roman" w:hAnsi="Times New Roman" w:cs="Times New Roman"/>
        </w:rPr>
      </w:pPr>
      <w:r>
        <w:rPr>
          <w:rFonts w:ascii="Times New Roman" w:hAnsi="Times New Roman" w:cs="Times New Roman"/>
        </w:rPr>
        <w:tab/>
        <w:t>Reform-oriented individuals or organizations run charter schools, and these schools are publicly funded but operated by private entities (Lipman, 2011b). These schools still function as public schools and are beholden to follow federal laws to serve students with disabilities (Mac, 2022). In the 1980’s charter schools were seen as a means to create an education alternative in poor communities of color, but this original conception was appropriated by philanthropic and corporate entities (Fabricant &amp; Fine, 2012). Explicitly, charter leaders established charter schools to give voice to groups that have been marginalized or silenced (i.e. people of color or low socioeconomic status) (Nathan, 1997), and advocates argue that the act of shopping for schools empowers marginalized families (</w:t>
      </w:r>
      <w:r w:rsidRPr="00BB7763">
        <w:rPr>
          <w:rFonts w:ascii="Times New Roman" w:hAnsi="Times New Roman" w:cs="Times New Roman"/>
        </w:rPr>
        <w:t>Mac, 2022</w:t>
      </w:r>
      <w:r>
        <w:rPr>
          <w:rFonts w:ascii="Times New Roman" w:hAnsi="Times New Roman" w:cs="Times New Roman"/>
        </w:rPr>
        <w:t xml:space="preserve">). While charter schools introduce competition and school choice into the educational marketplace, they also follow neoliberal ontologies of competition and meritocracy with their enrollment of students with disabilities, while not being able to provide adequate services and having high suspension rates (Mac, 2022), thereby creating inequitable conditions for students. Charter schools play into tenets of neoliberalism by pushing out unwanted students by withholding services and implementing severe disciplinary practices (Collins, 2014). Therefore, the best rise to the top and this facilitates competition amongst students. In short, competition is emphasized and not student learning or satisfaction (Waitoller, 2020). </w:t>
      </w:r>
    </w:p>
    <w:p w14:paraId="0073DE01" w14:textId="77777777" w:rsidR="002939FD" w:rsidRDefault="002939FD" w:rsidP="002939FD">
      <w:pPr>
        <w:spacing w:line="480" w:lineRule="auto"/>
        <w:rPr>
          <w:rFonts w:ascii="Times New Roman" w:hAnsi="Times New Roman" w:cs="Times New Roman"/>
        </w:rPr>
      </w:pPr>
      <w:r>
        <w:rPr>
          <w:rFonts w:ascii="Times New Roman" w:hAnsi="Times New Roman" w:cs="Times New Roman"/>
        </w:rPr>
        <w:tab/>
        <w:t xml:space="preserve">Charter schools and school choice measures create competition structures that directly impact urban families of color. These families often encounter poor public school choices in </w:t>
      </w:r>
      <w:r>
        <w:rPr>
          <w:rFonts w:ascii="Times New Roman" w:hAnsi="Times New Roman" w:cs="Times New Roman"/>
        </w:rPr>
        <w:lastRenderedPageBreak/>
        <w:t xml:space="preserve">their neighborhoods and are forced to seek out charter schools (Collins, 2014). The practices of neoliberal school reform described, demand an education marketplace where schools act as businesses competing for customers (i.e. students). Charter schools do so by promoting their competitive advantage over public schools (Mac, 2022). Even with charter schools, this structure forces students in under-resourced areas to compete for scarce resources, and this still leaves a gap. A charter school might foresee a competitive advantage but the reality is they cannot afford to actually provide service to all in the competitive education market (Mac, 2022). </w:t>
      </w:r>
    </w:p>
    <w:p w14:paraId="78187F76" w14:textId="77777777" w:rsidR="002939FD" w:rsidRDefault="002939FD" w:rsidP="002939FD">
      <w:pPr>
        <w:spacing w:line="480" w:lineRule="auto"/>
        <w:ind w:firstLine="720"/>
        <w:rPr>
          <w:rFonts w:ascii="Times New Roman" w:hAnsi="Times New Roman" w:cs="Times New Roman"/>
        </w:rPr>
      </w:pPr>
      <w:r>
        <w:rPr>
          <w:rFonts w:ascii="Times New Roman" w:hAnsi="Times New Roman" w:cs="Times New Roman"/>
        </w:rPr>
        <w:t xml:space="preserve">School choice and charter schools also create re-segregation. </w:t>
      </w:r>
      <w:r w:rsidRPr="00B80C4E">
        <w:rPr>
          <w:rFonts w:ascii="Times New Roman" w:hAnsi="Times New Roman" w:cs="Times New Roman"/>
        </w:rPr>
        <w:t>Diamond and Gomez (2004)</w:t>
      </w:r>
      <w:r>
        <w:rPr>
          <w:rFonts w:ascii="Times New Roman" w:hAnsi="Times New Roman" w:cs="Times New Roman"/>
        </w:rPr>
        <w:t xml:space="preserve"> examined how middle-class Black families and white families viewed school choice as positive, as it promoted social inclusion, but working-class Black families developed a more critical view of their neighborhood schools. Through competition, only a small portion of high-performing public schools receive funding and this maintains the capital of white families in gentrifying neighborhoods and schools (Lipman 2011a, </w:t>
      </w:r>
      <w:r w:rsidRPr="00B80C4E">
        <w:rPr>
          <w:rFonts w:ascii="Times New Roman" w:hAnsi="Times New Roman" w:cs="Times New Roman"/>
        </w:rPr>
        <w:t>2011b).</w:t>
      </w:r>
      <w:r>
        <w:rPr>
          <w:rFonts w:ascii="Times New Roman" w:hAnsi="Times New Roman" w:cs="Times New Roman"/>
        </w:rPr>
        <w:t xml:space="preserve"> </w:t>
      </w:r>
    </w:p>
    <w:p w14:paraId="5EDECD6C" w14:textId="77777777" w:rsidR="002939FD" w:rsidRDefault="002939FD" w:rsidP="002939FD">
      <w:pPr>
        <w:spacing w:line="480" w:lineRule="auto"/>
        <w:rPr>
          <w:rFonts w:ascii="Times New Roman" w:hAnsi="Times New Roman" w:cs="Times New Roman"/>
        </w:rPr>
      </w:pPr>
      <w:r>
        <w:rPr>
          <w:rFonts w:ascii="Times New Roman" w:hAnsi="Times New Roman" w:cs="Times New Roman"/>
        </w:rPr>
        <w:tab/>
        <w:t>Historically, charter schools have marketed themselves to families of color and justified harsh disciplinary protocols, “no excuses” policies, and white-washed practices that may counter a student’s home culture as a support to student academics (</w:t>
      </w:r>
      <w:r w:rsidRPr="00D66882">
        <w:rPr>
          <w:rFonts w:ascii="Times New Roman" w:hAnsi="Times New Roman" w:cs="Times New Roman"/>
        </w:rPr>
        <w:t>Golann et</w:t>
      </w:r>
      <w:r>
        <w:rPr>
          <w:rFonts w:ascii="Times New Roman" w:hAnsi="Times New Roman" w:cs="Times New Roman"/>
        </w:rPr>
        <w:t xml:space="preserve"> al., 2019; </w:t>
      </w:r>
      <w:r w:rsidRPr="00CF6A88">
        <w:rPr>
          <w:rFonts w:ascii="Times New Roman" w:hAnsi="Times New Roman" w:cs="Times New Roman"/>
        </w:rPr>
        <w:t>Johnson et al., 2001</w:t>
      </w:r>
      <w:r>
        <w:rPr>
          <w:rFonts w:ascii="Times New Roman" w:hAnsi="Times New Roman" w:cs="Times New Roman"/>
        </w:rPr>
        <w:t>). Because the charter school model is privatized, there is little room for community and parent voice, and these schools, primarily serving students of color, hire white teachers or silence the voices of teachers of color (</w:t>
      </w:r>
      <w:r w:rsidRPr="00B10913">
        <w:rPr>
          <w:rFonts w:ascii="Times New Roman" w:hAnsi="Times New Roman" w:cs="Times New Roman"/>
        </w:rPr>
        <w:t xml:space="preserve">Riley &amp; </w:t>
      </w:r>
      <w:r>
        <w:rPr>
          <w:rFonts w:ascii="Times New Roman" w:hAnsi="Times New Roman" w:cs="Times New Roman"/>
        </w:rPr>
        <w:t xml:space="preserve">Moore </w:t>
      </w:r>
      <w:r w:rsidRPr="00B10913">
        <w:rPr>
          <w:rFonts w:ascii="Times New Roman" w:hAnsi="Times New Roman" w:cs="Times New Roman"/>
        </w:rPr>
        <w:t>Mensah, 2022).</w:t>
      </w:r>
      <w:r>
        <w:rPr>
          <w:rFonts w:ascii="Times New Roman" w:hAnsi="Times New Roman" w:cs="Times New Roman"/>
        </w:rPr>
        <w:t xml:space="preserve"> Those few charters established by Black individuals are more likely to close due to state-imposed standards (</w:t>
      </w:r>
      <w:r w:rsidRPr="00B10913">
        <w:rPr>
          <w:rFonts w:ascii="Times New Roman" w:hAnsi="Times New Roman" w:cs="Times New Roman"/>
        </w:rPr>
        <w:t>Kingsbury et al., 2022</w:t>
      </w:r>
      <w:r>
        <w:rPr>
          <w:rFonts w:ascii="Times New Roman" w:hAnsi="Times New Roman" w:cs="Times New Roman"/>
        </w:rPr>
        <w:t xml:space="preserve">).  While scholars argue that opportunities in education must be redistributed, so those who have previously been denied, have access, this does not occur in reality. Charter schools have </w:t>
      </w:r>
      <w:r>
        <w:rPr>
          <w:rFonts w:ascii="Times New Roman" w:hAnsi="Times New Roman" w:cs="Times New Roman"/>
        </w:rPr>
        <w:lastRenderedPageBreak/>
        <w:t xml:space="preserve">fewer access to resources and supports for students, and competition between schools results in few to little gains in education quality (Waitoller &amp; Kozleski, 2013). </w:t>
      </w:r>
    </w:p>
    <w:p w14:paraId="247BA1D8" w14:textId="77777777" w:rsidR="002939FD" w:rsidRDefault="002939FD" w:rsidP="002939FD">
      <w:pPr>
        <w:spacing w:line="480" w:lineRule="auto"/>
        <w:ind w:firstLine="720"/>
        <w:rPr>
          <w:rFonts w:ascii="Times New Roman" w:hAnsi="Times New Roman" w:cs="Times New Roman"/>
        </w:rPr>
      </w:pPr>
      <w:r>
        <w:rPr>
          <w:rFonts w:ascii="Times New Roman" w:hAnsi="Times New Roman" w:cs="Times New Roman"/>
        </w:rPr>
        <w:t xml:space="preserve">Those who work in charter schools are impacted. Charter school teachers, particularly women, exit high-poverty, high-minority schools not because of the students they teach but because of a lack of support from the charter school, job dissatisfaction, better paying career opportunities, and lack of control over decision making (Allensworth et al., 2009; Boyd et al. 2011; Buckley et al., 2004; Gulosino et al, 2019; Ingersoll, 2001; Kelsey, 2006). Teachers remain in charter schools that provide administrative and collegial support, mentoring, and professional development (Ingersoll, 2001; Kirby et al., 1999). Newly hired charter school teachers are more likely to leave the teaching profession instead of transferring to another school (Gulosino et al., 2019). </w:t>
      </w:r>
    </w:p>
    <w:p w14:paraId="35FCADBE" w14:textId="77777777" w:rsidR="002939FD" w:rsidRPr="003526DA" w:rsidRDefault="002939FD" w:rsidP="002939FD">
      <w:pPr>
        <w:spacing w:line="480" w:lineRule="auto"/>
        <w:rPr>
          <w:rFonts w:ascii="Times New Roman" w:hAnsi="Times New Roman" w:cs="Times New Roman"/>
          <w:b/>
        </w:rPr>
      </w:pPr>
      <w:r w:rsidRPr="003526DA">
        <w:rPr>
          <w:rFonts w:ascii="Times New Roman" w:hAnsi="Times New Roman" w:cs="Times New Roman"/>
          <w:b/>
        </w:rPr>
        <w:t>The Experience of</w:t>
      </w:r>
      <w:r>
        <w:rPr>
          <w:rFonts w:ascii="Times New Roman" w:hAnsi="Times New Roman" w:cs="Times New Roman"/>
          <w:b/>
        </w:rPr>
        <w:t xml:space="preserve"> Women in </w:t>
      </w:r>
      <w:r w:rsidRPr="003526DA">
        <w:rPr>
          <w:rFonts w:ascii="Times New Roman" w:hAnsi="Times New Roman" w:cs="Times New Roman"/>
          <w:b/>
        </w:rPr>
        <w:t>Teaching</w:t>
      </w:r>
    </w:p>
    <w:p w14:paraId="39A2166F" w14:textId="77777777" w:rsidR="002939FD" w:rsidRDefault="002939FD" w:rsidP="002939FD">
      <w:pPr>
        <w:spacing w:line="480" w:lineRule="auto"/>
        <w:ind w:firstLine="720"/>
        <w:rPr>
          <w:rFonts w:ascii="Times New Roman" w:hAnsi="Times New Roman" w:cs="Times New Roman"/>
        </w:rPr>
      </w:pPr>
      <w:r>
        <w:rPr>
          <w:rFonts w:ascii="Times New Roman" w:hAnsi="Times New Roman" w:cs="Times New Roman"/>
        </w:rPr>
        <w:t xml:space="preserve">Prior to the 1850’s, teaching in the U.S. was a vocation held primarily by men, but the cultural and social changes prevalent in the nineteenth century brought women into the teaching field and feminized teaching (Blount, 1999; </w:t>
      </w:r>
      <w:r w:rsidRPr="00CF1772">
        <w:rPr>
          <w:rFonts w:ascii="Times New Roman" w:hAnsi="Times New Roman" w:cs="Times New Roman"/>
        </w:rPr>
        <w:t>Hoffman, 1981).</w:t>
      </w:r>
      <w:r>
        <w:rPr>
          <w:rFonts w:ascii="Times New Roman" w:hAnsi="Times New Roman" w:cs="Times New Roman"/>
        </w:rPr>
        <w:t xml:space="preserve"> By feminized, I mean an overrepresentation of women in the field and the movement toward socially ascribed gender norms (</w:t>
      </w:r>
      <w:r w:rsidRPr="00FA5705">
        <w:rPr>
          <w:rFonts w:ascii="Times New Roman" w:hAnsi="Times New Roman" w:cs="Times New Roman"/>
        </w:rPr>
        <w:t>Blount, 1999</w:t>
      </w:r>
      <w:r>
        <w:rPr>
          <w:rFonts w:ascii="Times New Roman" w:hAnsi="Times New Roman" w:cs="Times New Roman"/>
        </w:rPr>
        <w:t>). The industrial era ushered in labor shifts and the common school. With this shift, men took jobs in more prestigious forms of economic productivity and women began to take jobs in the common schools (</w:t>
      </w:r>
      <w:r w:rsidRPr="00352A3F">
        <w:rPr>
          <w:rFonts w:ascii="Times New Roman" w:hAnsi="Times New Roman" w:cs="Times New Roman"/>
        </w:rPr>
        <w:t>Goldstein 2014</w:t>
      </w:r>
      <w:r>
        <w:rPr>
          <w:rFonts w:ascii="Times New Roman" w:hAnsi="Times New Roman" w:cs="Times New Roman"/>
        </w:rPr>
        <w:t xml:space="preserve">; </w:t>
      </w:r>
      <w:r w:rsidRPr="00352A3F">
        <w:rPr>
          <w:rFonts w:ascii="Times New Roman" w:hAnsi="Times New Roman" w:cs="Times New Roman"/>
        </w:rPr>
        <w:t>Griffin, 1997</w:t>
      </w:r>
      <w:r>
        <w:rPr>
          <w:rFonts w:ascii="Times New Roman" w:hAnsi="Times New Roman" w:cs="Times New Roman"/>
        </w:rPr>
        <w:t>). As formal schooling gained traction, the governess naturally transitioned to the role of teacher (Clifford, 2014). Although these women were unprepared and unsupported for the discipline of urban schools and were underpaid, the education industry welcomed women (</w:t>
      </w:r>
      <w:r w:rsidRPr="00352A3F">
        <w:rPr>
          <w:rFonts w:ascii="Times New Roman" w:hAnsi="Times New Roman" w:cs="Times New Roman"/>
        </w:rPr>
        <w:t>Goldstein 2014</w:t>
      </w:r>
      <w:r>
        <w:rPr>
          <w:rFonts w:ascii="Times New Roman" w:hAnsi="Times New Roman" w:cs="Times New Roman"/>
        </w:rPr>
        <w:t xml:space="preserve">; Griffin, 1997). A major motivation for their admittance into the field was their willingness to accept less pay than men </w:t>
      </w:r>
      <w:r>
        <w:rPr>
          <w:rFonts w:ascii="Times New Roman" w:hAnsi="Times New Roman" w:cs="Times New Roman"/>
        </w:rPr>
        <w:lastRenderedPageBreak/>
        <w:t>(</w:t>
      </w:r>
      <w:r w:rsidRPr="00352A3F">
        <w:rPr>
          <w:rFonts w:ascii="Times New Roman" w:hAnsi="Times New Roman" w:cs="Times New Roman"/>
        </w:rPr>
        <w:t>Tyack &amp; Hansot, 1990</w:t>
      </w:r>
      <w:r>
        <w:rPr>
          <w:rFonts w:ascii="Times New Roman" w:hAnsi="Times New Roman" w:cs="Times New Roman"/>
        </w:rPr>
        <w:t xml:space="preserve">), and the idea that women were the most desirable teachers because formal education should be modeled upon the mother’s nurturing and instructive activities (Clifford, 2014). Since then, the prominence of women as teachers remains, as 76% of public school teachers in the U.S. are women (Walker, 2016). </w:t>
      </w:r>
    </w:p>
    <w:p w14:paraId="1A4373F2" w14:textId="77777777" w:rsidR="002939FD" w:rsidRDefault="002939FD" w:rsidP="002939FD">
      <w:pPr>
        <w:spacing w:line="480" w:lineRule="auto"/>
        <w:ind w:firstLine="720"/>
        <w:rPr>
          <w:rFonts w:ascii="Times New Roman" w:hAnsi="Times New Roman" w:cs="Times New Roman"/>
        </w:rPr>
      </w:pPr>
      <w:r>
        <w:rPr>
          <w:rFonts w:ascii="Times New Roman" w:hAnsi="Times New Roman" w:cs="Times New Roman"/>
        </w:rPr>
        <w:t xml:space="preserve">Education in the nineteenth century focused on the delivery of rewards and punishment and not the relationship between teacher and student (Clifford, 2014; Rousmaniere, 1994). At the time reformers thought that to create a more humanized school, punishment needed to be more gentle and not include physical force, in other words teachers were responsible for modifying student behavior. Not only were women teachers responsible for this, but they were expected to model self-discipline by following expectations from administration (Rousmaniere, 1994). These teachers were expected to teach overcrowded classrooms, complete clerical work, manage discipline and do so without complaint (Clifford, 2014; Rousmaniere, 1994). However, the working conditions in urban schools in the 1920’s provided challenges for teachers to live up to this expectation. Teachers experienced large class sizes, teaching in portables, and a lack of resources. Students struggled transitioning from their communities into a classroom, and it was challenging for teachers to impose middle-class values and teach academics, while students were struggling to adjust to the culture shift (Rousmaniere, 1994). The chaos in schools at the time was attributed to a teaching deficit, and not the class sizes, diversity of students, or working conditions, despite this teachers were not provided with supports to address classroom management (Rousmaniere, 1994). </w:t>
      </w:r>
    </w:p>
    <w:p w14:paraId="28C3D9AA" w14:textId="77777777" w:rsidR="002939FD" w:rsidRDefault="002939FD" w:rsidP="002939FD">
      <w:pPr>
        <w:spacing w:line="480" w:lineRule="auto"/>
        <w:ind w:firstLine="720"/>
        <w:rPr>
          <w:rFonts w:ascii="Times New Roman" w:hAnsi="Times New Roman" w:cs="Times New Roman"/>
        </w:rPr>
      </w:pPr>
      <w:r>
        <w:rPr>
          <w:rFonts w:ascii="Times New Roman" w:hAnsi="Times New Roman" w:cs="Times New Roman"/>
        </w:rPr>
        <w:t xml:space="preserve">In the current education climate, Pivovarova and Powers (2022) found that teacher attrition is 54% higher in charter schools when compared to public schools. The gender make-up of charter schools also mirrors that of public schools, according to the U.S. Department of </w:t>
      </w:r>
      <w:r>
        <w:rPr>
          <w:rFonts w:ascii="Times New Roman" w:hAnsi="Times New Roman" w:cs="Times New Roman"/>
        </w:rPr>
        <w:lastRenderedPageBreak/>
        <w:t xml:space="preserve">Education 2020 data 76.5% of charter school teachers are women (Will, 2020). Some scholars argue that teacher attrition in charter schools is due to the charter school organization’s inability to meet the needs of their teachers and lack of investment in human capital (Harris, 2007; Stuit &amp; Smith, 2012), and to lack of experience as many charter school teacher enter the field through alternative licensure programs (Boyd et al., 2011; Fry, 2009). </w:t>
      </w:r>
    </w:p>
    <w:p w14:paraId="7C8224EC" w14:textId="77777777" w:rsidR="002939FD" w:rsidRDefault="002939FD" w:rsidP="002939FD">
      <w:pPr>
        <w:spacing w:line="480" w:lineRule="auto"/>
        <w:ind w:firstLine="720"/>
        <w:rPr>
          <w:rFonts w:ascii="Times New Roman" w:hAnsi="Times New Roman" w:cs="Times New Roman"/>
        </w:rPr>
      </w:pPr>
      <w:r>
        <w:rPr>
          <w:rFonts w:ascii="Times New Roman" w:hAnsi="Times New Roman" w:cs="Times New Roman"/>
        </w:rPr>
        <w:t>In general, women teachers (charter or public) lament the lack of autonomy over their lesson plans, and report having their lesson plans monitored by administrators. When they deviate from these plans, they are reprimanded (</w:t>
      </w:r>
      <w:r w:rsidRPr="00352A3F">
        <w:rPr>
          <w:rFonts w:ascii="Times New Roman" w:hAnsi="Times New Roman" w:cs="Times New Roman"/>
        </w:rPr>
        <w:t>Spencer, 1986</w:t>
      </w:r>
      <w:r>
        <w:rPr>
          <w:rFonts w:ascii="Times New Roman" w:hAnsi="Times New Roman" w:cs="Times New Roman"/>
        </w:rPr>
        <w:t xml:space="preserve">). Women believe they have no influence in school decisions, and report that they are not asked for input and do not feel respected (Griffin, 1997; Noguera &amp; Syeed, 2020; Valli &amp; Buese, 2007). </w:t>
      </w:r>
    </w:p>
    <w:p w14:paraId="27CF6D98" w14:textId="77777777" w:rsidR="002939FD" w:rsidRPr="00897D9A" w:rsidRDefault="002939FD" w:rsidP="002939FD">
      <w:pPr>
        <w:spacing w:line="480" w:lineRule="auto"/>
        <w:ind w:firstLine="720"/>
        <w:rPr>
          <w:rFonts w:ascii="Times New Roman" w:eastAsia="Times New Roman" w:hAnsi="Times New Roman" w:cs="Times New Roman"/>
        </w:rPr>
      </w:pPr>
      <w:r>
        <w:rPr>
          <w:rFonts w:ascii="Times New Roman" w:hAnsi="Times New Roman" w:cs="Times New Roman"/>
        </w:rPr>
        <w:t xml:space="preserve">Women teachers perceive that male administrators have too much control over their lives, both at work and home. Work time is no longer confined to school spaces but is subjective, and is a form of social time. Snyder (2016) defined social time as the rhythms humans create as they interact in social institutions. Since work time now extends to projects outside the confines of the space of the charter school, this poses constraints for teachers who now have work invade multiple social spaces or fields, like the home. This explicitly impacts women teachers, who </w:t>
      </w:r>
      <w:r>
        <w:rPr>
          <w:rFonts w:ascii="Times New Roman" w:eastAsia="Times New Roman" w:hAnsi="Times New Roman" w:cs="Times New Roman"/>
        </w:rPr>
        <w:t xml:space="preserve">report that the intense workload of charter schools causes them to leave because they feel like they cannot start their own families (Olsen &amp; Anderson, 2007). In this new labor market, work time is conflated with social time as the lines become further blurred between work and home life (Snyder, 2016), and </w:t>
      </w:r>
      <w:r>
        <w:rPr>
          <w:rFonts w:ascii="Times New Roman" w:hAnsi="Times New Roman" w:cs="Times New Roman"/>
        </w:rPr>
        <w:t xml:space="preserve">the only way to meet the high-stakes expectations of urban public and charter schools is sacrificing personal time (Griffin, 1997; Olsen &amp; Anderson, 2007; Singer, 2020; Torres, 2014). Women teachers also report feeling isolated and perceive the establishment of cliques based on administrator favoritism (Griffin, 1997), and bullying (Kezar, 2011). </w:t>
      </w:r>
    </w:p>
    <w:p w14:paraId="5BAC1D6F" w14:textId="77777777" w:rsidR="002939FD" w:rsidRDefault="002939FD" w:rsidP="002939FD">
      <w:pPr>
        <w:spacing w:line="480" w:lineRule="auto"/>
        <w:ind w:firstLine="720"/>
        <w:rPr>
          <w:rFonts w:ascii="Times New Roman" w:hAnsi="Times New Roman" w:cs="Times New Roman"/>
        </w:rPr>
      </w:pPr>
      <w:r>
        <w:rPr>
          <w:rFonts w:ascii="Times New Roman" w:hAnsi="Times New Roman" w:cs="Times New Roman"/>
        </w:rPr>
        <w:lastRenderedPageBreak/>
        <w:t xml:space="preserve">In a study of four women teachers at a charter school in the Midwest, Singer (2020) found these women met to discuss workplace hostility and issues of equity in hopes to challenge the school’s policies. Ultimately, the opposition they faced from administrators caused them to be disaffected from the school (Singer, 2020). These women were concerned about the high work load, the hostile interactions with school leadership, and racial disparities in discipline at the school (Singer, 2020). The women took their concerns to administration but were faced with false promises and a non-inclusive culture. All four women chronicled that they worked late into the night, had no work life balance, and felt judged when they did not conform to a culture of workaholism (Singer, 2020). The school performatively advocated for self-care for teachers, but one teacher felt shamed for taking time for herself and recalled a story of crying in the bath after a full day of work. In another story, the women recalled how the school made the choice to renovate a new building to maintain prestige, despite the women voicing that it seemed unwise financially since the school was understaffed and under-resourced (Singer, 2020). The women lamented that the school culture was reflective of that of the school’s CEO and principal—one of white, middle and upper class ideals (Singer, 2020). This led to a culture of white, upper class competition and messaged that a successful teacher would be a hyper competitive, white woman (Singer, 2020). </w:t>
      </w:r>
    </w:p>
    <w:p w14:paraId="74F21485" w14:textId="77777777" w:rsidR="002939FD" w:rsidRDefault="002939FD" w:rsidP="002939FD">
      <w:pPr>
        <w:spacing w:line="480" w:lineRule="auto"/>
        <w:ind w:firstLine="720"/>
        <w:rPr>
          <w:rFonts w:ascii="Times New Roman" w:eastAsia="Times New Roman" w:hAnsi="Times New Roman" w:cs="Times New Roman"/>
        </w:rPr>
      </w:pPr>
      <w:r>
        <w:rPr>
          <w:rFonts w:ascii="Times New Roman" w:hAnsi="Times New Roman" w:cs="Times New Roman"/>
        </w:rPr>
        <w:t xml:space="preserve">Gender is directly tied to teacher attrition, with women 1.3 times more likely to leave teaching than men </w:t>
      </w:r>
      <w:r w:rsidRPr="00F90C5C">
        <w:rPr>
          <w:rFonts w:ascii="Times New Roman" w:hAnsi="Times New Roman" w:cs="Times New Roman"/>
        </w:rPr>
        <w:t>(Borman &amp; Dowling, 2008</w:t>
      </w:r>
      <w:r>
        <w:rPr>
          <w:rFonts w:ascii="Times New Roman" w:hAnsi="Times New Roman" w:cs="Times New Roman"/>
        </w:rPr>
        <w:t xml:space="preserve">). While, </w:t>
      </w:r>
      <w:r>
        <w:rPr>
          <w:rFonts w:ascii="Times New Roman" w:eastAsia="Times New Roman" w:hAnsi="Times New Roman" w:cs="Times New Roman"/>
        </w:rPr>
        <w:t>many women teachers enter the urban and charter school fields wishing to make teaching a lifelong career, they end up leaving the field altogether due to policy, high work demands that detract from their personal life, burnout, and a feeling of stagnation (</w:t>
      </w:r>
      <w:r w:rsidRPr="000F3F90">
        <w:rPr>
          <w:rFonts w:ascii="Times New Roman" w:eastAsia="Times New Roman" w:hAnsi="Times New Roman" w:cs="Times New Roman"/>
        </w:rPr>
        <w:t>Boe et al., 1997</w:t>
      </w:r>
      <w:r>
        <w:rPr>
          <w:rFonts w:ascii="Times New Roman" w:eastAsia="Times New Roman" w:hAnsi="Times New Roman" w:cs="Times New Roman"/>
        </w:rPr>
        <w:t xml:space="preserve">; Olsen &amp; Anderson, 2007; </w:t>
      </w:r>
      <w:r w:rsidRPr="000F3F90">
        <w:rPr>
          <w:rFonts w:ascii="Times New Roman" w:eastAsia="Times New Roman" w:hAnsi="Times New Roman" w:cs="Times New Roman"/>
        </w:rPr>
        <w:t>Peske et al., 200</w:t>
      </w:r>
      <w:r>
        <w:rPr>
          <w:rFonts w:ascii="Times New Roman" w:eastAsia="Times New Roman" w:hAnsi="Times New Roman" w:cs="Times New Roman"/>
        </w:rPr>
        <w:t>1; Wenk &amp; Rosenfled, 1992</w:t>
      </w:r>
      <w:r w:rsidRPr="000F3F90">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hAnsi="Times New Roman" w:cs="Times New Roman"/>
        </w:rPr>
        <w:t xml:space="preserve">Society expects women teachers to meet high-stakes accountability demands </w:t>
      </w:r>
      <w:r>
        <w:rPr>
          <w:rFonts w:ascii="Times New Roman" w:hAnsi="Times New Roman" w:cs="Times New Roman"/>
        </w:rPr>
        <w:lastRenderedPageBreak/>
        <w:t xml:space="preserve">while maintaining a subordinate role within the teaching field (Lightfoot, 1978), and </w:t>
      </w:r>
      <w:r>
        <w:rPr>
          <w:rFonts w:ascii="Times New Roman" w:eastAsia="Times New Roman" w:hAnsi="Times New Roman" w:cs="Times New Roman"/>
        </w:rPr>
        <w:t>women report that the intense workload of these schools cause them to leave because they feel like they cannot start their own families (Olsen &amp; Anderson, 2007).</w:t>
      </w:r>
    </w:p>
    <w:p w14:paraId="060A336C" w14:textId="77777777" w:rsidR="002939FD" w:rsidRPr="005E2C7C" w:rsidRDefault="002939FD" w:rsidP="002939FD">
      <w:pPr>
        <w:spacing w:line="480" w:lineRule="auto"/>
        <w:ind w:firstLine="720"/>
        <w:rPr>
          <w:rFonts w:ascii="Times New Roman" w:eastAsia="Times New Roman" w:hAnsi="Times New Roman" w:cs="Times New Roman"/>
          <w:lang w:val="da-DK"/>
        </w:rPr>
      </w:pPr>
      <w:r>
        <w:rPr>
          <w:rFonts w:ascii="Times New Roman" w:hAnsi="Times New Roman" w:cs="Times New Roman"/>
        </w:rPr>
        <w:t xml:space="preserve">Further complicating matters, many teachers enter the charter school field through alternative licensure programs, and they are more likely to leave the field (Boyd et al., 2011). In 25 states, charter school teachers are not required to be certified and a large population of these teachers have no teacher certification (Education Commission of the States, 2018). </w:t>
      </w:r>
      <w:r w:rsidRPr="004A2627">
        <w:rPr>
          <w:rFonts w:ascii="Times New Roman" w:eastAsia="Times New Roman" w:hAnsi="Times New Roman" w:cs="Times New Roman"/>
        </w:rPr>
        <w:t>Compounding this issue is Teach for America (TFA).</w:t>
      </w:r>
      <w:r>
        <w:rPr>
          <w:rFonts w:ascii="Times New Roman" w:eastAsia="Times New Roman" w:hAnsi="Times New Roman" w:cs="Times New Roman"/>
        </w:rPr>
        <w:t xml:space="preserve"> TFA</w:t>
      </w:r>
      <w:r w:rsidRPr="004A2627">
        <w:rPr>
          <w:rFonts w:ascii="Times New Roman" w:eastAsia="Times New Roman" w:hAnsi="Times New Roman" w:cs="Times New Roman"/>
        </w:rPr>
        <w:t xml:space="preserve"> is a private-sector teacher training/leadership organization that recruits, trains, and places its corps members (CMs) in low-income urban and rural schools for two years</w:t>
      </w:r>
      <w:r>
        <w:rPr>
          <w:rFonts w:ascii="Times New Roman" w:eastAsia="Times New Roman" w:hAnsi="Times New Roman" w:cs="Times New Roman"/>
        </w:rPr>
        <w:t xml:space="preserve"> </w:t>
      </w:r>
      <w:r w:rsidRPr="00DF7975">
        <w:rPr>
          <w:rFonts w:ascii="Times New Roman" w:eastAsia="Times New Roman" w:hAnsi="Times New Roman" w:cs="Times New Roman"/>
        </w:rPr>
        <w:t>(Teach for America, 2020).</w:t>
      </w:r>
      <w:r w:rsidRPr="004A2627">
        <w:rPr>
          <w:rFonts w:ascii="Times New Roman" w:eastAsia="Times New Roman" w:hAnsi="Times New Roman" w:cs="Times New Roman"/>
        </w:rPr>
        <w:t xml:space="preserve"> In 2018, TFA sent 40% of its </w:t>
      </w:r>
      <w:r>
        <w:rPr>
          <w:rFonts w:ascii="Times New Roman" w:eastAsia="Times New Roman" w:hAnsi="Times New Roman" w:cs="Times New Roman"/>
        </w:rPr>
        <w:t>CMs</w:t>
      </w:r>
      <w:r w:rsidRPr="004A2627">
        <w:rPr>
          <w:rFonts w:ascii="Times New Roman" w:eastAsia="Times New Roman" w:hAnsi="Times New Roman" w:cs="Times New Roman"/>
        </w:rPr>
        <w:t xml:space="preserve"> to teach in charter schools</w:t>
      </w:r>
      <w:r>
        <w:rPr>
          <w:rFonts w:ascii="Times New Roman" w:eastAsia="Times New Roman" w:hAnsi="Times New Roman" w:cs="Times New Roman"/>
        </w:rPr>
        <w:t xml:space="preserve"> </w:t>
      </w:r>
      <w:r w:rsidRPr="0054524B">
        <w:rPr>
          <w:rFonts w:ascii="Times New Roman" w:eastAsia="Times New Roman" w:hAnsi="Times New Roman" w:cs="Times New Roman"/>
        </w:rPr>
        <w:t>(Waldman, 2019)</w:t>
      </w:r>
      <w:r>
        <w:rPr>
          <w:rFonts w:ascii="Times New Roman" w:eastAsia="Times New Roman" w:hAnsi="Times New Roman" w:cs="Times New Roman"/>
        </w:rPr>
        <w:t>, and as of 2015 over 74% of CMs were women (</w:t>
      </w:r>
      <w:r w:rsidRPr="00DF7975">
        <w:rPr>
          <w:rFonts w:ascii="Times New Roman" w:eastAsia="Times New Roman" w:hAnsi="Times New Roman" w:cs="Times New Roman"/>
        </w:rPr>
        <w:t>Del Ciello, 2016).</w:t>
      </w:r>
      <w:r w:rsidRPr="004A2627">
        <w:rPr>
          <w:rFonts w:ascii="Times New Roman" w:eastAsia="Times New Roman" w:hAnsi="Times New Roman" w:cs="Times New Roman"/>
        </w:rPr>
        <w:t xml:space="preserve"> This exacerbates the already </w:t>
      </w:r>
      <w:r>
        <w:rPr>
          <w:rFonts w:ascii="Times New Roman" w:eastAsia="Times New Roman" w:hAnsi="Times New Roman" w:cs="Times New Roman"/>
        </w:rPr>
        <w:t xml:space="preserve">high charter turnover rates, as </w:t>
      </w:r>
      <w:r w:rsidRPr="004A2627">
        <w:rPr>
          <w:rFonts w:ascii="Times New Roman" w:eastAsia="Times New Roman" w:hAnsi="Times New Roman" w:cs="Times New Roman"/>
        </w:rPr>
        <w:t xml:space="preserve">TFA does not envision teaching as a long-term career; rather, teaching </w:t>
      </w:r>
      <w:r>
        <w:rPr>
          <w:rFonts w:ascii="Times New Roman" w:eastAsia="Times New Roman" w:hAnsi="Times New Roman" w:cs="Times New Roman"/>
        </w:rPr>
        <w:t>is one stop on</w:t>
      </w:r>
      <w:r w:rsidRPr="004A2627">
        <w:rPr>
          <w:rFonts w:ascii="Times New Roman" w:eastAsia="Times New Roman" w:hAnsi="Times New Roman" w:cs="Times New Roman"/>
        </w:rPr>
        <w:t xml:space="preserve"> the path to a more meaningful and/or lucrative career at higher levels of school administration/leadership, charter school management, education policy, etc. </w:t>
      </w:r>
      <w:r w:rsidRPr="005E2C7C">
        <w:rPr>
          <w:rFonts w:ascii="Times New Roman" w:eastAsia="Times New Roman" w:hAnsi="Times New Roman" w:cs="Times New Roman"/>
          <w:lang w:val="da-DK"/>
        </w:rPr>
        <w:t>(e.g., Anderson et al., 2022; Brewer et al., 2016; Cersonsky, 2013; Jacobsen &amp; Linkow, 2014; Trujillo et al., 2017).</w:t>
      </w:r>
    </w:p>
    <w:p w14:paraId="50636883" w14:textId="77777777" w:rsidR="002939FD" w:rsidRDefault="002939FD" w:rsidP="002939FD">
      <w:pPr>
        <w:pStyle w:val="Heading2"/>
        <w:contextualSpacing/>
        <w:jc w:val="center"/>
      </w:pPr>
      <w:bookmarkStart w:id="2" w:name="_Toc157697065"/>
      <w:bookmarkStart w:id="3" w:name="_Toc160175759"/>
      <w:r w:rsidRPr="00ED5C91">
        <w:t>Theoretical Framework</w:t>
      </w:r>
      <w:bookmarkEnd w:id="2"/>
      <w:bookmarkEnd w:id="3"/>
    </w:p>
    <w:p w14:paraId="10AD3EDD" w14:textId="77777777" w:rsidR="002939FD" w:rsidRDefault="002939FD" w:rsidP="002939FD">
      <w:pPr>
        <w:shd w:val="clear" w:color="auto" w:fill="FFFFFF"/>
        <w:spacing w:before="180" w:after="180" w:line="480" w:lineRule="auto"/>
        <w:ind w:firstLine="720"/>
        <w:contextualSpacing/>
        <w:rPr>
          <w:rFonts w:ascii="Times New Roman" w:hAnsi="Times New Roman" w:cs="Times New Roman"/>
        </w:rPr>
      </w:pPr>
      <w:r>
        <w:rPr>
          <w:rFonts w:ascii="Times New Roman" w:eastAsia="Times New Roman" w:hAnsi="Times New Roman" w:cs="Times New Roman"/>
        </w:rPr>
        <w:t xml:space="preserve">Analyzing Bourdieu’s Practice Theory (1977). </w:t>
      </w:r>
      <w:r>
        <w:rPr>
          <w:rFonts w:ascii="Times New Roman" w:hAnsi="Times New Roman" w:cs="Times New Roman"/>
        </w:rPr>
        <w:t>Bourdieu</w:t>
      </w:r>
      <w:r>
        <w:rPr>
          <w:rStyle w:val="FootnoteReference"/>
          <w:rFonts w:ascii="Times New Roman" w:hAnsi="Times New Roman" w:cs="Times New Roman"/>
        </w:rPr>
        <w:footnoteReference w:id="3"/>
      </w:r>
      <w:r>
        <w:rPr>
          <w:rFonts w:ascii="Times New Roman" w:hAnsi="Times New Roman" w:cs="Times New Roman"/>
        </w:rPr>
        <w:t xml:space="preserve"> argued that culture is not the product of free will or underlying principles, but social actors (humans with agency) construct culture from dispositions structured by previous events. With this in mind, Bourdieu’s theory </w:t>
      </w:r>
      <w:r>
        <w:rPr>
          <w:rFonts w:ascii="Times New Roman" w:hAnsi="Times New Roman" w:cs="Times New Roman"/>
        </w:rPr>
        <w:lastRenderedPageBreak/>
        <w:t>involves three major concepts-- habitus, field, and capital (Bourdieu, 1977). They converge in practice.</w:t>
      </w:r>
    </w:p>
    <w:p w14:paraId="61514C85" w14:textId="77777777" w:rsidR="002939FD" w:rsidRDefault="002939FD" w:rsidP="002939FD">
      <w:pPr>
        <w:shd w:val="clear" w:color="auto" w:fill="FFFFFF"/>
        <w:spacing w:before="180" w:after="180" w:line="480" w:lineRule="auto"/>
        <w:ind w:firstLine="720"/>
        <w:contextualSpacing/>
        <w:rPr>
          <w:rFonts w:ascii="Times New Roman" w:hAnsi="Times New Roman" w:cs="Times New Roman"/>
        </w:rPr>
      </w:pPr>
      <w:r>
        <w:rPr>
          <w:rFonts w:ascii="Times New Roman" w:hAnsi="Times New Roman" w:cs="Times New Roman"/>
        </w:rPr>
        <w:t>Bourdieu conceived of capital as a toolkit, including cultural, social, and economic capital (1977). For the aims of this work, I will not focus on economic capital because I am interested in exploring the social and cultural rules that guide the ways of being for women teachers within the field of the charter school, therefore I will only define social and cultural capital. Of note, Bourdieu believed that all forms of capital incorporate economic capital, and social and cultural capital are ultimately convertible to economic (</w:t>
      </w:r>
      <w:r w:rsidRPr="002C0CC9">
        <w:rPr>
          <w:rFonts w:ascii="Times New Roman" w:hAnsi="Times New Roman" w:cs="Times New Roman"/>
        </w:rPr>
        <w:t>Bourdieu, 1986).</w:t>
      </w:r>
      <w:r>
        <w:rPr>
          <w:rFonts w:ascii="Times New Roman" w:hAnsi="Times New Roman" w:cs="Times New Roman"/>
        </w:rPr>
        <w:t xml:space="preserve"> Social capital references the quality and amount of resources within an individual’s network, and depending on the characteristics of the network, social capital can give access to economic or cultural capital (Bourdieu, 1984). Cultural capital is made up of social and cultural competencies, or knowledge, of a particular field. It is bound to time and location, so context is important when applying cultural and capital theories to an educational issue (Tichavakunda, 2019). In order to engage with said context, Bourdieu turned to the concept of field.</w:t>
      </w:r>
    </w:p>
    <w:p w14:paraId="06F178EA" w14:textId="77777777" w:rsidR="002939FD" w:rsidRDefault="002939FD" w:rsidP="002939FD">
      <w:pPr>
        <w:spacing w:line="480" w:lineRule="auto"/>
        <w:ind w:firstLine="720"/>
        <w:contextualSpacing/>
        <w:rPr>
          <w:rFonts w:ascii="Times New Roman" w:hAnsi="Times New Roman" w:cs="Times New Roman"/>
        </w:rPr>
      </w:pPr>
      <w:r>
        <w:rPr>
          <w:rFonts w:ascii="Times New Roman" w:hAnsi="Times New Roman" w:cs="Times New Roman"/>
        </w:rPr>
        <w:t xml:space="preserve">The field is comprised of complex relationships that have specific forms of cultural and social capital, and Bourdieu linked this to social worlds, with their own implicit rules. A field can be any social world, including classrooms, charter schools, etc. One’s cultural and social capital also depends on the field. Both Bourdieu and Wacquant (1992) noted that capital does not exist without relation to a field. Finally, the field links to habitus in that one’s behavior in the field is shaped by the socialized norms reproduced in their habitus. I further explain the interaction of these concepts in Figure 1. </w:t>
      </w:r>
    </w:p>
    <w:p w14:paraId="3C6053C6" w14:textId="3F8EF68D" w:rsidR="00433CA0" w:rsidRDefault="00433CA0" w:rsidP="00757BD4">
      <w:pPr>
        <w:spacing w:line="480" w:lineRule="auto"/>
        <w:contextualSpacing/>
        <w:jc w:val="center"/>
        <w:rPr>
          <w:rFonts w:ascii="Times New Roman" w:hAnsi="Times New Roman" w:cs="Times New Roman"/>
        </w:rPr>
      </w:pPr>
      <w:r>
        <w:rPr>
          <w:rFonts w:ascii="Times New Roman" w:eastAsia="Times New Roman" w:hAnsi="Times New Roman" w:cs="Times New Roman"/>
          <w:noProof/>
          <w:color w:val="9900FF"/>
        </w:rPr>
        <w:lastRenderedPageBreak/>
        <w:drawing>
          <wp:inline distT="114300" distB="114300" distL="114300" distR="114300" wp14:anchorId="6A956858" wp14:editId="108A26B0">
            <wp:extent cx="4767072" cy="3328416"/>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cstate="print">
                      <a:extLst>
                        <a:ext uri="{28A0092B-C50C-407E-A947-70E740481C1C}">
                          <a14:useLocalDpi xmlns:a14="http://schemas.microsoft.com/office/drawing/2010/main" val="0"/>
                        </a:ext>
                      </a:extLst>
                    </a:blip>
                    <a:stretch>
                      <a:fillRect/>
                    </a:stretch>
                  </pic:blipFill>
                  <pic:spPr>
                    <a:xfrm>
                      <a:off x="0" y="0"/>
                      <a:ext cx="4800755" cy="3351934"/>
                    </a:xfrm>
                    <a:prstGeom prst="rect">
                      <a:avLst/>
                    </a:prstGeom>
                    <a:ln/>
                  </pic:spPr>
                </pic:pic>
              </a:graphicData>
            </a:graphic>
          </wp:inline>
        </w:drawing>
      </w:r>
    </w:p>
    <w:p w14:paraId="17F77EC1" w14:textId="77777777" w:rsidR="00431DF4" w:rsidRDefault="00431DF4" w:rsidP="00431DF4">
      <w:pPr>
        <w:spacing w:line="480" w:lineRule="auto"/>
        <w:rPr>
          <w:rFonts w:ascii="Times New Roman" w:eastAsia="Times New Roman" w:hAnsi="Times New Roman" w:cs="Times New Roman"/>
          <w:b/>
        </w:rPr>
      </w:pPr>
      <w:r>
        <w:rPr>
          <w:rFonts w:ascii="Times New Roman" w:eastAsia="Times New Roman" w:hAnsi="Times New Roman" w:cs="Times New Roman"/>
          <w:b/>
        </w:rPr>
        <w:t>Figure 1</w:t>
      </w:r>
    </w:p>
    <w:p w14:paraId="20A93F8B" w14:textId="57828FFE" w:rsidR="00431DF4" w:rsidRDefault="00431DF4" w:rsidP="00433CA0">
      <w:pPr>
        <w:spacing w:line="480" w:lineRule="auto"/>
        <w:rPr>
          <w:rFonts w:ascii="Times New Roman" w:eastAsia="Times New Roman" w:hAnsi="Times New Roman" w:cs="Times New Roman"/>
          <w:i/>
        </w:rPr>
      </w:pPr>
      <w:r>
        <w:rPr>
          <w:rFonts w:ascii="Times New Roman" w:eastAsia="Times New Roman" w:hAnsi="Times New Roman" w:cs="Times New Roman"/>
          <w:i/>
        </w:rPr>
        <w:t>Practice Theory Visualization</w:t>
      </w:r>
    </w:p>
    <w:p w14:paraId="305D4386" w14:textId="46DAEC66" w:rsidR="00431DF4" w:rsidRPr="00433CA0" w:rsidRDefault="00433CA0" w:rsidP="00433CA0">
      <w:pPr>
        <w:spacing w:line="480" w:lineRule="auto"/>
        <w:rPr>
          <w:rFonts w:ascii="Times New Roman" w:eastAsia="Times New Roman" w:hAnsi="Times New Roman" w:cs="Times New Roman"/>
        </w:rPr>
      </w:pPr>
      <w:r>
        <w:rPr>
          <w:rFonts w:ascii="Times New Roman" w:eastAsia="Times New Roman" w:hAnsi="Times New Roman" w:cs="Times New Roman"/>
          <w:i/>
        </w:rPr>
        <w:t>Note</w:t>
      </w:r>
      <w:r>
        <w:rPr>
          <w:rFonts w:ascii="Times New Roman" w:eastAsia="Times New Roman" w:hAnsi="Times New Roman" w:cs="Times New Roman"/>
        </w:rPr>
        <w:t xml:space="preserve">. Adapted from “Project-as-Practice: Applying Bourdieu’s Theory of Practice on Project Managers,” by T. Kalogeropoulos et al., 2020, </w:t>
      </w:r>
      <w:r>
        <w:rPr>
          <w:rFonts w:ascii="Times New Roman" w:eastAsia="Times New Roman" w:hAnsi="Times New Roman" w:cs="Times New Roman"/>
          <w:i/>
        </w:rPr>
        <w:t>Project Management Journal, 51</w:t>
      </w:r>
      <w:r>
        <w:rPr>
          <w:rFonts w:ascii="Times New Roman" w:eastAsia="Times New Roman" w:hAnsi="Times New Roman" w:cs="Times New Roman"/>
        </w:rPr>
        <w:t xml:space="preserve">(6), 599-616. </w:t>
      </w:r>
    </w:p>
    <w:p w14:paraId="7B772F74" w14:textId="77777777" w:rsidR="00431DF4" w:rsidRDefault="00431DF4" w:rsidP="00120750">
      <w:pPr>
        <w:spacing w:line="480" w:lineRule="auto"/>
        <w:ind w:firstLine="720"/>
        <w:contextualSpacing/>
        <w:rPr>
          <w:rFonts w:ascii="Times New Roman" w:hAnsi="Times New Roman" w:cs="Times New Roman"/>
        </w:rPr>
      </w:pPr>
    </w:p>
    <w:p w14:paraId="77A8BAB2" w14:textId="77777777" w:rsidR="00431DF4" w:rsidRDefault="00431DF4" w:rsidP="00120750">
      <w:pPr>
        <w:spacing w:line="480" w:lineRule="auto"/>
        <w:ind w:firstLine="720"/>
        <w:contextualSpacing/>
        <w:rPr>
          <w:rFonts w:ascii="Times New Roman" w:hAnsi="Times New Roman" w:cs="Times New Roman"/>
        </w:rPr>
      </w:pPr>
    </w:p>
    <w:p w14:paraId="241A1CC8" w14:textId="77777777" w:rsidR="00431DF4" w:rsidRDefault="00431DF4" w:rsidP="00120750">
      <w:pPr>
        <w:spacing w:line="480" w:lineRule="auto"/>
        <w:ind w:firstLine="720"/>
        <w:contextualSpacing/>
        <w:rPr>
          <w:rFonts w:ascii="Times New Roman" w:hAnsi="Times New Roman" w:cs="Times New Roman"/>
        </w:rPr>
      </w:pPr>
    </w:p>
    <w:p w14:paraId="57BE430A" w14:textId="77777777" w:rsidR="00431DF4" w:rsidRDefault="00431DF4" w:rsidP="00120750">
      <w:pPr>
        <w:spacing w:line="480" w:lineRule="auto"/>
        <w:ind w:firstLine="720"/>
        <w:contextualSpacing/>
        <w:rPr>
          <w:rFonts w:ascii="Times New Roman" w:hAnsi="Times New Roman" w:cs="Times New Roman"/>
        </w:rPr>
      </w:pPr>
    </w:p>
    <w:p w14:paraId="6D449702" w14:textId="77777777" w:rsidR="00431DF4" w:rsidRDefault="00431DF4" w:rsidP="00120750">
      <w:pPr>
        <w:spacing w:line="480" w:lineRule="auto"/>
        <w:ind w:firstLine="720"/>
        <w:contextualSpacing/>
        <w:rPr>
          <w:rFonts w:ascii="Times New Roman" w:hAnsi="Times New Roman" w:cs="Times New Roman"/>
        </w:rPr>
      </w:pPr>
    </w:p>
    <w:p w14:paraId="7F384C10" w14:textId="77777777" w:rsidR="00431DF4" w:rsidRDefault="00431DF4" w:rsidP="00120750">
      <w:pPr>
        <w:spacing w:line="480" w:lineRule="auto"/>
        <w:ind w:firstLine="720"/>
        <w:contextualSpacing/>
        <w:rPr>
          <w:rFonts w:ascii="Times New Roman" w:hAnsi="Times New Roman" w:cs="Times New Roman"/>
        </w:rPr>
      </w:pPr>
    </w:p>
    <w:p w14:paraId="61FC0F79" w14:textId="77777777" w:rsidR="00431DF4" w:rsidRDefault="00431DF4" w:rsidP="00120750">
      <w:pPr>
        <w:spacing w:line="480" w:lineRule="auto"/>
        <w:ind w:firstLine="720"/>
        <w:contextualSpacing/>
        <w:rPr>
          <w:rFonts w:ascii="Times New Roman" w:hAnsi="Times New Roman" w:cs="Times New Roman"/>
        </w:rPr>
      </w:pPr>
    </w:p>
    <w:p w14:paraId="465E71A2" w14:textId="77777777" w:rsidR="00431DF4" w:rsidRDefault="00431DF4" w:rsidP="00120750">
      <w:pPr>
        <w:spacing w:line="480" w:lineRule="auto"/>
        <w:ind w:firstLine="720"/>
        <w:contextualSpacing/>
        <w:rPr>
          <w:rFonts w:ascii="Times New Roman" w:hAnsi="Times New Roman" w:cs="Times New Roman"/>
        </w:rPr>
      </w:pPr>
    </w:p>
    <w:p w14:paraId="775C2127" w14:textId="77777777" w:rsidR="002939FD" w:rsidRDefault="002939FD" w:rsidP="002939FD">
      <w:pPr>
        <w:spacing w:line="480" w:lineRule="auto"/>
        <w:ind w:firstLine="720"/>
        <w:contextualSpacing/>
        <w:rPr>
          <w:rFonts w:ascii="Times New Roman" w:hAnsi="Times New Roman" w:cs="Times New Roman"/>
        </w:rPr>
      </w:pPr>
      <w:r>
        <w:rPr>
          <w:rFonts w:ascii="Times New Roman" w:hAnsi="Times New Roman" w:cs="Times New Roman"/>
        </w:rPr>
        <w:lastRenderedPageBreak/>
        <w:t xml:space="preserve">The habitus is created through a social, rather than individual, process. This leads to enduring patterns or habits, where society becomes deposited into agents to manifest lasting dispositions or structured capacities that train social actors to believe and perform in determinant ways that guide their actions (Wacquant, 2005). Of particular note to my research, the habitus is created by the neoliberal structures of charter schools. </w:t>
      </w:r>
    </w:p>
    <w:p w14:paraId="2470CDA8" w14:textId="77777777" w:rsidR="002939FD" w:rsidRDefault="002939FD" w:rsidP="002939FD">
      <w:pPr>
        <w:spacing w:line="480" w:lineRule="auto"/>
        <w:ind w:firstLine="720"/>
        <w:rPr>
          <w:rFonts w:ascii="Times New Roman" w:hAnsi="Times New Roman" w:cs="Times New Roman"/>
        </w:rPr>
      </w:pPr>
      <w:r>
        <w:rPr>
          <w:rFonts w:ascii="Times New Roman" w:hAnsi="Times New Roman" w:cs="Times New Roman"/>
        </w:rPr>
        <w:t xml:space="preserve">Within the structure of the habitus, individuals may not have identical experiences but they share relational variants. The habitus can give birth to the integration of common experiences, but personal and individual differences arise. Ultimately, for Bourdieu (1977), the habitus served as a structure to unite these experiences into some position such as class. He contended that the hallmark of practice is when something is performed through the body, in a socially constructed space, to embody the structures of the world. As such, agents must abandon notions of simple freedom or determinism. </w:t>
      </w:r>
      <w:r w:rsidRPr="008210BB">
        <w:rPr>
          <w:rFonts w:ascii="Times New Roman" w:hAnsi="Times New Roman" w:cs="Times New Roman"/>
        </w:rPr>
        <w:t xml:space="preserve">The practices of such habitus are </w:t>
      </w:r>
      <w:r>
        <w:rPr>
          <w:rFonts w:ascii="Times New Roman" w:hAnsi="Times New Roman" w:cs="Times New Roman"/>
        </w:rPr>
        <w:t>self-</w:t>
      </w:r>
      <w:r w:rsidRPr="008210BB">
        <w:rPr>
          <w:rFonts w:ascii="Times New Roman" w:hAnsi="Times New Roman" w:cs="Times New Roman"/>
        </w:rPr>
        <w:t>regulated</w:t>
      </w:r>
      <w:r>
        <w:rPr>
          <w:rFonts w:ascii="Times New Roman" w:hAnsi="Times New Roman" w:cs="Times New Roman"/>
        </w:rPr>
        <w:t xml:space="preserve"> by the agents</w:t>
      </w:r>
      <w:r w:rsidRPr="008210BB">
        <w:rPr>
          <w:rFonts w:ascii="Times New Roman" w:hAnsi="Times New Roman" w:cs="Times New Roman"/>
        </w:rPr>
        <w:t xml:space="preserve">, and these practices are developed to cope with unforeseen circumstances. </w:t>
      </w:r>
      <w:r>
        <w:rPr>
          <w:rFonts w:ascii="Times New Roman" w:hAnsi="Times New Roman" w:cs="Times New Roman"/>
        </w:rPr>
        <w:t>Bourdieu (1977) reasoned that agents are unconscious of these practices since the habitus is hidden under its subjective nature. Habitus creates a commonsense world, and t</w:t>
      </w:r>
      <w:r w:rsidRPr="008210BB">
        <w:rPr>
          <w:rFonts w:ascii="Times New Roman" w:hAnsi="Times New Roman" w:cs="Times New Roman"/>
        </w:rPr>
        <w:t xml:space="preserve">his theory provides the framework to analyze how actors </w:t>
      </w:r>
      <w:r>
        <w:rPr>
          <w:rFonts w:ascii="Times New Roman" w:hAnsi="Times New Roman" w:cs="Times New Roman"/>
        </w:rPr>
        <w:t>perform</w:t>
      </w:r>
      <w:r w:rsidRPr="008210BB">
        <w:rPr>
          <w:rFonts w:ascii="Times New Roman" w:hAnsi="Times New Roman" w:cs="Times New Roman"/>
        </w:rPr>
        <w:t xml:space="preserve"> within the structures of habitus. </w:t>
      </w:r>
      <w:r w:rsidRPr="008B294C">
        <w:rPr>
          <w:rFonts w:ascii="Times New Roman" w:hAnsi="Times New Roman" w:cs="Times New Roman"/>
        </w:rPr>
        <w:t>This process is bidirectional, as agents are not only influenced by the structure but infl</w:t>
      </w:r>
      <w:r w:rsidRPr="008210BB">
        <w:rPr>
          <w:rFonts w:ascii="Times New Roman" w:hAnsi="Times New Roman" w:cs="Times New Roman"/>
        </w:rPr>
        <w:t xml:space="preserve">uence the structure as well (Bourdieu, 1977). </w:t>
      </w:r>
      <w:r>
        <w:rPr>
          <w:rFonts w:ascii="Times New Roman" w:hAnsi="Times New Roman" w:cs="Times New Roman"/>
        </w:rPr>
        <w:t xml:space="preserve">Within the habitus, agents are constantly remaking their practices, conditions, and the self (Skeggs, 2004). </w:t>
      </w:r>
    </w:p>
    <w:p w14:paraId="168E5C82" w14:textId="77777777" w:rsidR="002939FD" w:rsidRDefault="002939FD" w:rsidP="002939FD">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Bourdieu (1977) challenged stagnant views of culture and institutional structure by noting that culture constantly changes (Holland et al., 1998). While an institution, like the charter school, might create behavioral expectations, these moments of constraint, caused by expectations are not fully actualized until an entire interaction is complete. In simpler terms, no </w:t>
      </w:r>
      <w:r>
        <w:rPr>
          <w:rFonts w:ascii="Times New Roman" w:eastAsia="Times New Roman" w:hAnsi="Times New Roman" w:cs="Times New Roman"/>
        </w:rPr>
        <w:lastRenderedPageBreak/>
        <w:t xml:space="preserve">matter how much ritual is involved, an agent still has control and agency in how they choose to meet or resist expectations (Bourdieu, 1977). Covert forms of agency are introduced by Bourdieu’s (1977) concepts of the rules of the game and playing the game. The “rules of the game” are the cultural and social expectations created by the habitus, but agents might consciously play by the rules in order to participate or survive in a system of power (Smitherman, 2000). In doing so, playing the game becomes a performance of power and a critical perpetuation of the process of inculcation (Bourdieu, 1977). At times, there might be more to gain by obeying a rule or practice than resisting it, and it is in the best interest of the agent to obey the rule. As long as playing the game is not the normalized practice, and the agent is conscious of their agency, then they retain power (Bourdieu, 1977). </w:t>
      </w:r>
    </w:p>
    <w:p w14:paraId="6E7F9CB9" w14:textId="77777777" w:rsidR="002939FD" w:rsidRDefault="002939FD" w:rsidP="002939FD">
      <w:pPr>
        <w:spacing w:line="480" w:lineRule="auto"/>
        <w:ind w:firstLine="720"/>
        <w:rPr>
          <w:rFonts w:ascii="Times New Roman" w:hAnsi="Times New Roman" w:cs="Times New Roman"/>
        </w:rPr>
      </w:pPr>
      <w:r>
        <w:rPr>
          <w:rFonts w:ascii="Times New Roman" w:hAnsi="Times New Roman" w:cs="Times New Roman"/>
        </w:rPr>
        <w:t xml:space="preserve">Under the new labor conditions created by neoliberal reform and charter schools, teachers can have agency, power, and serve their own interests by engaging in serious games as they pursue educational projects under these new conditions (Ortner, 2006). Ortner provided more insight to the milieu involved in Practice Theory as subjects produce their world through practice (Ortner, 2006). </w:t>
      </w:r>
      <w:r w:rsidRPr="008210BB">
        <w:rPr>
          <w:rFonts w:ascii="Times New Roman" w:hAnsi="Times New Roman" w:cs="Times New Roman"/>
        </w:rPr>
        <w:t>Following this theory, the structures of the habitus direct players how to perform an</w:t>
      </w:r>
      <w:r>
        <w:rPr>
          <w:rFonts w:ascii="Times New Roman" w:hAnsi="Times New Roman" w:cs="Times New Roman"/>
        </w:rPr>
        <w:t>d</w:t>
      </w:r>
      <w:r w:rsidRPr="008210BB">
        <w:rPr>
          <w:rFonts w:ascii="Times New Roman" w:hAnsi="Times New Roman" w:cs="Times New Roman"/>
        </w:rPr>
        <w:t xml:space="preserve"> act</w:t>
      </w:r>
      <w:r>
        <w:rPr>
          <w:rFonts w:ascii="Times New Roman" w:hAnsi="Times New Roman" w:cs="Times New Roman"/>
        </w:rPr>
        <w:t>, h</w:t>
      </w:r>
      <w:r w:rsidRPr="008210BB">
        <w:rPr>
          <w:rFonts w:ascii="Times New Roman" w:hAnsi="Times New Roman" w:cs="Times New Roman"/>
        </w:rPr>
        <w:t xml:space="preserve">owever </w:t>
      </w:r>
      <w:r>
        <w:rPr>
          <w:rFonts w:ascii="Times New Roman" w:hAnsi="Times New Roman" w:cs="Times New Roman"/>
        </w:rPr>
        <w:t xml:space="preserve">do not displace agency. Ortner (2006) focused on the agentive action that remakes social structure, and brings into focus more complex forms of social relations like power and subjectivity. To Ortner, the agent is always enmeshed within relations of power and inequality, which she felt was ignored by Bourdieu (1977). </w:t>
      </w:r>
    </w:p>
    <w:p w14:paraId="30AC5992" w14:textId="77777777" w:rsidR="002939FD" w:rsidRDefault="002939FD" w:rsidP="002939FD">
      <w:pPr>
        <w:spacing w:line="480" w:lineRule="auto"/>
        <w:ind w:firstLine="720"/>
        <w:rPr>
          <w:rFonts w:ascii="Times New Roman" w:hAnsi="Times New Roman" w:cs="Times New Roman"/>
        </w:rPr>
      </w:pPr>
      <w:r>
        <w:rPr>
          <w:rFonts w:ascii="Times New Roman" w:hAnsi="Times New Roman" w:cs="Times New Roman"/>
        </w:rPr>
        <w:t xml:space="preserve">In serious games, social life is seen as something that is always played, according to cultural goals, and focuses on complex forms of social relations like relations of power (Ortner, 2006). Ortner (2006) problematized agentive action and recognized its limits. She argued that agents are always involved in social relations and can never act outside the relations with which </w:t>
      </w:r>
      <w:r>
        <w:rPr>
          <w:rFonts w:ascii="Times New Roman" w:hAnsi="Times New Roman" w:cs="Times New Roman"/>
        </w:rPr>
        <w:lastRenderedPageBreak/>
        <w:t xml:space="preserve">they are enmeshed. With this idea, all agents or social actors have the potential for agency, but, while they are engaged with others in the act of serious games, it is impossible to imagine them as completely free (Ortner, 2006). In serious games, power trumps acts of social solidarity (Ortner, 2006). While agency is universal, it is also culturally and historically constructed, so at different points in time it could look different. </w:t>
      </w:r>
    </w:p>
    <w:p w14:paraId="5EF51353" w14:textId="77777777" w:rsidR="002939FD" w:rsidRDefault="002939FD" w:rsidP="002939FD">
      <w:pPr>
        <w:spacing w:line="480" w:lineRule="auto"/>
        <w:ind w:firstLine="720"/>
        <w:rPr>
          <w:rFonts w:ascii="Times New Roman" w:hAnsi="Times New Roman" w:cs="Times New Roman"/>
        </w:rPr>
      </w:pPr>
      <w:r>
        <w:rPr>
          <w:rFonts w:ascii="Times New Roman" w:hAnsi="Times New Roman" w:cs="Times New Roman"/>
        </w:rPr>
        <w:t xml:space="preserve">Further complicating the education world, much like neoliberalism, the concept of flexible capitalism refers to the economic transformations that hit the U.S. between the 1970’s and 1990’s. Flexible capitalism introduced new forms of production, exchange, and human resources to change the structure of the workplace (Snyder, 2016). A tenet of flexible capitalism is that it focuses on uprooting the traditional chain of production, much like how the introduction of charter schools uprooted traditional systems of education with the introduction of competition and educational marketplace. This phenomenon is the work of the elites and policymakers in order to innovate and promote the abstract over the concrete (Snyder, 2016). New ways of production that can adapt and re-tool to an ever dynamic economy are promoted, with the intent to push out the old way of doing things (Boltanksi &amp; Chiapello, 2005; Cappelli, 1995). </w:t>
      </w:r>
    </w:p>
    <w:p w14:paraId="7AF33675" w14:textId="77777777" w:rsidR="002939FD" w:rsidRDefault="002939FD" w:rsidP="002939FD">
      <w:pPr>
        <w:spacing w:line="480" w:lineRule="auto"/>
        <w:ind w:firstLine="720"/>
        <w:rPr>
          <w:rFonts w:ascii="Times New Roman" w:hAnsi="Times New Roman" w:cs="Times New Roman"/>
        </w:rPr>
      </w:pPr>
      <w:r>
        <w:rPr>
          <w:rFonts w:ascii="Times New Roman" w:hAnsi="Times New Roman" w:cs="Times New Roman"/>
        </w:rPr>
        <w:t xml:space="preserve">I can tie flexible capitalism’s concept of core employees to Bourdieu’s concepts of social and cultural capital as well as habitus. Employers invest a lot of capital into their core employees—permitting them perceived decision-making power. However, core employees are presented with this illusion of autonomy so they will align with the company’s mission and work towards it. This creates a habitus where overworking is the norm and a sign of dedication. In the charter school, the same culture is created where the expectation is workaholism and teachers feel judged when they do not conform to this standard (Singer, 2020). Adding to this burden, the flexibility of actual work stuff has changed. In a world where a work project can be completed </w:t>
      </w:r>
      <w:r>
        <w:rPr>
          <w:rFonts w:ascii="Times New Roman" w:hAnsi="Times New Roman" w:cs="Times New Roman"/>
        </w:rPr>
        <w:lastRenderedPageBreak/>
        <w:t xml:space="preserve">virtually or on a computer screen, this means workers can take work with them wherever they go and that becomes the expectation (Snyder, 2016). Work time is no longer confined to space but is subjective, and is a form of social time. Snyder (2016) defined social time as the rhythms humans create as they interact in social institutions. This could be compared to the habitus or ways of being that are created within the space of a charter school. However, since work time now extends to projects outside the confines of the space of the charter school, teachers are constrained as they now have work invade multiple social spaces or fields. </w:t>
      </w:r>
    </w:p>
    <w:p w14:paraId="5F7D2881" w14:textId="77777777" w:rsidR="002939FD" w:rsidRDefault="002939FD" w:rsidP="002939FD">
      <w:pPr>
        <w:spacing w:line="480" w:lineRule="auto"/>
        <w:ind w:firstLine="720"/>
        <w:rPr>
          <w:rFonts w:ascii="Times New Roman" w:hAnsi="Times New Roman" w:cs="Times New Roman"/>
        </w:rPr>
      </w:pPr>
      <w:r>
        <w:rPr>
          <w:rFonts w:ascii="Times New Roman" w:hAnsi="Times New Roman" w:cs="Times New Roman"/>
        </w:rPr>
        <w:t xml:space="preserve">While other scholars have taken up Bourdieu’s Theory of Practice, there is a gap in the literature surrounding Practice Theory and techniques teachers develop to remain in the field and the educational process, and, undoubtedly, a hole when it comes to the charter school setting. In educational research, the majority of literature centers around Bourdieu’s theory of cultural reproduction and the role of habitus in socially constructed realities. </w:t>
      </w:r>
      <w:r>
        <w:rPr>
          <w:rFonts w:ascii="Times New Roman" w:hAnsi="Times New Roman" w:cs="Times New Roman"/>
          <w:color w:val="000000"/>
        </w:rPr>
        <w:t xml:space="preserve">Practice Theory can help teachers become aware of how the field and habitus create social norms, and that they have agentive action to change and disrupt these norms from within. Other education scholars have dismissed Bourdieu’s theory of cultural reproduction, found the concept of habitus incoherent, and have argued that it is unhelpful in educational research (Beckman et al., 2018; Sullivan, 2002). Sullivan (2002) contended that the concept of habitus is incoherent and too nebulous and ambiguous. </w:t>
      </w:r>
      <w:r>
        <w:rPr>
          <w:rFonts w:ascii="Times New Roman" w:hAnsi="Times New Roman" w:cs="Times New Roman"/>
        </w:rPr>
        <w:t xml:space="preserve">What this ignores is the possibility for habitus to be a valuable tool for teachers in making institutional changes from within, and the agency that they possess to do so. </w:t>
      </w:r>
      <w:r>
        <w:rPr>
          <w:rFonts w:ascii="Times New Roman" w:hAnsi="Times New Roman" w:cs="Times New Roman"/>
          <w:color w:val="000000"/>
        </w:rPr>
        <w:t xml:space="preserve">Like Sullivan, Beckman, et al. (2018) viewed Practice Theory as a challenge for educational researchers, as its methodology is difficult to comprehend. These authors saw value in using Practice Theory as a new approach to investigating </w:t>
      </w:r>
      <w:r>
        <w:rPr>
          <w:rFonts w:ascii="Times New Roman" w:hAnsi="Times New Roman" w:cs="Times New Roman"/>
        </w:rPr>
        <w:t xml:space="preserve">technology practice across students’ lives. However, this research only incorporated Practice Theory as it relates to students.  It has been </w:t>
      </w:r>
      <w:r>
        <w:rPr>
          <w:rFonts w:ascii="Times New Roman" w:hAnsi="Times New Roman" w:cs="Times New Roman"/>
        </w:rPr>
        <w:lastRenderedPageBreak/>
        <w:t>proposed that a discourse between Practice Theory and Critical Race Theory</w:t>
      </w:r>
      <w:r>
        <w:rPr>
          <w:rStyle w:val="FootnoteReference"/>
          <w:rFonts w:ascii="Times New Roman" w:hAnsi="Times New Roman" w:cs="Times New Roman"/>
        </w:rPr>
        <w:footnoteReference w:id="4"/>
      </w:r>
      <w:r>
        <w:rPr>
          <w:rFonts w:ascii="Times New Roman" w:hAnsi="Times New Roman" w:cs="Times New Roman"/>
        </w:rPr>
        <w:t xml:space="preserve"> (CRT) is needed to study inequities in education, as CRT has never fully engaged with Practice Theory (Tichavakunda, 2019). Tichavakunda (2019) found value in Practice Theory’s use in educational research in that it can inform CRT, and open up possibilities for discourse between other theories and CRT to better understand racialized realities of education. </w:t>
      </w:r>
    </w:p>
    <w:p w14:paraId="5F87BC65" w14:textId="77777777" w:rsidR="002939FD" w:rsidRDefault="002939FD" w:rsidP="002939FD">
      <w:pPr>
        <w:spacing w:line="480" w:lineRule="auto"/>
        <w:ind w:firstLine="720"/>
        <w:rPr>
          <w:rFonts w:ascii="Times New Roman" w:hAnsi="Times New Roman" w:cs="Times New Roman"/>
        </w:rPr>
      </w:pPr>
      <w:r>
        <w:rPr>
          <w:rFonts w:ascii="Times New Roman" w:hAnsi="Times New Roman" w:cs="Times New Roman"/>
        </w:rPr>
        <w:t xml:space="preserve">Just as Practice Theory is valuable to understand the realities of students, it is also for teachers. As noted, Bourdieu contended that the hallmark of practice is when something is performed through the body, and my research will illustrate how teaching and institutional practices become embodied practice. More time is spent in practice than actually in the social world, and I propose that my research might illustrate the burden of spending more time with the field of institutional politics rather than in the field of the classroom. </w:t>
      </w:r>
    </w:p>
    <w:p w14:paraId="75535F3B" w14:textId="77777777" w:rsidR="002939FD" w:rsidRPr="009727CE" w:rsidRDefault="002939FD" w:rsidP="002939FD">
      <w:pPr>
        <w:spacing w:line="480" w:lineRule="auto"/>
        <w:ind w:firstLine="720"/>
        <w:rPr>
          <w:rFonts w:ascii="Times New Roman" w:hAnsi="Times New Roman" w:cs="Times New Roman"/>
        </w:rPr>
      </w:pPr>
      <w:r>
        <w:rPr>
          <w:rFonts w:ascii="Times New Roman" w:hAnsi="Times New Roman" w:cs="Times New Roman"/>
          <w:color w:val="000000"/>
        </w:rPr>
        <w:t xml:space="preserve">Through Practice Theory, how individual sense-making is developed is deconstructed, and this can be utilized as counternarrative. Broadly, this application introduces a new approach to considering educational policies through the bodies and fields of women teachers. </w:t>
      </w:r>
      <w:r>
        <w:rPr>
          <w:rFonts w:ascii="Times New Roman" w:hAnsi="Times New Roman" w:cs="Times New Roman"/>
        </w:rPr>
        <w:t xml:space="preserve">Snyder (2016) argued that good work and a good life might be difficult to reckon in an era of flexible capitalism. With this in mind, I argue that resisting the charter school field might not result in overt acts of violent opposition, still may contribute to institutional projects, but agentive resistance can be minimal and transformative if teachers analyze all projects for which they are a part (Ortner, 2006). Teachers may be creative with their resistance by having a trusted mentor, choosing to independently alter their curriculum, or simply stopping work at the end of their paid </w:t>
      </w:r>
      <w:r>
        <w:rPr>
          <w:rFonts w:ascii="Times New Roman" w:hAnsi="Times New Roman" w:cs="Times New Roman"/>
        </w:rPr>
        <w:lastRenderedPageBreak/>
        <w:t xml:space="preserve">work hours. These covert ways disrupt oppressive power structures and creating possibilities for new structures. </w:t>
      </w:r>
    </w:p>
    <w:p w14:paraId="1A7953E5" w14:textId="77777777" w:rsidR="002939FD" w:rsidRDefault="002939FD" w:rsidP="002939FD">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My research will represent an important counternarrative to the literature, which characteristically focuses on policy, culture, or students; not the individuals who teach in schools. For women, academic work is emotional labor (Cummins &amp; Huber, 2022; </w:t>
      </w:r>
      <w:r w:rsidRPr="007907E2">
        <w:rPr>
          <w:rFonts w:ascii="Times New Roman" w:eastAsia="Times New Roman" w:hAnsi="Times New Roman" w:cs="Times New Roman"/>
        </w:rPr>
        <w:t>Selberg, 2020).</w:t>
      </w:r>
      <w:r>
        <w:rPr>
          <w:rFonts w:ascii="Times New Roman" w:eastAsia="Times New Roman" w:hAnsi="Times New Roman" w:cs="Times New Roman"/>
        </w:rPr>
        <w:t xml:space="preserve"> Furthermore, our understanding of the realities of surviving in a charter school, controlled by neoliberal policies that impact teacher experience and practice, is expanded. Scholars have suggested that charter schools fail to take advantage of their autonomy when it comes to practice, and there is a trend toward standardization of practice rather than innovation in charter schools (Hubbard &amp; Kulkami, 2009). This indicates that Practice Theory is well-suited to analyze outlying incidents of autonomy in the field. Analyzing Practice Theory has the potential to offer insights into how women charter school teachers could uphold legitimacy and resilience in the field. It can also spotlight how teachers comprehend their roles within the charter school domain, potentially fostering retention, as well as reconfiguring and challenging the embodiment of policies and the structures of educational work. </w:t>
      </w:r>
    </w:p>
    <w:p w14:paraId="58EDB09F" w14:textId="77777777" w:rsidR="00E451FB" w:rsidRPr="008B294C" w:rsidRDefault="00E451FB" w:rsidP="00E451FB">
      <w:pPr>
        <w:spacing w:line="480" w:lineRule="auto"/>
        <w:ind w:firstLine="720"/>
        <w:rPr>
          <w:rFonts w:ascii="Times New Roman" w:eastAsia="Times New Roman" w:hAnsi="Times New Roman" w:cs="Times New Roman"/>
        </w:rPr>
      </w:pPr>
      <w:bookmarkStart w:id="4" w:name="_Toc157697066"/>
      <w:r w:rsidRPr="008B294C">
        <w:rPr>
          <w:rFonts w:ascii="Times New Roman" w:eastAsia="Times New Roman" w:hAnsi="Times New Roman" w:cs="Times New Roman"/>
        </w:rPr>
        <w:t xml:space="preserve">While few scholars take up Practice Theory (1977) with arts-based (ABR), narrative, or autoethnographic methods, there is a natural connection to Bourdieu and arts-based methodologies. </w:t>
      </w:r>
      <w:r>
        <w:rPr>
          <w:rFonts w:ascii="Times New Roman" w:eastAsia="Times New Roman" w:hAnsi="Times New Roman" w:cs="Times New Roman"/>
        </w:rPr>
        <w:t>Some</w:t>
      </w:r>
      <w:r w:rsidRPr="008B294C">
        <w:rPr>
          <w:rFonts w:ascii="Times New Roman" w:eastAsia="Times New Roman" w:hAnsi="Times New Roman" w:cs="Times New Roman"/>
        </w:rPr>
        <w:t xml:space="preserve"> research</w:t>
      </w:r>
      <w:r>
        <w:rPr>
          <w:rFonts w:ascii="Times New Roman" w:eastAsia="Times New Roman" w:hAnsi="Times New Roman" w:cs="Times New Roman"/>
        </w:rPr>
        <w:t>ers</w:t>
      </w:r>
      <w:r w:rsidRPr="008B294C">
        <w:rPr>
          <w:rFonts w:ascii="Times New Roman" w:eastAsia="Times New Roman" w:hAnsi="Times New Roman" w:cs="Times New Roman"/>
        </w:rPr>
        <w:t xml:space="preserve"> in the arts utilize Practice Theory to explain how practice is embodied (e.g. Banks, 2012; Rimmer, 2017), and I argue that methods like autoethnography, narrative, and </w:t>
      </w:r>
      <w:r>
        <w:rPr>
          <w:rFonts w:ascii="Times New Roman" w:eastAsia="Times New Roman" w:hAnsi="Times New Roman" w:cs="Times New Roman"/>
        </w:rPr>
        <w:t>ABR</w:t>
      </w:r>
      <w:r w:rsidRPr="008B294C">
        <w:rPr>
          <w:rFonts w:ascii="Times New Roman" w:eastAsia="Times New Roman" w:hAnsi="Times New Roman" w:cs="Times New Roman"/>
        </w:rPr>
        <w:t xml:space="preserve"> viscerally capture the experiences and practice of actors (Bochner &amp; Ellis, 2016). </w:t>
      </w:r>
      <w:r>
        <w:rPr>
          <w:rFonts w:ascii="Times New Roman" w:eastAsia="Times New Roman" w:hAnsi="Times New Roman" w:cs="Times New Roman"/>
        </w:rPr>
        <w:t xml:space="preserve">Some researchers have used </w:t>
      </w:r>
      <w:r w:rsidRPr="008B294C">
        <w:rPr>
          <w:rFonts w:ascii="Times New Roman" w:eastAsia="Times New Roman" w:hAnsi="Times New Roman" w:cs="Times New Roman"/>
        </w:rPr>
        <w:t>Practice Theory in conjunction with ethnographic methods (e.g. Ghaffari et al., 2019; Thomas &amp; Epp, 2019; Svensson, 2007), and these studies note</w:t>
      </w:r>
      <w:r>
        <w:rPr>
          <w:rFonts w:ascii="Times New Roman" w:eastAsia="Times New Roman" w:hAnsi="Times New Roman" w:cs="Times New Roman"/>
        </w:rPr>
        <w:t>d</w:t>
      </w:r>
      <w:r w:rsidRPr="008B294C">
        <w:rPr>
          <w:rFonts w:ascii="Times New Roman" w:eastAsia="Times New Roman" w:hAnsi="Times New Roman" w:cs="Times New Roman"/>
        </w:rPr>
        <w:t xml:space="preserve"> that </w:t>
      </w:r>
      <w:r w:rsidRPr="008B294C">
        <w:rPr>
          <w:rFonts w:ascii="Times New Roman" w:eastAsia="Times New Roman" w:hAnsi="Times New Roman" w:cs="Times New Roman"/>
        </w:rPr>
        <w:lastRenderedPageBreak/>
        <w:t xml:space="preserve">ethnography is a method well-suited to work with Practice Theory to capture the culture and social ways of being in a particular field (Hackley, 2019). </w:t>
      </w:r>
    </w:p>
    <w:p w14:paraId="319DAD90" w14:textId="77777777" w:rsidR="00E451FB" w:rsidRDefault="00E451FB" w:rsidP="00E451FB">
      <w:pPr>
        <w:spacing w:line="480" w:lineRule="auto"/>
        <w:ind w:firstLine="720"/>
        <w:rPr>
          <w:rFonts w:ascii="Times New Roman" w:eastAsia="Times New Roman" w:hAnsi="Times New Roman" w:cs="Times New Roman"/>
        </w:rPr>
      </w:pPr>
      <w:r w:rsidRPr="008B294C">
        <w:rPr>
          <w:rFonts w:ascii="Times New Roman" w:eastAsia="Times New Roman" w:hAnsi="Times New Roman" w:cs="Times New Roman"/>
        </w:rPr>
        <w:t xml:space="preserve">ABR used in </w:t>
      </w:r>
      <w:r>
        <w:rPr>
          <w:rFonts w:ascii="Times New Roman" w:eastAsia="Times New Roman" w:hAnsi="Times New Roman" w:cs="Times New Roman"/>
        </w:rPr>
        <w:t>tandem</w:t>
      </w:r>
      <w:r w:rsidRPr="008B294C">
        <w:rPr>
          <w:rFonts w:ascii="Times New Roman" w:eastAsia="Times New Roman" w:hAnsi="Times New Roman" w:cs="Times New Roman"/>
        </w:rPr>
        <w:t xml:space="preserve"> with Practice Theory relies on the embodied exploration of social practices, and performance methods embody and bring to life the practice that is the phenomenon of research (Barone &amp; Eisner, 2012; Leavy, 2015). Narrative and autoethnographic methods also reveal cultural meaning and values and how these are negotiated in the field of study. Ultimately, these methods, when paired with Practice Theory, can offer a creative way to examine the complexities of social life and how practices are shaped by culture and power (Hui, 2015).</w:t>
      </w:r>
      <w:r>
        <w:rPr>
          <w:rFonts w:ascii="Times New Roman" w:eastAsia="Times New Roman" w:hAnsi="Times New Roman" w:cs="Times New Roman"/>
        </w:rPr>
        <w:t xml:space="preserve"> </w:t>
      </w:r>
    </w:p>
    <w:p w14:paraId="4726906D" w14:textId="77777777" w:rsidR="002939FD" w:rsidRPr="00FE6C8E" w:rsidRDefault="002939FD" w:rsidP="002939FD">
      <w:pPr>
        <w:pStyle w:val="Heading2"/>
        <w:jc w:val="center"/>
      </w:pPr>
      <w:bookmarkStart w:id="5" w:name="_Toc160175760"/>
      <w:r w:rsidRPr="00FE6C8E">
        <w:t>Research Questions</w:t>
      </w:r>
      <w:bookmarkEnd w:id="4"/>
      <w:bookmarkEnd w:id="5"/>
    </w:p>
    <w:p w14:paraId="2D7F7BC4" w14:textId="77777777" w:rsidR="002939FD" w:rsidRDefault="002939FD" w:rsidP="002939FD">
      <w:pPr>
        <w:spacing w:line="480" w:lineRule="auto"/>
        <w:ind w:firstLine="720"/>
        <w:rPr>
          <w:rFonts w:ascii="Times New Roman" w:hAnsi="Times New Roman" w:cs="Times New Roman"/>
        </w:rPr>
      </w:pPr>
      <w:r>
        <w:rPr>
          <w:rFonts w:ascii="Times New Roman" w:eastAsia="Times New Roman" w:hAnsi="Times New Roman" w:cs="Times New Roman"/>
          <w:color w:val="000000"/>
        </w:rPr>
        <w:t>The purpose of my dissertation is to explore the habits and enduring patterns created by neoliberal structures that dictate how women teachers should behave within the culture of a charter school and uncover how my participants resist and describe their own resiliency within the charter school institution. Specifically, m</w:t>
      </w:r>
      <w:r>
        <w:rPr>
          <w:rFonts w:ascii="Times New Roman" w:hAnsi="Times New Roman" w:cs="Times New Roman"/>
        </w:rPr>
        <w:t>y work is grounded in the assumption that teacher success in the labor force is inhibited by institutional rules that are ultimately harmful, and cause teachers to leave the field of teaching (</w:t>
      </w:r>
      <w:r w:rsidRPr="000F3F90">
        <w:rPr>
          <w:rFonts w:ascii="Times New Roman" w:eastAsia="Times New Roman" w:hAnsi="Times New Roman" w:cs="Times New Roman"/>
        </w:rPr>
        <w:t>Boe et al., 1997</w:t>
      </w:r>
      <w:r>
        <w:rPr>
          <w:rFonts w:ascii="Times New Roman" w:eastAsia="Times New Roman" w:hAnsi="Times New Roman" w:cs="Times New Roman"/>
        </w:rPr>
        <w:t xml:space="preserve">; Olsen &amp; Anderson, 2007; </w:t>
      </w:r>
      <w:r w:rsidRPr="000F3F90">
        <w:rPr>
          <w:rFonts w:ascii="Times New Roman" w:eastAsia="Times New Roman" w:hAnsi="Times New Roman" w:cs="Times New Roman"/>
        </w:rPr>
        <w:t>Peske et al., 200</w:t>
      </w:r>
      <w:r>
        <w:rPr>
          <w:rFonts w:ascii="Times New Roman" w:eastAsia="Times New Roman" w:hAnsi="Times New Roman" w:cs="Times New Roman"/>
        </w:rPr>
        <w:t>1; Standeven, 2022; Wenk &amp; Rosenfled, 1992</w:t>
      </w:r>
      <w:r w:rsidRPr="000F3F90">
        <w:rPr>
          <w:rFonts w:ascii="Times New Roman" w:eastAsia="Times New Roman" w:hAnsi="Times New Roman" w:cs="Times New Roman"/>
        </w:rPr>
        <w:t>)</w:t>
      </w:r>
      <w:r>
        <w:rPr>
          <w:rFonts w:ascii="Times New Roman" w:hAnsi="Times New Roman" w:cs="Times New Roman"/>
        </w:rPr>
        <w:t>. To critique the culture of charter schools, and to interrogate systemic inequities I will explain how Practice Theory can add insight to the education process, and how agents have the possibility to change their habitus and resist (Bourdieu, 1977). I want to uncover what hidden rules are deposited into teachers and how teachers might resist these rules and alter their habitus. The research questions that will guide this dissertation include the following:</w:t>
      </w:r>
    </w:p>
    <w:p w14:paraId="0EBBE3B3" w14:textId="77777777" w:rsidR="002939FD" w:rsidRPr="000103DB" w:rsidRDefault="002939FD" w:rsidP="002939FD">
      <w:pPr>
        <w:pStyle w:val="ListParagraph"/>
        <w:numPr>
          <w:ilvl w:val="0"/>
          <w:numId w:val="49"/>
        </w:numPr>
        <w:spacing w:line="480" w:lineRule="auto"/>
        <w:rPr>
          <w:rFonts w:ascii="Times New Roman" w:hAnsi="Times New Roman" w:cs="Times New Roman"/>
        </w:rPr>
      </w:pPr>
      <w:r w:rsidRPr="000103DB">
        <w:rPr>
          <w:rFonts w:ascii="Times New Roman" w:eastAsia="Times New Roman" w:hAnsi="Times New Roman" w:cs="Times New Roman"/>
        </w:rPr>
        <w:lastRenderedPageBreak/>
        <w:t>How can documentary narrative analysis be used to allow a researcher, with insider knowledge, to give voice to the stories of participants, in order to examine the neoliberal structures, inherent in charter schools, that create a habitus?</w:t>
      </w:r>
    </w:p>
    <w:p w14:paraId="591B072B" w14:textId="77777777" w:rsidR="002939FD" w:rsidRPr="000103DB" w:rsidRDefault="002939FD" w:rsidP="002939FD">
      <w:pPr>
        <w:pStyle w:val="ListParagraph"/>
        <w:numPr>
          <w:ilvl w:val="0"/>
          <w:numId w:val="49"/>
        </w:numPr>
        <w:spacing w:line="480" w:lineRule="auto"/>
        <w:rPr>
          <w:rFonts w:ascii="Times New Roman" w:hAnsi="Times New Roman" w:cs="Times New Roman"/>
        </w:rPr>
      </w:pPr>
      <w:r w:rsidRPr="000103DB">
        <w:rPr>
          <w:rFonts w:ascii="Times New Roman" w:hAnsi="Times New Roman" w:cs="Times New Roman"/>
        </w:rPr>
        <w:t xml:space="preserve">How did I use agentive action, as a woman teacher, to remake the social structure of the charter school institution? </w:t>
      </w:r>
    </w:p>
    <w:p w14:paraId="7CEEDED9" w14:textId="77777777" w:rsidR="002939FD" w:rsidRPr="000103DB" w:rsidRDefault="002939FD" w:rsidP="002939FD">
      <w:pPr>
        <w:pStyle w:val="ListParagraph"/>
        <w:numPr>
          <w:ilvl w:val="0"/>
          <w:numId w:val="49"/>
        </w:numPr>
        <w:spacing w:line="480" w:lineRule="auto"/>
        <w:rPr>
          <w:rFonts w:ascii="Times New Roman" w:hAnsi="Times New Roman" w:cs="Times New Roman"/>
        </w:rPr>
      </w:pPr>
      <w:r w:rsidRPr="000103DB">
        <w:rPr>
          <w:rFonts w:ascii="Times New Roman" w:hAnsi="Times New Roman" w:cs="Times New Roman"/>
        </w:rPr>
        <w:t>Do women teachers resist the hidden rules of the charter school institution? If so, how?</w:t>
      </w:r>
    </w:p>
    <w:p w14:paraId="72E8300D" w14:textId="77777777" w:rsidR="002939FD" w:rsidRPr="000103DB" w:rsidRDefault="002939FD" w:rsidP="002939FD">
      <w:pPr>
        <w:pStyle w:val="ListParagraph"/>
        <w:numPr>
          <w:ilvl w:val="0"/>
          <w:numId w:val="49"/>
        </w:numPr>
        <w:spacing w:line="480" w:lineRule="auto"/>
        <w:rPr>
          <w:rFonts w:ascii="Times New Roman" w:hAnsi="Times New Roman" w:cs="Times New Roman"/>
        </w:rPr>
      </w:pPr>
      <w:r w:rsidRPr="000103DB">
        <w:rPr>
          <w:rFonts w:ascii="Times New Roman" w:eastAsia="Times New Roman" w:hAnsi="Times New Roman" w:cs="Times New Roman"/>
          <w:color w:val="000000"/>
        </w:rPr>
        <w:t xml:space="preserve">How do women who work as charter school teachers describe the techniques they have developed to in order to remain working as teachers? </w:t>
      </w:r>
    </w:p>
    <w:p w14:paraId="5088616D" w14:textId="77777777" w:rsidR="002939FD" w:rsidRDefault="002939FD" w:rsidP="002939FD">
      <w:pPr>
        <w:spacing w:line="480" w:lineRule="auto"/>
        <w:rPr>
          <w:rFonts w:ascii="Times New Roman" w:eastAsia="Times New Roman" w:hAnsi="Times New Roman" w:cs="Times New Roman"/>
        </w:rPr>
      </w:pPr>
      <w:r w:rsidRPr="007761F4">
        <w:rPr>
          <w:rFonts w:ascii="Times New Roman" w:eastAsia="Times New Roman" w:hAnsi="Times New Roman" w:cs="Times New Roman"/>
          <w:color w:val="000000"/>
        </w:rPr>
        <w:t xml:space="preserve">This application will add nuance to the current research landscape, but on a broader level it introduces a new approach to considering educational policies through the bodies and fields of </w:t>
      </w:r>
      <w:r w:rsidRPr="007761F4">
        <w:rPr>
          <w:rFonts w:ascii="Times New Roman" w:eastAsia="Times New Roman" w:hAnsi="Times New Roman" w:cs="Times New Roman"/>
        </w:rPr>
        <w:t>women</w:t>
      </w:r>
      <w:r w:rsidRPr="007761F4">
        <w:rPr>
          <w:rFonts w:ascii="Times New Roman" w:eastAsia="Times New Roman" w:hAnsi="Times New Roman" w:cs="Times New Roman"/>
          <w:color w:val="000000"/>
        </w:rPr>
        <w:t xml:space="preserve"> teachers. </w:t>
      </w:r>
      <w:r>
        <w:rPr>
          <w:rFonts w:ascii="Times New Roman" w:eastAsia="Times New Roman" w:hAnsi="Times New Roman" w:cs="Times New Roman"/>
        </w:rPr>
        <w:t>T</w:t>
      </w:r>
      <w:r w:rsidRPr="007761F4">
        <w:rPr>
          <w:rFonts w:ascii="Times New Roman" w:eastAsia="Times New Roman" w:hAnsi="Times New Roman" w:cs="Times New Roman"/>
        </w:rPr>
        <w:t xml:space="preserve">his approach has the potential to provide insights into how women charter school teachers might maintain resilience in the field, and highlight the ways in which teachers </w:t>
      </w:r>
      <w:r>
        <w:rPr>
          <w:rFonts w:ascii="Times New Roman" w:eastAsia="Times New Roman" w:hAnsi="Times New Roman" w:cs="Times New Roman"/>
        </w:rPr>
        <w:t xml:space="preserve">who have become disillusioned with the field </w:t>
      </w:r>
      <w:r w:rsidRPr="007761F4">
        <w:rPr>
          <w:rFonts w:ascii="Times New Roman" w:eastAsia="Times New Roman" w:hAnsi="Times New Roman" w:cs="Times New Roman"/>
        </w:rPr>
        <w:t xml:space="preserve">can make sense of their role within the charter school field which could lead to retention in the field, and recreation and disruption of ways of policy embodiment. </w:t>
      </w:r>
    </w:p>
    <w:p w14:paraId="1B0E726F" w14:textId="77777777" w:rsidR="002939FD" w:rsidRDefault="002939FD" w:rsidP="002939FD">
      <w:pPr>
        <w:spacing w:line="480" w:lineRule="auto"/>
        <w:jc w:val="center"/>
        <w:rPr>
          <w:rFonts w:ascii="Times New Roman" w:eastAsia="Times New Roman" w:hAnsi="Times New Roman" w:cs="Times New Roman"/>
          <w:b/>
        </w:rPr>
      </w:pPr>
      <w:r w:rsidRPr="00D533E8">
        <w:rPr>
          <w:rFonts w:ascii="Times New Roman" w:eastAsia="Times New Roman" w:hAnsi="Times New Roman" w:cs="Times New Roman"/>
          <w:b/>
        </w:rPr>
        <w:t>Philosophical Commitments</w:t>
      </w:r>
    </w:p>
    <w:p w14:paraId="1448CC04" w14:textId="77777777" w:rsidR="002939FD" w:rsidRDefault="002939FD" w:rsidP="002939FD">
      <w:pPr>
        <w:spacing w:line="480" w:lineRule="auto"/>
        <w:ind w:firstLine="720"/>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My epistemological and ontological beliefs are influenced by the concept that power pervades every level of social relationships </w:t>
      </w:r>
      <w:r w:rsidRPr="00E124A1">
        <w:rPr>
          <w:rFonts w:ascii="Times New Roman" w:eastAsia="Times New Roman" w:hAnsi="Times New Roman" w:cs="Times New Roman"/>
          <w:color w:val="000000"/>
        </w:rPr>
        <w:t>(Barker &amp; Jane, 2016). </w:t>
      </w:r>
      <w:r>
        <w:rPr>
          <w:rFonts w:ascii="Times New Roman" w:eastAsia="Times New Roman" w:hAnsi="Times New Roman" w:cs="Times New Roman"/>
          <w:color w:val="000000"/>
        </w:rPr>
        <w:t>My</w:t>
      </w:r>
      <w:r w:rsidRPr="00E124A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work</w:t>
      </w:r>
      <w:r w:rsidRPr="00E124A1">
        <w:rPr>
          <w:rFonts w:ascii="Times New Roman" w:eastAsia="Times New Roman" w:hAnsi="Times New Roman" w:cs="Times New Roman"/>
          <w:color w:val="000000"/>
        </w:rPr>
        <w:t xml:space="preserve"> utilizes both critical and post-structuralist paradigmatic orientations</w:t>
      </w:r>
      <w:r>
        <w:rPr>
          <w:rFonts w:ascii="Times New Roman" w:eastAsia="Times New Roman" w:hAnsi="Times New Roman" w:cs="Times New Roman"/>
          <w:color w:val="000000"/>
        </w:rPr>
        <w:t xml:space="preserve"> </w:t>
      </w:r>
      <w:r w:rsidRPr="006C29D0">
        <w:rPr>
          <w:rFonts w:ascii="Times New Roman" w:eastAsia="Times New Roman" w:hAnsi="Times New Roman" w:cs="Times New Roman"/>
          <w:color w:val="000000"/>
        </w:rPr>
        <w:t>(Harris, 2001).</w:t>
      </w:r>
      <w:r>
        <w:rPr>
          <w:rFonts w:ascii="Times New Roman" w:eastAsia="Times New Roman" w:hAnsi="Times New Roman" w:cs="Times New Roman"/>
          <w:color w:val="000000"/>
        </w:rPr>
        <w:t xml:space="preserve"> I adopt these orientations because many critical post-structuralists acknowledge that policy does impact gender and racial groups (e.g., Bohrer, 2019; Foley, 2019; Harris, 2001), and recognize neoliberalism as manifestation of power (Apple, 2012; Kincheloe &amp; Mclaren, 2002).</w:t>
      </w:r>
      <w:r w:rsidRPr="00E124A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Particularly, critical researchers view </w:t>
      </w:r>
      <w:r>
        <w:rPr>
          <w:rFonts w:ascii="Times New Roman" w:eastAsia="Times New Roman" w:hAnsi="Times New Roman" w:cs="Times New Roman"/>
          <w:color w:val="000000"/>
        </w:rPr>
        <w:lastRenderedPageBreak/>
        <w:t>research as a vehicle for empowerment and social change (</w:t>
      </w:r>
      <w:r w:rsidRPr="00F27C98">
        <w:rPr>
          <w:rFonts w:ascii="Times New Roman" w:eastAsia="Times New Roman" w:hAnsi="Times New Roman" w:cs="Times New Roman"/>
          <w:color w:val="000000"/>
        </w:rPr>
        <w:t>Kincheloe &amp; Mclaren, 2011</w:t>
      </w:r>
      <w:r>
        <w:rPr>
          <w:rFonts w:ascii="Times New Roman" w:eastAsia="Times New Roman" w:hAnsi="Times New Roman" w:cs="Times New Roman"/>
          <w:color w:val="000000"/>
        </w:rPr>
        <w:t xml:space="preserve">), and Kincheloe and Mclaren (2011) pose a call to action that researchers must resist neoliberalism. I do seek to empower women charter school teachers, but I know that I will not be bias free because this work is inspired by my own teaching experiences. </w:t>
      </w:r>
    </w:p>
    <w:p w14:paraId="47C77810" w14:textId="77777777" w:rsidR="002939FD" w:rsidRPr="00E124A1" w:rsidRDefault="002939FD" w:rsidP="002939FD">
      <w:pPr>
        <w:spacing w:line="480" w:lineRule="auto"/>
        <w:ind w:firstLine="720"/>
        <w:contextualSpacing/>
        <w:rPr>
          <w:rFonts w:ascii="Times New Roman" w:eastAsia="Times New Roman" w:hAnsi="Times New Roman" w:cs="Times New Roman"/>
        </w:rPr>
      </w:pPr>
      <w:r>
        <w:rPr>
          <w:rFonts w:ascii="Times New Roman" w:eastAsia="Times New Roman" w:hAnsi="Times New Roman" w:cs="Times New Roman"/>
          <w:color w:val="000000"/>
        </w:rPr>
        <w:t>I</w:t>
      </w:r>
      <w:r w:rsidRPr="00E124A1">
        <w:rPr>
          <w:rFonts w:ascii="Times New Roman" w:eastAsia="Times New Roman" w:hAnsi="Times New Roman" w:cs="Times New Roman"/>
          <w:color w:val="000000"/>
        </w:rPr>
        <w:t xml:space="preserve"> take the ontological stance that </w:t>
      </w:r>
      <w:r>
        <w:rPr>
          <w:rFonts w:ascii="Times New Roman" w:eastAsia="Times New Roman" w:hAnsi="Times New Roman" w:cs="Times New Roman"/>
          <w:color w:val="000000"/>
        </w:rPr>
        <w:t>there is no objective truth and any supposed truth contains contradictions</w:t>
      </w:r>
      <w:r w:rsidRPr="00E124A1">
        <w:rPr>
          <w:rFonts w:ascii="Times New Roman" w:eastAsia="Times New Roman" w:hAnsi="Times New Roman" w:cs="Times New Roman"/>
          <w:color w:val="000000"/>
        </w:rPr>
        <w:t xml:space="preserve"> (Sipe &amp; Constable, 1996). Epistemologically, </w:t>
      </w:r>
      <w:r>
        <w:rPr>
          <w:rFonts w:ascii="Times New Roman" w:eastAsia="Times New Roman" w:hAnsi="Times New Roman" w:cs="Times New Roman"/>
          <w:color w:val="000000"/>
        </w:rPr>
        <w:t>I</w:t>
      </w:r>
      <w:r w:rsidRPr="00E124A1">
        <w:rPr>
          <w:rFonts w:ascii="Times New Roman" w:eastAsia="Times New Roman" w:hAnsi="Times New Roman" w:cs="Times New Roman"/>
          <w:color w:val="000000"/>
        </w:rPr>
        <w:t xml:space="preserve"> believe that</w:t>
      </w:r>
      <w:r>
        <w:rPr>
          <w:rFonts w:ascii="Times New Roman" w:eastAsia="Times New Roman" w:hAnsi="Times New Roman" w:cs="Times New Roman"/>
          <w:color w:val="000000"/>
        </w:rPr>
        <w:t xml:space="preserve"> </w:t>
      </w:r>
      <w:r w:rsidRPr="00E124A1">
        <w:rPr>
          <w:rFonts w:ascii="Times New Roman" w:eastAsia="Times New Roman" w:hAnsi="Times New Roman" w:cs="Times New Roman"/>
          <w:color w:val="000000"/>
        </w:rPr>
        <w:t>reality</w:t>
      </w:r>
      <w:r>
        <w:rPr>
          <w:rFonts w:ascii="Times New Roman" w:eastAsia="Times New Roman" w:hAnsi="Times New Roman" w:cs="Times New Roman"/>
          <w:color w:val="000000"/>
        </w:rPr>
        <w:t xml:space="preserve"> is</w:t>
      </w:r>
      <w:r w:rsidRPr="00E124A1">
        <w:rPr>
          <w:rFonts w:ascii="Times New Roman" w:eastAsia="Times New Roman" w:hAnsi="Times New Roman" w:cs="Times New Roman"/>
          <w:color w:val="000000"/>
        </w:rPr>
        <w:t xml:space="preserve"> subjective and constructed on the basis of issues of power, </w:t>
      </w:r>
      <w:r>
        <w:rPr>
          <w:rFonts w:ascii="Times New Roman" w:eastAsia="Times New Roman" w:hAnsi="Times New Roman" w:cs="Times New Roman"/>
          <w:color w:val="000000"/>
        </w:rPr>
        <w:t>and it is</w:t>
      </w:r>
      <w:r w:rsidRPr="00E124A1">
        <w:rPr>
          <w:rFonts w:ascii="Times New Roman" w:eastAsia="Times New Roman" w:hAnsi="Times New Roman" w:cs="Times New Roman"/>
          <w:color w:val="000000"/>
        </w:rPr>
        <w:t xml:space="preserve">, ultimately, unknowable. </w:t>
      </w:r>
      <w:r>
        <w:rPr>
          <w:rFonts w:ascii="Times New Roman" w:eastAsia="Times New Roman" w:hAnsi="Times New Roman" w:cs="Times New Roman"/>
          <w:color w:val="000000"/>
        </w:rPr>
        <w:t>I</w:t>
      </w:r>
      <w:r w:rsidRPr="00E124A1">
        <w:rPr>
          <w:rFonts w:ascii="Times New Roman" w:eastAsia="Times New Roman" w:hAnsi="Times New Roman" w:cs="Times New Roman"/>
          <w:color w:val="000000"/>
        </w:rPr>
        <w:t xml:space="preserve"> do not abandon critique, and ultimately know that discourse, particularly </w:t>
      </w:r>
      <w:r>
        <w:rPr>
          <w:rFonts w:ascii="Times New Roman" w:eastAsia="Times New Roman" w:hAnsi="Times New Roman" w:cs="Times New Roman"/>
          <w:color w:val="000000"/>
        </w:rPr>
        <w:t>my</w:t>
      </w:r>
      <w:r w:rsidRPr="00E124A1">
        <w:rPr>
          <w:rFonts w:ascii="Times New Roman" w:eastAsia="Times New Roman" w:hAnsi="Times New Roman" w:cs="Times New Roman"/>
          <w:color w:val="000000"/>
        </w:rPr>
        <w:t xml:space="preserve"> discourse, is inseparable from </w:t>
      </w:r>
      <w:r>
        <w:rPr>
          <w:rFonts w:ascii="Times New Roman" w:eastAsia="Times New Roman" w:hAnsi="Times New Roman" w:cs="Times New Roman"/>
          <w:color w:val="000000"/>
        </w:rPr>
        <w:t>myself</w:t>
      </w:r>
      <w:r w:rsidRPr="00E124A1">
        <w:rPr>
          <w:rFonts w:ascii="Times New Roman" w:eastAsia="Times New Roman" w:hAnsi="Times New Roman" w:cs="Times New Roman"/>
          <w:color w:val="000000"/>
        </w:rPr>
        <w:t xml:space="preserve"> as</w:t>
      </w:r>
      <w:r>
        <w:rPr>
          <w:rFonts w:ascii="Times New Roman" w:eastAsia="Times New Roman" w:hAnsi="Times New Roman" w:cs="Times New Roman"/>
          <w:color w:val="000000"/>
        </w:rPr>
        <w:t xml:space="preserve"> a</w:t>
      </w:r>
      <w:r w:rsidRPr="00E124A1">
        <w:rPr>
          <w:rFonts w:ascii="Times New Roman" w:eastAsia="Times New Roman" w:hAnsi="Times New Roman" w:cs="Times New Roman"/>
          <w:color w:val="000000"/>
        </w:rPr>
        <w:t xml:space="preserve"> researcher. </w:t>
      </w:r>
      <w:r>
        <w:rPr>
          <w:rFonts w:ascii="Times New Roman" w:eastAsia="Times New Roman" w:hAnsi="Times New Roman" w:cs="Times New Roman"/>
          <w:color w:val="000000"/>
        </w:rPr>
        <w:t>My</w:t>
      </w:r>
      <w:r w:rsidRPr="00E124A1">
        <w:rPr>
          <w:rFonts w:ascii="Times New Roman" w:eastAsia="Times New Roman" w:hAnsi="Times New Roman" w:cs="Times New Roman"/>
          <w:color w:val="000000"/>
        </w:rPr>
        <w:t xml:space="preserve"> discourse is vulnerable and contingent upon time and place. Adopting this orientation is most appropriate for this research as </w:t>
      </w:r>
      <w:r>
        <w:rPr>
          <w:rFonts w:ascii="Times New Roman" w:eastAsia="Times New Roman" w:hAnsi="Times New Roman" w:cs="Times New Roman"/>
          <w:color w:val="000000"/>
        </w:rPr>
        <w:t>I</w:t>
      </w:r>
      <w:r w:rsidRPr="00E124A1">
        <w:rPr>
          <w:rFonts w:ascii="Times New Roman" w:eastAsia="Times New Roman" w:hAnsi="Times New Roman" w:cs="Times New Roman"/>
          <w:color w:val="000000"/>
        </w:rPr>
        <w:t xml:space="preserve"> seek to construct meaning through reflexivity toward </w:t>
      </w:r>
      <w:r>
        <w:rPr>
          <w:rFonts w:ascii="Times New Roman" w:eastAsia="Times New Roman" w:hAnsi="Times New Roman" w:cs="Times New Roman"/>
          <w:color w:val="000000"/>
        </w:rPr>
        <w:t>my</w:t>
      </w:r>
      <w:r w:rsidRPr="00E124A1">
        <w:rPr>
          <w:rFonts w:ascii="Times New Roman" w:eastAsia="Times New Roman" w:hAnsi="Times New Roman" w:cs="Times New Roman"/>
          <w:color w:val="000000"/>
        </w:rPr>
        <w:t xml:space="preserve"> experiences and those of </w:t>
      </w:r>
      <w:r>
        <w:rPr>
          <w:rFonts w:ascii="Times New Roman" w:eastAsia="Times New Roman" w:hAnsi="Times New Roman" w:cs="Times New Roman"/>
          <w:color w:val="000000"/>
        </w:rPr>
        <w:t>my</w:t>
      </w:r>
      <w:r w:rsidRPr="00E124A1">
        <w:rPr>
          <w:rFonts w:ascii="Times New Roman" w:eastAsia="Times New Roman" w:hAnsi="Times New Roman" w:cs="Times New Roman"/>
          <w:color w:val="000000"/>
        </w:rPr>
        <w:t xml:space="preserve"> participants, and </w:t>
      </w:r>
      <w:r>
        <w:rPr>
          <w:rFonts w:ascii="Times New Roman" w:eastAsia="Times New Roman" w:hAnsi="Times New Roman" w:cs="Times New Roman"/>
          <w:color w:val="000000"/>
        </w:rPr>
        <w:t>I</w:t>
      </w:r>
      <w:r w:rsidRPr="00E124A1">
        <w:rPr>
          <w:rFonts w:ascii="Times New Roman" w:eastAsia="Times New Roman" w:hAnsi="Times New Roman" w:cs="Times New Roman"/>
          <w:color w:val="000000"/>
        </w:rPr>
        <w:t xml:space="preserve"> wish to make meaning from these experiences to decipher </w:t>
      </w:r>
      <w:r>
        <w:rPr>
          <w:rFonts w:ascii="Times New Roman" w:eastAsia="Times New Roman" w:hAnsi="Times New Roman" w:cs="Times New Roman"/>
          <w:color w:val="000000"/>
        </w:rPr>
        <w:t xml:space="preserve">how participants viewed </w:t>
      </w:r>
      <w:r w:rsidRPr="00E124A1">
        <w:rPr>
          <w:rFonts w:ascii="Times New Roman" w:eastAsia="Times New Roman" w:hAnsi="Times New Roman" w:cs="Times New Roman"/>
          <w:color w:val="000000"/>
        </w:rPr>
        <w:t xml:space="preserve">occurrences (Richardson &amp; Adams St. Pierre, 2005). </w:t>
      </w:r>
      <w:r>
        <w:rPr>
          <w:rFonts w:ascii="Times New Roman" w:eastAsia="Times New Roman" w:hAnsi="Times New Roman" w:cs="Times New Roman"/>
          <w:color w:val="000000"/>
        </w:rPr>
        <w:t>I</w:t>
      </w:r>
      <w:r w:rsidRPr="00E124A1">
        <w:rPr>
          <w:rFonts w:ascii="Times New Roman" w:eastAsia="Times New Roman" w:hAnsi="Times New Roman" w:cs="Times New Roman"/>
          <w:color w:val="000000"/>
        </w:rPr>
        <w:t xml:space="preserve"> also accept that conversations with participants are incomplete and partial (Jackson &amp; Mazzei, 2011).</w:t>
      </w:r>
      <w:r>
        <w:rPr>
          <w:rFonts w:ascii="Times New Roman" w:eastAsia="Times New Roman" w:hAnsi="Times New Roman" w:cs="Times New Roman"/>
          <w:color w:val="000000"/>
        </w:rPr>
        <w:t xml:space="preserve"> </w:t>
      </w:r>
    </w:p>
    <w:p w14:paraId="4A55EA02" w14:textId="77777777" w:rsidR="002939FD" w:rsidRDefault="002939FD" w:rsidP="002939FD">
      <w:pPr>
        <w:shd w:val="clear" w:color="auto" w:fill="FFFFFF"/>
        <w:spacing w:before="180" w:after="180" w:line="480" w:lineRule="auto"/>
        <w:ind w:firstLine="720"/>
        <w:contextualSpacing/>
        <w:rPr>
          <w:rFonts w:ascii="Times New Roman" w:eastAsia="Times New Roman" w:hAnsi="Times New Roman"/>
          <w:color w:val="000000" w:themeColor="text1"/>
        </w:rPr>
      </w:pPr>
      <w:r>
        <w:rPr>
          <w:rFonts w:ascii="Times New Roman" w:eastAsia="Times New Roman" w:hAnsi="Times New Roman" w:cs="Times New Roman"/>
          <w:color w:val="000000"/>
        </w:rPr>
        <w:t xml:space="preserve">Language is systematized by structuralism, </w:t>
      </w:r>
      <w:r w:rsidRPr="00E124A1">
        <w:rPr>
          <w:rFonts w:ascii="Times New Roman" w:eastAsia="Times New Roman" w:hAnsi="Times New Roman" w:cs="Times New Roman"/>
          <w:color w:val="000000"/>
        </w:rPr>
        <w:t xml:space="preserve">but </w:t>
      </w:r>
      <w:r>
        <w:rPr>
          <w:rFonts w:ascii="Times New Roman" w:eastAsia="Times New Roman" w:hAnsi="Times New Roman" w:cs="Times New Roman"/>
          <w:color w:val="000000"/>
        </w:rPr>
        <w:t>my</w:t>
      </w:r>
      <w:r w:rsidRPr="00E124A1">
        <w:rPr>
          <w:rFonts w:ascii="Times New Roman" w:eastAsia="Times New Roman" w:hAnsi="Times New Roman" w:cs="Times New Roman"/>
          <w:color w:val="000000"/>
        </w:rPr>
        <w:t xml:space="preserve"> focus is not on the structure but upon what is left over, which can </w:t>
      </w:r>
      <w:r>
        <w:rPr>
          <w:rFonts w:ascii="Times New Roman" w:eastAsia="Times New Roman" w:hAnsi="Times New Roman" w:cs="Times New Roman"/>
          <w:color w:val="000000"/>
        </w:rPr>
        <w:t xml:space="preserve">birth to readers garnering their own interpretations from participant stories </w:t>
      </w:r>
      <w:r w:rsidRPr="00E124A1">
        <w:rPr>
          <w:rFonts w:ascii="Times New Roman" w:eastAsia="Times New Roman" w:hAnsi="Times New Roman" w:cs="Times New Roman"/>
          <w:color w:val="000000"/>
        </w:rPr>
        <w:t xml:space="preserve">(Lather, 1992). As </w:t>
      </w:r>
      <w:r>
        <w:rPr>
          <w:rFonts w:ascii="Times New Roman" w:eastAsia="Times New Roman" w:hAnsi="Times New Roman" w:cs="Times New Roman"/>
          <w:color w:val="000000"/>
        </w:rPr>
        <w:t>my</w:t>
      </w:r>
      <w:r w:rsidRPr="00E124A1">
        <w:rPr>
          <w:rFonts w:ascii="Times New Roman" w:eastAsia="Times New Roman" w:hAnsi="Times New Roman" w:cs="Times New Roman"/>
          <w:color w:val="000000"/>
        </w:rPr>
        <w:t xml:space="preserve"> methodology involves interviewing, </w:t>
      </w:r>
      <w:r>
        <w:rPr>
          <w:rFonts w:ascii="Times New Roman" w:eastAsia="Times New Roman" w:hAnsi="Times New Roman" w:cs="Times New Roman"/>
          <w:color w:val="000000"/>
        </w:rPr>
        <w:t>my</w:t>
      </w:r>
      <w:r w:rsidRPr="00E124A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belief that the charter school institution is harmful</w:t>
      </w:r>
      <w:r w:rsidRPr="00E124A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will be</w:t>
      </w:r>
      <w:r w:rsidRPr="00E124A1">
        <w:rPr>
          <w:rFonts w:ascii="Times New Roman" w:eastAsia="Times New Roman" w:hAnsi="Times New Roman" w:cs="Times New Roman"/>
          <w:color w:val="000000"/>
        </w:rPr>
        <w:t xml:space="preserve"> ever-present. </w:t>
      </w:r>
      <w:r w:rsidRPr="00356C31">
        <w:rPr>
          <w:rFonts w:ascii="Times New Roman" w:eastAsia="Times New Roman" w:hAnsi="Times New Roman"/>
          <w:color w:val="000000" w:themeColor="text1"/>
        </w:rPr>
        <w:t>Having, myself, been oppressed by power in the charter system, it is impossible to mask my values as a researcher</w:t>
      </w:r>
      <w:r>
        <w:rPr>
          <w:rFonts w:ascii="Times New Roman" w:eastAsia="Times New Roman" w:hAnsi="Times New Roman"/>
          <w:color w:val="000000" w:themeColor="text1"/>
        </w:rPr>
        <w:t>,</w:t>
      </w:r>
      <w:r w:rsidRPr="00356C31">
        <w:rPr>
          <w:rFonts w:ascii="Times New Roman" w:eastAsia="Times New Roman" w:hAnsi="Times New Roman"/>
          <w:color w:val="000000" w:themeColor="text1"/>
        </w:rPr>
        <w:t xml:space="preserve"> and they are always present in my work. </w:t>
      </w:r>
      <w:r>
        <w:rPr>
          <w:rFonts w:ascii="Times New Roman" w:eastAsia="Times New Roman" w:hAnsi="Times New Roman"/>
          <w:color w:val="000000" w:themeColor="text1"/>
        </w:rPr>
        <w:t xml:space="preserve">I am not neutral. </w:t>
      </w:r>
      <w:r w:rsidRPr="00356C31">
        <w:rPr>
          <w:rFonts w:ascii="Times New Roman" w:eastAsia="Times New Roman" w:hAnsi="Times New Roman"/>
          <w:color w:val="000000" w:themeColor="text1"/>
        </w:rPr>
        <w:t xml:space="preserve">As a former </w:t>
      </w:r>
      <w:r>
        <w:rPr>
          <w:rFonts w:ascii="Times New Roman" w:eastAsia="Times New Roman" w:hAnsi="Times New Roman"/>
          <w:color w:val="000000" w:themeColor="text1"/>
        </w:rPr>
        <w:t>woman</w:t>
      </w:r>
      <w:r w:rsidRPr="00356C31">
        <w:rPr>
          <w:rFonts w:ascii="Times New Roman" w:eastAsia="Times New Roman" w:hAnsi="Times New Roman"/>
          <w:color w:val="000000" w:themeColor="text1"/>
        </w:rPr>
        <w:t xml:space="preserve"> charter school teacher, I </w:t>
      </w:r>
      <w:r>
        <w:rPr>
          <w:rFonts w:ascii="Times New Roman" w:eastAsia="Times New Roman" w:hAnsi="Times New Roman"/>
          <w:color w:val="000000" w:themeColor="text1"/>
        </w:rPr>
        <w:t>attempted to recreate my social world and resist the culture of the charter school institution, both consciously and unconsciously</w:t>
      </w:r>
      <w:r w:rsidRPr="00356C31">
        <w:rPr>
          <w:rFonts w:ascii="Times New Roman" w:eastAsia="Times New Roman" w:hAnsi="Times New Roman"/>
          <w:color w:val="000000" w:themeColor="text1"/>
        </w:rPr>
        <w:t>. I also left the charter school field</w:t>
      </w:r>
      <w:r>
        <w:rPr>
          <w:rFonts w:ascii="Times New Roman" w:eastAsia="Times New Roman" w:hAnsi="Times New Roman"/>
          <w:color w:val="000000" w:themeColor="text1"/>
        </w:rPr>
        <w:t xml:space="preserve"> because I felt it harmed my development as an educator,</w:t>
      </w:r>
      <w:r w:rsidRPr="00356C31">
        <w:rPr>
          <w:rFonts w:ascii="Times New Roman" w:eastAsia="Times New Roman" w:hAnsi="Times New Roman"/>
          <w:color w:val="000000" w:themeColor="text1"/>
        </w:rPr>
        <w:t xml:space="preserve"> so this certainly is a bias I possess.</w:t>
      </w:r>
      <w:r>
        <w:rPr>
          <w:rFonts w:ascii="Times New Roman" w:eastAsia="Times New Roman" w:hAnsi="Times New Roman"/>
          <w:color w:val="000000" w:themeColor="text1"/>
        </w:rPr>
        <w:t xml:space="preserve"> I accept that my experiences and feelings toward </w:t>
      </w:r>
      <w:r>
        <w:rPr>
          <w:rFonts w:ascii="Times New Roman" w:eastAsia="Times New Roman" w:hAnsi="Times New Roman"/>
          <w:color w:val="000000" w:themeColor="text1"/>
        </w:rPr>
        <w:lastRenderedPageBreak/>
        <w:t xml:space="preserve">the charter school institution will influence my research. </w:t>
      </w:r>
      <w:r w:rsidRPr="00356C31">
        <w:rPr>
          <w:rFonts w:ascii="Times New Roman" w:eastAsia="Times New Roman" w:hAnsi="Times New Roman"/>
          <w:color w:val="000000" w:themeColor="text1"/>
        </w:rPr>
        <w:t>Personally, I feel some guilt leaving the charter school teaching field</w:t>
      </w:r>
      <w:r>
        <w:rPr>
          <w:rFonts w:ascii="Times New Roman" w:eastAsia="Times New Roman" w:hAnsi="Times New Roman"/>
          <w:color w:val="000000" w:themeColor="text1"/>
        </w:rPr>
        <w:t>,</w:t>
      </w:r>
      <w:r w:rsidRPr="00356C31">
        <w:rPr>
          <w:rFonts w:ascii="Times New Roman" w:eastAsia="Times New Roman" w:hAnsi="Times New Roman"/>
          <w:color w:val="000000" w:themeColor="text1"/>
        </w:rPr>
        <w:t xml:space="preserve"> </w:t>
      </w:r>
      <w:r>
        <w:rPr>
          <w:rFonts w:ascii="Times New Roman" w:eastAsia="Times New Roman" w:hAnsi="Times New Roman"/>
          <w:color w:val="000000" w:themeColor="text1"/>
        </w:rPr>
        <w:t>because of the students I left behind. I entered the field thinking this would be my lifetime craft, and when I faced challenges I left.</w:t>
      </w:r>
      <w:r w:rsidRPr="00356C31">
        <w:rPr>
          <w:rFonts w:ascii="Times New Roman" w:eastAsia="Times New Roman" w:hAnsi="Times New Roman"/>
          <w:color w:val="000000" w:themeColor="text1"/>
        </w:rPr>
        <w:t xml:space="preserve"> </w:t>
      </w:r>
      <w:r>
        <w:rPr>
          <w:rFonts w:ascii="Times New Roman" w:eastAsia="Times New Roman" w:hAnsi="Times New Roman"/>
          <w:color w:val="000000" w:themeColor="text1"/>
        </w:rPr>
        <w:t xml:space="preserve">Maybe to alleviate my own guilt, </w:t>
      </w:r>
      <w:r w:rsidRPr="00356C31">
        <w:rPr>
          <w:rFonts w:ascii="Times New Roman" w:eastAsia="Times New Roman" w:hAnsi="Times New Roman"/>
          <w:color w:val="000000" w:themeColor="text1"/>
        </w:rPr>
        <w:t xml:space="preserve">I </w:t>
      </w:r>
      <w:r>
        <w:rPr>
          <w:rFonts w:ascii="Times New Roman" w:eastAsia="Times New Roman" w:hAnsi="Times New Roman"/>
          <w:color w:val="000000" w:themeColor="text1"/>
        </w:rPr>
        <w:t>pursue this work to change conditions so</w:t>
      </w:r>
      <w:r w:rsidRPr="00356C31">
        <w:rPr>
          <w:rFonts w:ascii="Times New Roman" w:eastAsia="Times New Roman" w:hAnsi="Times New Roman"/>
          <w:color w:val="000000" w:themeColor="text1"/>
        </w:rPr>
        <w:t xml:space="preserve"> that </w:t>
      </w:r>
      <w:r>
        <w:rPr>
          <w:rFonts w:ascii="Times New Roman" w:eastAsia="Times New Roman" w:hAnsi="Times New Roman"/>
          <w:color w:val="000000" w:themeColor="text1"/>
        </w:rPr>
        <w:t>women</w:t>
      </w:r>
      <w:r w:rsidRPr="00356C31">
        <w:rPr>
          <w:rFonts w:ascii="Times New Roman" w:eastAsia="Times New Roman" w:hAnsi="Times New Roman"/>
          <w:color w:val="000000" w:themeColor="text1"/>
        </w:rPr>
        <w:t xml:space="preserve"> teachers do not have to feel </w:t>
      </w:r>
      <w:r>
        <w:rPr>
          <w:rFonts w:ascii="Times New Roman" w:eastAsia="Times New Roman" w:hAnsi="Times New Roman"/>
          <w:color w:val="000000" w:themeColor="text1"/>
        </w:rPr>
        <w:t>beholden</w:t>
      </w:r>
      <w:r w:rsidRPr="00356C31">
        <w:rPr>
          <w:rFonts w:ascii="Times New Roman" w:eastAsia="Times New Roman" w:hAnsi="Times New Roman"/>
          <w:color w:val="000000" w:themeColor="text1"/>
        </w:rPr>
        <w:t xml:space="preserve"> by institutional structures, </w:t>
      </w:r>
      <w:r>
        <w:rPr>
          <w:rFonts w:ascii="Times New Roman" w:eastAsia="Times New Roman" w:hAnsi="Times New Roman"/>
          <w:color w:val="000000" w:themeColor="text1"/>
        </w:rPr>
        <w:t xml:space="preserve">can perform their craft, </w:t>
      </w:r>
      <w:r w:rsidRPr="00356C31">
        <w:rPr>
          <w:rFonts w:ascii="Times New Roman" w:eastAsia="Times New Roman" w:hAnsi="Times New Roman"/>
          <w:color w:val="000000" w:themeColor="text1"/>
        </w:rPr>
        <w:t xml:space="preserve">and will remain in the field. </w:t>
      </w:r>
    </w:p>
    <w:p w14:paraId="5CFF33A7" w14:textId="77777777" w:rsidR="002939FD" w:rsidRPr="00E124A1" w:rsidRDefault="002939FD" w:rsidP="002939FD">
      <w:pPr>
        <w:shd w:val="clear" w:color="auto" w:fill="FFFFFF"/>
        <w:spacing w:line="480" w:lineRule="auto"/>
        <w:ind w:firstLine="720"/>
        <w:rPr>
          <w:rFonts w:ascii="Times New Roman" w:eastAsia="Times New Roman" w:hAnsi="Times New Roman" w:cs="Times New Roman"/>
        </w:rPr>
      </w:pPr>
      <w:r>
        <w:rPr>
          <w:rFonts w:ascii="Times New Roman" w:eastAsia="Times New Roman" w:hAnsi="Times New Roman" w:cs="Times New Roman"/>
          <w:color w:val="000000"/>
        </w:rPr>
        <w:t>In my research, my</w:t>
      </w:r>
      <w:r w:rsidRPr="00E124A1">
        <w:rPr>
          <w:rFonts w:ascii="Times New Roman" w:eastAsia="Times New Roman" w:hAnsi="Times New Roman" w:cs="Times New Roman"/>
          <w:color w:val="000000"/>
        </w:rPr>
        <w:t xml:space="preserve"> aim is not to diagnose or prescribe a problem</w:t>
      </w:r>
      <w:r>
        <w:rPr>
          <w:rFonts w:ascii="Times New Roman" w:eastAsia="Times New Roman" w:hAnsi="Times New Roman" w:cs="Times New Roman"/>
          <w:color w:val="000000"/>
        </w:rPr>
        <w:t xml:space="preserve"> because I do not believe in an absolute truth or solution</w:t>
      </w:r>
      <w:r w:rsidRPr="00E124A1">
        <w:rPr>
          <w:rFonts w:ascii="Times New Roman" w:eastAsia="Times New Roman" w:hAnsi="Times New Roman" w:cs="Times New Roman"/>
          <w:color w:val="000000"/>
        </w:rPr>
        <w:t xml:space="preserve">. Rather, </w:t>
      </w:r>
      <w:r>
        <w:rPr>
          <w:rFonts w:ascii="Times New Roman" w:eastAsia="Times New Roman" w:hAnsi="Times New Roman" w:cs="Times New Roman"/>
          <w:color w:val="000000"/>
        </w:rPr>
        <w:t>I</w:t>
      </w:r>
      <w:r w:rsidRPr="00E124A1">
        <w:rPr>
          <w:rFonts w:ascii="Times New Roman" w:eastAsia="Times New Roman" w:hAnsi="Times New Roman" w:cs="Times New Roman"/>
          <w:color w:val="000000"/>
        </w:rPr>
        <w:t xml:space="preserve"> will </w:t>
      </w:r>
      <w:r>
        <w:rPr>
          <w:rFonts w:ascii="Times New Roman" w:eastAsia="Times New Roman" w:hAnsi="Times New Roman" w:cs="Times New Roman"/>
          <w:color w:val="000000"/>
        </w:rPr>
        <w:t xml:space="preserve">provide a conduit to share the experiences of those who have worked in the charter school culture. My hope is to share stories </w:t>
      </w:r>
      <w:r w:rsidRPr="00E124A1">
        <w:rPr>
          <w:rFonts w:ascii="Times New Roman" w:eastAsia="Times New Roman" w:hAnsi="Times New Roman" w:cs="Times New Roman"/>
          <w:color w:val="000000"/>
        </w:rPr>
        <w:t xml:space="preserve">that others might find </w:t>
      </w:r>
      <w:r>
        <w:rPr>
          <w:rFonts w:ascii="Times New Roman" w:eastAsia="Times New Roman" w:hAnsi="Times New Roman" w:cs="Times New Roman"/>
          <w:color w:val="000000"/>
        </w:rPr>
        <w:t>connection to or help them reflexively explore their own realities within</w:t>
      </w:r>
      <w:r w:rsidRPr="00E124A1">
        <w:rPr>
          <w:rFonts w:ascii="Times New Roman" w:eastAsia="Times New Roman" w:hAnsi="Times New Roman" w:cs="Times New Roman"/>
          <w:color w:val="000000"/>
        </w:rPr>
        <w:t xml:space="preserve"> the charter school institution.</w:t>
      </w:r>
    </w:p>
    <w:p w14:paraId="456D8135" w14:textId="77777777" w:rsidR="002939FD" w:rsidRPr="00683759" w:rsidRDefault="002939FD" w:rsidP="002939FD">
      <w:pPr>
        <w:shd w:val="clear" w:color="auto" w:fill="FFFFFF"/>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My</w:t>
      </w:r>
      <w:r w:rsidRPr="00E124A1">
        <w:rPr>
          <w:rFonts w:ascii="Times New Roman" w:eastAsia="Times New Roman" w:hAnsi="Times New Roman" w:cs="Times New Roman"/>
          <w:color w:val="000000"/>
        </w:rPr>
        <w:t xml:space="preserve"> critical leanings recognize that the values of the researcher are present, </w:t>
      </w:r>
      <w:r>
        <w:rPr>
          <w:rFonts w:ascii="Times New Roman" w:eastAsia="Times New Roman" w:hAnsi="Times New Roman" w:cs="Times New Roman"/>
          <w:color w:val="000000"/>
        </w:rPr>
        <w:t>I</w:t>
      </w:r>
      <w:r w:rsidRPr="00E124A1">
        <w:rPr>
          <w:rFonts w:ascii="Times New Roman" w:eastAsia="Times New Roman" w:hAnsi="Times New Roman" w:cs="Times New Roman"/>
          <w:color w:val="000000"/>
        </w:rPr>
        <w:t xml:space="preserve"> know this will influence the research. Most importantly, this paradigm examines systems of power and </w:t>
      </w:r>
      <w:r>
        <w:rPr>
          <w:rFonts w:ascii="Times New Roman" w:eastAsia="Times New Roman" w:hAnsi="Times New Roman" w:cs="Times New Roman"/>
          <w:color w:val="000000"/>
        </w:rPr>
        <w:t>I</w:t>
      </w:r>
      <w:r w:rsidRPr="00E124A1">
        <w:rPr>
          <w:rFonts w:ascii="Times New Roman" w:eastAsia="Times New Roman" w:hAnsi="Times New Roman" w:cs="Times New Roman"/>
          <w:color w:val="000000"/>
        </w:rPr>
        <w:t xml:space="preserve"> will explore the realities of these teachers within the cultural context of the charter school. </w:t>
      </w:r>
      <w:r>
        <w:rPr>
          <w:rFonts w:ascii="Times New Roman" w:eastAsia="Times New Roman" w:hAnsi="Times New Roman" w:cs="Times New Roman"/>
          <w:color w:val="000000"/>
        </w:rPr>
        <w:t>Like Vennes (2022), Brunner (2003), and Buras (2011), I</w:t>
      </w:r>
      <w:r w:rsidRPr="00E124A1">
        <w:rPr>
          <w:rFonts w:ascii="Times New Roman" w:eastAsia="Times New Roman" w:hAnsi="Times New Roman" w:cs="Times New Roman"/>
          <w:color w:val="000000"/>
        </w:rPr>
        <w:t xml:space="preserve"> strongly believe that charter school institutions are patriarchal in nature and their very existence and rhetoric, used within these spaces, is rooted in power and domination. </w:t>
      </w:r>
    </w:p>
    <w:p w14:paraId="1502AB8B" w14:textId="77777777" w:rsidR="002939FD" w:rsidRDefault="002939FD" w:rsidP="002939FD">
      <w:pPr>
        <w:pStyle w:val="Heading2"/>
        <w:jc w:val="center"/>
      </w:pPr>
      <w:bookmarkStart w:id="6" w:name="_Toc157697067"/>
      <w:bookmarkStart w:id="7" w:name="_Toc160175761"/>
      <w:r w:rsidRPr="00A01F6B">
        <w:t>Manuscript Overview</w:t>
      </w:r>
      <w:r>
        <w:t>s</w:t>
      </w:r>
      <w:bookmarkEnd w:id="6"/>
      <w:bookmarkEnd w:id="7"/>
    </w:p>
    <w:p w14:paraId="227BAC72" w14:textId="77777777" w:rsidR="002939FD" w:rsidRDefault="002939FD" w:rsidP="002939FD">
      <w:pPr>
        <w:spacing w:line="480" w:lineRule="auto"/>
        <w:ind w:firstLine="720"/>
        <w:rPr>
          <w:rFonts w:ascii="Times New Roman" w:eastAsia="Times New Roman" w:hAnsi="Times New Roman" w:cs="Times New Roman"/>
          <w:color w:val="000000"/>
        </w:rPr>
      </w:pPr>
      <w:r>
        <w:rPr>
          <w:rFonts w:ascii="Times New Roman" w:hAnsi="Times New Roman" w:cs="Times New Roman"/>
          <w:color w:val="000000"/>
        </w:rPr>
        <w:t xml:space="preserve">I will </w:t>
      </w:r>
      <w:r w:rsidRPr="00841F4D">
        <w:rPr>
          <w:rFonts w:ascii="Times New Roman" w:hAnsi="Times New Roman" w:cs="Times New Roman"/>
          <w:color w:val="000000"/>
        </w:rPr>
        <w:t>complete a three manuscript dissertation</w:t>
      </w:r>
      <w:r>
        <w:rPr>
          <w:rFonts w:ascii="Times New Roman" w:hAnsi="Times New Roman" w:cs="Times New Roman"/>
          <w:color w:val="000000"/>
        </w:rPr>
        <w:t xml:space="preserve"> (see Appendix A for individual manuscript details),</w:t>
      </w:r>
      <w:r w:rsidRPr="00841F4D">
        <w:rPr>
          <w:rFonts w:ascii="Times New Roman" w:hAnsi="Times New Roman" w:cs="Times New Roman"/>
          <w:color w:val="000000"/>
        </w:rPr>
        <w:t xml:space="preserve"> </w:t>
      </w:r>
      <w:r>
        <w:rPr>
          <w:rFonts w:ascii="Times New Roman" w:hAnsi="Times New Roman" w:cs="Times New Roman"/>
          <w:color w:val="000000"/>
        </w:rPr>
        <w:t>and what follows</w:t>
      </w:r>
      <w:r w:rsidRPr="00841F4D">
        <w:rPr>
          <w:rFonts w:ascii="Times New Roman" w:hAnsi="Times New Roman" w:cs="Times New Roman"/>
          <w:color w:val="000000"/>
        </w:rPr>
        <w:t xml:space="preserve"> outline</w:t>
      </w:r>
      <w:r>
        <w:rPr>
          <w:rFonts w:ascii="Times New Roman" w:hAnsi="Times New Roman" w:cs="Times New Roman"/>
          <w:color w:val="000000"/>
        </w:rPr>
        <w:t>s</w:t>
      </w:r>
      <w:r w:rsidRPr="00841F4D">
        <w:rPr>
          <w:rFonts w:ascii="Times New Roman" w:hAnsi="Times New Roman" w:cs="Times New Roman"/>
          <w:color w:val="000000"/>
        </w:rPr>
        <w:t xml:space="preserve"> my</w:t>
      </w:r>
      <w:r>
        <w:rPr>
          <w:rFonts w:ascii="Times New Roman" w:hAnsi="Times New Roman" w:cs="Times New Roman"/>
          <w:color w:val="000000"/>
        </w:rPr>
        <w:t xml:space="preserve"> </w:t>
      </w:r>
      <w:r w:rsidRPr="00841F4D">
        <w:rPr>
          <w:rFonts w:ascii="Times New Roman" w:hAnsi="Times New Roman" w:cs="Times New Roman"/>
          <w:color w:val="000000"/>
        </w:rPr>
        <w:t xml:space="preserve">methodological considerations for </w:t>
      </w:r>
      <w:r>
        <w:rPr>
          <w:rFonts w:ascii="Times New Roman" w:hAnsi="Times New Roman" w:cs="Times New Roman"/>
          <w:color w:val="000000"/>
        </w:rPr>
        <w:t>each manuscript</w:t>
      </w:r>
      <w:r w:rsidRPr="00841F4D">
        <w:rPr>
          <w:rFonts w:ascii="Times New Roman" w:hAnsi="Times New Roman" w:cs="Times New Roman"/>
          <w:color w:val="000000"/>
        </w:rPr>
        <w:t>.</w:t>
      </w:r>
      <w:r>
        <w:rPr>
          <w:color w:val="000000"/>
        </w:rPr>
        <w:t xml:space="preserve"> </w:t>
      </w:r>
      <w:r w:rsidRPr="00107671">
        <w:rPr>
          <w:rFonts w:ascii="Times New Roman" w:hAnsi="Times New Roman" w:cs="Times New Roman"/>
          <w:color w:val="000000"/>
        </w:rPr>
        <w:t>Details of each manuscript are followed by my positionality.</w:t>
      </w:r>
      <w:r>
        <w:rPr>
          <w:color w:val="000000"/>
        </w:rPr>
        <w:t xml:space="preserve"> </w:t>
      </w:r>
      <w:r>
        <w:rPr>
          <w:rFonts w:ascii="Times New Roman" w:eastAsia="Times New Roman" w:hAnsi="Times New Roman" w:cs="Times New Roman"/>
          <w:color w:val="000000"/>
        </w:rPr>
        <w:t>Collectively</w:t>
      </w:r>
      <w:r w:rsidRPr="00E124A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I use general </w:t>
      </w:r>
      <w:r w:rsidRPr="00E124A1">
        <w:rPr>
          <w:rFonts w:ascii="Times New Roman" w:eastAsia="Times New Roman" w:hAnsi="Times New Roman" w:cs="Times New Roman"/>
          <w:color w:val="000000"/>
        </w:rPr>
        <w:t xml:space="preserve">qualitative research methods because </w:t>
      </w:r>
      <w:r>
        <w:rPr>
          <w:rFonts w:ascii="Times New Roman" w:eastAsia="Times New Roman" w:hAnsi="Times New Roman" w:cs="Times New Roman"/>
          <w:color w:val="000000"/>
        </w:rPr>
        <w:t>I</w:t>
      </w:r>
      <w:r w:rsidRPr="00E124A1">
        <w:rPr>
          <w:rFonts w:ascii="Times New Roman" w:eastAsia="Times New Roman" w:hAnsi="Times New Roman" w:cs="Times New Roman"/>
          <w:color w:val="000000"/>
        </w:rPr>
        <w:t xml:space="preserve"> a</w:t>
      </w:r>
      <w:r>
        <w:rPr>
          <w:rFonts w:ascii="Times New Roman" w:eastAsia="Times New Roman" w:hAnsi="Times New Roman" w:cs="Times New Roman"/>
          <w:color w:val="000000"/>
        </w:rPr>
        <w:t>m</w:t>
      </w:r>
      <w:r w:rsidRPr="00E124A1">
        <w:rPr>
          <w:rFonts w:ascii="Times New Roman" w:eastAsia="Times New Roman" w:hAnsi="Times New Roman" w:cs="Times New Roman"/>
          <w:color w:val="000000"/>
        </w:rPr>
        <w:t xml:space="preserve"> seeking to explore a topic of inquiry through conducting social research (</w:t>
      </w:r>
      <w:r w:rsidRPr="00021177">
        <w:rPr>
          <w:rFonts w:ascii="Times New Roman" w:hAnsi="Times New Roman" w:cs="Times New Roman"/>
        </w:rPr>
        <w:t>Saldaña</w:t>
      </w:r>
      <w:r>
        <w:rPr>
          <w:rFonts w:ascii="Times New Roman" w:hAnsi="Times New Roman" w:cs="Times New Roman"/>
        </w:rPr>
        <w:t>, 2011</w:t>
      </w:r>
      <w:r w:rsidRPr="00E124A1">
        <w:rPr>
          <w:rFonts w:ascii="Times New Roman" w:eastAsia="Times New Roman" w:hAnsi="Times New Roman" w:cs="Times New Roman"/>
          <w:color w:val="000000"/>
        </w:rPr>
        <w:t>)</w:t>
      </w:r>
      <w:r>
        <w:rPr>
          <w:rFonts w:ascii="Times New Roman" w:eastAsia="Times New Roman" w:hAnsi="Times New Roman" w:cs="Times New Roman"/>
          <w:color w:val="000000"/>
        </w:rPr>
        <w:t>, and I believe in multiple truths (Sipe &amp; Constable, 1996)</w:t>
      </w:r>
      <w:r w:rsidRPr="00E124A1">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I</w:t>
      </w:r>
      <w:r w:rsidRPr="00E124A1">
        <w:rPr>
          <w:rFonts w:ascii="Times New Roman" w:eastAsia="Times New Roman" w:hAnsi="Times New Roman" w:cs="Times New Roman"/>
          <w:color w:val="000000"/>
        </w:rPr>
        <w:t xml:space="preserve"> use interviewing </w:t>
      </w:r>
      <w:r>
        <w:rPr>
          <w:rFonts w:ascii="Times New Roman" w:eastAsia="Times New Roman" w:hAnsi="Times New Roman" w:cs="Times New Roman"/>
          <w:color w:val="000000"/>
        </w:rPr>
        <w:t xml:space="preserve">and journaling </w:t>
      </w:r>
      <w:r w:rsidRPr="00E124A1">
        <w:rPr>
          <w:rFonts w:ascii="Times New Roman" w:eastAsia="Times New Roman" w:hAnsi="Times New Roman" w:cs="Times New Roman"/>
          <w:color w:val="000000"/>
        </w:rPr>
        <w:t>as the data collection method</w:t>
      </w:r>
      <w:r>
        <w:rPr>
          <w:rFonts w:ascii="Times New Roman" w:eastAsia="Times New Roman" w:hAnsi="Times New Roman" w:cs="Times New Roman"/>
          <w:color w:val="000000"/>
        </w:rPr>
        <w:t xml:space="preserve">s across all manuscripts, </w:t>
      </w:r>
      <w:r>
        <w:rPr>
          <w:rFonts w:ascii="Times New Roman" w:eastAsia="Times New Roman" w:hAnsi="Times New Roman" w:cs="Times New Roman"/>
          <w:color w:val="000000"/>
        </w:rPr>
        <w:lastRenderedPageBreak/>
        <w:t>both because of their appropriateness and they are the data collection methods with which I have the most experience. Interviewing is well-suited to answer my research questions, as I want to understand how the participants themselves describe their resiliency and experiences. In the past I have conducted over 22 interviews with marginalized populations, and have been able to reflect on my practice and learn from previous interviews to improve my interview style. I value listening and connection with participants (Roulston, 2010), and interviewing</w:t>
      </w:r>
      <w:r w:rsidRPr="00E124A1">
        <w:rPr>
          <w:rFonts w:ascii="Times New Roman" w:eastAsia="Times New Roman" w:hAnsi="Times New Roman" w:cs="Times New Roman"/>
          <w:color w:val="000000"/>
        </w:rPr>
        <w:t xml:space="preserve"> capture</w:t>
      </w:r>
      <w:r>
        <w:rPr>
          <w:rFonts w:ascii="Times New Roman" w:eastAsia="Times New Roman" w:hAnsi="Times New Roman" w:cs="Times New Roman"/>
          <w:color w:val="000000"/>
        </w:rPr>
        <w:t>s</w:t>
      </w:r>
      <w:r w:rsidRPr="00E124A1">
        <w:rPr>
          <w:rFonts w:ascii="Times New Roman" w:eastAsia="Times New Roman" w:hAnsi="Times New Roman" w:cs="Times New Roman"/>
          <w:color w:val="000000"/>
        </w:rPr>
        <w:t xml:space="preserve"> a true picture of the experiences of </w:t>
      </w:r>
      <w:r>
        <w:rPr>
          <w:rFonts w:ascii="Times New Roman" w:eastAsia="Times New Roman" w:hAnsi="Times New Roman" w:cs="Times New Roman"/>
          <w:color w:val="000000"/>
        </w:rPr>
        <w:t>my</w:t>
      </w:r>
      <w:r w:rsidRPr="00E124A1">
        <w:rPr>
          <w:rFonts w:ascii="Times New Roman" w:eastAsia="Times New Roman" w:hAnsi="Times New Roman" w:cs="Times New Roman"/>
          <w:color w:val="000000"/>
        </w:rPr>
        <w:t xml:space="preserve"> participants and the culture of the charter school setting</w:t>
      </w:r>
      <w:r>
        <w:rPr>
          <w:rFonts w:ascii="Times New Roman" w:eastAsia="Times New Roman" w:hAnsi="Times New Roman" w:cs="Times New Roman"/>
          <w:color w:val="000000"/>
        </w:rPr>
        <w:t xml:space="preserve">. </w:t>
      </w:r>
    </w:p>
    <w:p w14:paraId="7D9346AF" w14:textId="77777777" w:rsidR="002939FD" w:rsidRPr="00D010FE" w:rsidRDefault="002939FD" w:rsidP="002939FD">
      <w:pPr>
        <w:pStyle w:val="Heading3"/>
        <w:spacing w:line="480" w:lineRule="auto"/>
        <w:rPr>
          <w:rFonts w:ascii="Times New Roman" w:hAnsi="Times New Roman" w:cs="Times New Roman"/>
          <w:b/>
          <w:color w:val="000000" w:themeColor="text1"/>
        </w:rPr>
      </w:pPr>
      <w:bookmarkStart w:id="8" w:name="_Toc157697068"/>
      <w:bookmarkStart w:id="9" w:name="_Toc160175762"/>
      <w:r w:rsidRPr="00D010FE">
        <w:rPr>
          <w:rFonts w:ascii="Times New Roman" w:hAnsi="Times New Roman" w:cs="Times New Roman"/>
          <w:b/>
          <w:color w:val="000000" w:themeColor="text1"/>
        </w:rPr>
        <w:t>Manuscript 1</w:t>
      </w:r>
      <w:bookmarkEnd w:id="8"/>
      <w:bookmarkEnd w:id="9"/>
    </w:p>
    <w:p w14:paraId="160BAD66" w14:textId="77777777" w:rsidR="002939FD" w:rsidRPr="00DD4940" w:rsidRDefault="002939FD" w:rsidP="002939FD">
      <w:pPr>
        <w:spacing w:line="480" w:lineRule="auto"/>
        <w:ind w:firstLine="720"/>
        <w:rPr>
          <w:rFonts w:ascii="Times New Roman" w:hAnsi="Times New Roman" w:cs="Times New Roman"/>
          <w:color w:val="000000"/>
        </w:rPr>
      </w:pPr>
      <w:r w:rsidRPr="001F43FC">
        <w:rPr>
          <w:rFonts w:ascii="Times New Roman" w:eastAsia="Times New Roman" w:hAnsi="Times New Roman" w:cs="Times New Roman"/>
        </w:rPr>
        <w:t>The purpose of this</w:t>
      </w:r>
      <w:r w:rsidRPr="00F262CD">
        <w:rPr>
          <w:rFonts w:ascii="Times New Roman" w:eastAsia="Times New Roman" w:hAnsi="Times New Roman" w:cs="Times New Roman"/>
        </w:rPr>
        <w:t xml:space="preserve"> study is to explore a methodological and analysis technique that </w:t>
      </w:r>
      <w:r>
        <w:rPr>
          <w:rFonts w:ascii="Times New Roman" w:eastAsia="Times New Roman" w:hAnsi="Times New Roman" w:cs="Times New Roman"/>
        </w:rPr>
        <w:t>allows</w:t>
      </w:r>
      <w:r w:rsidRPr="00F262CD">
        <w:rPr>
          <w:rFonts w:ascii="Times New Roman" w:eastAsia="Times New Roman" w:hAnsi="Times New Roman" w:cs="Times New Roman"/>
        </w:rPr>
        <w:t xml:space="preserve"> a researcher, with insider knowledge of their participants, to share their stories </w:t>
      </w:r>
      <w:r>
        <w:rPr>
          <w:rFonts w:ascii="Times New Roman" w:eastAsia="Times New Roman" w:hAnsi="Times New Roman" w:cs="Times New Roman"/>
        </w:rPr>
        <w:t>to empower (Kincheloe &amp; Mclaren, 2011)</w:t>
      </w:r>
      <w:r w:rsidRPr="00F262CD">
        <w:rPr>
          <w:rFonts w:ascii="Times New Roman" w:eastAsia="Times New Roman" w:hAnsi="Times New Roman" w:cs="Times New Roman"/>
        </w:rPr>
        <w:t>.</w:t>
      </w:r>
      <w:r>
        <w:rPr>
          <w:rFonts w:ascii="Times New Roman" w:eastAsia="Times New Roman" w:hAnsi="Times New Roman" w:cs="Times New Roman"/>
        </w:rPr>
        <w:t xml:space="preserve"> I ground this work in the theoretical frameworks of Bourdieu’s Practice Theory (1977) and Ortner’s (2006) serious games.</w:t>
      </w:r>
      <w:r w:rsidRPr="00F262CD">
        <w:rPr>
          <w:rFonts w:ascii="Times New Roman" w:eastAsia="Times New Roman" w:hAnsi="Times New Roman" w:cs="Times New Roman"/>
        </w:rPr>
        <w:t xml:space="preserve"> </w:t>
      </w:r>
      <w:r w:rsidRPr="00F262CD">
        <w:rPr>
          <w:rFonts w:ascii="Times New Roman" w:hAnsi="Times New Roman" w:cs="Times New Roman"/>
          <w:color w:val="000000"/>
        </w:rPr>
        <w:t xml:space="preserve">In my own research experience, I </w:t>
      </w:r>
      <w:r w:rsidRPr="00F262CD">
        <w:rPr>
          <w:rFonts w:ascii="Times New Roman" w:hAnsi="Times New Roman" w:cs="Times New Roman"/>
        </w:rPr>
        <w:t>have been forced to follow traditional ways of research where I must follow a specific format, impose my interpretations upon data to conduct an analysis, and have been told that narrative or “newer” methodologies (e.g. autoethnography, poetry, or ethnodrama) are not rigorous. Because I believe that there are no objective truths, I do not deem that researchers need to provide a discussion of an analysis</w:t>
      </w:r>
      <w:r w:rsidDel="00DD4940">
        <w:rPr>
          <w:rFonts w:ascii="Times New Roman" w:eastAsia="Times New Roman" w:hAnsi="Times New Roman" w:cs="Times New Roman"/>
        </w:rPr>
        <w:t xml:space="preserve"> </w:t>
      </w:r>
      <w:r>
        <w:rPr>
          <w:rFonts w:ascii="Times New Roman" w:hAnsi="Times New Roman" w:cs="Times New Roman"/>
        </w:rPr>
        <w:t>(</w:t>
      </w:r>
      <w:r w:rsidRPr="00342F58">
        <w:rPr>
          <w:rFonts w:ascii="Times New Roman" w:hAnsi="Times New Roman" w:cs="Times New Roman"/>
        </w:rPr>
        <w:t>Cook &amp; Bublitz, 2023).</w:t>
      </w:r>
      <w:r w:rsidRPr="00F262CD">
        <w:rPr>
          <w:rFonts w:ascii="Times New Roman" w:hAnsi="Times New Roman" w:cs="Times New Roman"/>
        </w:rPr>
        <w:t xml:space="preserve"> </w:t>
      </w:r>
      <w:r w:rsidRPr="00F262CD">
        <w:rPr>
          <w:rFonts w:ascii="Times New Roman" w:hAnsi="Times New Roman" w:cs="Times New Roman"/>
          <w:color w:val="000000"/>
        </w:rPr>
        <w:t xml:space="preserve">I present the usefulness of using a </w:t>
      </w:r>
      <w:r w:rsidRPr="00F262CD">
        <w:rPr>
          <w:rFonts w:ascii="Times New Roman" w:hAnsi="Times New Roman" w:cs="Times New Roman"/>
        </w:rPr>
        <w:t>documentary narrative</w:t>
      </w:r>
      <w:r w:rsidRPr="00F262CD">
        <w:rPr>
          <w:rFonts w:ascii="Times New Roman" w:hAnsi="Times New Roman" w:cs="Times New Roman"/>
          <w:color w:val="000000"/>
        </w:rPr>
        <w:t xml:space="preserve"> analysis, </w:t>
      </w:r>
      <w:r w:rsidRPr="00F262CD">
        <w:rPr>
          <w:rFonts w:ascii="Times New Roman" w:hAnsi="Times New Roman" w:cs="Times New Roman"/>
        </w:rPr>
        <w:t>formed from narrative methods,</w:t>
      </w:r>
      <w:r w:rsidRPr="00F262CD">
        <w:rPr>
          <w:rFonts w:ascii="Times New Roman" w:hAnsi="Times New Roman" w:cs="Times New Roman"/>
          <w:color w:val="000000"/>
        </w:rPr>
        <w:t xml:space="preserve"> in order to attempt to </w:t>
      </w:r>
      <w:r>
        <w:rPr>
          <w:rFonts w:ascii="Times New Roman" w:hAnsi="Times New Roman" w:cs="Times New Roman"/>
          <w:color w:val="000000"/>
        </w:rPr>
        <w:t xml:space="preserve">inspire change and empower my participants. </w:t>
      </w:r>
      <w:r w:rsidRPr="00F262CD">
        <w:rPr>
          <w:rFonts w:ascii="Times New Roman" w:eastAsia="Times New Roman" w:hAnsi="Times New Roman" w:cs="Times New Roman"/>
        </w:rPr>
        <w:t>Furthermore, this approach expands understanding of the realities of surviving in a charter school, controlled by neoliberal policies and tenets of capitalism that impact teacher experience and practice (Boe et al., 1997; Olsen &amp; Anderson, 2007; Peske et al., 2001; Wenk &amp; Rosenfled, 1992).</w:t>
      </w:r>
      <w:r w:rsidRPr="00F262CD">
        <w:rPr>
          <w:rFonts w:ascii="Times New Roman" w:hAnsi="Times New Roman" w:cs="Times New Roman"/>
        </w:rPr>
        <w:t xml:space="preserve"> </w:t>
      </w:r>
      <w:r w:rsidRPr="00F262CD">
        <w:rPr>
          <w:rFonts w:ascii="Times New Roman" w:eastAsia="Times New Roman" w:hAnsi="Times New Roman" w:cs="Times New Roman"/>
        </w:rPr>
        <w:t xml:space="preserve">The research question that guides this study is as follows: </w:t>
      </w:r>
      <w:r w:rsidRPr="00960C5F">
        <w:rPr>
          <w:rFonts w:ascii="Times New Roman" w:eastAsia="Times New Roman" w:hAnsi="Times New Roman" w:cs="Times New Roman"/>
        </w:rPr>
        <w:t xml:space="preserve">How can documentary narrative analysis be used to </w:t>
      </w:r>
      <w:r>
        <w:rPr>
          <w:rFonts w:ascii="Times New Roman" w:eastAsia="Times New Roman" w:hAnsi="Times New Roman" w:cs="Times New Roman"/>
        </w:rPr>
        <w:t>allow a</w:t>
      </w:r>
      <w:r w:rsidRPr="00960C5F">
        <w:rPr>
          <w:rFonts w:ascii="Times New Roman" w:eastAsia="Times New Roman" w:hAnsi="Times New Roman" w:cs="Times New Roman"/>
        </w:rPr>
        <w:t xml:space="preserve"> researcher</w:t>
      </w:r>
      <w:r>
        <w:rPr>
          <w:rFonts w:ascii="Times New Roman" w:eastAsia="Times New Roman" w:hAnsi="Times New Roman" w:cs="Times New Roman"/>
        </w:rPr>
        <w:t xml:space="preserve">, with insider </w:t>
      </w:r>
      <w:r>
        <w:rPr>
          <w:rFonts w:ascii="Times New Roman" w:eastAsia="Times New Roman" w:hAnsi="Times New Roman" w:cs="Times New Roman"/>
        </w:rPr>
        <w:lastRenderedPageBreak/>
        <w:t>knowledge,</w:t>
      </w:r>
      <w:r w:rsidRPr="00960C5F">
        <w:rPr>
          <w:rFonts w:ascii="Times New Roman" w:eastAsia="Times New Roman" w:hAnsi="Times New Roman" w:cs="Times New Roman"/>
        </w:rPr>
        <w:t xml:space="preserve"> to give voice to the stories of participants, in order to examine the neoliberal structures, inherent in charter schools, that create a habitus?</w:t>
      </w:r>
    </w:p>
    <w:p w14:paraId="5907E56A" w14:textId="77777777" w:rsidR="002939FD" w:rsidRDefault="002939FD" w:rsidP="002939FD">
      <w:pPr>
        <w:shd w:val="clear" w:color="auto" w:fill="FFFFFF"/>
        <w:spacing w:line="480" w:lineRule="auto"/>
        <w:ind w:firstLine="720"/>
        <w:rPr>
          <w:rFonts w:ascii="Times New Roman" w:hAnsi="Times New Roman" w:cs="Times New Roman"/>
          <w:color w:val="000000"/>
        </w:rPr>
      </w:pPr>
      <w:r>
        <w:rPr>
          <w:rFonts w:ascii="Times New Roman" w:eastAsia="Times New Roman" w:hAnsi="Times New Roman" w:cs="Times New Roman"/>
        </w:rPr>
        <w:t>I begin</w:t>
      </w:r>
      <w:r w:rsidRPr="00265911">
        <w:rPr>
          <w:rFonts w:ascii="Times New Roman" w:eastAsia="Times New Roman" w:hAnsi="Times New Roman" w:cs="Times New Roman"/>
        </w:rPr>
        <w:t xml:space="preserve"> with a review of literature that highlights neoliberal reform efforts that alter educational work (Olsen &amp; Anderson, 2007), the structure of charter schools</w:t>
      </w:r>
      <w:r>
        <w:rPr>
          <w:rFonts w:ascii="Times New Roman" w:eastAsia="Times New Roman" w:hAnsi="Times New Roman" w:cs="Times New Roman"/>
        </w:rPr>
        <w:t xml:space="preserve">, and </w:t>
      </w:r>
      <w:r w:rsidRPr="00265911">
        <w:rPr>
          <w:rFonts w:ascii="Times New Roman" w:eastAsia="Times New Roman" w:hAnsi="Times New Roman" w:cs="Times New Roman"/>
        </w:rPr>
        <w:t>flexible capitalism and its impact on core employees and work time (</w:t>
      </w:r>
      <w:r w:rsidRPr="00265911">
        <w:rPr>
          <w:rFonts w:ascii="Times New Roman" w:hAnsi="Times New Roman" w:cs="Times New Roman"/>
        </w:rPr>
        <w:t>Snyder, 2016)</w:t>
      </w:r>
      <w:r>
        <w:rPr>
          <w:rFonts w:ascii="Times New Roman" w:hAnsi="Times New Roman" w:cs="Times New Roman"/>
        </w:rPr>
        <w:t>.</w:t>
      </w:r>
      <w:r w:rsidRPr="00265911">
        <w:rPr>
          <w:rFonts w:ascii="Times New Roman" w:eastAsia="Times New Roman" w:hAnsi="Times New Roman" w:cs="Times New Roman"/>
        </w:rPr>
        <w:t xml:space="preserve"> Next, a presentation of the theoretical framework of Practice Theory and serious games provide the lens and foundation by which to </w:t>
      </w:r>
      <w:r>
        <w:rPr>
          <w:rFonts w:ascii="Times New Roman" w:eastAsia="Times New Roman" w:hAnsi="Times New Roman" w:cs="Times New Roman"/>
        </w:rPr>
        <w:t>understand</w:t>
      </w:r>
      <w:r w:rsidRPr="00265911">
        <w:rPr>
          <w:rFonts w:ascii="Times New Roman" w:eastAsia="Times New Roman" w:hAnsi="Times New Roman" w:cs="Times New Roman"/>
        </w:rPr>
        <w:t xml:space="preserve"> the habitus and </w:t>
      </w:r>
      <w:r w:rsidRPr="00265911">
        <w:rPr>
          <w:rFonts w:ascii="Times New Roman" w:hAnsi="Times New Roman" w:cs="Times New Roman"/>
        </w:rPr>
        <w:t xml:space="preserve">enduring patterns created by school institutions that dictate how women teachers should behave within the culture of a charter school. </w:t>
      </w:r>
      <w:r w:rsidRPr="00265911">
        <w:rPr>
          <w:rFonts w:ascii="Times New Roman" w:hAnsi="Times New Roman" w:cs="Times New Roman"/>
          <w:color w:val="000000"/>
        </w:rPr>
        <w:t xml:space="preserve">I follow this with a description of my </w:t>
      </w:r>
      <w:r w:rsidRPr="00265911">
        <w:rPr>
          <w:rFonts w:ascii="Times New Roman" w:hAnsi="Times New Roman" w:cs="Times New Roman"/>
        </w:rPr>
        <w:t>documentary narrative methodology and</w:t>
      </w:r>
      <w:r w:rsidRPr="00265911">
        <w:rPr>
          <w:rFonts w:ascii="Times New Roman" w:hAnsi="Times New Roman" w:cs="Times New Roman"/>
          <w:color w:val="000000"/>
        </w:rPr>
        <w:t xml:space="preserve"> analysis</w:t>
      </w:r>
      <w:r>
        <w:rPr>
          <w:rFonts w:ascii="Times New Roman" w:hAnsi="Times New Roman" w:cs="Times New Roman"/>
          <w:color w:val="000000"/>
        </w:rPr>
        <w:t>, and conclude that this is a valuable tool when conducting research with participants with whom I share knowledge.</w:t>
      </w:r>
      <w:r w:rsidRPr="00265911">
        <w:rPr>
          <w:rFonts w:ascii="Times New Roman" w:hAnsi="Times New Roman" w:cs="Times New Roman"/>
          <w:color w:val="000000"/>
        </w:rPr>
        <w:t xml:space="preserve"> I conclude with my findings and a discussion rooted in</w:t>
      </w:r>
      <w:r>
        <w:rPr>
          <w:rFonts w:ascii="Times New Roman" w:hAnsi="Times New Roman" w:cs="Times New Roman"/>
          <w:color w:val="000000"/>
        </w:rPr>
        <w:t xml:space="preserve"> how researchers may use this methodology </w:t>
      </w:r>
      <w:r w:rsidRPr="00265911">
        <w:rPr>
          <w:rFonts w:ascii="Times New Roman" w:hAnsi="Times New Roman" w:cs="Times New Roman"/>
          <w:color w:val="000000"/>
        </w:rPr>
        <w:t xml:space="preserve">to subvert the tradition set forth by the academy and to consider how educational policies manifest in the bodies and fields of women teachers. </w:t>
      </w:r>
    </w:p>
    <w:p w14:paraId="1EF8F8AA" w14:textId="77777777" w:rsidR="002939FD" w:rsidRPr="00A01F6B" w:rsidRDefault="002939FD" w:rsidP="002939FD">
      <w:pPr>
        <w:shd w:val="clear" w:color="auto" w:fill="FFFFFF"/>
        <w:spacing w:line="480" w:lineRule="auto"/>
        <w:rPr>
          <w:rFonts w:ascii="Times New Roman" w:hAnsi="Times New Roman" w:cs="Times New Roman"/>
          <w:b/>
        </w:rPr>
      </w:pPr>
      <w:r w:rsidRPr="00B75361">
        <w:rPr>
          <w:rFonts w:ascii="Times New Roman" w:hAnsi="Times New Roman" w:cs="Times New Roman"/>
          <w:b/>
          <w:i/>
        </w:rPr>
        <w:t>Methodology</w:t>
      </w:r>
    </w:p>
    <w:p w14:paraId="50684D7A" w14:textId="77777777" w:rsidR="002939FD" w:rsidRDefault="002939FD" w:rsidP="002939FD">
      <w:pPr>
        <w:pStyle w:val="NormalWeb"/>
        <w:spacing w:before="0" w:beforeAutospacing="0" w:after="0" w:afterAutospacing="0" w:line="480" w:lineRule="auto"/>
        <w:ind w:firstLine="720"/>
      </w:pPr>
      <w:r w:rsidRPr="00265911">
        <w:rPr>
          <w:color w:val="000000"/>
        </w:rPr>
        <w:t>I use</w:t>
      </w:r>
      <w:r>
        <w:rPr>
          <w:color w:val="000000"/>
        </w:rPr>
        <w:t>d</w:t>
      </w:r>
      <w:r w:rsidRPr="00265911">
        <w:rPr>
          <w:color w:val="000000"/>
        </w:rPr>
        <w:t xml:space="preserve"> narrative methodol</w:t>
      </w:r>
      <w:r w:rsidRPr="00265911">
        <w:t>ogies and my own background in documentary film to build a framework I label documentary narrative</w:t>
      </w:r>
      <w:r>
        <w:t xml:space="preserve"> (Cook &amp; Bublitz, 2023)</w:t>
      </w:r>
      <w:r w:rsidRPr="00265911">
        <w:t xml:space="preserve">. </w:t>
      </w:r>
      <w:r>
        <w:t xml:space="preserve">I did so to help explore how my participants might describe the impact of neoliberal structures on their work habitus. </w:t>
      </w:r>
    </w:p>
    <w:p w14:paraId="4C71123E" w14:textId="77777777" w:rsidR="002939FD" w:rsidRDefault="002939FD" w:rsidP="002939FD">
      <w:pPr>
        <w:spacing w:line="480" w:lineRule="auto"/>
        <w:ind w:firstLine="720"/>
        <w:rPr>
          <w:rFonts w:ascii="Times New Roman" w:eastAsia="Times New Roman" w:hAnsi="Times New Roman" w:cs="Times New Roman"/>
          <w:color w:val="000000"/>
        </w:rPr>
      </w:pPr>
      <w:r w:rsidRPr="00091F54">
        <w:rPr>
          <w:rFonts w:ascii="Times New Roman" w:hAnsi="Times New Roman" w:cs="Times New Roman"/>
        </w:rPr>
        <w:t xml:space="preserve">I interviewed two women charter school teachers from the Southeast United States. </w:t>
      </w:r>
      <w:r w:rsidRPr="00091F54">
        <w:rPr>
          <w:rFonts w:ascii="Times New Roman" w:hAnsi="Times New Roman" w:cs="Times New Roman"/>
          <w:color w:val="000000"/>
        </w:rPr>
        <w:t xml:space="preserve">I label my sampling as critical opportunistic (Miles et al., 2020). I taught in the school site and worked with the teachers that were interviewed. I had easy access to these teachers and my prior knowledge of their experiences fits well with my purpose. Both participants have taught English language arts for at least three years in the charter school setting. My participants both worked in a 6-12 Title I charter school. I interviewed each participant twice using an interview guide where </w:t>
      </w:r>
      <w:r w:rsidRPr="00091F54">
        <w:rPr>
          <w:rFonts w:ascii="Times New Roman" w:hAnsi="Times New Roman" w:cs="Times New Roman"/>
          <w:color w:val="000000"/>
        </w:rPr>
        <w:lastRenderedPageBreak/>
        <w:t xml:space="preserve">I asked them about the rules that govern their practice, how they remained resilient in the teaching field, and how they </w:t>
      </w:r>
      <w:r>
        <w:rPr>
          <w:rFonts w:ascii="Times New Roman" w:hAnsi="Times New Roman" w:cs="Times New Roman"/>
          <w:color w:val="000000"/>
        </w:rPr>
        <w:t>were</w:t>
      </w:r>
      <w:r w:rsidRPr="00091F54">
        <w:rPr>
          <w:rFonts w:ascii="Times New Roman" w:hAnsi="Times New Roman" w:cs="Times New Roman"/>
          <w:color w:val="000000"/>
        </w:rPr>
        <w:t xml:space="preserve"> supported by administrators. In addition to interviewing, </w:t>
      </w:r>
      <w:r w:rsidRPr="00091F54">
        <w:rPr>
          <w:rFonts w:ascii="Times New Roman" w:eastAsia="Times New Roman" w:hAnsi="Times New Roman" w:cs="Times New Roman"/>
          <w:color w:val="000000"/>
        </w:rPr>
        <w:t>I engaged in deep hanging out, when the researcher spends time with participants in informal settings to lessen the role of being an outsider (Geertz, 1998; Woodw</w:t>
      </w:r>
      <w:r w:rsidRPr="00165351">
        <w:rPr>
          <w:rFonts w:ascii="Times New Roman" w:eastAsia="Times New Roman" w:hAnsi="Times New Roman" w:cs="Times New Roman"/>
          <w:color w:val="000000"/>
        </w:rPr>
        <w:t>ard, 2008).</w:t>
      </w:r>
      <w:r w:rsidRPr="00265911">
        <w:rPr>
          <w:rFonts w:ascii="Times New Roman" w:eastAsia="Times New Roman" w:hAnsi="Times New Roman" w:cs="Times New Roman"/>
          <w:color w:val="000000"/>
        </w:rPr>
        <w:t xml:space="preserve"> To do so, I immersed myself in my participants’ culture, observed participants in informal settings outside of the charter school, attended after-school happy hours, and engaged in short phone and text message exchanges. I recognize the limitations of the selection in that my familiarity with the site and participants brings with it multiple assumptions and </w:t>
      </w:r>
      <w:r w:rsidRPr="00265911">
        <w:rPr>
          <w:rFonts w:ascii="Times New Roman" w:eastAsia="Times New Roman" w:hAnsi="Times New Roman" w:cs="Times New Roman"/>
          <w:i/>
          <w:iCs/>
          <w:color w:val="000000"/>
        </w:rPr>
        <w:t>a priori</w:t>
      </w:r>
      <w:r w:rsidRPr="00265911">
        <w:rPr>
          <w:rFonts w:ascii="Times New Roman" w:eastAsia="Times New Roman" w:hAnsi="Times New Roman" w:cs="Times New Roman"/>
          <w:color w:val="000000"/>
        </w:rPr>
        <w:t xml:space="preserve"> knowledge to the work.</w:t>
      </w:r>
      <w:r>
        <w:rPr>
          <w:rFonts w:ascii="Times New Roman" w:eastAsia="Times New Roman" w:hAnsi="Times New Roman" w:cs="Times New Roman"/>
          <w:color w:val="000000"/>
        </w:rPr>
        <w:t xml:space="preserve"> </w:t>
      </w:r>
      <w:r w:rsidRPr="00265911">
        <w:rPr>
          <w:rFonts w:ascii="Times New Roman" w:eastAsia="Times New Roman" w:hAnsi="Times New Roman" w:cs="Times New Roman"/>
          <w:color w:val="000000"/>
        </w:rPr>
        <w:t xml:space="preserve">My tacit and external cultural knowledge (Spradley, 1980) of the school site precludes the ability to note unfamiliar patterns of behavior. </w:t>
      </w:r>
      <w:r w:rsidRPr="00265911">
        <w:rPr>
          <w:rFonts w:ascii="Times New Roman" w:hAnsi="Times New Roman" w:cs="Times New Roman"/>
        </w:rPr>
        <w:t>It is important for ethnographers to recognize how personal experience is important in the process and that it can often be misused. Personal experience should not distract from the ethnographic story, but enhance (</w:t>
      </w:r>
      <w:r w:rsidRPr="00165351">
        <w:rPr>
          <w:rFonts w:ascii="Times New Roman" w:hAnsi="Times New Roman" w:cs="Times New Roman"/>
        </w:rPr>
        <w:t>Lassiter, 2005).</w:t>
      </w:r>
      <w:r w:rsidRPr="00265911">
        <w:rPr>
          <w:rFonts w:ascii="Times New Roman" w:eastAsia="Times New Roman" w:hAnsi="Times New Roman" w:cs="Times New Roman"/>
          <w:color w:val="000000"/>
        </w:rPr>
        <w:t> In order to gain better context of the participants’ culture, I collected charter school employee handbooks, notes and texts written to me by the participants, photographs, and engaged in reflexive journaling. Through these methods, I was able to gain further contextualization of the experiences of my participants.</w:t>
      </w:r>
    </w:p>
    <w:p w14:paraId="28D5B4F5" w14:textId="77777777" w:rsidR="002939FD" w:rsidRPr="00091F54" w:rsidRDefault="002939FD" w:rsidP="002939FD">
      <w:pPr>
        <w:pStyle w:val="NormalWeb"/>
        <w:spacing w:before="0" w:beforeAutospacing="0" w:after="0" w:afterAutospacing="0" w:line="480" w:lineRule="auto"/>
        <w:ind w:firstLine="720"/>
        <w:rPr>
          <w:b/>
        </w:rPr>
      </w:pPr>
      <w:r w:rsidRPr="00091F54">
        <w:rPr>
          <w:b/>
        </w:rPr>
        <w:t>Documentary Narrative</w:t>
      </w:r>
      <w:r>
        <w:rPr>
          <w:b/>
        </w:rPr>
        <w:t>.</w:t>
      </w:r>
    </w:p>
    <w:p w14:paraId="298BEC14" w14:textId="77777777" w:rsidR="002939FD" w:rsidRPr="00265911" w:rsidRDefault="002939FD" w:rsidP="002939FD">
      <w:pPr>
        <w:pStyle w:val="NormalWeb"/>
        <w:spacing w:before="0" w:beforeAutospacing="0" w:after="0" w:afterAutospacing="0" w:line="480" w:lineRule="auto"/>
        <w:ind w:firstLine="720"/>
      </w:pPr>
      <w:r w:rsidRPr="00265911">
        <w:t xml:space="preserve">In narrative, the sharing of stories by participants conveys knowledge that is embodied </w:t>
      </w:r>
      <w:r w:rsidRPr="00265911">
        <w:rPr>
          <w:color w:val="000000"/>
        </w:rPr>
        <w:t>within individuals and the cultures of which they are a part (Clandinin et al., 2013). Further, narrative methods seek to provide deep descriptions of participant experiences as well as the meaning that an individual gained from their experiences (Wang &amp; Geale, 2015). </w:t>
      </w:r>
    </w:p>
    <w:p w14:paraId="77EC8345" w14:textId="77777777" w:rsidR="002939FD" w:rsidRPr="00265911" w:rsidRDefault="002939FD" w:rsidP="002939FD">
      <w:pPr>
        <w:spacing w:line="480" w:lineRule="auto"/>
        <w:ind w:firstLine="720"/>
        <w:rPr>
          <w:rFonts w:ascii="Times New Roman" w:hAnsi="Times New Roman" w:cs="Times New Roman"/>
        </w:rPr>
      </w:pPr>
      <w:r w:rsidRPr="00265911">
        <w:rPr>
          <w:rFonts w:ascii="Times New Roman" w:hAnsi="Times New Roman" w:cs="Times New Roman"/>
        </w:rPr>
        <w:t>Documentary narratives are written or visual adaptations of research data in film form</w:t>
      </w:r>
      <w:r>
        <w:rPr>
          <w:rFonts w:ascii="Times New Roman" w:hAnsi="Times New Roman" w:cs="Times New Roman"/>
        </w:rPr>
        <w:t xml:space="preserve"> (Cook &amp; Bublitz, 2023)</w:t>
      </w:r>
      <w:r w:rsidRPr="00265911">
        <w:rPr>
          <w:rFonts w:ascii="Times New Roman" w:hAnsi="Times New Roman" w:cs="Times New Roman"/>
        </w:rPr>
        <w:t xml:space="preserve">. Performance challenges researchers to review their data and select the </w:t>
      </w:r>
      <w:r w:rsidRPr="00265911">
        <w:rPr>
          <w:rFonts w:ascii="Times New Roman" w:hAnsi="Times New Roman" w:cs="Times New Roman"/>
        </w:rPr>
        <w:lastRenderedPageBreak/>
        <w:t xml:space="preserve">best medium (e.g. film, documentary, television, ethnodrama) to tell their story (Saldaña, 2003). However, the process for creating documentary narratives from data is significantly different than creating narratives, as what works in narrative structure might not work in documentary structure. </w:t>
      </w:r>
      <w:r>
        <w:rPr>
          <w:rFonts w:ascii="Times New Roman" w:hAnsi="Times New Roman" w:cs="Times New Roman"/>
        </w:rPr>
        <w:t>This documentary narrative structure worked for my study because it did not demand significant adaptation, where I might have been tempted to overly color the story with my own experiences. This structure, like a documentary film, presents my participants’ words directly without edits or distortion (</w:t>
      </w:r>
      <w:r w:rsidRPr="00342F58">
        <w:rPr>
          <w:rFonts w:ascii="Times New Roman" w:hAnsi="Times New Roman" w:cs="Times New Roman"/>
        </w:rPr>
        <w:t>Menning &amp; Murris, 2023).</w:t>
      </w:r>
      <w:r>
        <w:rPr>
          <w:rFonts w:ascii="Times New Roman" w:hAnsi="Times New Roman" w:cs="Times New Roman"/>
        </w:rPr>
        <w:t xml:space="preserve"> </w:t>
      </w:r>
      <w:r w:rsidRPr="00265911">
        <w:rPr>
          <w:rFonts w:ascii="Times New Roman" w:hAnsi="Times New Roman" w:cs="Times New Roman"/>
        </w:rPr>
        <w:t xml:space="preserve">There are technical writing elements (Eisner, 2001) necessary for critical artistic analysis. Such elements include story lining, shot descriptions, character development, scripting, and visual aesthetics. </w:t>
      </w:r>
    </w:p>
    <w:p w14:paraId="4774DD43" w14:textId="77777777" w:rsidR="002939FD" w:rsidRPr="00265911" w:rsidRDefault="002939FD" w:rsidP="002939FD">
      <w:pPr>
        <w:spacing w:line="480" w:lineRule="auto"/>
        <w:ind w:firstLine="720"/>
        <w:rPr>
          <w:rFonts w:ascii="Times New Roman" w:hAnsi="Times New Roman" w:cs="Times New Roman"/>
        </w:rPr>
      </w:pPr>
      <w:r w:rsidRPr="00265911">
        <w:rPr>
          <w:rFonts w:ascii="Times New Roman" w:hAnsi="Times New Roman" w:cs="Times New Roman"/>
        </w:rPr>
        <w:t>In research, the use of narrative, specifically documentary narrative, permits the researcher to embrace uncertainty and ethically share participant stories with the mask of characters, camera shots, and visual descriptions (Given, 2008</w:t>
      </w:r>
      <w:r>
        <w:rPr>
          <w:rFonts w:ascii="Times New Roman" w:hAnsi="Times New Roman" w:cs="Times New Roman"/>
        </w:rPr>
        <w:t xml:space="preserve">; </w:t>
      </w:r>
      <w:r w:rsidRPr="00265911">
        <w:rPr>
          <w:rFonts w:ascii="Times New Roman" w:hAnsi="Times New Roman" w:cs="Times New Roman"/>
        </w:rPr>
        <w:t xml:space="preserve">Saldaña, 2003). These analyses see truth as subjective and are vehicles to present complex stories with wider social ramifications that could inspire change for the readers or audience. While data does not speak for itself, this is queered in documentary narratives, as </w:t>
      </w:r>
      <w:r>
        <w:rPr>
          <w:rFonts w:ascii="Times New Roman" w:hAnsi="Times New Roman" w:cs="Times New Roman"/>
        </w:rPr>
        <w:t>I</w:t>
      </w:r>
      <w:r w:rsidRPr="00265911">
        <w:rPr>
          <w:rFonts w:ascii="Times New Roman" w:hAnsi="Times New Roman" w:cs="Times New Roman"/>
        </w:rPr>
        <w:t xml:space="preserve"> must ponder who the story belongs to, and characters may speak for themselves (Saldaña, 2003). Therefore, while research reflexivity is crucial it is unnecessary in the final product because the story belongs to the participant (Saldaña, 2003). Traditional forms of qualitative analysis, like coding or thematic analysis, might force data into themes and categories inevitably influenced by the researcher, to help avoid this documentary narrative captures and presents the data as it occurred in its original form. While technical elements are added, they serve to enhance the story and add cinematic effect (Saldaña, 2003). This method also recognizes that there can never be a finite representation of the data (Denzin, 2013), and what is presented is just a snapshot in time. It is my intention with this new </w:t>
      </w:r>
      <w:r w:rsidRPr="00265911">
        <w:rPr>
          <w:rFonts w:ascii="Times New Roman" w:hAnsi="Times New Roman" w:cs="Times New Roman"/>
        </w:rPr>
        <w:lastRenderedPageBreak/>
        <w:t>framework to reveal how researchers, with insider status and external cultural knowledge (</w:t>
      </w:r>
      <w:r w:rsidRPr="00165351">
        <w:rPr>
          <w:rFonts w:ascii="Times New Roman" w:hAnsi="Times New Roman" w:cs="Times New Roman"/>
        </w:rPr>
        <w:t>Spradley, 1980),</w:t>
      </w:r>
      <w:r w:rsidRPr="00265911">
        <w:rPr>
          <w:rFonts w:ascii="Times New Roman" w:hAnsi="Times New Roman" w:cs="Times New Roman"/>
        </w:rPr>
        <w:t xml:space="preserve"> can approach working with a population with whom they are familiar.  </w:t>
      </w:r>
    </w:p>
    <w:p w14:paraId="69591C18" w14:textId="77777777" w:rsidR="002939FD" w:rsidRPr="00B75361" w:rsidRDefault="002939FD" w:rsidP="002939FD">
      <w:pPr>
        <w:spacing w:line="480" w:lineRule="auto"/>
        <w:rPr>
          <w:rFonts w:ascii="Times New Roman" w:hAnsi="Times New Roman" w:cs="Times New Roman"/>
          <w:b/>
          <w:i/>
        </w:rPr>
      </w:pPr>
      <w:r w:rsidRPr="00B75361">
        <w:rPr>
          <w:rFonts w:ascii="Times New Roman" w:hAnsi="Times New Roman" w:cs="Times New Roman"/>
          <w:b/>
          <w:i/>
        </w:rPr>
        <w:t>Analysis</w:t>
      </w:r>
    </w:p>
    <w:p w14:paraId="1A97ACDF" w14:textId="77777777" w:rsidR="002939FD" w:rsidRPr="00265911" w:rsidRDefault="002939FD" w:rsidP="002939FD">
      <w:pPr>
        <w:spacing w:line="480" w:lineRule="auto"/>
        <w:ind w:firstLine="720"/>
        <w:rPr>
          <w:rFonts w:ascii="Times New Roman" w:hAnsi="Times New Roman" w:cs="Times New Roman"/>
          <w:color w:val="000000"/>
        </w:rPr>
      </w:pPr>
      <w:r w:rsidRPr="00265911">
        <w:rPr>
          <w:rFonts w:ascii="Times New Roman" w:hAnsi="Times New Roman" w:cs="Times New Roman"/>
          <w:color w:val="000000"/>
        </w:rPr>
        <w:t xml:space="preserve">I first read through all of my interview transcripts without the aid of additional literature, and set aside my research question. </w:t>
      </w:r>
      <w:r>
        <w:rPr>
          <w:rFonts w:ascii="Times New Roman" w:hAnsi="Times New Roman" w:cs="Times New Roman"/>
          <w:color w:val="000000"/>
        </w:rPr>
        <w:t xml:space="preserve">I drew upon </w:t>
      </w:r>
      <w:r w:rsidRPr="0071358B">
        <w:rPr>
          <w:rFonts w:ascii="Times New Roman" w:hAnsi="Times New Roman" w:cs="Times New Roman"/>
          <w:color w:val="000000"/>
        </w:rPr>
        <w:t>MacRae’s (2021)</w:t>
      </w:r>
      <w:r>
        <w:rPr>
          <w:rFonts w:ascii="Times New Roman" w:hAnsi="Times New Roman" w:cs="Times New Roman"/>
          <w:color w:val="000000"/>
        </w:rPr>
        <w:t xml:space="preserve"> work and approached my analysis as watching the data to see rather than just reading. </w:t>
      </w:r>
      <w:r w:rsidRPr="00265911">
        <w:rPr>
          <w:rFonts w:ascii="Times New Roman" w:hAnsi="Times New Roman" w:cs="Times New Roman"/>
          <w:color w:val="000000"/>
        </w:rPr>
        <w:t>My focus was to look at it holistically</w:t>
      </w:r>
      <w:r>
        <w:rPr>
          <w:rFonts w:ascii="Times New Roman" w:hAnsi="Times New Roman" w:cs="Times New Roman"/>
          <w:color w:val="000000"/>
        </w:rPr>
        <w:t>, and entangle myself in it to allow the words of my participants to transform my thinking and inspire thought (Koro-</w:t>
      </w:r>
      <w:r w:rsidRPr="0071358B">
        <w:rPr>
          <w:rFonts w:ascii="Times New Roman" w:hAnsi="Times New Roman" w:cs="Times New Roman"/>
          <w:color w:val="000000"/>
        </w:rPr>
        <w:t>Ljungberg, 2015; MacLure, 2013; MacLure et al., 2010).</w:t>
      </w:r>
      <w:r w:rsidRPr="00265911">
        <w:rPr>
          <w:rFonts w:ascii="Times New Roman" w:hAnsi="Times New Roman" w:cs="Times New Roman"/>
          <w:color w:val="000000"/>
        </w:rPr>
        <w:t xml:space="preserve"> </w:t>
      </w:r>
      <w:r>
        <w:rPr>
          <w:rFonts w:ascii="Times New Roman" w:hAnsi="Times New Roman" w:cs="Times New Roman"/>
          <w:color w:val="000000"/>
        </w:rPr>
        <w:t xml:space="preserve">This also put me in a position where I no longer held control of the data, rather the transcripts guided my thinking and analysis. The data was not inert but alive </w:t>
      </w:r>
      <w:r w:rsidRPr="0071358B">
        <w:rPr>
          <w:rFonts w:ascii="Times New Roman" w:hAnsi="Times New Roman" w:cs="Times New Roman"/>
          <w:color w:val="000000"/>
        </w:rPr>
        <w:t xml:space="preserve">(Menning &amp; Murris, 2023). In my second cycle of entanglement with the data, I read for inflection and emotional emphasis from my participants, of which I was not previously attuned. In my third engagement, I imagined how that might be presented in documentary form. Finally, I analyzed the data to reimagine the whole of my data as an individual with whom I was conducting a documentary film interview. With this new orientation, I was forced to listen to </w:t>
      </w:r>
      <w:r w:rsidRPr="0071358B">
        <w:rPr>
          <w:rFonts w:ascii="Times New Roman" w:hAnsi="Times New Roman" w:cs="Times New Roman"/>
        </w:rPr>
        <w:t>participant words</w:t>
      </w:r>
      <w:r w:rsidRPr="0071358B">
        <w:rPr>
          <w:rFonts w:ascii="Times New Roman" w:hAnsi="Times New Roman" w:cs="Times New Roman"/>
          <w:color w:val="000000"/>
        </w:rPr>
        <w:t xml:space="preserve">, reflect on my own responses and connections to their stories, and reconceptualize what </w:t>
      </w:r>
      <w:r w:rsidRPr="0071358B">
        <w:rPr>
          <w:rFonts w:ascii="Times New Roman" w:hAnsi="Times New Roman" w:cs="Times New Roman"/>
        </w:rPr>
        <w:t>my participants were</w:t>
      </w:r>
      <w:r w:rsidRPr="0071358B">
        <w:rPr>
          <w:rFonts w:ascii="Times New Roman" w:hAnsi="Times New Roman" w:cs="Times New Roman"/>
          <w:color w:val="000000"/>
        </w:rPr>
        <w:t xml:space="preserve"> trying to tell me </w:t>
      </w:r>
      <w:r w:rsidRPr="0071358B">
        <w:rPr>
          <w:rFonts w:ascii="Times New Roman" w:hAnsi="Times New Roman" w:cs="Times New Roman"/>
        </w:rPr>
        <w:t>in order to craft a collective character to represent both Emma and Kameron</w:t>
      </w:r>
      <w:r w:rsidRPr="0071358B">
        <w:rPr>
          <w:rFonts w:ascii="Times New Roman" w:hAnsi="Times New Roman" w:cs="Times New Roman"/>
          <w:color w:val="000000"/>
        </w:rPr>
        <w:t xml:space="preserve"> (</w:t>
      </w:r>
      <w:r w:rsidRPr="0071358B">
        <w:rPr>
          <w:rFonts w:ascii="Times New Roman" w:hAnsi="Times New Roman" w:cs="Times New Roman"/>
        </w:rPr>
        <w:t>Saldaña, 2003</w:t>
      </w:r>
      <w:r w:rsidRPr="0071358B">
        <w:rPr>
          <w:rFonts w:ascii="Times New Roman" w:hAnsi="Times New Roman" w:cs="Times New Roman"/>
          <w:color w:val="000000"/>
        </w:rPr>
        <w:t xml:space="preserve">). Paradigmatically, this approach to analysis aligns with my beliefs because </w:t>
      </w:r>
      <w:r w:rsidRPr="0071358B">
        <w:rPr>
          <w:rFonts w:ascii="Times New Roman" w:eastAsia="Times New Roman" w:hAnsi="Times New Roman" w:cs="Times New Roman"/>
          <w:color w:val="000000"/>
        </w:rPr>
        <w:t>I value combining multiple ways of knowing in research (Kincheloe &amp; Mclaren, 2002).</w:t>
      </w:r>
    </w:p>
    <w:p w14:paraId="47CFACEB" w14:textId="77777777" w:rsidR="002939FD" w:rsidRPr="00265911" w:rsidRDefault="002939FD" w:rsidP="002939FD">
      <w:pPr>
        <w:spacing w:line="480" w:lineRule="auto"/>
        <w:ind w:firstLine="720"/>
        <w:rPr>
          <w:rFonts w:ascii="Times New Roman" w:hAnsi="Times New Roman" w:cs="Times New Roman"/>
          <w:color w:val="000000"/>
        </w:rPr>
      </w:pPr>
      <w:r w:rsidRPr="00265911">
        <w:rPr>
          <w:rFonts w:ascii="Times New Roman" w:hAnsi="Times New Roman" w:cs="Times New Roman"/>
          <w:color w:val="000000"/>
        </w:rPr>
        <w:t xml:space="preserve">After my entanglements with the data, I began to craft the documentary “character” of Maisy, in order to further bring life to the data. Maisy is solely based upon the actual personalities of </w:t>
      </w:r>
      <w:r>
        <w:rPr>
          <w:rFonts w:ascii="Times New Roman" w:hAnsi="Times New Roman" w:cs="Times New Roman"/>
          <w:color w:val="000000"/>
        </w:rPr>
        <w:t>my participants</w:t>
      </w:r>
      <w:r w:rsidRPr="00265911">
        <w:rPr>
          <w:rFonts w:ascii="Times New Roman" w:hAnsi="Times New Roman" w:cs="Times New Roman"/>
          <w:color w:val="000000"/>
        </w:rPr>
        <w:t>, and</w:t>
      </w:r>
      <w:r w:rsidRPr="00265911">
        <w:rPr>
          <w:rFonts w:ascii="Times New Roman" w:hAnsi="Times New Roman" w:cs="Times New Roman"/>
        </w:rPr>
        <w:t xml:space="preserve"> represents the data set as a whole (Saldaña, 2003). Although </w:t>
      </w:r>
      <w:r w:rsidRPr="00265911">
        <w:rPr>
          <w:rFonts w:ascii="Times New Roman" w:hAnsi="Times New Roman" w:cs="Times New Roman"/>
        </w:rPr>
        <w:lastRenderedPageBreak/>
        <w:t>characters might be a new re-imagining of an individual, Maisy’s dialogue is a reflection of my participants’ actual words.</w:t>
      </w:r>
      <w:r w:rsidRPr="00265911">
        <w:rPr>
          <w:rFonts w:ascii="Times New Roman" w:hAnsi="Times New Roman" w:cs="Times New Roman"/>
          <w:color w:val="000000"/>
        </w:rPr>
        <w:t xml:space="preserve"> </w:t>
      </w:r>
    </w:p>
    <w:p w14:paraId="05299F46" w14:textId="77777777" w:rsidR="002939FD" w:rsidRPr="00265911" w:rsidRDefault="002939FD" w:rsidP="002939FD">
      <w:pPr>
        <w:spacing w:line="480" w:lineRule="auto"/>
        <w:ind w:firstLine="720"/>
        <w:rPr>
          <w:rFonts w:ascii="Times New Roman" w:hAnsi="Times New Roman" w:cs="Times New Roman"/>
          <w:color w:val="000000"/>
        </w:rPr>
      </w:pPr>
      <w:r w:rsidRPr="00265911">
        <w:rPr>
          <w:rFonts w:ascii="Times New Roman" w:hAnsi="Times New Roman" w:cs="Times New Roman"/>
          <w:color w:val="000000"/>
        </w:rPr>
        <w:t xml:space="preserve">As a former documentary filmmaker, </w:t>
      </w:r>
      <w:r>
        <w:rPr>
          <w:rFonts w:ascii="Times New Roman" w:hAnsi="Times New Roman" w:cs="Times New Roman"/>
          <w:color w:val="000000"/>
        </w:rPr>
        <w:t xml:space="preserve">it is not random that I am drawn to </w:t>
      </w:r>
      <w:r w:rsidRPr="00265911">
        <w:rPr>
          <w:rFonts w:ascii="Times New Roman" w:hAnsi="Times New Roman" w:cs="Times New Roman"/>
          <w:color w:val="000000"/>
        </w:rPr>
        <w:t>this method</w:t>
      </w:r>
      <w:r>
        <w:rPr>
          <w:rFonts w:ascii="Times New Roman" w:hAnsi="Times New Roman" w:cs="Times New Roman"/>
          <w:color w:val="000000"/>
        </w:rPr>
        <w:t xml:space="preserve"> and analysis. It </w:t>
      </w:r>
      <w:r w:rsidRPr="00265911">
        <w:rPr>
          <w:rFonts w:ascii="Times New Roman" w:hAnsi="Times New Roman" w:cs="Times New Roman"/>
          <w:color w:val="000000"/>
        </w:rPr>
        <w:t xml:space="preserve">aligns with the </w:t>
      </w:r>
      <w:r w:rsidRPr="00265911">
        <w:rPr>
          <w:rFonts w:ascii="Times New Roman" w:hAnsi="Times New Roman" w:cs="Times New Roman"/>
        </w:rPr>
        <w:t xml:space="preserve">cinema vérité </w:t>
      </w:r>
      <w:r>
        <w:rPr>
          <w:rFonts w:ascii="Times New Roman" w:hAnsi="Times New Roman" w:cs="Times New Roman"/>
        </w:rPr>
        <w:t xml:space="preserve">film </w:t>
      </w:r>
      <w:r w:rsidRPr="00265911">
        <w:rPr>
          <w:rFonts w:ascii="Times New Roman" w:hAnsi="Times New Roman" w:cs="Times New Roman"/>
        </w:rPr>
        <w:t>style</w:t>
      </w:r>
      <w:r>
        <w:rPr>
          <w:rFonts w:ascii="Times New Roman" w:hAnsi="Times New Roman" w:cs="Times New Roman"/>
        </w:rPr>
        <w:t xml:space="preserve">, and promotes embodied analysis (Cook &amp; Bublitz, 2023; Menning &amp; Murris, 2023) </w:t>
      </w:r>
      <w:r w:rsidRPr="00265911">
        <w:rPr>
          <w:rFonts w:ascii="Times New Roman" w:hAnsi="Times New Roman" w:cs="Times New Roman"/>
        </w:rPr>
        <w:t>. Cinema vérité documentary attempts to cast light on dark places</w:t>
      </w:r>
      <w:r>
        <w:rPr>
          <w:rFonts w:ascii="Times New Roman" w:hAnsi="Times New Roman" w:cs="Times New Roman"/>
        </w:rPr>
        <w:t>, in my research the habitus of the charter school,</w:t>
      </w:r>
      <w:r w:rsidRPr="00265911">
        <w:rPr>
          <w:rFonts w:ascii="Times New Roman" w:hAnsi="Times New Roman" w:cs="Times New Roman"/>
        </w:rPr>
        <w:t xml:space="preserve"> by only portraying reality and avoiding editorializing (Barnouw, 1993). </w:t>
      </w:r>
      <w:r>
        <w:rPr>
          <w:rFonts w:ascii="Times New Roman" w:hAnsi="Times New Roman" w:cs="Times New Roman"/>
        </w:rPr>
        <w:t xml:space="preserve">Much like critical research, cinema </w:t>
      </w:r>
      <w:r w:rsidRPr="00265911">
        <w:rPr>
          <w:rFonts w:ascii="Times New Roman" w:hAnsi="Times New Roman" w:cs="Times New Roman"/>
        </w:rPr>
        <w:t>vérité</w:t>
      </w:r>
      <w:r>
        <w:rPr>
          <w:rFonts w:ascii="Times New Roman" w:eastAsia="Times New Roman" w:hAnsi="Times New Roman" w:cs="Times New Roman"/>
          <w:color w:val="000000"/>
        </w:rPr>
        <w:t xml:space="preserve"> practitioners view this method as a vehicle for empowerment and social change (Barnouw, 1993; </w:t>
      </w:r>
      <w:r w:rsidRPr="00F27C98">
        <w:rPr>
          <w:rFonts w:ascii="Times New Roman" w:eastAsia="Times New Roman" w:hAnsi="Times New Roman" w:cs="Times New Roman"/>
          <w:color w:val="000000"/>
        </w:rPr>
        <w:t>Kincheloe &amp; Mclaren, 2011</w:t>
      </w:r>
      <w:r>
        <w:rPr>
          <w:rFonts w:ascii="Times New Roman" w:eastAsia="Times New Roman" w:hAnsi="Times New Roman" w:cs="Times New Roman"/>
          <w:color w:val="000000"/>
        </w:rPr>
        <w:t xml:space="preserve">). </w:t>
      </w:r>
      <w:r w:rsidRPr="00265911">
        <w:rPr>
          <w:rFonts w:ascii="Times New Roman" w:hAnsi="Times New Roman" w:cs="Times New Roman"/>
        </w:rPr>
        <w:t>This style does not view the camera, or in this case me, as a device that inhibits humans. Rouch, one of the fore-fathers of this cinematic style in documentary, believed that the camera made people act in ways truer to their nature (Barnouw, 1993</w:t>
      </w:r>
      <w:r>
        <w:rPr>
          <w:rFonts w:ascii="Times New Roman" w:hAnsi="Times New Roman" w:cs="Times New Roman"/>
        </w:rPr>
        <w:t>; Menning &amp; Murris, 2023</w:t>
      </w:r>
      <w:r w:rsidRPr="00265911">
        <w:rPr>
          <w:rFonts w:ascii="Times New Roman" w:hAnsi="Times New Roman" w:cs="Times New Roman"/>
        </w:rPr>
        <w:t xml:space="preserve">). </w:t>
      </w:r>
      <w:r>
        <w:rPr>
          <w:rFonts w:ascii="Times New Roman" w:hAnsi="Times New Roman" w:cs="Times New Roman"/>
        </w:rPr>
        <w:t>In my work, my shared experience with the participants made them vulnerable and comfortable to chronicle their experiences in the charter school, and while I believe truth is elusive I do think my participants were transparent in what they revealed (</w:t>
      </w:r>
      <w:r w:rsidRPr="0071358B">
        <w:rPr>
          <w:rFonts w:ascii="Times New Roman" w:eastAsia="Times New Roman" w:hAnsi="Times New Roman" w:cs="Times New Roman"/>
          <w:color w:val="000000"/>
        </w:rPr>
        <w:t>Sipe &amp; Constable, 1996)</w:t>
      </w:r>
      <w:r w:rsidRPr="0071358B">
        <w:rPr>
          <w:rFonts w:ascii="Times New Roman" w:hAnsi="Times New Roman" w:cs="Times New Roman"/>
        </w:rPr>
        <w:t>.</w:t>
      </w:r>
      <w:r>
        <w:rPr>
          <w:rFonts w:ascii="Times New Roman" w:hAnsi="Times New Roman" w:cs="Times New Roman"/>
        </w:rPr>
        <w:t xml:space="preserve"> </w:t>
      </w:r>
      <w:r w:rsidRPr="00265911">
        <w:rPr>
          <w:rFonts w:ascii="Times New Roman" w:hAnsi="Times New Roman" w:cs="Times New Roman"/>
          <w:color w:val="000000"/>
        </w:rPr>
        <w:t>I kn</w:t>
      </w:r>
      <w:r w:rsidRPr="00265911">
        <w:rPr>
          <w:rFonts w:ascii="Times New Roman" w:hAnsi="Times New Roman" w:cs="Times New Roman"/>
        </w:rPr>
        <w:t>o</w:t>
      </w:r>
      <w:r w:rsidRPr="00265911">
        <w:rPr>
          <w:rFonts w:ascii="Times New Roman" w:hAnsi="Times New Roman" w:cs="Times New Roman"/>
          <w:color w:val="000000"/>
        </w:rPr>
        <w:t xml:space="preserve">w taking the orientation of a cinema </w:t>
      </w:r>
      <w:r w:rsidRPr="00265911">
        <w:rPr>
          <w:rFonts w:ascii="Times New Roman" w:hAnsi="Times New Roman" w:cs="Times New Roman"/>
        </w:rPr>
        <w:t>vérité</w:t>
      </w:r>
      <w:r w:rsidRPr="00265911">
        <w:rPr>
          <w:rFonts w:ascii="Times New Roman" w:hAnsi="Times New Roman" w:cs="Times New Roman"/>
          <w:color w:val="000000"/>
        </w:rPr>
        <w:t xml:space="preserve"> documentarian </w:t>
      </w:r>
      <w:r w:rsidRPr="00265911">
        <w:rPr>
          <w:rFonts w:ascii="Times New Roman" w:hAnsi="Times New Roman" w:cs="Times New Roman"/>
        </w:rPr>
        <w:t>allows</w:t>
      </w:r>
      <w:r w:rsidRPr="00265911">
        <w:rPr>
          <w:rFonts w:ascii="Times New Roman" w:hAnsi="Times New Roman" w:cs="Times New Roman"/>
          <w:color w:val="000000"/>
        </w:rPr>
        <w:t xml:space="preserve"> me to </w:t>
      </w:r>
      <w:r>
        <w:rPr>
          <w:rFonts w:ascii="Times New Roman" w:hAnsi="Times New Roman" w:cs="Times New Roman"/>
          <w:color w:val="000000"/>
        </w:rPr>
        <w:t>reorient</w:t>
      </w:r>
      <w:r w:rsidRPr="00265911">
        <w:rPr>
          <w:rFonts w:ascii="Times New Roman" w:hAnsi="Times New Roman" w:cs="Times New Roman"/>
          <w:color w:val="000000"/>
        </w:rPr>
        <w:t xml:space="preserve"> myself and play the role of filmmaker. By approaching the data as a documentarian, I am able to embrace uncertainty. With this analysis, I hope that one can understand the complicated relationship I had with my data as a researcher. </w:t>
      </w:r>
    </w:p>
    <w:p w14:paraId="28CFE320" w14:textId="77777777" w:rsidR="002939FD" w:rsidRPr="00265911" w:rsidRDefault="002939FD" w:rsidP="002939FD">
      <w:pPr>
        <w:spacing w:line="480" w:lineRule="auto"/>
        <w:ind w:firstLine="720"/>
        <w:rPr>
          <w:rFonts w:ascii="Times New Roman" w:hAnsi="Times New Roman" w:cs="Times New Roman"/>
          <w:color w:val="000000"/>
        </w:rPr>
      </w:pPr>
      <w:r w:rsidRPr="00265911">
        <w:rPr>
          <w:rFonts w:ascii="Times New Roman" w:hAnsi="Times New Roman" w:cs="Times New Roman"/>
          <w:color w:val="000000"/>
        </w:rPr>
        <w:t xml:space="preserve">Entering my data collection process, I was fixated on </w:t>
      </w:r>
      <w:r>
        <w:rPr>
          <w:rFonts w:ascii="Times New Roman" w:hAnsi="Times New Roman" w:cs="Times New Roman"/>
          <w:color w:val="000000"/>
        </w:rPr>
        <w:t>following</w:t>
      </w:r>
      <w:r w:rsidRPr="00265911">
        <w:rPr>
          <w:rFonts w:ascii="Times New Roman" w:hAnsi="Times New Roman" w:cs="Times New Roman"/>
          <w:color w:val="000000"/>
        </w:rPr>
        <w:t xml:space="preserve"> my interview </w:t>
      </w:r>
      <w:r>
        <w:rPr>
          <w:rFonts w:ascii="Times New Roman" w:hAnsi="Times New Roman" w:cs="Times New Roman"/>
          <w:color w:val="000000"/>
        </w:rPr>
        <w:t>guide</w:t>
      </w:r>
      <w:r w:rsidRPr="00265911">
        <w:rPr>
          <w:rFonts w:ascii="Times New Roman" w:hAnsi="Times New Roman" w:cs="Times New Roman"/>
          <w:color w:val="000000"/>
        </w:rPr>
        <w:t xml:space="preserve">, and constantly found myself recollecting my own personal knowledge of working in the charter school. Rather than actually listening to my participants, I became preoccupied with </w:t>
      </w:r>
      <w:r>
        <w:rPr>
          <w:rFonts w:ascii="Times New Roman" w:hAnsi="Times New Roman" w:cs="Times New Roman"/>
          <w:color w:val="000000"/>
        </w:rPr>
        <w:t xml:space="preserve">seeing </w:t>
      </w:r>
      <w:r w:rsidRPr="00265911">
        <w:rPr>
          <w:rFonts w:ascii="Times New Roman" w:hAnsi="Times New Roman" w:cs="Times New Roman"/>
          <w:color w:val="000000"/>
        </w:rPr>
        <w:t>my own experience</w:t>
      </w:r>
      <w:r>
        <w:rPr>
          <w:rFonts w:ascii="Times New Roman" w:hAnsi="Times New Roman" w:cs="Times New Roman"/>
          <w:color w:val="000000"/>
        </w:rPr>
        <w:t xml:space="preserve"> reflected in their stories</w:t>
      </w:r>
      <w:r w:rsidRPr="00265911">
        <w:rPr>
          <w:rFonts w:ascii="Times New Roman" w:hAnsi="Times New Roman" w:cs="Times New Roman"/>
          <w:color w:val="000000"/>
        </w:rPr>
        <w:t xml:space="preserve">. While I do not proclaim an overall message that one should garner from this analysis, because </w:t>
      </w:r>
      <w:r w:rsidRPr="00265911">
        <w:rPr>
          <w:rFonts w:ascii="Times New Roman" w:hAnsi="Times New Roman" w:cs="Times New Roman"/>
        </w:rPr>
        <w:t xml:space="preserve">the beauty of art or documentary is that readers form </w:t>
      </w:r>
      <w:r w:rsidRPr="00265911">
        <w:rPr>
          <w:rFonts w:ascii="Times New Roman" w:hAnsi="Times New Roman" w:cs="Times New Roman"/>
        </w:rPr>
        <w:lastRenderedPageBreak/>
        <w:t>their own interpretations (Saldaña, 2003)</w:t>
      </w:r>
      <w:r w:rsidRPr="00265911">
        <w:rPr>
          <w:rFonts w:ascii="Times New Roman" w:hAnsi="Times New Roman" w:cs="Times New Roman"/>
          <w:color w:val="000000"/>
        </w:rPr>
        <w:t xml:space="preserve">, I do hope that a reader realizes that </w:t>
      </w:r>
      <w:r w:rsidRPr="00265911">
        <w:rPr>
          <w:rFonts w:ascii="Times New Roman" w:hAnsi="Times New Roman" w:cs="Times New Roman"/>
        </w:rPr>
        <w:t>the habitus of the charter school constrained and caused harm to my participants.</w:t>
      </w:r>
    </w:p>
    <w:p w14:paraId="4A48F9EC" w14:textId="77777777" w:rsidR="002939FD" w:rsidRPr="00265911" w:rsidRDefault="002939FD" w:rsidP="002939FD">
      <w:pPr>
        <w:spacing w:line="480" w:lineRule="auto"/>
        <w:ind w:firstLine="720"/>
        <w:rPr>
          <w:rFonts w:ascii="Times New Roman" w:hAnsi="Times New Roman" w:cs="Times New Roman"/>
          <w:color w:val="000000"/>
        </w:rPr>
      </w:pPr>
      <w:r w:rsidRPr="00265911">
        <w:rPr>
          <w:rFonts w:ascii="Times New Roman" w:hAnsi="Times New Roman" w:cs="Times New Roman"/>
          <w:color w:val="000000"/>
        </w:rPr>
        <w:t xml:space="preserve">I deliberately chose to include long passages from the </w:t>
      </w:r>
      <w:r w:rsidRPr="00265911">
        <w:rPr>
          <w:rFonts w:ascii="Times New Roman" w:hAnsi="Times New Roman" w:cs="Times New Roman"/>
        </w:rPr>
        <w:t>transcripts</w:t>
      </w:r>
      <w:r w:rsidRPr="00265911">
        <w:rPr>
          <w:rFonts w:ascii="Times New Roman" w:hAnsi="Times New Roman" w:cs="Times New Roman"/>
          <w:color w:val="000000"/>
        </w:rPr>
        <w:t xml:space="preserve"> in my analysis because I d</w:t>
      </w:r>
      <w:r>
        <w:rPr>
          <w:rFonts w:ascii="Times New Roman" w:hAnsi="Times New Roman" w:cs="Times New Roman"/>
          <w:color w:val="000000"/>
        </w:rPr>
        <w:t>id</w:t>
      </w:r>
      <w:r w:rsidRPr="00265911">
        <w:rPr>
          <w:rFonts w:ascii="Times New Roman" w:hAnsi="Times New Roman" w:cs="Times New Roman"/>
          <w:color w:val="000000"/>
        </w:rPr>
        <w:t xml:space="preserve"> not want my participants’ stories to be edited. I chose not to edit language or words, but  have reordered blocks of my participants’ words to form a more linear story (</w:t>
      </w:r>
      <w:r w:rsidRPr="00265911">
        <w:rPr>
          <w:rFonts w:ascii="Times New Roman" w:hAnsi="Times New Roman" w:cs="Times New Roman"/>
        </w:rPr>
        <w:t>Saldaña, 2003)</w:t>
      </w:r>
      <w:r w:rsidRPr="00265911">
        <w:rPr>
          <w:rFonts w:ascii="Times New Roman" w:hAnsi="Times New Roman" w:cs="Times New Roman"/>
          <w:color w:val="000000"/>
        </w:rPr>
        <w:t xml:space="preserve">. To attend to documentary script form, I </w:t>
      </w:r>
      <w:r>
        <w:rPr>
          <w:rFonts w:ascii="Times New Roman" w:hAnsi="Times New Roman" w:cs="Times New Roman"/>
          <w:color w:val="000000"/>
        </w:rPr>
        <w:t>took</w:t>
      </w:r>
      <w:r w:rsidRPr="00265911">
        <w:rPr>
          <w:rFonts w:ascii="Times New Roman" w:hAnsi="Times New Roman" w:cs="Times New Roman"/>
          <w:color w:val="000000"/>
        </w:rPr>
        <w:t xml:space="preserve"> some creative liberties </w:t>
      </w:r>
      <w:r w:rsidRPr="00265911">
        <w:rPr>
          <w:rFonts w:ascii="Times New Roman" w:hAnsi="Times New Roman" w:cs="Times New Roman"/>
        </w:rPr>
        <w:t>by</w:t>
      </w:r>
      <w:r w:rsidRPr="00265911">
        <w:rPr>
          <w:rFonts w:ascii="Times New Roman" w:hAnsi="Times New Roman" w:cs="Times New Roman"/>
          <w:color w:val="000000"/>
        </w:rPr>
        <w:t xml:space="preserve"> </w:t>
      </w:r>
      <w:r w:rsidRPr="00265911">
        <w:rPr>
          <w:rFonts w:ascii="Times New Roman" w:hAnsi="Times New Roman" w:cs="Times New Roman"/>
        </w:rPr>
        <w:t>including</w:t>
      </w:r>
      <w:r w:rsidRPr="00265911">
        <w:rPr>
          <w:rFonts w:ascii="Times New Roman" w:hAnsi="Times New Roman" w:cs="Times New Roman"/>
          <w:color w:val="000000"/>
        </w:rPr>
        <w:t xml:space="preserve"> shot descriptions that capture the emotion, stage directions to capture moments of reflection, and scene locations to give the reader a better picture of where my participants were located during our time</w:t>
      </w:r>
      <w:r>
        <w:rPr>
          <w:rFonts w:ascii="Times New Roman" w:hAnsi="Times New Roman" w:cs="Times New Roman"/>
          <w:color w:val="000000"/>
        </w:rPr>
        <w:t xml:space="preserve"> (</w:t>
      </w:r>
      <w:r w:rsidRPr="00265911">
        <w:rPr>
          <w:rFonts w:ascii="Times New Roman" w:hAnsi="Times New Roman" w:cs="Times New Roman"/>
        </w:rPr>
        <w:t>Eisner, 2001</w:t>
      </w:r>
      <w:r>
        <w:rPr>
          <w:rFonts w:ascii="Times New Roman" w:hAnsi="Times New Roman" w:cs="Times New Roman"/>
        </w:rPr>
        <w:t>)</w:t>
      </w:r>
      <w:r w:rsidRPr="00265911">
        <w:rPr>
          <w:rFonts w:ascii="Times New Roman" w:hAnsi="Times New Roman" w:cs="Times New Roman"/>
          <w:color w:val="000000"/>
        </w:rPr>
        <w:t xml:space="preserve">. As an added safety measure, the act of presenting </w:t>
      </w:r>
      <w:r w:rsidRPr="00265911">
        <w:rPr>
          <w:rFonts w:ascii="Times New Roman" w:hAnsi="Times New Roman" w:cs="Times New Roman"/>
        </w:rPr>
        <w:t>data</w:t>
      </w:r>
      <w:r w:rsidRPr="00265911">
        <w:rPr>
          <w:rFonts w:ascii="Times New Roman" w:hAnsi="Times New Roman" w:cs="Times New Roman"/>
          <w:color w:val="000000"/>
        </w:rPr>
        <w:t xml:space="preserve"> as a performance can serve as a shield, and present participant experiences in a form that avoids jeopardizing their safety and current positions (Chugani, 2016). </w:t>
      </w:r>
      <w:r>
        <w:rPr>
          <w:rFonts w:ascii="Times New Roman" w:hAnsi="Times New Roman" w:cs="Times New Roman"/>
          <w:color w:val="000000"/>
        </w:rPr>
        <w:t>I crafted m</w:t>
      </w:r>
      <w:r w:rsidRPr="00265911">
        <w:rPr>
          <w:rFonts w:ascii="Times New Roman" w:hAnsi="Times New Roman" w:cs="Times New Roman"/>
          <w:color w:val="000000"/>
        </w:rPr>
        <w:t xml:space="preserve">y findings as a new configuration of the data in the form of a documentary script. </w:t>
      </w:r>
    </w:p>
    <w:p w14:paraId="6CA8AE85" w14:textId="77777777" w:rsidR="002939FD" w:rsidRPr="00D010FE" w:rsidRDefault="002939FD" w:rsidP="002939FD">
      <w:pPr>
        <w:pStyle w:val="Heading3"/>
        <w:spacing w:line="480" w:lineRule="auto"/>
        <w:rPr>
          <w:rFonts w:ascii="Times New Roman" w:hAnsi="Times New Roman" w:cs="Times New Roman"/>
          <w:b/>
          <w:color w:val="000000" w:themeColor="text1"/>
        </w:rPr>
      </w:pPr>
      <w:bookmarkStart w:id="10" w:name="_Toc157697069"/>
      <w:bookmarkStart w:id="11" w:name="_Toc160175763"/>
      <w:r w:rsidRPr="00D010FE">
        <w:rPr>
          <w:rFonts w:ascii="Times New Roman" w:hAnsi="Times New Roman" w:cs="Times New Roman"/>
          <w:b/>
          <w:color w:val="000000" w:themeColor="text1"/>
        </w:rPr>
        <w:t>Manuscript 2</w:t>
      </w:r>
      <w:bookmarkEnd w:id="10"/>
      <w:bookmarkEnd w:id="11"/>
    </w:p>
    <w:p w14:paraId="1E3C11B7" w14:textId="77777777" w:rsidR="002939FD" w:rsidRDefault="002939FD" w:rsidP="002939FD">
      <w:pPr>
        <w:spacing w:line="480" w:lineRule="auto"/>
        <w:ind w:firstLine="720"/>
        <w:rPr>
          <w:rFonts w:ascii="Times New Roman" w:hAnsi="Times New Roman" w:cs="Times New Roman"/>
        </w:rPr>
      </w:pPr>
      <w:r>
        <w:rPr>
          <w:rFonts w:ascii="Times New Roman" w:hAnsi="Times New Roman" w:cs="Times New Roman"/>
        </w:rPr>
        <w:t>With this autoethnographic research, I explore the habits and enduring patterns created by school institutions, rooted in neoliberal reforms and Practice Theory (Bourdieu, 1977), that dictate how women teachers should behave within the culture of a charter school. The purpose of this research is to show how the hidden rules of the charter school habitus were deposited into me as a teacher and how I resisted these rules and altered my habitus. The specific research question that guides this study is as follows: How did I use agentive action, as a woman teacher, to remake the social structure of the charter school institution?</w:t>
      </w:r>
    </w:p>
    <w:p w14:paraId="01805474" w14:textId="77777777" w:rsidR="002939FD" w:rsidRPr="00B75361" w:rsidRDefault="002939FD" w:rsidP="002939FD">
      <w:pPr>
        <w:spacing w:line="480" w:lineRule="auto"/>
        <w:rPr>
          <w:rFonts w:ascii="Times New Roman" w:hAnsi="Times New Roman" w:cs="Times New Roman"/>
          <w:b/>
          <w:i/>
        </w:rPr>
      </w:pPr>
      <w:r w:rsidRPr="00B75361">
        <w:rPr>
          <w:rFonts w:ascii="Times New Roman" w:hAnsi="Times New Roman" w:cs="Times New Roman"/>
          <w:b/>
          <w:i/>
        </w:rPr>
        <w:t>Methodology</w:t>
      </w:r>
    </w:p>
    <w:p w14:paraId="333497BF" w14:textId="77777777" w:rsidR="002939FD" w:rsidRDefault="002939FD" w:rsidP="002939FD">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I engaged in autoethnographic research. I wrote from my own perspective (Ellis, 2004; Fraser &amp; MacDougall, 2017)</w:t>
      </w:r>
      <w:r>
        <w:rPr>
          <w:rFonts w:ascii="Times New Roman" w:hAnsi="Times New Roman" w:cs="Times New Roman"/>
        </w:rPr>
        <w:t>, and autoethnography is a method that values subjectivity and self-</w:t>
      </w:r>
      <w:r>
        <w:rPr>
          <w:rFonts w:ascii="Times New Roman" w:hAnsi="Times New Roman" w:cs="Times New Roman"/>
        </w:rPr>
        <w:lastRenderedPageBreak/>
        <w:t xml:space="preserve">expression (Pitre et al., 2013).  This </w:t>
      </w:r>
      <w:r w:rsidRPr="008210BB">
        <w:rPr>
          <w:rFonts w:ascii="Times New Roman" w:eastAsia="Times New Roman" w:hAnsi="Times New Roman" w:cs="Times New Roman"/>
          <w:color w:val="000000"/>
        </w:rPr>
        <w:t>is an appropriate conduit for my st</w:t>
      </w:r>
      <w:r>
        <w:rPr>
          <w:rFonts w:ascii="Times New Roman" w:eastAsia="Times New Roman" w:hAnsi="Times New Roman" w:cs="Times New Roman"/>
          <w:color w:val="000000"/>
        </w:rPr>
        <w:t>ory and research</w:t>
      </w:r>
      <w:r w:rsidRPr="008210BB">
        <w:rPr>
          <w:rFonts w:ascii="Times New Roman" w:eastAsia="Times New Roman" w:hAnsi="Times New Roman" w:cs="Times New Roman"/>
          <w:color w:val="000000"/>
        </w:rPr>
        <w:t xml:space="preserve">, as it </w:t>
      </w:r>
      <w:r>
        <w:rPr>
          <w:rFonts w:ascii="Times New Roman" w:eastAsia="Times New Roman" w:hAnsi="Times New Roman" w:cs="Times New Roman"/>
          <w:color w:val="000000"/>
        </w:rPr>
        <w:t>allowed</w:t>
      </w:r>
      <w:r w:rsidRPr="008210BB">
        <w:rPr>
          <w:rFonts w:ascii="Times New Roman" w:eastAsia="Times New Roman" w:hAnsi="Times New Roman" w:cs="Times New Roman"/>
          <w:color w:val="000000"/>
        </w:rPr>
        <w:t xml:space="preserve"> me the space to express my story</w:t>
      </w:r>
      <w:r>
        <w:rPr>
          <w:rFonts w:ascii="Times New Roman" w:eastAsia="Times New Roman" w:hAnsi="Times New Roman" w:cs="Times New Roman"/>
          <w:color w:val="000000"/>
        </w:rPr>
        <w:t>,</w:t>
      </w:r>
      <w:r w:rsidRPr="008210B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and provide readers with a singular case study to convey the embodied knowledge of one woman</w:t>
      </w:r>
      <w:r w:rsidRPr="008210BB">
        <w:rPr>
          <w:rFonts w:ascii="Times New Roman" w:eastAsia="Times New Roman" w:hAnsi="Times New Roman" w:cs="Times New Roman"/>
          <w:color w:val="000000"/>
        </w:rPr>
        <w:t xml:space="preserve"> in a charter school setting</w:t>
      </w:r>
      <w:r>
        <w:rPr>
          <w:rFonts w:ascii="Times New Roman" w:eastAsia="Times New Roman" w:hAnsi="Times New Roman" w:cs="Times New Roman"/>
          <w:color w:val="000000"/>
        </w:rPr>
        <w:t xml:space="preserve"> (</w:t>
      </w:r>
      <w:r>
        <w:rPr>
          <w:rFonts w:ascii="Times New Roman" w:eastAsia="Times New Roman" w:hAnsi="Times New Roman" w:cs="Times New Roman"/>
        </w:rPr>
        <w:t>Clandinin et al., 2013)</w:t>
      </w:r>
      <w:r>
        <w:rPr>
          <w:rFonts w:ascii="Times New Roman" w:eastAsia="Times New Roman" w:hAnsi="Times New Roman" w:cs="Times New Roman"/>
          <w:color w:val="000000"/>
        </w:rPr>
        <w:t xml:space="preserve">. </w:t>
      </w:r>
      <w:r w:rsidRPr="008210BB">
        <w:rPr>
          <w:rFonts w:ascii="Times New Roman" w:eastAsia="Times New Roman" w:hAnsi="Times New Roman" w:cs="Times New Roman"/>
          <w:color w:val="000000"/>
        </w:rPr>
        <w:t xml:space="preserve">In general, </w:t>
      </w:r>
      <w:r>
        <w:rPr>
          <w:rFonts w:ascii="Times New Roman" w:eastAsia="Times New Roman" w:hAnsi="Times New Roman" w:cs="Times New Roman"/>
          <w:color w:val="000000"/>
        </w:rPr>
        <w:t>autoethnography is a personal form of writing and research that uncovers the researcher’s unconscious and connects the personal to the cultural and political (Ellis &amp; Bochner, 2000). Through this methodology, I</w:t>
      </w:r>
      <w:r w:rsidRPr="008210BB">
        <w:rPr>
          <w:rFonts w:ascii="Times New Roman" w:eastAsia="Times New Roman" w:hAnsi="Times New Roman" w:cs="Times New Roman"/>
          <w:color w:val="000000"/>
        </w:rPr>
        <w:t xml:space="preserve"> use</w:t>
      </w:r>
      <w:r>
        <w:rPr>
          <w:rFonts w:ascii="Times New Roman" w:eastAsia="Times New Roman" w:hAnsi="Times New Roman" w:cs="Times New Roman"/>
          <w:color w:val="000000"/>
        </w:rPr>
        <w:t>d</w:t>
      </w:r>
      <w:r w:rsidRPr="008210BB">
        <w:rPr>
          <w:rFonts w:ascii="Times New Roman" w:eastAsia="Times New Roman" w:hAnsi="Times New Roman" w:cs="Times New Roman"/>
          <w:color w:val="000000"/>
        </w:rPr>
        <w:t xml:space="preserve"> self-reflection and writing to explore </w:t>
      </w:r>
      <w:r>
        <w:rPr>
          <w:rFonts w:ascii="Times New Roman" w:eastAsia="Times New Roman" w:hAnsi="Times New Roman" w:cs="Times New Roman"/>
          <w:color w:val="000000"/>
        </w:rPr>
        <w:t xml:space="preserve">my </w:t>
      </w:r>
      <w:r w:rsidRPr="008210BB">
        <w:rPr>
          <w:rFonts w:ascii="Times New Roman" w:eastAsia="Times New Roman" w:hAnsi="Times New Roman" w:cs="Times New Roman"/>
          <w:color w:val="000000"/>
        </w:rPr>
        <w:t xml:space="preserve">personal </w:t>
      </w:r>
      <w:r>
        <w:rPr>
          <w:rFonts w:ascii="Times New Roman" w:eastAsia="Times New Roman" w:hAnsi="Times New Roman" w:cs="Times New Roman"/>
          <w:color w:val="000000"/>
        </w:rPr>
        <w:t xml:space="preserve">experiences </w:t>
      </w:r>
      <w:r w:rsidRPr="008210BB">
        <w:rPr>
          <w:rFonts w:ascii="Times New Roman" w:eastAsia="Times New Roman" w:hAnsi="Times New Roman" w:cs="Times New Roman"/>
          <w:color w:val="000000"/>
        </w:rPr>
        <w:t xml:space="preserve">in connection to broader political, cultural, and social meaning. </w:t>
      </w:r>
    </w:p>
    <w:p w14:paraId="03AE374F" w14:textId="77777777" w:rsidR="002939FD" w:rsidRDefault="002939FD" w:rsidP="002939FD">
      <w:pPr>
        <w:spacing w:line="480" w:lineRule="auto"/>
        <w:ind w:firstLine="720"/>
        <w:rPr>
          <w:rFonts w:ascii="Times New Roman" w:eastAsia="Times New Roman" w:hAnsi="Times New Roman" w:cs="Times New Roman"/>
          <w:color w:val="000000"/>
        </w:rPr>
      </w:pPr>
      <w:r w:rsidRPr="008210BB">
        <w:rPr>
          <w:rFonts w:ascii="Times New Roman" w:eastAsia="Times New Roman" w:hAnsi="Times New Roman" w:cs="Times New Roman"/>
          <w:color w:val="000000"/>
        </w:rPr>
        <w:t xml:space="preserve">Additionally, </w:t>
      </w:r>
      <w:r>
        <w:rPr>
          <w:rFonts w:ascii="Times New Roman" w:eastAsia="Times New Roman" w:hAnsi="Times New Roman" w:cs="Times New Roman"/>
          <w:color w:val="000000"/>
        </w:rPr>
        <w:t>autoethnographers</w:t>
      </w:r>
      <w:r w:rsidRPr="008210BB">
        <w:rPr>
          <w:rFonts w:ascii="Times New Roman" w:eastAsia="Times New Roman" w:hAnsi="Times New Roman" w:cs="Times New Roman"/>
          <w:color w:val="000000"/>
        </w:rPr>
        <w:t xml:space="preserve"> demand the intertwining of theory and story</w:t>
      </w:r>
      <w:r>
        <w:rPr>
          <w:rFonts w:ascii="Times New Roman" w:eastAsia="Times New Roman" w:hAnsi="Times New Roman" w:cs="Times New Roman"/>
          <w:color w:val="000000"/>
        </w:rPr>
        <w:t>—</w:t>
      </w:r>
      <w:r w:rsidRPr="008210BB">
        <w:rPr>
          <w:rFonts w:ascii="Times New Roman" w:eastAsia="Times New Roman" w:hAnsi="Times New Roman" w:cs="Times New Roman"/>
          <w:color w:val="000000"/>
        </w:rPr>
        <w:t xml:space="preserve">theories are not simply adopted for the purposes of fitting a story; rather, theory provides a framework </w:t>
      </w:r>
      <w:r>
        <w:rPr>
          <w:rFonts w:ascii="Times New Roman" w:eastAsia="Times New Roman" w:hAnsi="Times New Roman" w:cs="Times New Roman"/>
          <w:color w:val="000000"/>
        </w:rPr>
        <w:t xml:space="preserve">to </w:t>
      </w:r>
      <w:r w:rsidRPr="008210BB">
        <w:rPr>
          <w:rFonts w:ascii="Times New Roman" w:eastAsia="Times New Roman" w:hAnsi="Times New Roman" w:cs="Times New Roman"/>
          <w:color w:val="000000"/>
        </w:rPr>
        <w:t>reflect</w:t>
      </w:r>
      <w:r>
        <w:rPr>
          <w:rFonts w:ascii="Times New Roman" w:eastAsia="Times New Roman" w:hAnsi="Times New Roman" w:cs="Times New Roman"/>
          <w:color w:val="000000"/>
        </w:rPr>
        <w:t xml:space="preserve"> </w:t>
      </w:r>
      <w:r w:rsidRPr="008210BB">
        <w:rPr>
          <w:rFonts w:ascii="Times New Roman" w:eastAsia="Times New Roman" w:hAnsi="Times New Roman" w:cs="Times New Roman"/>
          <w:color w:val="000000"/>
        </w:rPr>
        <w:t>upon and analyz</w:t>
      </w:r>
      <w:r>
        <w:rPr>
          <w:rFonts w:ascii="Times New Roman" w:eastAsia="Times New Roman" w:hAnsi="Times New Roman" w:cs="Times New Roman"/>
          <w:color w:val="000000"/>
        </w:rPr>
        <w:t>e a personal</w:t>
      </w:r>
      <w:r w:rsidRPr="008210BB">
        <w:rPr>
          <w:rFonts w:ascii="Times New Roman" w:eastAsia="Times New Roman" w:hAnsi="Times New Roman" w:cs="Times New Roman"/>
          <w:color w:val="000000"/>
        </w:rPr>
        <w:t xml:space="preserve"> experience (</w:t>
      </w:r>
      <w:r>
        <w:rPr>
          <w:rFonts w:ascii="Times New Roman" w:eastAsia="Times New Roman" w:hAnsi="Times New Roman" w:cs="Times New Roman"/>
          <w:color w:val="000000"/>
        </w:rPr>
        <w:t>Bochner, 2012; Bochner &amp; Riggs, 2014; Jones, 2016</w:t>
      </w:r>
      <w:r w:rsidRPr="008210BB">
        <w:rPr>
          <w:rFonts w:ascii="Times New Roman" w:eastAsia="Times New Roman" w:hAnsi="Times New Roman" w:cs="Times New Roman"/>
          <w:color w:val="000000"/>
        </w:rPr>
        <w:t xml:space="preserve">). As such, autoethnography becomes a mechanism by which to illustrate the nuances of theory where the body </w:t>
      </w:r>
      <w:r>
        <w:rPr>
          <w:rFonts w:ascii="Times New Roman" w:eastAsia="Times New Roman" w:hAnsi="Times New Roman" w:cs="Times New Roman"/>
          <w:color w:val="000000"/>
        </w:rPr>
        <w:t xml:space="preserve">rather than analysis </w:t>
      </w:r>
      <w:r w:rsidRPr="008210BB">
        <w:rPr>
          <w:rFonts w:ascii="Times New Roman" w:eastAsia="Times New Roman" w:hAnsi="Times New Roman" w:cs="Times New Roman"/>
          <w:color w:val="000000"/>
        </w:rPr>
        <w:t>is an agent in making meaning.</w:t>
      </w:r>
      <w:r>
        <w:rPr>
          <w:rFonts w:ascii="Times New Roman" w:eastAsia="Times New Roman" w:hAnsi="Times New Roman" w:cs="Times New Roman"/>
          <w:color w:val="000000"/>
        </w:rPr>
        <w:t xml:space="preserve"> </w:t>
      </w:r>
      <w:r w:rsidRPr="008210BB">
        <w:rPr>
          <w:rFonts w:ascii="Times New Roman" w:eastAsia="Times New Roman" w:hAnsi="Times New Roman" w:cs="Times New Roman"/>
          <w:color w:val="000000"/>
        </w:rPr>
        <w:t>Spry (2009) suggest</w:t>
      </w:r>
      <w:r>
        <w:rPr>
          <w:rFonts w:ascii="Times New Roman" w:eastAsia="Times New Roman" w:hAnsi="Times New Roman" w:cs="Times New Roman"/>
          <w:color w:val="000000"/>
        </w:rPr>
        <w:t>ed</w:t>
      </w:r>
      <w:r w:rsidRPr="008210BB">
        <w:rPr>
          <w:rFonts w:ascii="Times New Roman" w:eastAsia="Times New Roman" w:hAnsi="Times New Roman" w:cs="Times New Roman"/>
          <w:color w:val="000000"/>
        </w:rPr>
        <w:t xml:space="preserve"> that autoethnographic </w:t>
      </w:r>
      <w:r>
        <w:rPr>
          <w:rFonts w:ascii="Times New Roman" w:eastAsia="Times New Roman" w:hAnsi="Times New Roman" w:cs="Times New Roman"/>
          <w:color w:val="000000"/>
        </w:rPr>
        <w:t xml:space="preserve">story comes from a critically reflexive location, and </w:t>
      </w:r>
      <w:r w:rsidRPr="008210BB">
        <w:rPr>
          <w:rFonts w:ascii="Times New Roman" w:eastAsia="Times New Roman" w:hAnsi="Times New Roman" w:cs="Times New Roman"/>
          <w:color w:val="000000"/>
        </w:rPr>
        <w:t xml:space="preserve">personal story permits researchers the reflexivity to think critically about </w:t>
      </w:r>
      <w:r>
        <w:rPr>
          <w:rFonts w:ascii="Times New Roman" w:eastAsia="Times New Roman" w:hAnsi="Times New Roman" w:cs="Times New Roman"/>
          <w:color w:val="000000"/>
        </w:rPr>
        <w:t>truth</w:t>
      </w:r>
      <w:r w:rsidRPr="008210BB">
        <w:rPr>
          <w:rFonts w:ascii="Times New Roman" w:eastAsia="Times New Roman" w:hAnsi="Times New Roman" w:cs="Times New Roman"/>
          <w:color w:val="000000"/>
        </w:rPr>
        <w:t>, to contextualize the personal, and to center their own epistemologies and ontologies, all necessary concomitants in the construction of meaning (</w:t>
      </w:r>
      <w:r>
        <w:rPr>
          <w:rFonts w:ascii="Times New Roman" w:eastAsia="Times New Roman" w:hAnsi="Times New Roman" w:cs="Times New Roman"/>
          <w:color w:val="000000"/>
        </w:rPr>
        <w:t xml:space="preserve">Ellis, 2004; </w:t>
      </w:r>
      <w:r w:rsidRPr="008210BB">
        <w:rPr>
          <w:rFonts w:ascii="Times New Roman" w:eastAsia="Times New Roman" w:hAnsi="Times New Roman" w:cs="Times New Roman"/>
          <w:color w:val="000000"/>
        </w:rPr>
        <w:t>Hughes &amp; Pennington, 2017)</w:t>
      </w:r>
      <w:r>
        <w:rPr>
          <w:rFonts w:ascii="Times New Roman" w:eastAsia="Times New Roman" w:hAnsi="Times New Roman" w:cs="Times New Roman"/>
          <w:color w:val="000000"/>
        </w:rPr>
        <w:t>.</w:t>
      </w:r>
    </w:p>
    <w:p w14:paraId="4D8C842A" w14:textId="77777777" w:rsidR="002939FD" w:rsidRDefault="002939FD" w:rsidP="002939FD">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Autoethnography illuminates a rich diversity of voice and story, especially those representing marginalized experiences, and story permits the author to reveal hidden details and foregrounds emotional experiences to challenge the tradition of social science (Bochner &amp; Riggs, 2014). Although history is hegemonic in that it is primarily written by the victors, autoethnography’s capacity to link experience with institutions, and thus the personal with the political, foregrounds the perspectives of the oppressed and makes space for important analyses of existing power relations. </w:t>
      </w:r>
    </w:p>
    <w:p w14:paraId="22B712C4" w14:textId="77777777" w:rsidR="002939FD" w:rsidRDefault="002939FD" w:rsidP="002939FD">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 xml:space="preserve">Certainly, there is danger in the institutionalization of a single story, as those characteristically legitimate master narratives at the expense of marginal perspectives that are effectively disempowered and made illegitimate. In contrast, multiple perspectives are emphasized in autoethnography, and these perspectives can increase understanding and empower (Jones, 2016), thus disrupting the status quo and, through disruption, restoring agency and dignity. Furthermore, although autoethnography is inherently personal, its positioning is not authoritative; rather, it facilitates experiential meaning-making and readers have the agency to determine if a story speaks to them and provide theoretical validation by comparing their lives to the author (Ellis, 2004; Spry, 2011). I used this method to express my own embodiment and attempt to make meaning and recreate my habitus as a means of resistance. </w:t>
      </w:r>
    </w:p>
    <w:p w14:paraId="6457C0B8" w14:textId="77777777" w:rsidR="002939FD" w:rsidRPr="00B75361" w:rsidRDefault="002939FD" w:rsidP="002939FD">
      <w:pPr>
        <w:spacing w:line="480" w:lineRule="auto"/>
        <w:jc w:val="both"/>
        <w:rPr>
          <w:rFonts w:ascii="Times New Roman" w:eastAsia="Times New Roman" w:hAnsi="Times New Roman" w:cs="Times New Roman"/>
          <w:i/>
        </w:rPr>
      </w:pPr>
      <w:r w:rsidRPr="00B75361">
        <w:rPr>
          <w:rFonts w:ascii="Times New Roman" w:eastAsia="Times New Roman" w:hAnsi="Times New Roman" w:cs="Times New Roman"/>
          <w:b/>
          <w:i/>
        </w:rPr>
        <w:t>Methods</w:t>
      </w:r>
    </w:p>
    <w:p w14:paraId="158932AE" w14:textId="77777777" w:rsidR="002939FD" w:rsidRDefault="002939FD" w:rsidP="002939FD">
      <w:pPr>
        <w:spacing w:line="480" w:lineRule="auto"/>
        <w:ind w:firstLine="720"/>
        <w:rPr>
          <w:rFonts w:ascii="Times New Roman" w:eastAsia="Times New Roman" w:hAnsi="Times New Roman" w:cs="Times New Roman"/>
        </w:rPr>
      </w:pPr>
      <w:r w:rsidRPr="0057478F">
        <w:rPr>
          <w:rFonts w:ascii="Times New Roman" w:eastAsia="Times New Roman" w:hAnsi="Times New Roman" w:cs="Times New Roman"/>
        </w:rPr>
        <w:t>Regarding specific methods, I generated a research journal</w:t>
      </w:r>
      <w:r>
        <w:rPr>
          <w:rFonts w:ascii="Times New Roman" w:eastAsia="Times New Roman" w:hAnsi="Times New Roman" w:cs="Times New Roman"/>
        </w:rPr>
        <w:t>, based upon past journals,</w:t>
      </w:r>
      <w:r w:rsidRPr="0057478F">
        <w:rPr>
          <w:rFonts w:ascii="Times New Roman" w:eastAsia="Times New Roman" w:hAnsi="Times New Roman" w:cs="Times New Roman"/>
        </w:rPr>
        <w:t xml:space="preserve"> that outline my own traumatic experiences and those working in a charter school. Within this journal, I relay events, which were anonymized</w:t>
      </w:r>
      <w:r>
        <w:rPr>
          <w:rStyle w:val="FootnoteReference"/>
          <w:rFonts w:ascii="Times New Roman" w:eastAsia="Times New Roman" w:hAnsi="Times New Roman" w:cs="Times New Roman"/>
        </w:rPr>
        <w:footnoteReference w:id="5"/>
      </w:r>
      <w:r w:rsidRPr="0057478F">
        <w:rPr>
          <w:rFonts w:ascii="Times New Roman" w:eastAsia="Times New Roman" w:hAnsi="Times New Roman" w:cs="Times New Roman"/>
        </w:rPr>
        <w:t xml:space="preserve">, emotional ties to such events, past experiences, and general positional commitments. In order to validate </w:t>
      </w:r>
      <w:r>
        <w:rPr>
          <w:rFonts w:ascii="Times New Roman" w:eastAsia="Times New Roman" w:hAnsi="Times New Roman" w:cs="Times New Roman"/>
        </w:rPr>
        <w:t xml:space="preserve">and triangulate </w:t>
      </w:r>
      <w:r w:rsidRPr="0057478F">
        <w:rPr>
          <w:rFonts w:ascii="Times New Roman" w:eastAsia="Times New Roman" w:hAnsi="Times New Roman" w:cs="Times New Roman"/>
        </w:rPr>
        <w:t>this data, I gather</w:t>
      </w:r>
      <w:r>
        <w:rPr>
          <w:rFonts w:ascii="Times New Roman" w:eastAsia="Times New Roman" w:hAnsi="Times New Roman" w:cs="Times New Roman"/>
        </w:rPr>
        <w:t>ed additional</w:t>
      </w:r>
      <w:r w:rsidRPr="0057478F">
        <w:rPr>
          <w:rFonts w:ascii="Times New Roman" w:eastAsia="Times New Roman" w:hAnsi="Times New Roman" w:cs="Times New Roman"/>
        </w:rPr>
        <w:t xml:space="preserve"> artifacts to help check my story. These artifacts include daily planners kept from 2002-2018, social media posts on Facebook, conversations between trusted friends via Facebook Messenger and Google Chat, </w:t>
      </w:r>
      <w:r>
        <w:rPr>
          <w:rFonts w:ascii="Times New Roman" w:eastAsia="Times New Roman" w:hAnsi="Times New Roman" w:cs="Times New Roman"/>
        </w:rPr>
        <w:t xml:space="preserve">a copy of </w:t>
      </w:r>
      <w:r w:rsidRPr="0057478F">
        <w:rPr>
          <w:rFonts w:ascii="Times New Roman" w:eastAsia="Times New Roman" w:hAnsi="Times New Roman" w:cs="Times New Roman"/>
          <w:i/>
        </w:rPr>
        <w:t>The Catcher in the Rye</w:t>
      </w:r>
      <w:r>
        <w:rPr>
          <w:rFonts w:ascii="Times New Roman" w:eastAsia="Times New Roman" w:hAnsi="Times New Roman" w:cs="Times New Roman"/>
        </w:rPr>
        <w:t xml:space="preserve"> where I document instances of physical abuse, </w:t>
      </w:r>
      <w:r w:rsidRPr="0057478F">
        <w:rPr>
          <w:rFonts w:ascii="Times New Roman" w:eastAsia="Times New Roman" w:hAnsi="Times New Roman" w:cs="Times New Roman"/>
        </w:rPr>
        <w:t xml:space="preserve">and old diaries. </w:t>
      </w:r>
      <w:r>
        <w:rPr>
          <w:rFonts w:ascii="Times New Roman" w:eastAsia="Times New Roman" w:hAnsi="Times New Roman" w:cs="Times New Roman"/>
        </w:rPr>
        <w:t>These artifacts aid in situating the truth within my data, and it is important to provide representations of multiple sources (</w:t>
      </w:r>
      <w:r w:rsidRPr="00C84B5E">
        <w:rPr>
          <w:rFonts w:ascii="Times New Roman" w:eastAsia="Times New Roman" w:hAnsi="Times New Roman" w:cs="Times New Roman"/>
        </w:rPr>
        <w:t>Denzin, 1978).</w:t>
      </w:r>
      <w:r>
        <w:rPr>
          <w:rFonts w:ascii="Times New Roman" w:eastAsia="Times New Roman" w:hAnsi="Times New Roman" w:cs="Times New Roman"/>
        </w:rPr>
        <w:t xml:space="preserve"> In order to protect myself, I choose not to conduct member checks so as not to re-traumatize myself nor my student (Ellis, 2004; Ellis &amp; Bochner, 2000). I acknowledge that there are no innocent representations </w:t>
      </w:r>
      <w:r>
        <w:rPr>
          <w:rFonts w:ascii="Times New Roman" w:eastAsia="Times New Roman" w:hAnsi="Times New Roman" w:cs="Times New Roman"/>
        </w:rPr>
        <w:lastRenderedPageBreak/>
        <w:t xml:space="preserve">since all are organized within relations of power (Adams St. Pierre, 1999). </w:t>
      </w:r>
      <w:r w:rsidRPr="0057478F">
        <w:rPr>
          <w:rFonts w:ascii="Times New Roman" w:eastAsia="Times New Roman" w:hAnsi="Times New Roman" w:cs="Times New Roman"/>
        </w:rPr>
        <w:t>Once the reflective journal was generated</w:t>
      </w:r>
      <w:r>
        <w:rPr>
          <w:rFonts w:ascii="Times New Roman" w:eastAsia="Times New Roman" w:hAnsi="Times New Roman" w:cs="Times New Roman"/>
        </w:rPr>
        <w:t xml:space="preserve">, I searched for themes and wrote my story. </w:t>
      </w:r>
    </w:p>
    <w:p w14:paraId="4B69FCE6" w14:textId="77777777" w:rsidR="002939FD" w:rsidRPr="00B75361" w:rsidRDefault="002939FD" w:rsidP="002939FD">
      <w:pPr>
        <w:spacing w:line="480" w:lineRule="auto"/>
        <w:rPr>
          <w:rFonts w:ascii="Times New Roman" w:eastAsia="Times New Roman" w:hAnsi="Times New Roman" w:cs="Times New Roman"/>
          <w:b/>
          <w:i/>
        </w:rPr>
      </w:pPr>
      <w:r w:rsidRPr="00B75361">
        <w:rPr>
          <w:rFonts w:ascii="Times New Roman" w:eastAsia="Times New Roman" w:hAnsi="Times New Roman" w:cs="Times New Roman"/>
          <w:b/>
          <w:i/>
        </w:rPr>
        <w:t>Analysis</w:t>
      </w:r>
    </w:p>
    <w:p w14:paraId="3C17EC88" w14:textId="77777777" w:rsidR="002939FD" w:rsidRDefault="002939FD" w:rsidP="002939FD">
      <w:pPr>
        <w:spacing w:line="480" w:lineRule="auto"/>
        <w:ind w:firstLine="720"/>
        <w:rPr>
          <w:rFonts w:ascii="Times New Roman" w:eastAsia="Times New Roman" w:hAnsi="Times New Roman" w:cs="Times New Roman"/>
          <w:color w:val="1A1A1A"/>
        </w:rPr>
      </w:pPr>
      <w:r>
        <w:rPr>
          <w:rFonts w:ascii="Times New Roman" w:eastAsia="Times New Roman" w:hAnsi="Times New Roman" w:cs="Times New Roman"/>
        </w:rPr>
        <w:t>My process of data analysis occurred through the writing process (</w:t>
      </w:r>
      <w:r w:rsidRPr="002C0CC9">
        <w:rPr>
          <w:rFonts w:ascii="Times New Roman" w:eastAsia="Times New Roman" w:hAnsi="Times New Roman" w:cs="Times New Roman"/>
        </w:rPr>
        <w:t>Adams St. Pierre, 1999). As I wrote, autoethnography allowed me to be reflexive. The</w:t>
      </w:r>
      <w:r>
        <w:rPr>
          <w:rFonts w:ascii="Times New Roman" w:eastAsia="Times New Roman" w:hAnsi="Times New Roman" w:cs="Times New Roman"/>
        </w:rPr>
        <w:t xml:space="preserve"> thinking that occurred while writing, produced the analysis because this is an entangled process where I connected personal experiences to broader cultural themes within the charter school (Adams St. Pierre, 1999; Guttorm et al., 2015). Haddix (2015) claimed that our words and stories are legitimate sources of knowledge. I approached my analysis in a way that showcases my story in order to bring into view conditions that shaped my experiences and gave rise to my agency, voice, and reflexivity (Pitre et al., 2013). Within my story, I identified themes and opted to include vignettes of my story that exemplified each theme. </w:t>
      </w:r>
      <w:r>
        <w:rPr>
          <w:rFonts w:ascii="Times New Roman" w:eastAsia="Times New Roman" w:hAnsi="Times New Roman" w:cs="Times New Roman"/>
          <w:color w:val="1A1A1A"/>
        </w:rPr>
        <w:t>In manuscript two, I detail the following thematic elements, paying particular attention to how these themes manifest in the personal narratives I share. The major themes that emerged in the writing of my story are as follows:</w:t>
      </w:r>
    </w:p>
    <w:p w14:paraId="7CD9E33C" w14:textId="77777777" w:rsidR="002939FD" w:rsidRDefault="002939FD" w:rsidP="002939FD">
      <w:pPr>
        <w:pStyle w:val="ListParagraph"/>
        <w:numPr>
          <w:ilvl w:val="0"/>
          <w:numId w:val="43"/>
        </w:numPr>
        <w:spacing w:line="480" w:lineRule="auto"/>
        <w:rPr>
          <w:rFonts w:ascii="Times New Roman" w:eastAsia="Times New Roman" w:hAnsi="Times New Roman" w:cs="Times New Roman"/>
          <w:color w:val="1A1A1A"/>
        </w:rPr>
      </w:pPr>
      <w:r>
        <w:rPr>
          <w:rFonts w:ascii="Times New Roman" w:eastAsia="Times New Roman" w:hAnsi="Times New Roman" w:cs="Times New Roman"/>
          <w:color w:val="1A1A1A"/>
        </w:rPr>
        <w:t>Hiding: describes my experience conforming to the habitus created that was intertwined with a culture of secrecy and avoidance.</w:t>
      </w:r>
    </w:p>
    <w:p w14:paraId="4DEF8017" w14:textId="77777777" w:rsidR="002939FD" w:rsidRDefault="002939FD" w:rsidP="002939FD">
      <w:pPr>
        <w:pStyle w:val="ListParagraph"/>
        <w:numPr>
          <w:ilvl w:val="0"/>
          <w:numId w:val="43"/>
        </w:numPr>
        <w:spacing w:line="480" w:lineRule="auto"/>
        <w:rPr>
          <w:rFonts w:ascii="Times New Roman" w:eastAsia="Times New Roman" w:hAnsi="Times New Roman" w:cs="Times New Roman"/>
          <w:color w:val="1A1A1A"/>
        </w:rPr>
      </w:pPr>
      <w:r>
        <w:rPr>
          <w:rFonts w:ascii="Times New Roman" w:eastAsia="Times New Roman" w:hAnsi="Times New Roman" w:cs="Times New Roman"/>
          <w:color w:val="1A1A1A"/>
        </w:rPr>
        <w:t>Resistance: describes my way of resisting an oppressive habitus in attempt to recreate and remake it.</w:t>
      </w:r>
    </w:p>
    <w:p w14:paraId="7811BF9A" w14:textId="77777777" w:rsidR="002939FD" w:rsidRPr="002F269C" w:rsidRDefault="002939FD" w:rsidP="002939FD">
      <w:pPr>
        <w:pStyle w:val="ListParagraph"/>
        <w:numPr>
          <w:ilvl w:val="0"/>
          <w:numId w:val="43"/>
        </w:numPr>
        <w:spacing w:line="480" w:lineRule="auto"/>
        <w:rPr>
          <w:rFonts w:ascii="Times New Roman" w:eastAsia="Times New Roman" w:hAnsi="Times New Roman" w:cs="Times New Roman"/>
          <w:color w:val="1A1A1A"/>
        </w:rPr>
      </w:pPr>
      <w:r>
        <w:rPr>
          <w:rFonts w:ascii="Times New Roman" w:eastAsia="Times New Roman" w:hAnsi="Times New Roman" w:cs="Times New Roman"/>
          <w:color w:val="1A1A1A"/>
        </w:rPr>
        <w:t xml:space="preserve">Coping: describes the ways, both healthy and unhealthy, in which I attempted to cope with my current habitus in order to survive. </w:t>
      </w:r>
    </w:p>
    <w:p w14:paraId="5BF08190" w14:textId="77777777" w:rsidR="002939FD" w:rsidRPr="00AD1BB6" w:rsidRDefault="002939FD" w:rsidP="002939FD">
      <w:pPr>
        <w:spacing w:line="480" w:lineRule="auto"/>
        <w:rPr>
          <w:rFonts w:ascii="Times New Roman" w:eastAsia="Times New Roman" w:hAnsi="Times New Roman" w:cs="Times New Roman"/>
        </w:rPr>
      </w:pPr>
      <w:r>
        <w:rPr>
          <w:rFonts w:ascii="Times New Roman" w:eastAsia="Times New Roman" w:hAnsi="Times New Roman" w:cs="Times New Roman"/>
        </w:rPr>
        <w:t xml:space="preserve">To illustrate each of these themes, I included vignettes of my story, which are accompanied by my own analysis of the happenings. I intentionally chose to include stories from my young adulthood to provide a holistic view of how I developed across a lifespan, how the habitus </w:t>
      </w:r>
      <w:r>
        <w:rPr>
          <w:rFonts w:ascii="Times New Roman" w:eastAsia="Times New Roman" w:hAnsi="Times New Roman" w:cs="Times New Roman"/>
        </w:rPr>
        <w:lastRenderedPageBreak/>
        <w:t xml:space="preserve">influenced me across different social worlds (Baker-Bell, 2017), and the individual experiences I brought to the habitus. These vignettes </w:t>
      </w:r>
      <w:r w:rsidRPr="0057478F">
        <w:rPr>
          <w:rFonts w:ascii="Times New Roman" w:eastAsia="Times New Roman" w:hAnsi="Times New Roman" w:cs="Times New Roman"/>
        </w:rPr>
        <w:t xml:space="preserve">are followed by my analytical interpretation of </w:t>
      </w:r>
      <w:r>
        <w:rPr>
          <w:rFonts w:ascii="Times New Roman" w:eastAsia="Times New Roman" w:hAnsi="Times New Roman" w:cs="Times New Roman"/>
        </w:rPr>
        <w:t>the</w:t>
      </w:r>
      <w:r w:rsidRPr="0057478F">
        <w:rPr>
          <w:rFonts w:ascii="Times New Roman" w:eastAsia="Times New Roman" w:hAnsi="Times New Roman" w:cs="Times New Roman"/>
        </w:rPr>
        <w:t xml:space="preserve"> contents. I d</w:t>
      </w:r>
      <w:r>
        <w:rPr>
          <w:rFonts w:ascii="Times New Roman" w:eastAsia="Times New Roman" w:hAnsi="Times New Roman" w:cs="Times New Roman"/>
        </w:rPr>
        <w:t>o</w:t>
      </w:r>
      <w:r w:rsidRPr="0057478F">
        <w:rPr>
          <w:rFonts w:ascii="Times New Roman" w:eastAsia="Times New Roman" w:hAnsi="Times New Roman" w:cs="Times New Roman"/>
        </w:rPr>
        <w:t xml:space="preserve"> so in an effort to both showcase the story, as well as position it within the larger research and theoretical landscape.</w:t>
      </w:r>
    </w:p>
    <w:p w14:paraId="34A74CA7" w14:textId="77777777" w:rsidR="002939FD" w:rsidRPr="00D010FE" w:rsidRDefault="002939FD" w:rsidP="002939FD">
      <w:pPr>
        <w:pStyle w:val="Heading3"/>
        <w:spacing w:line="480" w:lineRule="auto"/>
        <w:rPr>
          <w:rFonts w:ascii="Times New Roman" w:hAnsi="Times New Roman" w:cs="Times New Roman"/>
          <w:b/>
          <w:color w:val="000000" w:themeColor="text1"/>
        </w:rPr>
      </w:pPr>
      <w:bookmarkStart w:id="12" w:name="_Toc157697070"/>
      <w:bookmarkStart w:id="13" w:name="_Toc160175764"/>
      <w:r w:rsidRPr="00D010FE">
        <w:rPr>
          <w:rFonts w:ascii="Times New Roman" w:hAnsi="Times New Roman" w:cs="Times New Roman"/>
          <w:b/>
          <w:color w:val="000000" w:themeColor="text1"/>
        </w:rPr>
        <w:t>Manuscript 3</w:t>
      </w:r>
      <w:bookmarkEnd w:id="12"/>
      <w:bookmarkEnd w:id="13"/>
    </w:p>
    <w:p w14:paraId="11346642" w14:textId="77777777" w:rsidR="002939FD" w:rsidRDefault="002939FD" w:rsidP="002939FD">
      <w:pPr>
        <w:spacing w:line="480" w:lineRule="auto"/>
        <w:ind w:firstLine="720"/>
        <w:rPr>
          <w:rFonts w:ascii="Times New Roman" w:eastAsia="Times New Roman" w:hAnsi="Times New Roman" w:cs="Times New Roman"/>
          <w:b/>
          <w:color w:val="000000"/>
        </w:rPr>
      </w:pPr>
      <w:r>
        <w:rPr>
          <w:rFonts w:ascii="Times New Roman" w:hAnsi="Times New Roman" w:cs="Times New Roman"/>
        </w:rPr>
        <w:t xml:space="preserve">With this final manuscript, </w:t>
      </w:r>
      <w:r>
        <w:rPr>
          <w:rFonts w:ascii="Times New Roman" w:eastAsia="Times New Roman" w:hAnsi="Times New Roman" w:cs="Times New Roman"/>
          <w:color w:val="000000"/>
        </w:rPr>
        <w:t>I</w:t>
      </w:r>
      <w:r w:rsidRPr="00E124A1">
        <w:rPr>
          <w:rFonts w:ascii="Times New Roman" w:eastAsia="Times New Roman" w:hAnsi="Times New Roman" w:cs="Times New Roman"/>
          <w:color w:val="000000"/>
        </w:rPr>
        <w:t xml:space="preserve"> explore how </w:t>
      </w:r>
      <w:r>
        <w:rPr>
          <w:rFonts w:ascii="Times New Roman" w:eastAsia="Times New Roman" w:hAnsi="Times New Roman" w:cs="Times New Roman"/>
          <w:color w:val="000000"/>
        </w:rPr>
        <w:t xml:space="preserve">women </w:t>
      </w:r>
      <w:r w:rsidRPr="00E124A1">
        <w:rPr>
          <w:rFonts w:ascii="Times New Roman" w:eastAsia="Times New Roman" w:hAnsi="Times New Roman" w:cs="Times New Roman"/>
          <w:color w:val="000000"/>
        </w:rPr>
        <w:t xml:space="preserve">teachers within the charter school system describe their coping techniques to remain resilient and survive working in the charter school culture. The purpose of this study is to </w:t>
      </w:r>
      <w:r>
        <w:rPr>
          <w:rFonts w:ascii="Times New Roman" w:eastAsia="Times New Roman" w:hAnsi="Times New Roman" w:cs="Times New Roman"/>
          <w:color w:val="000000"/>
        </w:rPr>
        <w:t>uncover</w:t>
      </w:r>
      <w:r w:rsidRPr="00E124A1">
        <w:rPr>
          <w:rFonts w:ascii="Times New Roman" w:eastAsia="Times New Roman" w:hAnsi="Times New Roman" w:cs="Times New Roman"/>
          <w:color w:val="000000"/>
        </w:rPr>
        <w:t xml:space="preserve"> how teachers within the charter school system describe their own resiliency, specifically, two women teaching at a charter school in the Southeast United States. Techniques for resiliency are generally defined as any practice or support that aides a teacher in developing a teacher identity and remaining in the charter school field. The research questions that guide this study are as follows: How </w:t>
      </w:r>
      <w:r>
        <w:rPr>
          <w:rFonts w:ascii="Times New Roman" w:eastAsia="Times New Roman" w:hAnsi="Times New Roman" w:cs="Times New Roman"/>
          <w:color w:val="000000"/>
        </w:rPr>
        <w:t>do</w:t>
      </w:r>
      <w:r w:rsidRPr="00E124A1">
        <w:rPr>
          <w:rFonts w:ascii="Times New Roman" w:eastAsia="Times New Roman" w:hAnsi="Times New Roman" w:cs="Times New Roman"/>
          <w:color w:val="000000"/>
        </w:rPr>
        <w:t xml:space="preserve"> women </w:t>
      </w:r>
      <w:r>
        <w:rPr>
          <w:rFonts w:ascii="Times New Roman" w:eastAsia="Times New Roman" w:hAnsi="Times New Roman" w:cs="Times New Roman"/>
          <w:color w:val="000000"/>
        </w:rPr>
        <w:t xml:space="preserve">who work as </w:t>
      </w:r>
      <w:r w:rsidRPr="00E124A1">
        <w:rPr>
          <w:rFonts w:ascii="Times New Roman" w:eastAsia="Times New Roman" w:hAnsi="Times New Roman" w:cs="Times New Roman"/>
          <w:color w:val="000000"/>
        </w:rPr>
        <w:t xml:space="preserve">charter school teachers describe the techniques they have developed </w:t>
      </w:r>
      <w:r>
        <w:rPr>
          <w:rFonts w:ascii="Times New Roman" w:eastAsia="Times New Roman" w:hAnsi="Times New Roman" w:cs="Times New Roman"/>
          <w:color w:val="000000"/>
        </w:rPr>
        <w:t xml:space="preserve">in order </w:t>
      </w:r>
      <w:r w:rsidRPr="00E124A1">
        <w:rPr>
          <w:rFonts w:ascii="Times New Roman" w:eastAsia="Times New Roman" w:hAnsi="Times New Roman" w:cs="Times New Roman"/>
          <w:color w:val="000000"/>
        </w:rPr>
        <w:t xml:space="preserve">to remain in the field?; and </w:t>
      </w:r>
      <w:r>
        <w:rPr>
          <w:rFonts w:ascii="Times New Roman" w:eastAsia="Times New Roman" w:hAnsi="Times New Roman" w:cs="Times New Roman"/>
          <w:color w:val="000000"/>
        </w:rPr>
        <w:t>Do women teachers resist the hidden rules of the charter school institution, and if so, how</w:t>
      </w:r>
      <w:r w:rsidRPr="00E124A1">
        <w:rPr>
          <w:rFonts w:ascii="Times New Roman" w:eastAsia="Times New Roman" w:hAnsi="Times New Roman" w:cs="Times New Roman"/>
          <w:color w:val="000000"/>
        </w:rPr>
        <w:t>?</w:t>
      </w:r>
      <w:r>
        <w:rPr>
          <w:rFonts w:ascii="Times New Roman" w:eastAsia="Times New Roman" w:hAnsi="Times New Roman" w:cs="Times New Roman"/>
          <w:b/>
          <w:color w:val="000000"/>
        </w:rPr>
        <w:t xml:space="preserve"> </w:t>
      </w:r>
    </w:p>
    <w:p w14:paraId="22439F4F" w14:textId="77777777" w:rsidR="002939FD" w:rsidRPr="00B75361" w:rsidRDefault="002939FD" w:rsidP="002939FD">
      <w:pPr>
        <w:spacing w:line="480" w:lineRule="auto"/>
        <w:rPr>
          <w:rFonts w:ascii="Times New Roman" w:eastAsia="Times New Roman" w:hAnsi="Times New Roman" w:cs="Times New Roman"/>
          <w:b/>
          <w:i/>
          <w:color w:val="000000"/>
        </w:rPr>
      </w:pPr>
      <w:r w:rsidRPr="00B75361">
        <w:rPr>
          <w:rFonts w:ascii="Times New Roman" w:eastAsia="Times New Roman" w:hAnsi="Times New Roman" w:cs="Times New Roman"/>
          <w:b/>
          <w:i/>
          <w:color w:val="000000"/>
        </w:rPr>
        <w:t>Methodology</w:t>
      </w:r>
    </w:p>
    <w:p w14:paraId="17436F6C" w14:textId="77777777" w:rsidR="002939FD" w:rsidRPr="00107671" w:rsidRDefault="002939FD" w:rsidP="002939FD">
      <w:pPr>
        <w:spacing w:line="480" w:lineRule="auto"/>
        <w:ind w:firstLine="720"/>
        <w:rPr>
          <w:rFonts w:ascii="Times New Roman" w:eastAsia="Times New Roman" w:hAnsi="Times New Roman" w:cs="Times New Roman"/>
          <w:b/>
          <w:color w:val="000000"/>
        </w:rPr>
      </w:pPr>
      <w:r>
        <w:rPr>
          <w:rFonts w:ascii="Times New Roman" w:eastAsia="Times New Roman" w:hAnsi="Times New Roman" w:cs="Times New Roman"/>
          <w:color w:val="000000"/>
        </w:rPr>
        <w:t xml:space="preserve">I used ethnodrama (Given, 2008; </w:t>
      </w:r>
      <w:r w:rsidRPr="00765624">
        <w:rPr>
          <w:rFonts w:ascii="Times New Roman" w:hAnsi="Times New Roman" w:cs="Times New Roman"/>
        </w:rPr>
        <w:t>Saldaña, 2003</w:t>
      </w:r>
      <w:r>
        <w:rPr>
          <w:rFonts w:ascii="Times New Roman" w:eastAsia="Times New Roman" w:hAnsi="Times New Roman" w:cs="Times New Roman"/>
          <w:color w:val="000000"/>
        </w:rPr>
        <w:t>) with interviewing and deep hanging out (Geertz, 1998) as</w:t>
      </w:r>
      <w:r w:rsidRPr="00E124A1">
        <w:rPr>
          <w:rFonts w:ascii="Times New Roman" w:eastAsia="Times New Roman" w:hAnsi="Times New Roman" w:cs="Times New Roman"/>
          <w:color w:val="000000"/>
        </w:rPr>
        <w:t xml:space="preserve"> the research data collection method</w:t>
      </w:r>
      <w:r>
        <w:rPr>
          <w:rFonts w:ascii="Times New Roman" w:eastAsia="Times New Roman" w:hAnsi="Times New Roman" w:cs="Times New Roman"/>
          <w:color w:val="000000"/>
        </w:rPr>
        <w:t xml:space="preserve">s. </w:t>
      </w:r>
    </w:p>
    <w:p w14:paraId="11162DEC" w14:textId="77777777" w:rsidR="002939FD" w:rsidRPr="00B75361" w:rsidRDefault="002939FD" w:rsidP="002939FD">
      <w:pPr>
        <w:spacing w:line="480" w:lineRule="auto"/>
        <w:rPr>
          <w:rFonts w:ascii="Times New Roman" w:hAnsi="Times New Roman" w:cs="Times New Roman"/>
          <w:b/>
          <w:i/>
        </w:rPr>
      </w:pPr>
      <w:r w:rsidRPr="00B75361">
        <w:rPr>
          <w:rFonts w:ascii="Times New Roman" w:hAnsi="Times New Roman" w:cs="Times New Roman"/>
          <w:b/>
          <w:i/>
        </w:rPr>
        <w:t>Participants</w:t>
      </w:r>
    </w:p>
    <w:p w14:paraId="1AEC663E" w14:textId="77777777" w:rsidR="002939FD" w:rsidRPr="00265911" w:rsidRDefault="002939FD" w:rsidP="002939FD">
      <w:pPr>
        <w:spacing w:line="480" w:lineRule="auto"/>
        <w:ind w:firstLine="720"/>
        <w:rPr>
          <w:rFonts w:ascii="Times New Roman" w:eastAsia="Times New Roman" w:hAnsi="Times New Roman" w:cs="Times New Roman"/>
        </w:rPr>
      </w:pPr>
      <w:r w:rsidRPr="00265911">
        <w:rPr>
          <w:rFonts w:ascii="Times New Roman" w:hAnsi="Times New Roman" w:cs="Times New Roman"/>
          <w:color w:val="000000"/>
        </w:rPr>
        <w:t xml:space="preserve">My population consists of two women charter school teachers in the Southeast United States, with at least three years teaching experience. I label my sampling as critical opportunistic (Miles et al., 2020). I taught in the school site and worked with the teachers that were interviewed. I had easy access to these teachers and my prior knowledge of their experiences fits </w:t>
      </w:r>
      <w:r w:rsidRPr="00265911">
        <w:rPr>
          <w:rFonts w:ascii="Times New Roman" w:hAnsi="Times New Roman" w:cs="Times New Roman"/>
          <w:color w:val="000000"/>
        </w:rPr>
        <w:lastRenderedPageBreak/>
        <w:t>well with my purpose. I have obtained a consent form for each of the two participants in the study, and this study has received Institutional Review Board approval.</w:t>
      </w:r>
    </w:p>
    <w:p w14:paraId="7A1B1224" w14:textId="77777777" w:rsidR="002939FD" w:rsidRPr="00265911" w:rsidRDefault="002939FD" w:rsidP="002939FD">
      <w:pPr>
        <w:spacing w:line="480" w:lineRule="auto"/>
        <w:ind w:firstLine="720"/>
        <w:rPr>
          <w:rFonts w:ascii="Times New Roman" w:eastAsia="Times New Roman" w:hAnsi="Times New Roman" w:cs="Times New Roman"/>
          <w:color w:val="000000"/>
        </w:rPr>
      </w:pPr>
      <w:r w:rsidRPr="00265911">
        <w:rPr>
          <w:rFonts w:ascii="Times New Roman" w:eastAsia="Times New Roman" w:hAnsi="Times New Roman" w:cs="Times New Roman"/>
          <w:color w:val="000000"/>
        </w:rPr>
        <w:t>Inclusion criteria for this study includes the following: participants must have at least three years teaching experience, identify as a woman, taught in a charter school, and live in the Southeast United States. There were no exclusion criteria outside of those created through the existence of inclusion criteria. </w:t>
      </w:r>
    </w:p>
    <w:p w14:paraId="7B93E310" w14:textId="77777777" w:rsidR="002939FD" w:rsidRPr="00265911" w:rsidRDefault="002939FD" w:rsidP="002939FD">
      <w:pPr>
        <w:spacing w:line="480" w:lineRule="auto"/>
        <w:ind w:firstLine="720"/>
        <w:rPr>
          <w:rFonts w:ascii="Times New Roman" w:eastAsia="Times New Roman" w:hAnsi="Times New Roman" w:cs="Times New Roman"/>
          <w:color w:val="000000"/>
        </w:rPr>
      </w:pPr>
      <w:r w:rsidRPr="00265911">
        <w:rPr>
          <w:rFonts w:ascii="Times New Roman" w:eastAsia="Times New Roman" w:hAnsi="Times New Roman" w:cs="Times New Roman"/>
          <w:color w:val="000000"/>
        </w:rPr>
        <w:t>Participant one, Kameron Freeman</w:t>
      </w:r>
      <w:r w:rsidRPr="00265911">
        <w:rPr>
          <w:rStyle w:val="FootnoteReference"/>
          <w:rFonts w:ascii="Times New Roman" w:eastAsia="Times New Roman" w:hAnsi="Times New Roman" w:cs="Times New Roman"/>
          <w:color w:val="000000"/>
        </w:rPr>
        <w:footnoteReference w:id="6"/>
      </w:r>
      <w:r w:rsidRPr="00265911">
        <w:rPr>
          <w:rFonts w:ascii="Times New Roman" w:eastAsia="Times New Roman" w:hAnsi="Times New Roman" w:cs="Times New Roman"/>
          <w:color w:val="000000"/>
        </w:rPr>
        <w:t>, has been teaching for eight years, five within the charter school setting. She has taught 5</w:t>
      </w:r>
      <w:r w:rsidRPr="00265911">
        <w:rPr>
          <w:rFonts w:ascii="Times New Roman" w:eastAsia="Times New Roman" w:hAnsi="Times New Roman" w:cs="Times New Roman"/>
          <w:color w:val="000000"/>
          <w:sz w:val="14"/>
          <w:szCs w:val="14"/>
          <w:vertAlign w:val="superscript"/>
        </w:rPr>
        <w:t>th</w:t>
      </w:r>
      <w:r w:rsidRPr="00265911">
        <w:rPr>
          <w:rFonts w:ascii="Times New Roman" w:eastAsia="Times New Roman" w:hAnsi="Times New Roman" w:cs="Times New Roman"/>
          <w:color w:val="000000"/>
        </w:rPr>
        <w:t>, 6</w:t>
      </w:r>
      <w:r w:rsidRPr="00265911">
        <w:rPr>
          <w:rFonts w:ascii="Times New Roman" w:eastAsia="Times New Roman" w:hAnsi="Times New Roman" w:cs="Times New Roman"/>
          <w:color w:val="000000"/>
          <w:sz w:val="14"/>
          <w:szCs w:val="14"/>
          <w:vertAlign w:val="superscript"/>
        </w:rPr>
        <w:t>th</w:t>
      </w:r>
      <w:r w:rsidRPr="00265911">
        <w:rPr>
          <w:rFonts w:ascii="Times New Roman" w:eastAsia="Times New Roman" w:hAnsi="Times New Roman" w:cs="Times New Roman"/>
          <w:color w:val="000000"/>
        </w:rPr>
        <w:t>, and 8</w:t>
      </w:r>
      <w:r w:rsidRPr="00265911">
        <w:rPr>
          <w:rFonts w:ascii="Times New Roman" w:eastAsia="Times New Roman" w:hAnsi="Times New Roman" w:cs="Times New Roman"/>
          <w:color w:val="000000"/>
          <w:sz w:val="14"/>
          <w:szCs w:val="14"/>
          <w:vertAlign w:val="superscript"/>
        </w:rPr>
        <w:t>th</w:t>
      </w:r>
      <w:r w:rsidRPr="00265911">
        <w:rPr>
          <w:rFonts w:ascii="Times New Roman" w:eastAsia="Times New Roman" w:hAnsi="Times New Roman" w:cs="Times New Roman"/>
          <w:color w:val="000000"/>
        </w:rPr>
        <w:t xml:space="preserve"> grades and all content areas. She is a straight, white, cisgender woman. Participant two, Emma Granger</w:t>
      </w:r>
      <w:r w:rsidRPr="00265911">
        <w:rPr>
          <w:rStyle w:val="FootnoteReference"/>
          <w:rFonts w:ascii="Times New Roman" w:eastAsia="Times New Roman" w:hAnsi="Times New Roman" w:cs="Times New Roman"/>
          <w:color w:val="000000"/>
        </w:rPr>
        <w:footnoteReference w:id="7"/>
      </w:r>
      <w:r w:rsidRPr="00265911">
        <w:rPr>
          <w:rFonts w:ascii="Times New Roman" w:eastAsia="Times New Roman" w:hAnsi="Times New Roman" w:cs="Times New Roman"/>
          <w:color w:val="000000"/>
        </w:rPr>
        <w:t>, has been teaching for four years, all of these years teaching 6</w:t>
      </w:r>
      <w:r w:rsidRPr="00265911">
        <w:rPr>
          <w:rFonts w:ascii="Times New Roman" w:eastAsia="Times New Roman" w:hAnsi="Times New Roman" w:cs="Times New Roman"/>
          <w:color w:val="000000"/>
          <w:vertAlign w:val="superscript"/>
        </w:rPr>
        <w:t>th</w:t>
      </w:r>
      <w:r w:rsidRPr="00265911">
        <w:rPr>
          <w:rFonts w:ascii="Times New Roman" w:eastAsia="Times New Roman" w:hAnsi="Times New Roman" w:cs="Times New Roman"/>
          <w:color w:val="000000"/>
        </w:rPr>
        <w:t xml:space="preserve"> grade English language arts in the charter school setting. Like Freeman, she is a straight, white, cisgender woman. Both participants identify as Christian in their religious beliefs, and have experienced what it is like to teach in the charter school setting, which is the experience which I want to explore (Creswell &amp; Creswell Báez, 2021). </w:t>
      </w:r>
    </w:p>
    <w:p w14:paraId="737AE3E8" w14:textId="77777777" w:rsidR="002939FD" w:rsidRDefault="002939FD" w:rsidP="002939FD">
      <w:pPr>
        <w:spacing w:line="480" w:lineRule="auto"/>
        <w:rPr>
          <w:rFonts w:ascii="Times New Roman" w:hAnsi="Times New Roman" w:cs="Times New Roman"/>
          <w:b/>
          <w:i/>
        </w:rPr>
      </w:pPr>
      <w:r w:rsidRPr="00B75361">
        <w:rPr>
          <w:rFonts w:ascii="Times New Roman" w:hAnsi="Times New Roman" w:cs="Times New Roman"/>
          <w:b/>
          <w:i/>
        </w:rPr>
        <w:t>Setting</w:t>
      </w:r>
    </w:p>
    <w:p w14:paraId="4C86284D" w14:textId="77777777" w:rsidR="002939FD" w:rsidRPr="00265911" w:rsidRDefault="002939FD" w:rsidP="002939FD">
      <w:pPr>
        <w:pBdr>
          <w:top w:val="nil"/>
          <w:left w:val="nil"/>
          <w:bottom w:val="nil"/>
          <w:right w:val="nil"/>
          <w:between w:val="nil"/>
        </w:pBdr>
        <w:spacing w:line="480" w:lineRule="auto"/>
        <w:ind w:firstLine="720"/>
        <w:rPr>
          <w:rFonts w:ascii="Times New Roman" w:eastAsia="Times New Roman" w:hAnsi="Times New Roman" w:cs="Times New Roman"/>
        </w:rPr>
      </w:pPr>
      <w:r w:rsidRPr="00265911">
        <w:rPr>
          <w:rFonts w:ascii="Times New Roman" w:eastAsia="Times New Roman" w:hAnsi="Times New Roman" w:cs="Times New Roman"/>
        </w:rPr>
        <w:t>The school site where my participants worked is a Title I charter school in a Southern metro area of the United States. The School</w:t>
      </w:r>
      <w:r w:rsidRPr="00265911">
        <w:rPr>
          <w:rFonts w:ascii="Times New Roman" w:eastAsia="Times New Roman" w:hAnsi="Times New Roman" w:cs="Times New Roman"/>
          <w:vertAlign w:val="superscript"/>
        </w:rPr>
        <w:footnoteReference w:id="8"/>
      </w:r>
      <w:r w:rsidRPr="00265911">
        <w:rPr>
          <w:rFonts w:ascii="Times New Roman" w:eastAsia="Times New Roman" w:hAnsi="Times New Roman" w:cs="Times New Roman"/>
        </w:rPr>
        <w:t xml:space="preserve"> is a 6-12 charter school. The new school flooded with natural light and freshly painted walls is filled with about 700 students. Of these students, the majority are Black and share the same zip code with the school. The inviting, modern look of the school is in sharp contrast with the rigid management culture. Students line the hallways, with two feet placed in each tile square, and silently transition between classes as talking is not </w:t>
      </w:r>
      <w:r w:rsidRPr="00265911">
        <w:rPr>
          <w:rFonts w:ascii="Times New Roman" w:eastAsia="Times New Roman" w:hAnsi="Times New Roman" w:cs="Times New Roman"/>
        </w:rPr>
        <w:lastRenderedPageBreak/>
        <w:t xml:space="preserve">permitted. A large administrative team manages student behavior through a merit and demerit system. </w:t>
      </w:r>
    </w:p>
    <w:p w14:paraId="51C4F6E6" w14:textId="77777777" w:rsidR="002939FD" w:rsidRDefault="002939FD" w:rsidP="002939FD">
      <w:pPr>
        <w:spacing w:line="480" w:lineRule="auto"/>
        <w:rPr>
          <w:rFonts w:ascii="Times New Roman" w:hAnsi="Times New Roman" w:cs="Times New Roman"/>
          <w:b/>
          <w:i/>
        </w:rPr>
      </w:pPr>
      <w:r w:rsidRPr="00B75361">
        <w:rPr>
          <w:rFonts w:ascii="Times New Roman" w:hAnsi="Times New Roman" w:cs="Times New Roman"/>
          <w:b/>
          <w:i/>
        </w:rPr>
        <w:t>Data Collection</w:t>
      </w:r>
    </w:p>
    <w:p w14:paraId="0C40C919" w14:textId="77777777" w:rsidR="002939FD" w:rsidRPr="00265911" w:rsidRDefault="002939FD" w:rsidP="002939FD">
      <w:pPr>
        <w:spacing w:line="480" w:lineRule="auto"/>
        <w:ind w:firstLine="720"/>
        <w:rPr>
          <w:rFonts w:ascii="Times New Roman" w:hAnsi="Times New Roman" w:cs="Times New Roman"/>
        </w:rPr>
      </w:pPr>
      <w:r w:rsidRPr="00265911">
        <w:rPr>
          <w:rFonts w:ascii="Times New Roman" w:eastAsia="Times New Roman" w:hAnsi="Times New Roman" w:cs="Times New Roman"/>
          <w:color w:val="000000"/>
        </w:rPr>
        <w:t xml:space="preserve">I conducted scheduled interviews via Zoom, and developed an interview guide, but focused on the words of the teachers so they could guide the conversation. I conducted two 45-60 minute interviews with each participant, for a total of 195 minutes of interview data. </w:t>
      </w:r>
      <w:r w:rsidRPr="00265911">
        <w:rPr>
          <w:rFonts w:ascii="Times New Roman" w:eastAsia="Times New Roman" w:hAnsi="Times New Roman" w:cs="Times New Roman"/>
        </w:rPr>
        <w:t>After interviews</w:t>
      </w:r>
      <w:r w:rsidRPr="00265911">
        <w:rPr>
          <w:rFonts w:ascii="Times New Roman" w:hAnsi="Times New Roman" w:cs="Times New Roman"/>
        </w:rPr>
        <w:t xml:space="preserve">, I journaled to practice reflexivity and </w:t>
      </w:r>
      <w:r>
        <w:rPr>
          <w:rFonts w:ascii="Times New Roman" w:hAnsi="Times New Roman" w:cs="Times New Roman"/>
        </w:rPr>
        <w:t>note</w:t>
      </w:r>
      <w:r w:rsidRPr="00265911">
        <w:rPr>
          <w:rFonts w:ascii="Times New Roman" w:hAnsi="Times New Roman" w:cs="Times New Roman"/>
        </w:rPr>
        <w:t xml:space="preserve"> my subjectivities. However, I resisted trying to divorce myself from our previous relationship, and this permitted me to be my authentic self in our interviews, which put both myself and my participants more at ease (Roulston, 2010). </w:t>
      </w:r>
    </w:p>
    <w:p w14:paraId="2C6F7B02" w14:textId="77777777" w:rsidR="002939FD" w:rsidRPr="00265911" w:rsidRDefault="002939FD" w:rsidP="002939FD">
      <w:pPr>
        <w:spacing w:line="480" w:lineRule="auto"/>
        <w:ind w:firstLine="720"/>
        <w:rPr>
          <w:rFonts w:ascii="Times New Roman" w:eastAsia="Times New Roman" w:hAnsi="Times New Roman" w:cs="Times New Roman"/>
          <w:color w:val="000000"/>
        </w:rPr>
      </w:pPr>
      <w:r w:rsidRPr="00265911">
        <w:rPr>
          <w:rFonts w:ascii="Times New Roman" w:eastAsia="Times New Roman" w:hAnsi="Times New Roman" w:cs="Times New Roman"/>
          <w:color w:val="000000"/>
        </w:rPr>
        <w:t>Pr</w:t>
      </w:r>
      <w:r>
        <w:rPr>
          <w:rFonts w:ascii="Times New Roman" w:eastAsia="Times New Roman" w:hAnsi="Times New Roman" w:cs="Times New Roman"/>
          <w:color w:val="000000"/>
        </w:rPr>
        <w:t>ior</w:t>
      </w:r>
      <w:r w:rsidRPr="00265911">
        <w:rPr>
          <w:rFonts w:ascii="Times New Roman" w:eastAsia="Times New Roman" w:hAnsi="Times New Roman" w:cs="Times New Roman"/>
          <w:color w:val="000000"/>
        </w:rPr>
        <w:t xml:space="preserve"> to interviewing the teachers, I worked in the school setting alongside the teachers, so I possess knowledge of the culture and have previous relationships with the teachers. I engaged in deep hanging out, when the researcher spends time with participants in informal settings to lessen the role of being an outsider (Geertz, 1998; </w:t>
      </w:r>
      <w:r w:rsidRPr="00165351">
        <w:rPr>
          <w:rFonts w:ascii="Times New Roman" w:eastAsia="Times New Roman" w:hAnsi="Times New Roman" w:cs="Times New Roman"/>
          <w:color w:val="000000"/>
        </w:rPr>
        <w:t>Woodward, 2008).</w:t>
      </w:r>
      <w:r w:rsidRPr="00265911">
        <w:rPr>
          <w:rFonts w:ascii="Times New Roman" w:eastAsia="Times New Roman" w:hAnsi="Times New Roman" w:cs="Times New Roman"/>
          <w:color w:val="000000"/>
        </w:rPr>
        <w:t xml:space="preserve"> To do so, I immersed myself in my participants’ culture, observed participants in informal settings outside of the charter school, attended after-school happy hours, and engaged in short phone and text message exchanges. I recognize the limitations of the selection in that my familiarity with the site and participants brings with it multiple assumptions and </w:t>
      </w:r>
      <w:r w:rsidRPr="00265911">
        <w:rPr>
          <w:rFonts w:ascii="Times New Roman" w:eastAsia="Times New Roman" w:hAnsi="Times New Roman" w:cs="Times New Roman"/>
          <w:i/>
          <w:iCs/>
          <w:color w:val="000000"/>
        </w:rPr>
        <w:t>a priori</w:t>
      </w:r>
      <w:r w:rsidRPr="00265911">
        <w:rPr>
          <w:rFonts w:ascii="Times New Roman" w:eastAsia="Times New Roman" w:hAnsi="Times New Roman" w:cs="Times New Roman"/>
          <w:color w:val="000000"/>
        </w:rPr>
        <w:t xml:space="preserve"> knowledge to the work. Conducting fieldwork and interviews in a place we know is problematic. My tacit and external cultural knowledge (Spradley, 1980) of the school site precludes the ability to note unfamiliar patterns of behavior. </w:t>
      </w:r>
      <w:r w:rsidRPr="00265911">
        <w:rPr>
          <w:rFonts w:ascii="Times New Roman" w:hAnsi="Times New Roman" w:cs="Times New Roman"/>
        </w:rPr>
        <w:t>It is important for ethnographers to recognize how personal experience is important in the process and that it can often be misused. Personal experience should not distract from the ethnographic story, but enhance (</w:t>
      </w:r>
      <w:r w:rsidRPr="00165351">
        <w:rPr>
          <w:rFonts w:ascii="Times New Roman" w:hAnsi="Times New Roman" w:cs="Times New Roman"/>
        </w:rPr>
        <w:t>Lassiter, 2005).</w:t>
      </w:r>
      <w:r w:rsidRPr="00265911">
        <w:rPr>
          <w:rFonts w:ascii="Times New Roman" w:eastAsia="Times New Roman" w:hAnsi="Times New Roman" w:cs="Times New Roman"/>
          <w:color w:val="000000"/>
        </w:rPr>
        <w:t xml:space="preserve"> In order to gain better context of the participants’ culture and mitigate previous connections, I collected charter school employee </w:t>
      </w:r>
      <w:r w:rsidRPr="00265911">
        <w:rPr>
          <w:rFonts w:ascii="Times New Roman" w:eastAsia="Times New Roman" w:hAnsi="Times New Roman" w:cs="Times New Roman"/>
          <w:color w:val="000000"/>
        </w:rPr>
        <w:lastRenderedPageBreak/>
        <w:t xml:space="preserve">handbooks, notes and texts written to me by the participants, photographs, and engaged in reflexive journaling. </w:t>
      </w:r>
      <w:r>
        <w:rPr>
          <w:rFonts w:ascii="Times New Roman" w:eastAsia="Times New Roman" w:hAnsi="Times New Roman" w:cs="Times New Roman"/>
          <w:color w:val="000000"/>
        </w:rPr>
        <w:t>Through these methods, I was able to gain further contextualization of the experiences of my participants.</w:t>
      </w:r>
    </w:p>
    <w:p w14:paraId="4BCEB4AC" w14:textId="77777777" w:rsidR="002939FD" w:rsidRPr="00B75361" w:rsidRDefault="002939FD" w:rsidP="002939FD">
      <w:pPr>
        <w:spacing w:after="160" w:line="480" w:lineRule="auto"/>
        <w:contextualSpacing/>
        <w:rPr>
          <w:rFonts w:ascii="Times New Roman" w:eastAsia="Times New Roman" w:hAnsi="Times New Roman" w:cs="Times New Roman"/>
          <w:i/>
        </w:rPr>
      </w:pPr>
      <w:r w:rsidRPr="00B75361">
        <w:rPr>
          <w:rFonts w:ascii="Times New Roman" w:hAnsi="Times New Roman" w:cs="Times New Roman"/>
          <w:b/>
          <w:i/>
          <w:color w:val="000000"/>
        </w:rPr>
        <w:t>Analysis</w:t>
      </w:r>
    </w:p>
    <w:p w14:paraId="53F6061F" w14:textId="77777777" w:rsidR="002939FD" w:rsidRPr="00765624" w:rsidRDefault="002939FD" w:rsidP="002939FD">
      <w:pPr>
        <w:spacing w:line="480" w:lineRule="auto"/>
        <w:ind w:firstLine="720"/>
        <w:rPr>
          <w:rFonts w:ascii="Times New Roman" w:hAnsi="Times New Roman" w:cs="Times New Roman"/>
        </w:rPr>
      </w:pPr>
      <w:r w:rsidRPr="00765624">
        <w:rPr>
          <w:rFonts w:ascii="Times New Roman" w:eastAsia="Times New Roman" w:hAnsi="Times New Roman" w:cs="Times New Roman"/>
          <w:color w:val="000000"/>
        </w:rPr>
        <w:t xml:space="preserve">Finally, in order to shift my role </w:t>
      </w:r>
      <w:r>
        <w:rPr>
          <w:rFonts w:ascii="Times New Roman" w:eastAsia="Times New Roman" w:hAnsi="Times New Roman" w:cs="Times New Roman"/>
          <w:color w:val="000000"/>
        </w:rPr>
        <w:t>from</w:t>
      </w:r>
      <w:r w:rsidRPr="00765624">
        <w:rPr>
          <w:rFonts w:ascii="Times New Roman" w:eastAsia="Times New Roman" w:hAnsi="Times New Roman" w:cs="Times New Roman"/>
          <w:color w:val="000000"/>
        </w:rPr>
        <w:t xml:space="preserve"> a researcher</w:t>
      </w:r>
      <w:r>
        <w:rPr>
          <w:rFonts w:ascii="Times New Roman" w:eastAsia="Times New Roman" w:hAnsi="Times New Roman" w:cs="Times New Roman"/>
          <w:color w:val="000000"/>
        </w:rPr>
        <w:t xml:space="preserve"> to a dramatist and to share my participants’ experiences with an audience</w:t>
      </w:r>
      <w:r w:rsidRPr="00765624">
        <w:rPr>
          <w:rFonts w:ascii="Times New Roman" w:eastAsia="Times New Roman" w:hAnsi="Times New Roman" w:cs="Times New Roman"/>
          <w:color w:val="000000"/>
        </w:rPr>
        <w:t xml:space="preserve"> (Grbich, 2013), I created an ethnodramatic performance as my primary method of analysis. Ethnodrama is a written adaptation of research data in a play script (Given, 2008</w:t>
      </w:r>
      <w:r>
        <w:rPr>
          <w:rFonts w:ascii="Times New Roman" w:eastAsia="Times New Roman" w:hAnsi="Times New Roman" w:cs="Times New Roman"/>
          <w:color w:val="000000"/>
        </w:rPr>
        <w:t xml:space="preserve">; </w:t>
      </w:r>
      <w:r w:rsidRPr="00765624">
        <w:rPr>
          <w:rFonts w:ascii="Times New Roman" w:hAnsi="Times New Roman" w:cs="Times New Roman"/>
        </w:rPr>
        <w:t>Saldaña, 2003</w:t>
      </w:r>
      <w:r>
        <w:rPr>
          <w:rFonts w:ascii="Times New Roman" w:hAnsi="Times New Roman" w:cs="Times New Roman"/>
        </w:rPr>
        <w:t>, 2005</w:t>
      </w:r>
      <w:r w:rsidRPr="00765624">
        <w:rPr>
          <w:rFonts w:ascii="Times New Roman" w:eastAsia="Times New Roman" w:hAnsi="Times New Roman" w:cs="Times New Roman"/>
          <w:color w:val="000000"/>
        </w:rPr>
        <w:t xml:space="preserve">). With this form of analysis, while </w:t>
      </w:r>
      <w:r w:rsidRPr="00765624">
        <w:rPr>
          <w:rFonts w:ascii="Times New Roman" w:hAnsi="Times New Roman" w:cs="Times New Roman"/>
        </w:rPr>
        <w:t xml:space="preserve">research reflexivity is crucial it is unnecessary in the final product because the story belongs to the participant (Saldaña, 2003). </w:t>
      </w:r>
      <w:r>
        <w:rPr>
          <w:rFonts w:ascii="Times New Roman" w:hAnsi="Times New Roman" w:cs="Times New Roman"/>
        </w:rPr>
        <w:t>I acknowledge that it is not entirely their story, as I selected interview quotes to use, but I did not edit their words and only reconstructed them to form a more linear story</w:t>
      </w:r>
      <w:r w:rsidRPr="00FA3809">
        <w:rPr>
          <w:rFonts w:ascii="Times New Roman" w:hAnsi="Times New Roman" w:cs="Times New Roman"/>
          <w:color w:val="000000"/>
        </w:rPr>
        <w:t xml:space="preserve"> (</w:t>
      </w:r>
      <w:r w:rsidRPr="00FA3809">
        <w:rPr>
          <w:rFonts w:ascii="Times New Roman" w:hAnsi="Times New Roman" w:cs="Times New Roman"/>
        </w:rPr>
        <w:t>Saldaña, 2003)</w:t>
      </w:r>
      <w:r>
        <w:rPr>
          <w:rFonts w:ascii="Times New Roman" w:hAnsi="Times New Roman" w:cs="Times New Roman"/>
        </w:rPr>
        <w:t xml:space="preserve">. </w:t>
      </w:r>
      <w:r w:rsidRPr="00765624">
        <w:rPr>
          <w:rFonts w:ascii="Times New Roman" w:hAnsi="Times New Roman" w:cs="Times New Roman"/>
        </w:rPr>
        <w:t xml:space="preserve">Traditional forms of qualitative analysis, like coding or thematic analysis, might force data into themes and categories inevitably influenced by the researcher, to help avoid this ethnodrama captures and presents the data as it occurred in its original form. While theatrical elements are added, they serve to enhance the story and add dramatic effect (Saldaña, 2003). This method also recognizes that there can never be a finite representation of the data (Denzin, 2013), and what is presented is just a snapshot in time. </w:t>
      </w:r>
    </w:p>
    <w:p w14:paraId="2055B2B9" w14:textId="77777777" w:rsidR="002939FD" w:rsidRDefault="002939FD" w:rsidP="002939FD">
      <w:pPr>
        <w:spacing w:after="160" w:line="480" w:lineRule="auto"/>
        <w:ind w:firstLine="720"/>
        <w:contextualSpacing/>
        <w:rPr>
          <w:rFonts w:ascii="Times New Roman" w:eastAsia="Times New Roman" w:hAnsi="Times New Roman" w:cs="Times New Roman"/>
          <w:color w:val="000000"/>
        </w:rPr>
      </w:pPr>
      <w:r w:rsidRPr="00E124A1">
        <w:rPr>
          <w:rFonts w:ascii="Times New Roman" w:eastAsia="Times New Roman" w:hAnsi="Times New Roman" w:cs="Times New Roman"/>
          <w:color w:val="000000"/>
        </w:rPr>
        <w:t xml:space="preserve">In the following section, </w:t>
      </w:r>
      <w:r>
        <w:rPr>
          <w:rFonts w:ascii="Times New Roman" w:eastAsia="Times New Roman" w:hAnsi="Times New Roman" w:cs="Times New Roman"/>
          <w:color w:val="000000"/>
        </w:rPr>
        <w:t>I</w:t>
      </w:r>
      <w:r w:rsidRPr="00E124A1">
        <w:rPr>
          <w:rFonts w:ascii="Times New Roman" w:eastAsia="Times New Roman" w:hAnsi="Times New Roman" w:cs="Times New Roman"/>
          <w:color w:val="000000"/>
        </w:rPr>
        <w:t xml:space="preserve"> detail </w:t>
      </w:r>
      <w:r>
        <w:rPr>
          <w:rFonts w:ascii="Times New Roman" w:eastAsia="Times New Roman" w:hAnsi="Times New Roman" w:cs="Times New Roman"/>
          <w:color w:val="000000"/>
        </w:rPr>
        <w:t xml:space="preserve">my method of analysis. I developed themes that manifest in the words of my participants and provided insights to their personal experiences. </w:t>
      </w:r>
    </w:p>
    <w:p w14:paraId="12B6266C" w14:textId="77777777" w:rsidR="002939FD" w:rsidRDefault="002939FD" w:rsidP="002939FD">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ethnodrama script is based upon </w:t>
      </w:r>
      <w:r w:rsidRPr="00E124A1">
        <w:rPr>
          <w:rFonts w:ascii="Times New Roman" w:eastAsia="Times New Roman" w:hAnsi="Times New Roman" w:cs="Times New Roman"/>
          <w:color w:val="000000"/>
        </w:rPr>
        <w:t xml:space="preserve">the major themes </w:t>
      </w:r>
      <w:r>
        <w:rPr>
          <w:rFonts w:ascii="Times New Roman" w:eastAsia="Times New Roman" w:hAnsi="Times New Roman" w:cs="Times New Roman"/>
          <w:color w:val="000000"/>
        </w:rPr>
        <w:t xml:space="preserve">that manifested throughout ethnodrama creation. The first theme refers to charter school teachers not receiving enough encouragement in the culture of a charter school. In the artifacts, participants noted feeling trusted, seen, spoiled, and safe as positive aspects and factors that contributed to being </w:t>
      </w:r>
      <w:r>
        <w:rPr>
          <w:rFonts w:ascii="Times New Roman" w:eastAsia="Times New Roman" w:hAnsi="Times New Roman" w:cs="Times New Roman"/>
          <w:color w:val="000000"/>
        </w:rPr>
        <w:lastRenderedPageBreak/>
        <w:t xml:space="preserve">encouraged. However, there are contradictions that emerged, where if these needs are not met, it may lead to feeling harmed, forced to treat students poorly, and not feeling safe enough for teachers to be their authentic self. </w:t>
      </w:r>
    </w:p>
    <w:p w14:paraId="70ECAE16" w14:textId="77777777" w:rsidR="002939FD" w:rsidRDefault="002939FD" w:rsidP="002939FD">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The second theme describes both the fruitful elements of feeling supported and developing a friendship with a teacher mentor. However, this relationship is complicated. At times, a mentoring relationship can feel collaborative, but also demeaning to the mentee. </w:t>
      </w:r>
    </w:p>
    <w:p w14:paraId="42DF6C51" w14:textId="77777777" w:rsidR="002939FD" w:rsidRPr="00D3220C" w:rsidRDefault="002939FD" w:rsidP="002939FD">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The final theme describes the burden and expectations inflicted on participants as a result of teaching in a charter school. The very specific teaching practices of a charter school could be an aid to new teachers or could feel evaluative and intimidating. </w:t>
      </w:r>
      <w:r w:rsidRPr="00E124A1">
        <w:rPr>
          <w:rFonts w:ascii="Times New Roman" w:eastAsia="Times New Roman" w:hAnsi="Times New Roman" w:cs="Times New Roman"/>
          <w:color w:val="000000"/>
        </w:rPr>
        <w:t xml:space="preserve">To illustrate each of these themes, </w:t>
      </w:r>
      <w:r>
        <w:rPr>
          <w:rFonts w:ascii="Times New Roman" w:eastAsia="Times New Roman" w:hAnsi="Times New Roman" w:cs="Times New Roman"/>
          <w:color w:val="000000"/>
        </w:rPr>
        <w:t>I</w:t>
      </w:r>
      <w:r w:rsidRPr="00E124A1">
        <w:rPr>
          <w:rFonts w:ascii="Times New Roman" w:eastAsia="Times New Roman" w:hAnsi="Times New Roman" w:cs="Times New Roman"/>
          <w:color w:val="000000"/>
        </w:rPr>
        <w:t xml:space="preserve"> outline</w:t>
      </w:r>
      <w:r>
        <w:rPr>
          <w:rFonts w:ascii="Times New Roman" w:eastAsia="Times New Roman" w:hAnsi="Times New Roman" w:cs="Times New Roman"/>
          <w:color w:val="000000"/>
        </w:rPr>
        <w:t>d</w:t>
      </w:r>
      <w:r w:rsidRPr="00E124A1">
        <w:rPr>
          <w:rFonts w:ascii="Times New Roman" w:eastAsia="Times New Roman" w:hAnsi="Times New Roman" w:cs="Times New Roman"/>
          <w:color w:val="000000"/>
        </w:rPr>
        <w:t xml:space="preserve"> the process for presenting the data in dramatic form. Each of the aforementioned themes emerge in the ethnodrama through selected acts of the play performance. </w:t>
      </w:r>
    </w:p>
    <w:p w14:paraId="104B2FAD" w14:textId="77777777" w:rsidR="002939FD" w:rsidRPr="00F27C98" w:rsidRDefault="002939FD" w:rsidP="002939FD">
      <w:pPr>
        <w:spacing w:line="480" w:lineRule="auto"/>
        <w:ind w:firstLine="720"/>
        <w:rPr>
          <w:rFonts w:ascii="Times New Roman" w:eastAsia="Times New Roman" w:hAnsi="Times New Roman" w:cs="Times New Roman"/>
        </w:rPr>
      </w:pPr>
      <w:r>
        <w:rPr>
          <w:rFonts w:ascii="Times New Roman" w:eastAsia="Times New Roman" w:hAnsi="Times New Roman" w:cs="Times New Roman"/>
          <w:color w:val="000000"/>
        </w:rPr>
        <w:t>I</w:t>
      </w:r>
      <w:r w:rsidRPr="00E124A1">
        <w:rPr>
          <w:rFonts w:ascii="Times New Roman" w:eastAsia="Times New Roman" w:hAnsi="Times New Roman" w:cs="Times New Roman"/>
          <w:color w:val="000000"/>
        </w:rPr>
        <w:t xml:space="preserve"> chose ethnodrama in order to further highlight the cultural aspects within the charter school </w:t>
      </w:r>
      <w:r>
        <w:rPr>
          <w:rFonts w:ascii="Times New Roman" w:eastAsia="Times New Roman" w:hAnsi="Times New Roman" w:cs="Times New Roman"/>
          <w:color w:val="000000"/>
        </w:rPr>
        <w:t>my</w:t>
      </w:r>
      <w:r w:rsidRPr="00E124A1">
        <w:rPr>
          <w:rFonts w:ascii="Times New Roman" w:eastAsia="Times New Roman" w:hAnsi="Times New Roman" w:cs="Times New Roman"/>
          <w:color w:val="000000"/>
        </w:rPr>
        <w:t xml:space="preserve"> participants worked at and to spotlight participant perspectives</w:t>
      </w:r>
      <w:r>
        <w:rPr>
          <w:rFonts w:ascii="Times New Roman" w:eastAsia="Times New Roman" w:hAnsi="Times New Roman" w:cs="Times New Roman"/>
          <w:color w:val="000000"/>
        </w:rPr>
        <w:t xml:space="preserve"> (Given, 2008)</w:t>
      </w:r>
      <w:r w:rsidRPr="00E124A1">
        <w:rPr>
          <w:rFonts w:ascii="Times New Roman" w:eastAsia="Times New Roman" w:hAnsi="Times New Roman" w:cs="Times New Roman"/>
          <w:color w:val="000000"/>
        </w:rPr>
        <w:t xml:space="preserve">. As an added safety measure, the act of performance can serve as a shield, and present participant experiences in a form that avoids jeopardizing their safety and current positions (Chugani, 2016). Through using only the words of the participants, </w:t>
      </w:r>
      <w:r>
        <w:rPr>
          <w:rFonts w:ascii="Times New Roman" w:eastAsia="Times New Roman" w:hAnsi="Times New Roman" w:cs="Times New Roman"/>
          <w:color w:val="000000"/>
        </w:rPr>
        <w:t>I</w:t>
      </w:r>
      <w:r w:rsidRPr="00E124A1">
        <w:rPr>
          <w:rFonts w:ascii="Times New Roman" w:eastAsia="Times New Roman" w:hAnsi="Times New Roman" w:cs="Times New Roman"/>
          <w:color w:val="000000"/>
        </w:rPr>
        <w:t xml:space="preserve"> prioritize</w:t>
      </w:r>
      <w:r>
        <w:rPr>
          <w:rFonts w:ascii="Times New Roman" w:eastAsia="Times New Roman" w:hAnsi="Times New Roman" w:cs="Times New Roman"/>
          <w:color w:val="000000"/>
        </w:rPr>
        <w:t>d</w:t>
      </w:r>
      <w:r w:rsidRPr="00E124A1">
        <w:rPr>
          <w:rFonts w:ascii="Times New Roman" w:eastAsia="Times New Roman" w:hAnsi="Times New Roman" w:cs="Times New Roman"/>
          <w:color w:val="000000"/>
        </w:rPr>
        <w:t xml:space="preserve"> dialogue in order to center perspectives that have been silenced in order to bring awareness and open up possibilities for change. As </w:t>
      </w:r>
      <w:r>
        <w:rPr>
          <w:rFonts w:ascii="Times New Roman" w:eastAsia="Times New Roman" w:hAnsi="Times New Roman" w:cs="Times New Roman"/>
          <w:color w:val="000000"/>
        </w:rPr>
        <w:t xml:space="preserve">I </w:t>
      </w:r>
      <w:r w:rsidRPr="00E124A1">
        <w:rPr>
          <w:rFonts w:ascii="Times New Roman" w:eastAsia="Times New Roman" w:hAnsi="Times New Roman" w:cs="Times New Roman"/>
          <w:color w:val="000000"/>
        </w:rPr>
        <w:t xml:space="preserve">analyzed the data using the previous methods, </w:t>
      </w:r>
      <w:r>
        <w:rPr>
          <w:rFonts w:ascii="Times New Roman" w:eastAsia="Times New Roman" w:hAnsi="Times New Roman" w:cs="Times New Roman"/>
          <w:color w:val="000000"/>
        </w:rPr>
        <w:t>I</w:t>
      </w:r>
      <w:r w:rsidRPr="00E124A1">
        <w:rPr>
          <w:rFonts w:ascii="Times New Roman" w:eastAsia="Times New Roman" w:hAnsi="Times New Roman" w:cs="Times New Roman"/>
          <w:color w:val="000000"/>
        </w:rPr>
        <w:t xml:space="preserve"> found </w:t>
      </w:r>
      <w:r>
        <w:rPr>
          <w:rFonts w:ascii="Times New Roman" w:eastAsia="Times New Roman" w:hAnsi="Times New Roman" w:cs="Times New Roman"/>
          <w:color w:val="000000"/>
        </w:rPr>
        <w:t>my</w:t>
      </w:r>
      <w:r w:rsidRPr="00E124A1">
        <w:rPr>
          <w:rFonts w:ascii="Times New Roman" w:eastAsia="Times New Roman" w:hAnsi="Times New Roman" w:cs="Times New Roman"/>
          <w:color w:val="000000"/>
        </w:rPr>
        <w:t xml:space="preserve"> participants expressed both changes in their own behavior and powerful stories that challenge</w:t>
      </w:r>
      <w:r>
        <w:rPr>
          <w:rFonts w:ascii="Times New Roman" w:eastAsia="Times New Roman" w:hAnsi="Times New Roman" w:cs="Times New Roman"/>
          <w:color w:val="000000"/>
        </w:rPr>
        <w:t>d</w:t>
      </w:r>
      <w:r w:rsidRPr="00E124A1">
        <w:rPr>
          <w:rFonts w:ascii="Times New Roman" w:eastAsia="Times New Roman" w:hAnsi="Times New Roman" w:cs="Times New Roman"/>
          <w:color w:val="000000"/>
        </w:rPr>
        <w:t xml:space="preserve"> beliefs about teaching and education (Grbich, 2013). Considering </w:t>
      </w:r>
      <w:r>
        <w:rPr>
          <w:rFonts w:ascii="Times New Roman" w:eastAsia="Times New Roman" w:hAnsi="Times New Roman" w:cs="Times New Roman"/>
          <w:color w:val="000000"/>
        </w:rPr>
        <w:t>my</w:t>
      </w:r>
      <w:r w:rsidRPr="00E124A1">
        <w:rPr>
          <w:rFonts w:ascii="Times New Roman" w:eastAsia="Times New Roman" w:hAnsi="Times New Roman" w:cs="Times New Roman"/>
          <w:color w:val="000000"/>
        </w:rPr>
        <w:t xml:space="preserve"> paradigmatic leanings</w:t>
      </w:r>
      <w:r>
        <w:rPr>
          <w:rFonts w:ascii="Times New Roman" w:eastAsia="Times New Roman" w:hAnsi="Times New Roman" w:cs="Times New Roman"/>
          <w:color w:val="000000"/>
        </w:rPr>
        <w:t>, research aims,</w:t>
      </w:r>
      <w:r w:rsidRPr="00E124A1">
        <w:rPr>
          <w:rFonts w:ascii="Times New Roman" w:eastAsia="Times New Roman" w:hAnsi="Times New Roman" w:cs="Times New Roman"/>
          <w:color w:val="000000"/>
        </w:rPr>
        <w:t xml:space="preserve"> and the belief that all truth is subjective, ethnodrama is an excellent vehicle to both present stories with wider social ramifications and inspire change in the audience</w:t>
      </w:r>
      <w:r>
        <w:rPr>
          <w:rFonts w:ascii="Times New Roman" w:eastAsia="Times New Roman" w:hAnsi="Times New Roman" w:cs="Times New Roman"/>
          <w:color w:val="000000"/>
        </w:rPr>
        <w:t xml:space="preserve"> (Given, 2008; </w:t>
      </w:r>
      <w:r w:rsidRPr="00FF6251">
        <w:rPr>
          <w:rFonts w:ascii="Times New Roman" w:eastAsia="Times New Roman" w:hAnsi="Times New Roman" w:cs="Times New Roman"/>
          <w:color w:val="000000" w:themeColor="text1"/>
        </w:rPr>
        <w:t>Saldaña</w:t>
      </w:r>
      <w:r>
        <w:rPr>
          <w:rFonts w:ascii="Times New Roman" w:eastAsia="Times New Roman" w:hAnsi="Times New Roman" w:cs="Times New Roman"/>
          <w:color w:val="000000" w:themeColor="text1"/>
        </w:rPr>
        <w:t>, 2005)</w:t>
      </w:r>
      <w:r w:rsidRPr="00E124A1">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Ethnodrama disrupts tradition and reaches a wider audience, as most individuals are not </w:t>
      </w:r>
      <w:r>
        <w:rPr>
          <w:rFonts w:ascii="Times New Roman" w:eastAsia="Times New Roman" w:hAnsi="Times New Roman" w:cs="Times New Roman"/>
          <w:color w:val="000000"/>
        </w:rPr>
        <w:lastRenderedPageBreak/>
        <w:t xml:space="preserve">reading </w:t>
      </w:r>
      <w:r w:rsidRPr="00F27C98">
        <w:rPr>
          <w:rFonts w:ascii="Times New Roman" w:eastAsia="Times New Roman" w:hAnsi="Times New Roman" w:cs="Times New Roman"/>
          <w:color w:val="000000"/>
        </w:rPr>
        <w:t>academic journals, and through reaching an academic and general audience I engage in audience blurring (Barone, 2002). Most importantly, I recognize that the entirety of this work is inspired by my own experiences, and that will color the play, but will serve to empower teachers and audience members (Kincheloe &amp; Mclaren, 2011).</w:t>
      </w:r>
    </w:p>
    <w:p w14:paraId="2F70C7EE" w14:textId="77777777" w:rsidR="002939FD" w:rsidRPr="00E124A1" w:rsidRDefault="002939FD" w:rsidP="002939FD">
      <w:pPr>
        <w:spacing w:line="480" w:lineRule="auto"/>
        <w:ind w:firstLine="720"/>
        <w:rPr>
          <w:rFonts w:ascii="Times New Roman" w:eastAsia="Times New Roman" w:hAnsi="Times New Roman" w:cs="Times New Roman"/>
        </w:rPr>
      </w:pPr>
      <w:r w:rsidRPr="00F27C98">
        <w:rPr>
          <w:rFonts w:ascii="Times New Roman" w:eastAsia="Times New Roman" w:hAnsi="Times New Roman" w:cs="Times New Roman"/>
          <w:color w:val="000000"/>
        </w:rPr>
        <w:t>Much like traditional research, playwrights must collect data in order to answer a question and the performance represents the findings (Salvatore, 2018). To engage in this analysis, first I developed a plot, centered around the three major themes. I returned to the interview transcripts and read through them to find particularly salient quotes that supported each of the themes. McCoy (2006) referred to this process as reinterviewing the transcript. By reinterviewing, I was able to understand the deeply personal and embodied experience of my participants and synthesize these experiences to highlight the charter school habitus. To prepare the quotes, I began merging them in a manner that made sense to be presented in a dialogical play format (</w:t>
      </w:r>
      <w:r w:rsidRPr="00F27C98">
        <w:rPr>
          <w:rFonts w:ascii="Times New Roman" w:hAnsi="Times New Roman" w:cs="Times New Roman"/>
        </w:rPr>
        <w:t>Saldaña, 2003)</w:t>
      </w:r>
      <w:r w:rsidRPr="00F27C98">
        <w:rPr>
          <w:rFonts w:ascii="Times New Roman" w:eastAsia="Times New Roman" w:hAnsi="Times New Roman" w:cs="Times New Roman"/>
          <w:color w:val="000000"/>
        </w:rPr>
        <w:t>. As I engaged in this process, I struggled to determine from whose perspective the story would be told</w:t>
      </w:r>
      <w:r w:rsidRPr="00B4271C">
        <w:rPr>
          <w:rFonts w:ascii="Times New Roman" w:eastAsia="Times New Roman" w:hAnsi="Times New Roman" w:cs="Times New Roman"/>
          <w:color w:val="000000"/>
        </w:rPr>
        <w:t xml:space="preserve"> (</w:t>
      </w:r>
      <w:r w:rsidRPr="00F27C98">
        <w:rPr>
          <w:rFonts w:ascii="Times New Roman" w:hAnsi="Times New Roman" w:cs="Times New Roman"/>
        </w:rPr>
        <w:t>Saldaña, 2003)</w:t>
      </w:r>
      <w:r w:rsidRPr="00F27C98">
        <w:rPr>
          <w:rFonts w:ascii="Times New Roman" w:eastAsia="Times New Roman" w:hAnsi="Times New Roman" w:cs="Times New Roman"/>
          <w:color w:val="000000"/>
        </w:rPr>
        <w:t xml:space="preserve">. As it is crafted, the audience is first introduced to Emma, but I also wanted equal representation of Kameron’s voice. To ease this imbalance, I chose to craft this ethnodrama in four acts that include monologues from both Emma and Kameron as well as small group scenes spliced in between. While some context needs to be provided, I intentionally did not want to re-craft participant words. To accommodate this, I added the role of a narrator to provide an omniscient voice, and </w:t>
      </w:r>
      <w:r w:rsidRPr="00F27C98">
        <w:rPr>
          <w:rFonts w:ascii="Times New Roman" w:hAnsi="Times New Roman" w:cs="Times New Roman"/>
        </w:rPr>
        <w:t>Saldaña (2003) suggested that the researcher must select their role in the play</w:t>
      </w:r>
      <w:r w:rsidRPr="00F27C98">
        <w:rPr>
          <w:rFonts w:ascii="Times New Roman" w:eastAsia="Times New Roman" w:hAnsi="Times New Roman" w:cs="Times New Roman"/>
          <w:color w:val="000000"/>
        </w:rPr>
        <w:t xml:space="preserve"> . Of course this brings the researcher into the play, but it aligns with my philosophical commitments because I know I cannot be neutral and Denzin (2017) called the creation of an ethnodrama a reflexive interview where both the researcher and participants are in dialogue and connected. I do acknowledge my researcher bias </w:t>
      </w:r>
      <w:r w:rsidRPr="00F27C98">
        <w:rPr>
          <w:rFonts w:ascii="Times New Roman" w:eastAsia="Times New Roman" w:hAnsi="Times New Roman" w:cs="Times New Roman"/>
          <w:color w:val="000000"/>
        </w:rPr>
        <w:lastRenderedPageBreak/>
        <w:t>does remain as I am the instrument and hold the power in selecting which words to use in the ethnodrama, and reorder participant</w:t>
      </w:r>
      <w:r>
        <w:rPr>
          <w:rFonts w:ascii="Times New Roman" w:eastAsia="Times New Roman" w:hAnsi="Times New Roman" w:cs="Times New Roman"/>
          <w:color w:val="000000"/>
        </w:rPr>
        <w:t xml:space="preserve"> words to form a more linear script </w:t>
      </w:r>
      <w:r w:rsidRPr="004F5B4C">
        <w:rPr>
          <w:rFonts w:ascii="Times New Roman" w:eastAsia="Times New Roman" w:hAnsi="Times New Roman" w:cs="Times New Roman"/>
          <w:color w:val="000000"/>
        </w:rPr>
        <w:t>(</w:t>
      </w:r>
      <w:r w:rsidRPr="004F5B4C">
        <w:rPr>
          <w:rFonts w:ascii="Times New Roman" w:hAnsi="Times New Roman" w:cs="Times New Roman"/>
        </w:rPr>
        <w:t>Saldaña, 2003).</w:t>
      </w:r>
      <w:r>
        <w:rPr>
          <w:rFonts w:ascii="Times New Roman" w:hAnsi="Times New Roman" w:cs="Times New Roman"/>
        </w:rPr>
        <w:t xml:space="preserve"> I do this in an effort to make the text accessible to the audience, and attempt to allow my own personal experience to only enhance and not distract from the ethnography (Lassiter, 2005).</w:t>
      </w:r>
    </w:p>
    <w:p w14:paraId="14B2C543" w14:textId="77777777" w:rsidR="002939FD" w:rsidRPr="000C025C" w:rsidRDefault="002939FD" w:rsidP="002939FD">
      <w:pPr>
        <w:spacing w:line="480" w:lineRule="auto"/>
        <w:ind w:firstLine="720"/>
        <w:rPr>
          <w:rFonts w:ascii="Times New Roman" w:eastAsia="Times New Roman" w:hAnsi="Times New Roman" w:cs="Times New Roman"/>
        </w:rPr>
      </w:pPr>
      <w:r>
        <w:rPr>
          <w:rFonts w:ascii="Times New Roman" w:eastAsia="Times New Roman" w:hAnsi="Times New Roman" w:cs="Times New Roman"/>
          <w:color w:val="000000"/>
        </w:rPr>
        <w:t>I attend</w:t>
      </w:r>
      <w:r w:rsidRPr="00E124A1">
        <w:rPr>
          <w:rFonts w:ascii="Times New Roman" w:eastAsia="Times New Roman" w:hAnsi="Times New Roman" w:cs="Times New Roman"/>
          <w:color w:val="000000"/>
        </w:rPr>
        <w:t xml:space="preserve"> to traditional theatrical components by adding stage directions and minimal props. </w:t>
      </w:r>
      <w:r>
        <w:rPr>
          <w:rFonts w:ascii="Times New Roman" w:eastAsia="Times New Roman" w:hAnsi="Times New Roman" w:cs="Times New Roman"/>
          <w:color w:val="000000"/>
        </w:rPr>
        <w:t xml:space="preserve">I include emotional descriptions in the stage directions that reflect the tone of my participants from our original interviews. I </w:t>
      </w:r>
      <w:r w:rsidRPr="00E124A1">
        <w:rPr>
          <w:rFonts w:ascii="Times New Roman" w:eastAsia="Times New Roman" w:hAnsi="Times New Roman" w:cs="Times New Roman"/>
          <w:color w:val="000000"/>
        </w:rPr>
        <w:t xml:space="preserve">made the choice to keep the characters in the same costume throughout in order to focus on the story rather than distracting elements. </w:t>
      </w:r>
      <w:r>
        <w:rPr>
          <w:rFonts w:ascii="Times New Roman" w:eastAsia="Times New Roman" w:hAnsi="Times New Roman" w:cs="Times New Roman"/>
          <w:color w:val="000000"/>
        </w:rPr>
        <w:t>I</w:t>
      </w:r>
      <w:r w:rsidRPr="00E124A1">
        <w:rPr>
          <w:rFonts w:ascii="Times New Roman" w:eastAsia="Times New Roman" w:hAnsi="Times New Roman" w:cs="Times New Roman"/>
          <w:color w:val="000000"/>
        </w:rPr>
        <w:t xml:space="preserve"> rely on lighting, PowerPoint slides, and music to indicate transition within the performance.  </w:t>
      </w:r>
      <w:r>
        <w:rPr>
          <w:rFonts w:ascii="Times New Roman" w:eastAsia="Times New Roman" w:hAnsi="Times New Roman" w:cs="Times New Roman"/>
        </w:rPr>
        <w:t xml:space="preserve">I intentionally chose to use a typewriter font to further align with a traditional script format. Of import, the music selection was a song directly mentioned by Emma in the interview transcript. While I have critical intentions with this piece, I chose to play with the absurdity by introducing each act like a </w:t>
      </w:r>
      <w:r>
        <w:rPr>
          <w:rFonts w:ascii="Times New Roman" w:eastAsia="Times New Roman" w:hAnsi="Times New Roman" w:cs="Times New Roman"/>
          <w:i/>
        </w:rPr>
        <w:t>Law and Order: SVU</w:t>
      </w:r>
      <w:r>
        <w:rPr>
          <w:rFonts w:ascii="Times New Roman" w:eastAsia="Times New Roman" w:hAnsi="Times New Roman" w:cs="Times New Roman"/>
        </w:rPr>
        <w:t xml:space="preserve"> episode. While this might seem antithetical to the serious message of my participants, it highlights the absurdity of charter school rules, expectations, and the lack of encouragement Emma and Kameron received. </w:t>
      </w:r>
    </w:p>
    <w:p w14:paraId="29465FFA" w14:textId="77777777" w:rsidR="002939FD" w:rsidRPr="00E124A1" w:rsidRDefault="002939FD" w:rsidP="002939FD">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In both interviews, Kameron and Emma reveal information about one another or interactions with students, where I could not gain the perspective of the other. While the interaction in Act I Scene II is not a realistic depiction, all of the words came from my participants. Emma expresses the complicated mentor relationship she has with Kameron, but shares that she would never express how Kameron actually makes her feel. I chose to portray this scene dramatically as I envision it might occur according to Emma’s recollection of events. I made the choice in Act II Scene I to reveal Kameron’s feelings of a successful mentor relationship, which differ from Emma’s view, through the holiday card. While this card does not </w:t>
      </w:r>
      <w:r>
        <w:rPr>
          <w:rFonts w:ascii="Times New Roman" w:eastAsia="Times New Roman" w:hAnsi="Times New Roman" w:cs="Times New Roman"/>
        </w:rPr>
        <w:lastRenderedPageBreak/>
        <w:t xml:space="preserve">exist in reality, it is completely crafted from Kameron’s words from the transcript. Similarly, in Act III Scene II I want the audience to gain an understanding of Kameron’s interaction with students and why she holds such strong beliefs around treating students with dignity. I did take liberties in crafting Kameron’s monologue, but the majority of the words come from her transcript. The note from Mia is entirely fictional, but I base it on a story Kameron recollects about how she poorly handled a student interaction. Act III Scene is the turning point in this drama. I acknowledge that this interaction feels like a drastic shift for Kameron, but that is intentional. I want to convey how feelings change so much over the course of a school year, and show Kameron’s humanity. </w:t>
      </w:r>
    </w:p>
    <w:p w14:paraId="0BDCBBFC" w14:textId="77777777" w:rsidR="002939FD" w:rsidRDefault="002939FD" w:rsidP="002939FD">
      <w:pPr>
        <w:pStyle w:val="Heading2"/>
        <w:jc w:val="center"/>
      </w:pPr>
      <w:bookmarkStart w:id="14" w:name="_Toc157697071"/>
      <w:bookmarkStart w:id="15" w:name="_Toc160175765"/>
      <w:r w:rsidRPr="00FE6C8E">
        <w:t>Positionality</w:t>
      </w:r>
      <w:bookmarkEnd w:id="14"/>
      <w:bookmarkEnd w:id="15"/>
    </w:p>
    <w:p w14:paraId="2E2474EF" w14:textId="77777777" w:rsidR="002939FD" w:rsidRPr="008B294C" w:rsidRDefault="002939FD" w:rsidP="002939FD">
      <w:pPr>
        <w:spacing w:line="480" w:lineRule="auto"/>
        <w:ind w:firstLine="720"/>
        <w:rPr>
          <w:rFonts w:ascii="Times New Roman" w:eastAsia="Times New Roman" w:hAnsi="Times New Roman"/>
          <w:color w:val="000000" w:themeColor="text1"/>
        </w:rPr>
      </w:pPr>
      <w:r w:rsidRPr="008B294C">
        <w:rPr>
          <w:rFonts w:ascii="Times New Roman" w:eastAsia="Times New Roman" w:hAnsi="Times New Roman"/>
          <w:color w:val="000000" w:themeColor="text1"/>
        </w:rPr>
        <w:t xml:space="preserve">As a self-identified critical post-structuralist, taking up Bourdieu’s (1977) Practice Theory, aligns well with my philosophical beliefs. Although Bourdieu moved beyond the post-structural paradigm by challenging symbolic power, he was originally a part of the post-structuralist movement (Robson &amp; Sanders, 2009). Bourdieu crafted his theories and work in opposition to staunch structuralist like Levi-Strauss (Grenfell, 1996). Despite not widely discussed alongside poststructuralists like Lacan, Derrida, and Foucault, Bourdieu and other poststructuralists are concerned with language and power. Like Bourdieu and these poststructuralists, I am not concerned with structure but upon what is left over, and this allows readers to form their own interpretations (Lather, 1992). Practice Theory (1977) also aligns with my own personal experiences in the charter school. I felt oppressed by power in the charter system, and felt as though I became indoctrinated to the determinant ways of being of the charter school culture through following rules. Despite coming to the charter school habitus with my own experiences, that certainly influenced my experience, the ways of being in the charter school </w:t>
      </w:r>
      <w:r w:rsidRPr="008B294C">
        <w:rPr>
          <w:rFonts w:ascii="Times New Roman" w:eastAsia="Times New Roman" w:hAnsi="Times New Roman"/>
          <w:color w:val="000000" w:themeColor="text1"/>
        </w:rPr>
        <w:lastRenderedPageBreak/>
        <w:t xml:space="preserve">field became intertwined with my ways of being as I executed the charter school ways of being and these became so embedded in my body through practice. </w:t>
      </w:r>
    </w:p>
    <w:p w14:paraId="47A6CC1E" w14:textId="4D548CCC" w:rsidR="002939FD" w:rsidRDefault="002939FD" w:rsidP="002939FD">
      <w:pPr>
        <w:spacing w:line="480" w:lineRule="auto"/>
        <w:ind w:firstLine="720"/>
        <w:rPr>
          <w:rFonts w:ascii="Times New Roman" w:eastAsia="Times New Roman" w:hAnsi="Times New Roman" w:cs="Times New Roman"/>
        </w:rPr>
      </w:pPr>
      <w:r w:rsidRPr="008B294C">
        <w:rPr>
          <w:rFonts w:ascii="Times New Roman" w:eastAsia="Times New Roman" w:hAnsi="Times New Roman" w:cs="Times New Roman"/>
          <w:color w:val="000000"/>
        </w:rPr>
        <w:t xml:space="preserve">Language is systematized by structuralism, but my focus is not on the structure but upon what is left over, which can birth to readers garnering their own interpretations from participant stories (Lather, 1992). As my methodology involves interviewing, my belief that the charter school institution is harmful will be ever-present. </w:t>
      </w:r>
      <w:r w:rsidRPr="008B294C">
        <w:rPr>
          <w:rFonts w:ascii="Times New Roman" w:eastAsia="Times New Roman" w:hAnsi="Times New Roman"/>
          <w:color w:val="000000" w:themeColor="text1"/>
        </w:rPr>
        <w:t xml:space="preserve">Having, myself, been oppressed by power in the charter system, it is impossible to mask my values as a researcher, and they are always present in my work. </w:t>
      </w:r>
      <w:r w:rsidRPr="008B294C">
        <w:rPr>
          <w:rFonts w:ascii="Times New Roman" w:eastAsia="Times New Roman" w:hAnsi="Times New Roman" w:cs="Times New Roman"/>
        </w:rPr>
        <w:t>Scholars have suggested that charter schools fail to take advantage of their autonomy when it comes to practice, and there is a trend toward standardization of practice rather than innovation in charter schools (Hubbard &amp; Kulkami, 2009). This indicates that Practice Theory is well-suited to analyze outlying incidents of autonomy in the field. Analyzing Practice Theory has the potential to spotlight how teachers comprehend their roles within the charter school domain, potentially fostering retention, as well as reconfiguring and challenging the embodiment of policies and the structures of educational work. Practice Theory tries to capture the situated location of humans as they work through seemingly everyday interactions in their social world (Hackley, 2019), and I work to achieve this by examining the work of teachers.</w:t>
      </w:r>
    </w:p>
    <w:p w14:paraId="3FAA49D2" w14:textId="47D11B5E" w:rsidR="002F193F" w:rsidRDefault="002F193F" w:rsidP="002F193F">
      <w:pPr>
        <w:spacing w:line="480" w:lineRule="auto"/>
        <w:ind w:firstLine="720"/>
        <w:rPr>
          <w:rFonts w:ascii="Times New Roman" w:eastAsia="Times New Roman" w:hAnsi="Times New Roman"/>
          <w:color w:val="000000" w:themeColor="text1"/>
        </w:rPr>
      </w:pPr>
      <w:r>
        <w:rPr>
          <w:rFonts w:ascii="Times New Roman" w:eastAsia="Times New Roman" w:hAnsi="Times New Roman"/>
          <w:color w:val="000000" w:themeColor="text1"/>
        </w:rPr>
        <w:t xml:space="preserve">Personally, I had an immediate connection to Bourdieu’s (1977) Practice Theory. I first developed this connection when reading Wacquant’s (2004) work about how the habitus of a Chicago boxing gym provided the conditions for the athletes to develop their skill through practice, and how the ways of being in the gym created a habitus where practice was performed through the body. Immediately, I felt as though I finally had a theoretical construct that explained many of my actions in my own life. As a child my parents stressed the importance of keeping secrets, and this became habit and part of my daily practice. As a teen, I felt control and </w:t>
      </w:r>
      <w:r>
        <w:rPr>
          <w:rFonts w:ascii="Times New Roman" w:eastAsia="Times New Roman" w:hAnsi="Times New Roman"/>
          <w:color w:val="000000" w:themeColor="text1"/>
        </w:rPr>
        <w:lastRenderedPageBreak/>
        <w:t xml:space="preserve">safety in the habitus created by my karate studio, and embodying discipline and physical actions became habits through repeated practice through the body. As a teacher, methods from Lemov’s (2015) </w:t>
      </w:r>
      <w:r w:rsidRPr="00AA0A84">
        <w:rPr>
          <w:rFonts w:ascii="Times New Roman" w:eastAsia="Times New Roman" w:hAnsi="Times New Roman"/>
          <w:i/>
          <w:color w:val="000000" w:themeColor="text1"/>
        </w:rPr>
        <w:t>Teach Like a Champion</w:t>
      </w:r>
      <w:r>
        <w:rPr>
          <w:rFonts w:ascii="Times New Roman" w:eastAsia="Times New Roman" w:hAnsi="Times New Roman"/>
          <w:i/>
          <w:color w:val="000000" w:themeColor="text1"/>
        </w:rPr>
        <w:t xml:space="preserve"> 2.0</w:t>
      </w:r>
      <w:r>
        <w:rPr>
          <w:rStyle w:val="FootnoteReference"/>
          <w:rFonts w:ascii="Times New Roman" w:eastAsia="Times New Roman" w:hAnsi="Times New Roman"/>
          <w:i/>
          <w:color w:val="000000" w:themeColor="text1"/>
        </w:rPr>
        <w:footnoteReference w:id="9"/>
      </w:r>
      <w:r>
        <w:rPr>
          <w:rFonts w:ascii="Times New Roman" w:eastAsia="Times New Roman" w:hAnsi="Times New Roman"/>
          <w:color w:val="000000" w:themeColor="text1"/>
        </w:rPr>
        <w:t>, promoted by the administration of the charter school, had me physically embody and bring life to the charter school habitus. Very specific movements like tracking</w:t>
      </w:r>
      <w:r>
        <w:rPr>
          <w:rStyle w:val="FootnoteReference"/>
          <w:rFonts w:ascii="Times New Roman" w:eastAsia="Times New Roman" w:hAnsi="Times New Roman"/>
          <w:color w:val="000000" w:themeColor="text1"/>
        </w:rPr>
        <w:footnoteReference w:id="10"/>
      </w:r>
      <w:r>
        <w:rPr>
          <w:rFonts w:ascii="Times New Roman" w:eastAsia="Times New Roman" w:hAnsi="Times New Roman"/>
          <w:color w:val="000000" w:themeColor="text1"/>
        </w:rPr>
        <w:t>, control the game</w:t>
      </w:r>
      <w:r>
        <w:rPr>
          <w:rStyle w:val="FootnoteReference"/>
          <w:rFonts w:ascii="Times New Roman" w:eastAsia="Times New Roman" w:hAnsi="Times New Roman"/>
          <w:color w:val="000000" w:themeColor="text1"/>
        </w:rPr>
        <w:footnoteReference w:id="11"/>
      </w:r>
      <w:r>
        <w:rPr>
          <w:rFonts w:ascii="Times New Roman" w:eastAsia="Times New Roman" w:hAnsi="Times New Roman"/>
          <w:color w:val="000000" w:themeColor="text1"/>
        </w:rPr>
        <w:t>, and strong voice</w:t>
      </w:r>
      <w:r>
        <w:rPr>
          <w:rStyle w:val="FootnoteReference"/>
          <w:rFonts w:ascii="Times New Roman" w:eastAsia="Times New Roman" w:hAnsi="Times New Roman"/>
          <w:color w:val="000000" w:themeColor="text1"/>
        </w:rPr>
        <w:footnoteReference w:id="12"/>
      </w:r>
      <w:r>
        <w:rPr>
          <w:rFonts w:ascii="Times New Roman" w:eastAsia="Times New Roman" w:hAnsi="Times New Roman"/>
          <w:color w:val="000000" w:themeColor="text1"/>
        </w:rPr>
        <w:t xml:space="preserve"> became embodied practice that developed into unconscious actions in this field. </w:t>
      </w:r>
    </w:p>
    <w:p w14:paraId="64F165D3" w14:textId="77777777" w:rsidR="002939FD" w:rsidRPr="006016D6" w:rsidRDefault="002939FD" w:rsidP="002939FD">
      <w:pPr>
        <w:spacing w:line="480" w:lineRule="auto"/>
        <w:ind w:firstLine="720"/>
        <w:rPr>
          <w:rFonts w:ascii="Times New Roman" w:eastAsia="Times New Roman" w:hAnsi="Times New Roman" w:cs="Times New Roman"/>
        </w:rPr>
      </w:pPr>
      <w:r>
        <w:rPr>
          <w:rFonts w:ascii="Times New Roman" w:eastAsia="Times New Roman" w:hAnsi="Times New Roman"/>
          <w:color w:val="000000" w:themeColor="text1"/>
        </w:rPr>
        <w:t>While gender plays a significant role in my work, I do not label myself a feminist. This is important to note because I am not wholly epistemologically aligned with feminist scholars, and my work should not be interpreted as a feminist piece. While I agree with post-structural feminists in that gender is socially constructed, I do not align with most feminists. My epistemology differs from their knowledge building standpoint that the world should be viewed through the lens and experiences of oppressed women (</w:t>
      </w:r>
      <w:r w:rsidRPr="002C0CC9">
        <w:rPr>
          <w:rFonts w:ascii="Times New Roman" w:eastAsia="Times New Roman" w:hAnsi="Times New Roman"/>
          <w:color w:val="000000" w:themeColor="text1"/>
        </w:rPr>
        <w:t>Davies &amp; Gannon, 2005</w:t>
      </w:r>
      <w:r>
        <w:rPr>
          <w:rFonts w:ascii="Times New Roman" w:eastAsia="Times New Roman" w:hAnsi="Times New Roman"/>
          <w:color w:val="000000" w:themeColor="text1"/>
        </w:rPr>
        <w:t xml:space="preserve">). </w:t>
      </w:r>
      <w:r>
        <w:rPr>
          <w:rFonts w:ascii="Times New Roman" w:eastAsia="Times New Roman" w:hAnsi="Times New Roman" w:cs="Times New Roman"/>
        </w:rPr>
        <w:t xml:space="preserve">I also wish to provide a disclaimer regarding the participants of my study—women—and gender. I believe that gender is socially constructed (Tuerk et al., 2003) and too often society segregates by gender and applies fabricated gender norms (Jones et al., 2016). In western society, human actors produce the concept of gender and legitimize it </w:t>
      </w:r>
      <w:r w:rsidRPr="00601C82">
        <w:rPr>
          <w:rFonts w:ascii="Times New Roman" w:eastAsia="Times New Roman" w:hAnsi="Times New Roman" w:cs="Times New Roman"/>
        </w:rPr>
        <w:t>(Lorber, 2013)</w:t>
      </w:r>
      <w:r>
        <w:rPr>
          <w:rFonts w:ascii="Times New Roman" w:eastAsia="Times New Roman" w:hAnsi="Times New Roman" w:cs="Times New Roman"/>
        </w:rPr>
        <w:t>, and I believe confining individuals to gender labels and norms creates structured inequality (</w:t>
      </w:r>
      <w:r w:rsidRPr="00601C82">
        <w:rPr>
          <w:rFonts w:ascii="Times New Roman" w:eastAsia="Times New Roman" w:hAnsi="Times New Roman" w:cs="Times New Roman"/>
        </w:rPr>
        <w:t>Lorber,</w:t>
      </w:r>
      <w:r>
        <w:rPr>
          <w:rFonts w:ascii="Times New Roman" w:eastAsia="Times New Roman" w:hAnsi="Times New Roman" w:cs="Times New Roman"/>
        </w:rPr>
        <w:t xml:space="preserve"> 2013). When I refer to the </w:t>
      </w:r>
      <w:r>
        <w:rPr>
          <w:rFonts w:ascii="Times New Roman" w:eastAsia="Times New Roman" w:hAnsi="Times New Roman" w:cs="Times New Roman"/>
        </w:rPr>
        <w:lastRenderedPageBreak/>
        <w:t xml:space="preserve">“gendered” experience of teaching, I refer to the impacts on any individual who identifies as a woman (Catalpa &amp; McGuire, 2018). </w:t>
      </w:r>
    </w:p>
    <w:p w14:paraId="1BDC4212" w14:textId="77777777" w:rsidR="002939FD" w:rsidRDefault="002939FD" w:rsidP="002939FD">
      <w:pPr>
        <w:spacing w:line="480" w:lineRule="auto"/>
        <w:ind w:firstLine="720"/>
        <w:rPr>
          <w:rFonts w:ascii="Times New Roman" w:eastAsia="Times New Roman" w:hAnsi="Times New Roman"/>
          <w:color w:val="000000" w:themeColor="text1"/>
        </w:rPr>
      </w:pPr>
      <w:r>
        <w:rPr>
          <w:rFonts w:ascii="Times New Roman" w:eastAsia="Times New Roman" w:hAnsi="Times New Roman"/>
          <w:color w:val="000000" w:themeColor="text1"/>
        </w:rPr>
        <w:t xml:space="preserve">A tenet of my research is </w:t>
      </w:r>
      <w:r w:rsidRPr="00356C31">
        <w:rPr>
          <w:rFonts w:ascii="Times New Roman" w:eastAsia="Times New Roman" w:hAnsi="Times New Roman"/>
          <w:color w:val="000000" w:themeColor="text1"/>
        </w:rPr>
        <w:t xml:space="preserve">centering the voices of </w:t>
      </w:r>
      <w:r>
        <w:rPr>
          <w:rFonts w:ascii="Times New Roman" w:eastAsia="Times New Roman" w:hAnsi="Times New Roman"/>
          <w:color w:val="000000" w:themeColor="text1"/>
        </w:rPr>
        <w:t xml:space="preserve">all </w:t>
      </w:r>
      <w:r w:rsidRPr="00356C31">
        <w:rPr>
          <w:rFonts w:ascii="Times New Roman" w:eastAsia="Times New Roman" w:hAnsi="Times New Roman"/>
          <w:color w:val="000000" w:themeColor="text1"/>
        </w:rPr>
        <w:t>marginalized groups</w:t>
      </w:r>
      <w:r>
        <w:rPr>
          <w:rFonts w:ascii="Times New Roman" w:eastAsia="Times New Roman" w:hAnsi="Times New Roman"/>
          <w:color w:val="000000" w:themeColor="text1"/>
        </w:rPr>
        <w:t>, and I believe that truth in discourse is contingent upon the individual</w:t>
      </w:r>
      <w:r w:rsidRPr="00356C31">
        <w:rPr>
          <w:rFonts w:ascii="Times New Roman" w:eastAsia="Times New Roman" w:hAnsi="Times New Roman"/>
          <w:color w:val="000000" w:themeColor="text1"/>
        </w:rPr>
        <w:t xml:space="preserve">. </w:t>
      </w:r>
      <w:r>
        <w:rPr>
          <w:rFonts w:ascii="Times New Roman" w:eastAsia="Times New Roman" w:hAnsi="Times New Roman"/>
          <w:color w:val="000000" w:themeColor="text1"/>
        </w:rPr>
        <w:t xml:space="preserve">I believe that any marginalized population—be it women, people of color, the queer community, or animals—deserve to have a place in research. I do align myself with feminist scholars like Mayo, Grumet, and Chernin, because I can personally identify with some of their claims. </w:t>
      </w:r>
    </w:p>
    <w:p w14:paraId="6BDF6E06" w14:textId="77777777" w:rsidR="002939FD" w:rsidRDefault="002939FD" w:rsidP="002939FD">
      <w:pPr>
        <w:spacing w:line="480" w:lineRule="auto"/>
        <w:ind w:firstLine="720"/>
        <w:rPr>
          <w:rFonts w:ascii="Times New Roman" w:hAnsi="Times New Roman" w:cs="Times New Roman"/>
        </w:rPr>
      </w:pPr>
      <w:r>
        <w:rPr>
          <w:rFonts w:ascii="Times New Roman" w:hAnsi="Times New Roman" w:cs="Times New Roman"/>
        </w:rPr>
        <w:t>Mayo (1999) argued that women disidentify with gender because they perceive the world as being post-gender. In forming identity, women experience disidentification because they feel old problems of gender do not exist. With this belief, disidentification denies and refuses to acknowledge history, but this is not false consciousness but merely a way of survival (Sculz, 2020). Women, who disidentify, blame harm on their own deficits. In my own experience, I disidentified and blamed poor working conditions or oppression within the school on my inadequacies as a teacher. As a result, I was unable to connect with my colleagues over shared experiences, and formed an identity against gender rather than combating power (Mayo, 1999; McClain &amp; Cokley, 2017).</w:t>
      </w:r>
    </w:p>
    <w:p w14:paraId="758CD2F0" w14:textId="77777777" w:rsidR="002939FD" w:rsidRDefault="002939FD" w:rsidP="002939FD">
      <w:pPr>
        <w:spacing w:line="480" w:lineRule="auto"/>
        <w:ind w:firstLine="720"/>
        <w:rPr>
          <w:rFonts w:ascii="Times New Roman" w:eastAsia="Times New Roman" w:hAnsi="Times New Roman" w:cs="Times New Roman"/>
          <w:color w:val="000000"/>
        </w:rPr>
      </w:pPr>
      <w:r>
        <w:rPr>
          <w:rFonts w:ascii="Times New Roman" w:hAnsi="Times New Roman" w:cs="Times New Roman"/>
        </w:rPr>
        <w:t xml:space="preserve">I also align with Grumet (1988), who posited that the structure of schools mimics the patriarchal structure of the family, and constrains the freedom of women. </w:t>
      </w:r>
      <w:r w:rsidRPr="00E124A1">
        <w:rPr>
          <w:rFonts w:ascii="Times New Roman" w:eastAsia="Times New Roman" w:hAnsi="Times New Roman" w:cs="Times New Roman"/>
          <w:color w:val="000000"/>
        </w:rPr>
        <w:t xml:space="preserve">During my time as a middle school teacher and middle school administrator in </w:t>
      </w:r>
      <w:r>
        <w:rPr>
          <w:rFonts w:ascii="Times New Roman" w:eastAsia="Times New Roman" w:hAnsi="Times New Roman" w:cs="Times New Roman"/>
          <w:color w:val="000000"/>
        </w:rPr>
        <w:t>a</w:t>
      </w:r>
      <w:r w:rsidRPr="00E124A1">
        <w:rPr>
          <w:rFonts w:ascii="Times New Roman" w:eastAsia="Times New Roman" w:hAnsi="Times New Roman" w:cs="Times New Roman"/>
          <w:color w:val="000000"/>
        </w:rPr>
        <w:t xml:space="preserve"> charter school I did not always feel as though I was supported, especially as a </w:t>
      </w:r>
      <w:r>
        <w:rPr>
          <w:rFonts w:ascii="Times New Roman" w:eastAsia="Times New Roman" w:hAnsi="Times New Roman" w:cs="Times New Roman"/>
          <w:color w:val="000000"/>
        </w:rPr>
        <w:t>woman</w:t>
      </w:r>
      <w:r w:rsidRPr="00E124A1">
        <w:rPr>
          <w:rFonts w:ascii="Times New Roman" w:eastAsia="Times New Roman" w:hAnsi="Times New Roman" w:cs="Times New Roman"/>
          <w:color w:val="000000"/>
        </w:rPr>
        <w:t xml:space="preserve">. As a teacher at the aforementioned school, I had three male administrators. My “coach” was one of these administrators. I could not describe our relationship as one of coach and coachee. A coach fosters the talents someone already has and motivates. A coach takes natural talent and shapes it. A coach is respected. A coach knows </w:t>
      </w:r>
      <w:r w:rsidRPr="00E124A1">
        <w:rPr>
          <w:rFonts w:ascii="Times New Roman" w:eastAsia="Times New Roman" w:hAnsi="Times New Roman" w:cs="Times New Roman"/>
          <w:color w:val="000000"/>
        </w:rPr>
        <w:lastRenderedPageBreak/>
        <w:t xml:space="preserve">they are only as successful as their players. My coach was more of a manager. He told me what to do and came into my classroom to check that I had completed his directives. He had a hidden list of rules, and, like a father, made sure I followed them. </w:t>
      </w:r>
    </w:p>
    <w:p w14:paraId="36853DA5" w14:textId="77777777" w:rsidR="002939FD" w:rsidRPr="00E124A1" w:rsidRDefault="002939FD" w:rsidP="002939FD">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Despite my distaste for these fatherly rules, I desperately sought to follow them and to be praised for doing so as a teacher. According to Chernin (1985), women recognize their mother’s unfulfilled ambitions and lean to the patriarchy in an attempt to escape the maternal and make up for her mother’s disappointments. By continuing to seek male or leadership approval at a school, women give consent to be dominated by the male patriarchy and assimilate to the dominant or required culture of the school. </w:t>
      </w:r>
    </w:p>
    <w:p w14:paraId="309AB18B" w14:textId="77777777" w:rsidR="002939FD" w:rsidRDefault="002939FD" w:rsidP="002939FD">
      <w:pPr>
        <w:spacing w:line="480" w:lineRule="auto"/>
        <w:ind w:firstLine="720"/>
        <w:rPr>
          <w:rFonts w:ascii="Times New Roman" w:hAnsi="Times New Roman" w:cs="Times New Roman"/>
        </w:rPr>
      </w:pPr>
      <w:r>
        <w:rPr>
          <w:rFonts w:ascii="Times New Roman" w:hAnsi="Times New Roman" w:cs="Times New Roman"/>
        </w:rPr>
        <w:t xml:space="preserve">My own mother is a former teacher, and, if I’m honest with myself, I never respected my mother. I thought she was a teacher because she liked kids, and I felt that she was good at teaching 8-year-olds how to do crafts but was not intelligent enough to be a scholar or to wrestle with the big ideas like I did. I thought she threw away her life when she left the teaching field upon my birth. I always viewed her as a bit of a freeloader. She had the benefit of my father’s money and could just hang out at home doing nothing, I guess I forgot that she homeschooled me and cared for her father when he developed Alzheimer’s. When she would tell me about her time in graduate school, I always thought she wasted her life, abandoned academia, and valuable work to just be a mother. The resentment I held toward my mother solidified my constant need for approval and workaholism.  </w:t>
      </w:r>
    </w:p>
    <w:p w14:paraId="3999E9BA" w14:textId="77777777" w:rsidR="002939FD" w:rsidRDefault="002939FD" w:rsidP="002939FD">
      <w:pPr>
        <w:spacing w:line="480" w:lineRule="auto"/>
        <w:ind w:firstLine="720"/>
        <w:rPr>
          <w:rFonts w:ascii="Times New Roman" w:hAnsi="Times New Roman" w:cs="Times New Roman"/>
        </w:rPr>
      </w:pPr>
      <w:r>
        <w:rPr>
          <w:rFonts w:ascii="Times New Roman" w:hAnsi="Times New Roman" w:cs="Times New Roman"/>
        </w:rPr>
        <w:t xml:space="preserve">Twenty years later and with adult eyes, I think my loathe for my mother has transformed to self-loathing. I set out to be the best teacher. I attended every professional development opportunity, engaged in research, and was determined to not just be a teacher but to be a teacher and scholar. I wanted to have quantifiable indicators of my success as a teacher and to be praised </w:t>
      </w:r>
      <w:r>
        <w:rPr>
          <w:rFonts w:ascii="Times New Roman" w:hAnsi="Times New Roman" w:cs="Times New Roman"/>
        </w:rPr>
        <w:lastRenderedPageBreak/>
        <w:t>by my administrators. Although I was a good teacher, I abandoned my craft. I stayed up until the wee hours of the morning crafting lesson and coaching plans, and never saw my partner and friends. Teaching was all-consuming and not sustainable. I see now that perhaps my mother left teaching for the same reasons I did, and this is why I engage in this work. I want teaching to be sustainable. Excellent educators should not feel as though their only option is to leave the classroom due to reforms, institutional rules, and exhaustion.</w:t>
      </w:r>
    </w:p>
    <w:p w14:paraId="60A8624E" w14:textId="77777777" w:rsidR="002939FD" w:rsidRPr="0054376C" w:rsidRDefault="002939FD" w:rsidP="002939FD">
      <w:pPr>
        <w:shd w:val="clear" w:color="auto" w:fill="FFFFFF"/>
        <w:spacing w:before="180" w:after="180" w:line="480" w:lineRule="auto"/>
        <w:ind w:firstLine="720"/>
        <w:contextualSpacing/>
        <w:rPr>
          <w:rFonts w:ascii="Times New Roman" w:eastAsia="Times New Roman" w:hAnsi="Times New Roman"/>
          <w:color w:val="000000" w:themeColor="text1"/>
        </w:rPr>
      </w:pPr>
      <w:r>
        <w:rPr>
          <w:rFonts w:ascii="Times New Roman" w:eastAsia="Times New Roman" w:hAnsi="Times New Roman"/>
          <w:color w:val="000000" w:themeColor="text1"/>
        </w:rPr>
        <w:t xml:space="preserve">Please see Appendix A for individual manuscript details. </w:t>
      </w:r>
    </w:p>
    <w:p w14:paraId="25AB4D77" w14:textId="77777777" w:rsidR="002939FD" w:rsidRDefault="002939FD" w:rsidP="002939FD">
      <w:pPr>
        <w:pStyle w:val="Heading1"/>
      </w:pPr>
      <w:bookmarkStart w:id="16" w:name="_Toc157697072"/>
    </w:p>
    <w:p w14:paraId="0084D7DB" w14:textId="77777777" w:rsidR="002939FD" w:rsidRDefault="002939FD" w:rsidP="002939FD">
      <w:pPr>
        <w:pStyle w:val="Heading1"/>
      </w:pPr>
    </w:p>
    <w:p w14:paraId="1E6361B5" w14:textId="77777777" w:rsidR="002939FD" w:rsidRDefault="002939FD" w:rsidP="002939FD">
      <w:pPr>
        <w:pStyle w:val="Heading1"/>
      </w:pPr>
    </w:p>
    <w:p w14:paraId="7CA14E3A" w14:textId="77777777" w:rsidR="002939FD" w:rsidRDefault="002939FD" w:rsidP="002939FD">
      <w:pPr>
        <w:pStyle w:val="Heading1"/>
      </w:pPr>
    </w:p>
    <w:p w14:paraId="4F0A6846" w14:textId="77777777" w:rsidR="002939FD" w:rsidRDefault="002939FD" w:rsidP="002939FD">
      <w:pPr>
        <w:pStyle w:val="Heading1"/>
      </w:pPr>
    </w:p>
    <w:p w14:paraId="41D96FEF" w14:textId="77777777" w:rsidR="002939FD" w:rsidRDefault="002939FD" w:rsidP="002939FD">
      <w:pPr>
        <w:pStyle w:val="Heading1"/>
      </w:pPr>
    </w:p>
    <w:p w14:paraId="401D1B8B" w14:textId="77777777" w:rsidR="002939FD" w:rsidRDefault="002939FD" w:rsidP="002939FD">
      <w:pPr>
        <w:pStyle w:val="Heading1"/>
      </w:pPr>
    </w:p>
    <w:p w14:paraId="6E5AC4C4" w14:textId="77777777" w:rsidR="002939FD" w:rsidRDefault="002939FD" w:rsidP="002939FD">
      <w:pPr>
        <w:pStyle w:val="Heading1"/>
      </w:pPr>
    </w:p>
    <w:p w14:paraId="25BE4389" w14:textId="7633B554" w:rsidR="002939FD" w:rsidRDefault="002939FD" w:rsidP="002939FD">
      <w:pPr>
        <w:pStyle w:val="Heading1"/>
      </w:pPr>
    </w:p>
    <w:p w14:paraId="38C044C3" w14:textId="431AC063" w:rsidR="00B743D1" w:rsidRDefault="00B743D1" w:rsidP="00B743D1"/>
    <w:p w14:paraId="74535DBE" w14:textId="3D4042AD" w:rsidR="00B743D1" w:rsidRDefault="00B743D1" w:rsidP="00B743D1"/>
    <w:p w14:paraId="654ABC0A" w14:textId="7F1CB9A0" w:rsidR="00B743D1" w:rsidRDefault="00B743D1" w:rsidP="00B743D1"/>
    <w:p w14:paraId="0C0A21D8" w14:textId="7BC1128A" w:rsidR="00B743D1" w:rsidRDefault="00B743D1" w:rsidP="00B743D1"/>
    <w:p w14:paraId="38F12561" w14:textId="1633CDC9" w:rsidR="00B743D1" w:rsidRDefault="00B743D1" w:rsidP="00B743D1"/>
    <w:p w14:paraId="5C6A5FCD" w14:textId="77EA15C2" w:rsidR="00B743D1" w:rsidRDefault="00B743D1" w:rsidP="00B743D1"/>
    <w:p w14:paraId="6A51AEF5" w14:textId="77777777" w:rsidR="00B743D1" w:rsidRPr="00B743D1" w:rsidRDefault="00B743D1" w:rsidP="00B743D1"/>
    <w:p w14:paraId="2357328A" w14:textId="633A9439" w:rsidR="002939FD" w:rsidRDefault="002939FD" w:rsidP="002939FD"/>
    <w:p w14:paraId="59554278" w14:textId="77777777" w:rsidR="002939FD" w:rsidRPr="002939FD" w:rsidRDefault="002939FD" w:rsidP="002939FD"/>
    <w:p w14:paraId="36D02D18" w14:textId="0F31A55B" w:rsidR="002939FD" w:rsidRPr="005B47FE" w:rsidRDefault="002939FD" w:rsidP="002939FD">
      <w:pPr>
        <w:pStyle w:val="Heading1"/>
      </w:pPr>
      <w:bookmarkStart w:id="17" w:name="_Toc160175766"/>
      <w:r w:rsidRPr="005B47FE">
        <w:lastRenderedPageBreak/>
        <w:t>References</w:t>
      </w:r>
      <w:bookmarkEnd w:id="16"/>
      <w:bookmarkEnd w:id="17"/>
    </w:p>
    <w:p w14:paraId="6B5EB4A1" w14:textId="77777777" w:rsidR="002939FD" w:rsidRDefault="002939FD" w:rsidP="002939FD">
      <w:pPr>
        <w:spacing w:line="480" w:lineRule="auto"/>
        <w:ind w:left="720" w:hanging="720"/>
        <w:rPr>
          <w:rFonts w:ascii="TimesNewRomanPSMT" w:eastAsia="Times New Roman" w:hAnsi="TimesNewRomanPSMT" w:cs="TimesNewRomanPSMT"/>
        </w:rPr>
      </w:pPr>
      <w:r w:rsidRPr="005341B6">
        <w:rPr>
          <w:rFonts w:ascii="TimesNewRomanPSMT" w:eastAsia="Times New Roman" w:hAnsi="TimesNewRomanPSMT" w:cs="TimesNewRomanPSMT"/>
        </w:rPr>
        <w:t>Aalbers, M. B. (2012). Subprime cities and</w:t>
      </w:r>
      <w:r>
        <w:rPr>
          <w:rFonts w:ascii="TimesNewRomanPSMT" w:eastAsia="Times New Roman" w:hAnsi="TimesNewRomanPSMT" w:cs="TimesNewRomanPSMT"/>
        </w:rPr>
        <w:t xml:space="preserve"> the twin crises. </w:t>
      </w:r>
      <w:r w:rsidRPr="005E2C7C">
        <w:rPr>
          <w:rFonts w:ascii="TimesNewRomanPSMT" w:eastAsia="Times New Roman" w:hAnsi="TimesNewRomanPSMT" w:cs="TimesNewRomanPSMT"/>
          <w:lang w:val="it-IT"/>
        </w:rPr>
        <w:t xml:space="preserve">In M. B. Aalbers (Ed.) </w:t>
      </w:r>
      <w:r w:rsidRPr="005808A6">
        <w:rPr>
          <w:rFonts w:ascii="TimesNewRomanPSMT" w:eastAsia="Times New Roman" w:hAnsi="TimesNewRomanPSMT" w:cs="TimesNewRomanPSMT"/>
          <w:i/>
        </w:rPr>
        <w:t>Subprime</w:t>
      </w:r>
      <w:r>
        <w:rPr>
          <w:rFonts w:ascii="TimesNewRomanPSMT" w:eastAsia="Times New Roman" w:hAnsi="TimesNewRomanPSMT" w:cs="TimesNewRomanPSMT"/>
          <w:i/>
        </w:rPr>
        <w:t xml:space="preserve"> </w:t>
      </w:r>
      <w:r w:rsidRPr="005808A6">
        <w:rPr>
          <w:rFonts w:ascii="TimesNewRomanPSMT" w:eastAsia="Times New Roman" w:hAnsi="TimesNewRomanPSMT" w:cs="TimesNewRomanPSMT"/>
          <w:i/>
        </w:rPr>
        <w:t>cities: The political economy of mortgage markets</w:t>
      </w:r>
      <w:r>
        <w:rPr>
          <w:rFonts w:ascii="TimesNewRomanPSMT" w:eastAsia="Times New Roman" w:hAnsi="TimesNewRomanPSMT" w:cs="TimesNewRomanPSMT"/>
        </w:rPr>
        <w:t>. Wiley-Blackwell.</w:t>
      </w:r>
    </w:p>
    <w:p w14:paraId="2B446632" w14:textId="77777777" w:rsidR="002939FD" w:rsidRDefault="002939FD" w:rsidP="002939FD">
      <w:pPr>
        <w:spacing w:line="480" w:lineRule="auto"/>
        <w:ind w:left="720" w:hanging="720"/>
        <w:rPr>
          <w:rFonts w:ascii="TimesNewRomanPSMT" w:eastAsia="Times New Roman" w:hAnsi="TimesNewRomanPSMT" w:cs="TimesNewRomanPSMT"/>
        </w:rPr>
      </w:pPr>
      <w:r>
        <w:rPr>
          <w:rFonts w:ascii="TimesNewRomanPSMT" w:eastAsia="Times New Roman" w:hAnsi="TimesNewRomanPSMT" w:cs="TimesNewRomanPSMT"/>
        </w:rPr>
        <w:t xml:space="preserve">Aalbers, M. B. (2013). Neoliberalism is dead…Long live neoliberalism! </w:t>
      </w:r>
      <w:r w:rsidRPr="005808A6">
        <w:rPr>
          <w:rFonts w:ascii="TimesNewRomanPSMT" w:eastAsia="Times New Roman" w:hAnsi="TimesNewRomanPSMT" w:cs="TimesNewRomanPSMT"/>
          <w:i/>
        </w:rPr>
        <w:t>International Journal of</w:t>
      </w:r>
      <w:r>
        <w:rPr>
          <w:rFonts w:ascii="TimesNewRomanPSMT" w:eastAsia="Times New Roman" w:hAnsi="TimesNewRomanPSMT" w:cs="TimesNewRomanPSMT"/>
          <w:i/>
        </w:rPr>
        <w:t xml:space="preserve"> </w:t>
      </w:r>
      <w:r w:rsidRPr="005808A6">
        <w:rPr>
          <w:rFonts w:ascii="TimesNewRomanPSMT" w:eastAsia="Times New Roman" w:hAnsi="TimesNewRomanPSMT" w:cs="TimesNewRomanPSMT"/>
          <w:i/>
        </w:rPr>
        <w:t>Urban and Regional Research, 37</w:t>
      </w:r>
      <w:r>
        <w:rPr>
          <w:rFonts w:ascii="TimesNewRomanPSMT" w:eastAsia="Times New Roman" w:hAnsi="TimesNewRomanPSMT" w:cs="TimesNewRomanPSMT"/>
        </w:rPr>
        <w:t>(3), 1083-1090.</w:t>
      </w:r>
    </w:p>
    <w:p w14:paraId="7A11609B" w14:textId="77777777" w:rsidR="002939FD" w:rsidRPr="0030551B" w:rsidRDefault="002939FD" w:rsidP="002939FD">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Adams St. Pierre, E. (1999). The work of response in ethnography. </w:t>
      </w:r>
      <w:r w:rsidRPr="002F269C">
        <w:rPr>
          <w:rFonts w:ascii="Times New Roman" w:eastAsia="Times New Roman" w:hAnsi="Times New Roman" w:cs="Times New Roman"/>
          <w:i/>
        </w:rPr>
        <w:t>Journal of Contemporary</w:t>
      </w:r>
      <w:r>
        <w:rPr>
          <w:rFonts w:ascii="Times New Roman" w:eastAsia="Times New Roman" w:hAnsi="Times New Roman" w:cs="Times New Roman"/>
          <w:i/>
        </w:rPr>
        <w:t xml:space="preserve"> </w:t>
      </w:r>
      <w:r w:rsidRPr="002F269C">
        <w:rPr>
          <w:rFonts w:ascii="Times New Roman" w:eastAsia="Times New Roman" w:hAnsi="Times New Roman" w:cs="Times New Roman"/>
          <w:i/>
        </w:rPr>
        <w:t>Ethnography, 28</w:t>
      </w:r>
      <w:r>
        <w:rPr>
          <w:rFonts w:ascii="Times New Roman" w:eastAsia="Times New Roman" w:hAnsi="Times New Roman" w:cs="Times New Roman"/>
        </w:rPr>
        <w:t>(3), 266-287.</w:t>
      </w:r>
    </w:p>
    <w:p w14:paraId="07B40F5A" w14:textId="77777777" w:rsidR="002939FD" w:rsidRDefault="002939FD" w:rsidP="002939FD">
      <w:pPr>
        <w:spacing w:line="480" w:lineRule="auto"/>
        <w:ind w:left="720" w:hanging="720"/>
        <w:rPr>
          <w:rFonts w:ascii="Times New Roman" w:hAnsi="Times New Roman" w:cs="Times New Roman"/>
        </w:rPr>
      </w:pPr>
      <w:r w:rsidRPr="005B47FE">
        <w:rPr>
          <w:rFonts w:ascii="Times New Roman" w:hAnsi="Times New Roman" w:cs="Times New Roman"/>
        </w:rPr>
        <w:t xml:space="preserve">Allensworth, E., Ponisciak, S., &amp; Mazzeo, C. (2009). </w:t>
      </w:r>
      <w:r w:rsidRPr="005B47FE">
        <w:rPr>
          <w:rFonts w:ascii="Times New Roman" w:hAnsi="Times New Roman" w:cs="Times New Roman"/>
          <w:i/>
        </w:rPr>
        <w:t>The schools teacher leave</w:t>
      </w:r>
      <w:r w:rsidRPr="005B47FE">
        <w:rPr>
          <w:rFonts w:ascii="Times New Roman" w:hAnsi="Times New Roman" w:cs="Times New Roman"/>
        </w:rPr>
        <w:t>. University of</w:t>
      </w:r>
      <w:r>
        <w:rPr>
          <w:rFonts w:ascii="Times New Roman" w:hAnsi="Times New Roman" w:cs="Times New Roman"/>
        </w:rPr>
        <w:t xml:space="preserve"> </w:t>
      </w:r>
      <w:r w:rsidRPr="005B47FE">
        <w:rPr>
          <w:rFonts w:ascii="Times New Roman" w:hAnsi="Times New Roman" w:cs="Times New Roman"/>
        </w:rPr>
        <w:t xml:space="preserve">Chicago Consortium on Chicago School Research. </w:t>
      </w:r>
    </w:p>
    <w:p w14:paraId="21BD98AF" w14:textId="77777777" w:rsidR="002939FD" w:rsidRPr="00763D3D" w:rsidRDefault="002939FD" w:rsidP="002939FD">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Anderson, A., Thomas, M. A. M., &amp; Brewer, T. J. (2022). Teach For America influence on non-TFA teachers in TFA-hiring schools. </w:t>
      </w:r>
      <w:r>
        <w:rPr>
          <w:rFonts w:ascii="Times New Roman" w:eastAsia="Times New Roman" w:hAnsi="Times New Roman" w:cs="Times New Roman"/>
          <w:i/>
        </w:rPr>
        <w:t>Education Policy Analysis Archives, 30</w:t>
      </w:r>
      <w:r>
        <w:rPr>
          <w:rFonts w:ascii="Times New Roman" w:eastAsia="Times New Roman" w:hAnsi="Times New Roman" w:cs="Times New Roman"/>
        </w:rPr>
        <w:t xml:space="preserve">(98), 1-26. </w:t>
      </w:r>
      <w:hyperlink r:id="rId15">
        <w:r w:rsidRPr="002939FD">
          <w:rPr>
            <w:rFonts w:ascii="Times New Roman" w:eastAsia="Times New Roman" w:hAnsi="Times New Roman" w:cs="Times New Roman"/>
            <w:color w:val="000000" w:themeColor="text1"/>
          </w:rPr>
          <w:t>https://doi.org/10.14507/epaa.30.6163</w:t>
        </w:r>
      </w:hyperlink>
    </w:p>
    <w:p w14:paraId="019732C4" w14:textId="77777777" w:rsidR="002939FD" w:rsidRDefault="002939FD" w:rsidP="002939FD">
      <w:pPr>
        <w:spacing w:line="480" w:lineRule="auto"/>
        <w:rPr>
          <w:rFonts w:ascii="TimesNewRomanPSMT" w:eastAsia="Times New Roman" w:hAnsi="TimesNewRomanPSMT" w:cs="TimesNewRomanPSMT"/>
        </w:rPr>
      </w:pPr>
      <w:r w:rsidRPr="005E2C7C">
        <w:rPr>
          <w:rFonts w:ascii="TimesNewRomanPSMT" w:eastAsia="Times New Roman" w:hAnsi="TimesNewRomanPSMT" w:cs="TimesNewRomanPSMT"/>
          <w:lang w:val="nl-NL"/>
        </w:rPr>
        <w:t xml:space="preserve">Angrist, J. D., &amp; Guryan, J. (2007). </w:t>
      </w:r>
      <w:r>
        <w:rPr>
          <w:rFonts w:ascii="TimesNewRomanPSMT" w:eastAsia="Times New Roman" w:hAnsi="TimesNewRomanPSMT" w:cs="TimesNewRomanPSMT"/>
        </w:rPr>
        <w:t xml:space="preserve">Does teacher testing raise teacher quality? Evidence from </w:t>
      </w:r>
    </w:p>
    <w:p w14:paraId="20833DBB" w14:textId="77777777" w:rsidR="002939FD" w:rsidRPr="00270A72" w:rsidRDefault="002939FD" w:rsidP="002939FD">
      <w:pPr>
        <w:spacing w:line="480" w:lineRule="auto"/>
        <w:ind w:left="720"/>
        <w:rPr>
          <w:rFonts w:ascii="TimesNewRomanPSMT" w:eastAsia="Times New Roman" w:hAnsi="TimesNewRomanPSMT" w:cs="TimesNewRomanPSMT"/>
        </w:rPr>
      </w:pPr>
      <w:r>
        <w:rPr>
          <w:rFonts w:ascii="TimesNewRomanPSMT" w:eastAsia="Times New Roman" w:hAnsi="TimesNewRomanPSMT" w:cs="TimesNewRomanPSMT"/>
        </w:rPr>
        <w:t xml:space="preserve">state certification requirements. </w:t>
      </w:r>
      <w:r w:rsidRPr="00074F39">
        <w:rPr>
          <w:rFonts w:ascii="TimesNewRomanPSMT" w:eastAsia="Times New Roman" w:hAnsi="TimesNewRomanPSMT" w:cs="TimesNewRomanPSMT"/>
          <w:i/>
        </w:rPr>
        <w:t>Economics of Education Review, 27</w:t>
      </w:r>
      <w:r>
        <w:rPr>
          <w:rFonts w:ascii="TimesNewRomanPSMT" w:eastAsia="Times New Roman" w:hAnsi="TimesNewRomanPSMT" w:cs="TimesNewRomanPSMT"/>
        </w:rPr>
        <w:t>(2008), 483-503.</w:t>
      </w:r>
    </w:p>
    <w:p w14:paraId="65E3EF12" w14:textId="77777777" w:rsidR="002939FD" w:rsidRDefault="002939FD" w:rsidP="002939FD">
      <w:pPr>
        <w:shd w:val="clear" w:color="auto" w:fill="FFFFFF"/>
        <w:spacing w:line="480" w:lineRule="auto"/>
        <w:textAlignment w:val="baseline"/>
        <w:rPr>
          <w:rFonts w:ascii="Times New Roman" w:eastAsia="Times New Roman" w:hAnsi="Times New Roman" w:cs="Times New Roman"/>
          <w:color w:val="1A1A1A"/>
        </w:rPr>
      </w:pPr>
      <w:r w:rsidRPr="005F5659">
        <w:rPr>
          <w:rFonts w:ascii="Times New Roman" w:eastAsia="Times New Roman" w:hAnsi="Times New Roman" w:cs="Times New Roman"/>
          <w:color w:val="1A1A1A"/>
        </w:rPr>
        <w:t>Apple, M.</w:t>
      </w:r>
      <w:r>
        <w:rPr>
          <w:rFonts w:ascii="Times New Roman" w:eastAsia="Times New Roman" w:hAnsi="Times New Roman" w:cs="Times New Roman"/>
          <w:color w:val="1A1A1A"/>
        </w:rPr>
        <w:t xml:space="preserve"> </w:t>
      </w:r>
      <w:r w:rsidRPr="005F5659">
        <w:rPr>
          <w:rFonts w:ascii="Times New Roman" w:eastAsia="Times New Roman" w:hAnsi="Times New Roman" w:cs="Times New Roman"/>
          <w:color w:val="1A1A1A"/>
        </w:rPr>
        <w:t>W. (1993). The politics of official knowledge: Does a national curriculum make</w:t>
      </w:r>
      <w:r>
        <w:rPr>
          <w:rFonts w:ascii="Times New Roman" w:eastAsia="Times New Roman" w:hAnsi="Times New Roman" w:cs="Times New Roman"/>
          <w:color w:val="1A1A1A"/>
        </w:rPr>
        <w:t xml:space="preserve"> </w:t>
      </w:r>
    </w:p>
    <w:p w14:paraId="74577D75" w14:textId="77777777" w:rsidR="002939FD" w:rsidRPr="001C445C" w:rsidRDefault="002939FD" w:rsidP="002939FD">
      <w:pPr>
        <w:shd w:val="clear" w:color="auto" w:fill="FFFFFF"/>
        <w:spacing w:line="480" w:lineRule="auto"/>
        <w:ind w:left="720"/>
        <w:textAlignment w:val="baseline"/>
        <w:rPr>
          <w:rFonts w:ascii="Times New Roman" w:eastAsia="Times New Roman" w:hAnsi="Times New Roman" w:cs="Times New Roman"/>
          <w:color w:val="1A1A1A"/>
        </w:rPr>
      </w:pPr>
      <w:r w:rsidRPr="005F5659">
        <w:rPr>
          <w:rFonts w:ascii="Times New Roman" w:eastAsia="Times New Roman" w:hAnsi="Times New Roman" w:cs="Times New Roman"/>
          <w:color w:val="1A1A1A"/>
        </w:rPr>
        <w:t xml:space="preserve">sense? </w:t>
      </w:r>
      <w:r w:rsidRPr="005F5659">
        <w:rPr>
          <w:rFonts w:ascii="Times New Roman" w:eastAsia="Times New Roman" w:hAnsi="Times New Roman" w:cs="Times New Roman"/>
          <w:i/>
          <w:color w:val="1A1A1A"/>
        </w:rPr>
        <w:t>Teachers College Record, 95</w:t>
      </w:r>
      <w:r w:rsidRPr="005F5659">
        <w:rPr>
          <w:rFonts w:ascii="Times New Roman" w:eastAsia="Times New Roman" w:hAnsi="Times New Roman" w:cs="Times New Roman"/>
          <w:color w:val="1A1A1A"/>
        </w:rPr>
        <w:t>(2), 222-241.</w:t>
      </w:r>
    </w:p>
    <w:p w14:paraId="5B74FA06" w14:textId="77777777" w:rsidR="002939FD" w:rsidRDefault="002939FD" w:rsidP="002939FD">
      <w:pPr>
        <w:shd w:val="clear" w:color="auto" w:fill="FFFFFF"/>
        <w:spacing w:line="480" w:lineRule="auto"/>
        <w:textAlignment w:val="baseline"/>
        <w:rPr>
          <w:rFonts w:ascii="Times New Roman" w:eastAsia="Times New Roman" w:hAnsi="Times New Roman" w:cs="Times New Roman"/>
          <w:i/>
          <w:color w:val="1A1A1A"/>
        </w:rPr>
      </w:pPr>
      <w:r w:rsidRPr="005B47FE">
        <w:rPr>
          <w:rFonts w:ascii="Times New Roman" w:eastAsia="Times New Roman" w:hAnsi="Times New Roman" w:cs="Times New Roman"/>
          <w:color w:val="1A1A1A"/>
        </w:rPr>
        <w:t>Apple, M.</w:t>
      </w:r>
      <w:r>
        <w:rPr>
          <w:rFonts w:ascii="Times New Roman" w:eastAsia="Times New Roman" w:hAnsi="Times New Roman" w:cs="Times New Roman"/>
          <w:color w:val="1A1A1A"/>
        </w:rPr>
        <w:t xml:space="preserve"> </w:t>
      </w:r>
      <w:r w:rsidRPr="005B47FE">
        <w:rPr>
          <w:rFonts w:ascii="Times New Roman" w:eastAsia="Times New Roman" w:hAnsi="Times New Roman" w:cs="Times New Roman"/>
          <w:color w:val="1A1A1A"/>
        </w:rPr>
        <w:t xml:space="preserve">W. (2012). Controlling the work of teachers. In M.W. Apple (author), </w:t>
      </w:r>
      <w:r w:rsidRPr="005B47FE">
        <w:rPr>
          <w:rFonts w:ascii="Times New Roman" w:eastAsia="Times New Roman" w:hAnsi="Times New Roman" w:cs="Times New Roman"/>
          <w:i/>
          <w:color w:val="1A1A1A"/>
        </w:rPr>
        <w:t>Knowledge,</w:t>
      </w:r>
      <w:r>
        <w:rPr>
          <w:rFonts w:ascii="Times New Roman" w:eastAsia="Times New Roman" w:hAnsi="Times New Roman" w:cs="Times New Roman"/>
          <w:i/>
          <w:color w:val="1A1A1A"/>
        </w:rPr>
        <w:t xml:space="preserve"> </w:t>
      </w:r>
    </w:p>
    <w:p w14:paraId="31A89039" w14:textId="77777777" w:rsidR="002939FD" w:rsidRDefault="002939FD" w:rsidP="002939FD">
      <w:pPr>
        <w:shd w:val="clear" w:color="auto" w:fill="FFFFFF"/>
        <w:spacing w:line="480" w:lineRule="auto"/>
        <w:ind w:left="720"/>
        <w:textAlignment w:val="baseline"/>
        <w:rPr>
          <w:rFonts w:ascii="Times New Roman" w:eastAsia="Times New Roman" w:hAnsi="Times New Roman" w:cs="Times New Roman"/>
          <w:color w:val="1A1A1A"/>
        </w:rPr>
      </w:pPr>
      <w:r w:rsidRPr="005B47FE">
        <w:rPr>
          <w:rFonts w:ascii="Times New Roman" w:eastAsia="Times New Roman" w:hAnsi="Times New Roman" w:cs="Times New Roman"/>
          <w:i/>
          <w:color w:val="1A1A1A"/>
        </w:rPr>
        <w:t xml:space="preserve">power, and education: The selected works of Michael W. Apple </w:t>
      </w:r>
      <w:r w:rsidRPr="005B47FE">
        <w:rPr>
          <w:rFonts w:ascii="Times New Roman" w:eastAsia="Times New Roman" w:hAnsi="Times New Roman" w:cs="Times New Roman"/>
          <w:color w:val="1A1A1A"/>
        </w:rPr>
        <w:t>(pp. 116-131)</w:t>
      </w:r>
      <w:r w:rsidRPr="005B47FE">
        <w:rPr>
          <w:rFonts w:ascii="Times New Roman" w:eastAsia="Times New Roman" w:hAnsi="Times New Roman" w:cs="Times New Roman"/>
          <w:i/>
          <w:color w:val="1A1A1A"/>
        </w:rPr>
        <w:t xml:space="preserve">. </w:t>
      </w:r>
      <w:r w:rsidRPr="005B47FE">
        <w:rPr>
          <w:rFonts w:ascii="Times New Roman" w:eastAsia="Times New Roman" w:hAnsi="Times New Roman" w:cs="Times New Roman"/>
          <w:color w:val="1A1A1A"/>
        </w:rPr>
        <w:t xml:space="preserve">Routledge. </w:t>
      </w:r>
    </w:p>
    <w:p w14:paraId="2AB19E98" w14:textId="77777777" w:rsidR="002939FD" w:rsidRDefault="002939FD" w:rsidP="002939FD">
      <w:pPr>
        <w:shd w:val="clear" w:color="auto" w:fill="FFFFFF"/>
        <w:spacing w:line="480" w:lineRule="auto"/>
        <w:textAlignment w:val="baseline"/>
        <w:rPr>
          <w:rFonts w:ascii="Times New Roman" w:eastAsia="Times New Roman" w:hAnsi="Times New Roman" w:cs="Times New Roman"/>
          <w:color w:val="1A1A1A"/>
        </w:rPr>
      </w:pPr>
      <w:r>
        <w:rPr>
          <w:rFonts w:ascii="Times New Roman" w:eastAsia="Times New Roman" w:hAnsi="Times New Roman" w:cs="Times New Roman"/>
          <w:color w:val="1A1A1A"/>
        </w:rPr>
        <w:t>Baker-Bell, A. (2017). For Loretta: A black woman literacy scholar’s journey to prioritizing self-</w:t>
      </w:r>
    </w:p>
    <w:p w14:paraId="7B1DF66C" w14:textId="77777777" w:rsidR="002939FD" w:rsidRDefault="002939FD" w:rsidP="002939FD">
      <w:pPr>
        <w:shd w:val="clear" w:color="auto" w:fill="FFFFFF"/>
        <w:spacing w:line="480" w:lineRule="auto"/>
        <w:ind w:left="720"/>
        <w:textAlignment w:val="baseline"/>
        <w:rPr>
          <w:rFonts w:ascii="Times New Roman" w:eastAsia="Times New Roman" w:hAnsi="Times New Roman" w:cs="Times New Roman"/>
          <w:color w:val="1A1A1A"/>
        </w:rPr>
      </w:pPr>
      <w:r>
        <w:rPr>
          <w:rFonts w:ascii="Times New Roman" w:eastAsia="Times New Roman" w:hAnsi="Times New Roman" w:cs="Times New Roman"/>
          <w:color w:val="1A1A1A"/>
        </w:rPr>
        <w:t xml:space="preserve">preservation and black feminist-womanist storytelling. </w:t>
      </w:r>
      <w:r w:rsidRPr="0010339A">
        <w:rPr>
          <w:rFonts w:ascii="Times New Roman" w:eastAsia="Times New Roman" w:hAnsi="Times New Roman" w:cs="Times New Roman"/>
          <w:i/>
          <w:color w:val="1A1A1A"/>
        </w:rPr>
        <w:t>Journal of Literacy Research, 49</w:t>
      </w:r>
      <w:r>
        <w:rPr>
          <w:rFonts w:ascii="Times New Roman" w:eastAsia="Times New Roman" w:hAnsi="Times New Roman" w:cs="Times New Roman"/>
          <w:color w:val="1A1A1A"/>
        </w:rPr>
        <w:t xml:space="preserve">(4), 526-543. </w:t>
      </w:r>
    </w:p>
    <w:p w14:paraId="478378D5" w14:textId="77777777" w:rsidR="002939FD" w:rsidRPr="0030551B" w:rsidRDefault="002939FD" w:rsidP="002939FD">
      <w:pPr>
        <w:shd w:val="clear" w:color="auto" w:fill="FFFFFF"/>
        <w:spacing w:line="480" w:lineRule="auto"/>
        <w:textAlignment w:val="baseline"/>
        <w:rPr>
          <w:rFonts w:ascii="Times New Roman" w:eastAsia="Times New Roman" w:hAnsi="Times New Roman" w:cs="Times New Roman"/>
          <w:color w:val="1A1A1A"/>
        </w:rPr>
      </w:pPr>
      <w:r>
        <w:rPr>
          <w:rFonts w:ascii="Times New Roman" w:eastAsia="Times New Roman" w:hAnsi="Times New Roman" w:cs="Times New Roman"/>
          <w:color w:val="1A1A1A"/>
        </w:rPr>
        <w:t xml:space="preserve">Banks, M. (2012). MacIntyre, Bourdieu and the practice of jazz. </w:t>
      </w:r>
      <w:r w:rsidRPr="008B294C">
        <w:rPr>
          <w:rFonts w:ascii="Times New Roman" w:eastAsia="Times New Roman" w:hAnsi="Times New Roman" w:cs="Times New Roman"/>
          <w:i/>
          <w:color w:val="1A1A1A"/>
        </w:rPr>
        <w:t>Popular Music, 31</w:t>
      </w:r>
      <w:r>
        <w:rPr>
          <w:rFonts w:ascii="Times New Roman" w:eastAsia="Times New Roman" w:hAnsi="Times New Roman" w:cs="Times New Roman"/>
          <w:color w:val="1A1A1A"/>
        </w:rPr>
        <w:t>(1), 69-86.</w:t>
      </w:r>
    </w:p>
    <w:p w14:paraId="19BF56ED" w14:textId="77777777" w:rsidR="002939FD" w:rsidRDefault="002939FD" w:rsidP="002939FD">
      <w:pPr>
        <w:spacing w:line="480" w:lineRule="auto"/>
        <w:rPr>
          <w:rFonts w:ascii="Times New Roman" w:eastAsia="Times New Roman" w:hAnsi="Times New Roman" w:cs="Times New Roman"/>
        </w:rPr>
      </w:pPr>
      <w:r w:rsidRPr="005B47FE">
        <w:rPr>
          <w:rFonts w:ascii="Times New Roman" w:eastAsia="Times New Roman" w:hAnsi="Times New Roman" w:cs="Times New Roman"/>
        </w:rPr>
        <w:t xml:space="preserve">Barker, C., &amp; Jane, E. A. (2016). </w:t>
      </w:r>
      <w:r w:rsidRPr="005B47FE">
        <w:rPr>
          <w:rFonts w:ascii="Times New Roman" w:eastAsia="Times New Roman" w:hAnsi="Times New Roman" w:cs="Times New Roman"/>
          <w:i/>
        </w:rPr>
        <w:t xml:space="preserve">Cultural studies theory and practice </w:t>
      </w:r>
      <w:r w:rsidRPr="005B47FE">
        <w:rPr>
          <w:rFonts w:ascii="Times New Roman" w:eastAsia="Times New Roman" w:hAnsi="Times New Roman" w:cs="Times New Roman"/>
        </w:rPr>
        <w:t>(5</w:t>
      </w:r>
      <w:r w:rsidRPr="005B47FE">
        <w:rPr>
          <w:rFonts w:ascii="Times New Roman" w:eastAsia="Times New Roman" w:hAnsi="Times New Roman" w:cs="Times New Roman"/>
          <w:vertAlign w:val="superscript"/>
        </w:rPr>
        <w:t>th</w:t>
      </w:r>
      <w:r w:rsidRPr="005B47FE">
        <w:rPr>
          <w:rFonts w:ascii="Times New Roman" w:eastAsia="Times New Roman" w:hAnsi="Times New Roman" w:cs="Times New Roman"/>
        </w:rPr>
        <w:t xml:space="preserve"> ed.). Sage Publications </w:t>
      </w:r>
    </w:p>
    <w:p w14:paraId="5C7689E1" w14:textId="77777777" w:rsidR="002939FD" w:rsidRDefault="002939FD" w:rsidP="002939FD">
      <w:pPr>
        <w:spacing w:line="480" w:lineRule="auto"/>
        <w:ind w:left="720"/>
        <w:rPr>
          <w:rFonts w:ascii="Times New Roman" w:eastAsia="Times New Roman" w:hAnsi="Times New Roman" w:cs="Times New Roman"/>
        </w:rPr>
      </w:pPr>
      <w:r w:rsidRPr="005B47FE">
        <w:rPr>
          <w:rFonts w:ascii="Times New Roman" w:eastAsia="Times New Roman" w:hAnsi="Times New Roman" w:cs="Times New Roman"/>
        </w:rPr>
        <w:lastRenderedPageBreak/>
        <w:t>Inc.</w:t>
      </w:r>
    </w:p>
    <w:p w14:paraId="4A945707" w14:textId="77777777" w:rsidR="002939FD" w:rsidRDefault="002939FD" w:rsidP="002939FD">
      <w:pPr>
        <w:spacing w:line="480" w:lineRule="auto"/>
        <w:rPr>
          <w:rFonts w:ascii="Times New Roman" w:hAnsi="Times New Roman" w:cs="Times New Roman"/>
        </w:rPr>
      </w:pPr>
      <w:r w:rsidRPr="00143B84">
        <w:rPr>
          <w:rFonts w:ascii="Times New Roman" w:hAnsi="Times New Roman" w:cs="Times New Roman"/>
        </w:rPr>
        <w:t xml:space="preserve">Barnouw, E. (1993). </w:t>
      </w:r>
      <w:r w:rsidRPr="00143B84">
        <w:rPr>
          <w:rFonts w:ascii="Times New Roman" w:hAnsi="Times New Roman" w:cs="Times New Roman"/>
          <w:i/>
        </w:rPr>
        <w:t>Documentary a history of the non-fiction film</w:t>
      </w:r>
      <w:r w:rsidRPr="00143B84">
        <w:rPr>
          <w:rFonts w:ascii="Times New Roman" w:hAnsi="Times New Roman" w:cs="Times New Roman"/>
        </w:rPr>
        <w:t xml:space="preserve"> (2</w:t>
      </w:r>
      <w:r w:rsidRPr="00143B84">
        <w:rPr>
          <w:rFonts w:ascii="Times New Roman" w:hAnsi="Times New Roman" w:cs="Times New Roman"/>
          <w:vertAlign w:val="superscript"/>
        </w:rPr>
        <w:t>nd</w:t>
      </w:r>
      <w:r w:rsidRPr="00143B84">
        <w:rPr>
          <w:rFonts w:ascii="Times New Roman" w:hAnsi="Times New Roman" w:cs="Times New Roman"/>
        </w:rPr>
        <w:t xml:space="preserve"> ed.). Oxford University</w:t>
      </w:r>
      <w:r>
        <w:rPr>
          <w:rFonts w:ascii="Times New Roman" w:hAnsi="Times New Roman" w:cs="Times New Roman"/>
        </w:rPr>
        <w:t xml:space="preserve"> </w:t>
      </w:r>
    </w:p>
    <w:p w14:paraId="37DB7CAA" w14:textId="77777777" w:rsidR="002939FD" w:rsidRDefault="002939FD" w:rsidP="002939FD">
      <w:pPr>
        <w:spacing w:line="480" w:lineRule="auto"/>
        <w:ind w:left="720"/>
        <w:rPr>
          <w:rFonts w:ascii="Times New Roman" w:hAnsi="Times New Roman" w:cs="Times New Roman"/>
        </w:rPr>
      </w:pPr>
      <w:r w:rsidRPr="00143B84">
        <w:rPr>
          <w:rFonts w:ascii="Times New Roman" w:hAnsi="Times New Roman" w:cs="Times New Roman"/>
        </w:rPr>
        <w:t xml:space="preserve">Press. </w:t>
      </w:r>
    </w:p>
    <w:p w14:paraId="7A4A466B" w14:textId="77777777" w:rsidR="002939FD" w:rsidRDefault="002939FD" w:rsidP="002939FD">
      <w:pPr>
        <w:spacing w:line="480" w:lineRule="auto"/>
        <w:ind w:left="720" w:hanging="720"/>
        <w:rPr>
          <w:rFonts w:ascii="Times New Roman" w:eastAsia="Times New Roman" w:hAnsi="Times New Roman" w:cs="Times New Roman"/>
        </w:rPr>
      </w:pPr>
      <w:r w:rsidRPr="00B64DFD">
        <w:rPr>
          <w:rFonts w:ascii="Times New Roman" w:eastAsia="Times New Roman" w:hAnsi="Times New Roman" w:cs="Times New Roman"/>
        </w:rPr>
        <w:t xml:space="preserve">Barone, T. (2002). From genre blurring to audience blending: Reflections on the field emanating from an ethnodrama. </w:t>
      </w:r>
      <w:r w:rsidRPr="00B64DFD">
        <w:rPr>
          <w:rFonts w:ascii="Times New Roman" w:eastAsia="Times New Roman" w:hAnsi="Times New Roman" w:cs="Times New Roman"/>
          <w:i/>
        </w:rPr>
        <w:t>Anthropology &amp; Education Quarterly, 33</w:t>
      </w:r>
      <w:r w:rsidRPr="00B64DFD">
        <w:rPr>
          <w:rFonts w:ascii="Times New Roman" w:eastAsia="Times New Roman" w:hAnsi="Times New Roman" w:cs="Times New Roman"/>
        </w:rPr>
        <w:t>(2), 255-267.</w:t>
      </w:r>
      <w:r>
        <w:rPr>
          <w:rFonts w:ascii="Times New Roman" w:eastAsia="Times New Roman" w:hAnsi="Times New Roman" w:cs="Times New Roman"/>
        </w:rPr>
        <w:t xml:space="preserve"> </w:t>
      </w:r>
    </w:p>
    <w:p w14:paraId="0E7C6DB6" w14:textId="77777777" w:rsidR="002939FD" w:rsidRPr="00F27C98" w:rsidRDefault="002939FD" w:rsidP="002939FD">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Barone, T. &amp; Eisner, E. W. (2012). </w:t>
      </w:r>
      <w:r w:rsidRPr="00E21E1E">
        <w:rPr>
          <w:rFonts w:ascii="Times New Roman" w:eastAsia="Times New Roman" w:hAnsi="Times New Roman" w:cs="Times New Roman"/>
          <w:i/>
        </w:rPr>
        <w:t>Arts based research</w:t>
      </w:r>
      <w:r>
        <w:rPr>
          <w:rFonts w:ascii="Times New Roman" w:eastAsia="Times New Roman" w:hAnsi="Times New Roman" w:cs="Times New Roman"/>
        </w:rPr>
        <w:t xml:space="preserve">. Sage Publications. </w:t>
      </w:r>
    </w:p>
    <w:p w14:paraId="568995E4" w14:textId="77777777" w:rsidR="002939FD" w:rsidRDefault="002939FD" w:rsidP="002939FD">
      <w:pPr>
        <w:spacing w:line="480" w:lineRule="auto"/>
        <w:rPr>
          <w:rFonts w:ascii="Times New Roman" w:eastAsia="Times New Roman" w:hAnsi="Times New Roman" w:cs="Times New Roman"/>
        </w:rPr>
      </w:pPr>
      <w:r w:rsidRPr="005B47FE">
        <w:rPr>
          <w:rFonts w:ascii="Times New Roman" w:eastAsia="Times New Roman" w:hAnsi="Times New Roman" w:cs="Times New Roman"/>
        </w:rPr>
        <w:t>Beckman, K., Apps, T., Bennett, S., &amp; Lockyer, L. (2018). Conceptualising technology practice</w:t>
      </w:r>
      <w:r>
        <w:rPr>
          <w:rFonts w:ascii="Times New Roman" w:eastAsia="Times New Roman" w:hAnsi="Times New Roman" w:cs="Times New Roman"/>
        </w:rPr>
        <w:t xml:space="preserve"> </w:t>
      </w:r>
    </w:p>
    <w:p w14:paraId="77481D32" w14:textId="77777777" w:rsidR="002939FD" w:rsidRDefault="002939FD" w:rsidP="002939FD">
      <w:pPr>
        <w:spacing w:line="480" w:lineRule="auto"/>
        <w:ind w:left="720"/>
        <w:rPr>
          <w:rFonts w:ascii="Times New Roman" w:eastAsia="Times New Roman" w:hAnsi="Times New Roman" w:cs="Times New Roman"/>
        </w:rPr>
      </w:pPr>
      <w:r w:rsidRPr="005B47FE">
        <w:rPr>
          <w:rFonts w:ascii="Times New Roman" w:eastAsia="Times New Roman" w:hAnsi="Times New Roman" w:cs="Times New Roman"/>
        </w:rPr>
        <w:t xml:space="preserve">in education using Bourdieu’s sociology. </w:t>
      </w:r>
      <w:r w:rsidRPr="005B47FE">
        <w:rPr>
          <w:rFonts w:ascii="Times New Roman" w:eastAsia="Times New Roman" w:hAnsi="Times New Roman" w:cs="Times New Roman"/>
          <w:i/>
        </w:rPr>
        <w:t>Learning, Media, and Technology, 43</w:t>
      </w:r>
      <w:r w:rsidRPr="005B47FE">
        <w:rPr>
          <w:rFonts w:ascii="Times New Roman" w:eastAsia="Times New Roman" w:hAnsi="Times New Roman" w:cs="Times New Roman"/>
        </w:rPr>
        <w:t xml:space="preserve">(2), 197-210. </w:t>
      </w:r>
    </w:p>
    <w:p w14:paraId="24951169" w14:textId="77777777" w:rsidR="002939FD" w:rsidRDefault="002939FD" w:rsidP="002939FD">
      <w:pPr>
        <w:spacing w:line="480" w:lineRule="auto"/>
        <w:rPr>
          <w:rFonts w:ascii="Times New Roman" w:eastAsia="Times New Roman" w:hAnsi="Times New Roman" w:cs="Times New Roman"/>
        </w:rPr>
      </w:pPr>
      <w:r>
        <w:rPr>
          <w:rFonts w:ascii="Times New Roman" w:eastAsia="Times New Roman" w:hAnsi="Times New Roman" w:cs="Times New Roman"/>
        </w:rPr>
        <w:t xml:space="preserve">Bendixen, L. D., Plachowski, T., &amp; Olafson, L. (2022). Criticalizing teacher perceptions of urban </w:t>
      </w:r>
    </w:p>
    <w:p w14:paraId="05C9A192" w14:textId="77777777" w:rsidR="002939FD" w:rsidRDefault="002939FD" w:rsidP="002939FD">
      <w:pPr>
        <w:spacing w:line="480" w:lineRule="auto"/>
        <w:ind w:left="720"/>
        <w:rPr>
          <w:rFonts w:ascii="Times New Roman" w:eastAsia="Times New Roman" w:hAnsi="Times New Roman" w:cs="Times New Roman"/>
        </w:rPr>
      </w:pPr>
      <w:r>
        <w:rPr>
          <w:rFonts w:ascii="Times New Roman" w:eastAsia="Times New Roman" w:hAnsi="Times New Roman" w:cs="Times New Roman"/>
        </w:rPr>
        <w:t xml:space="preserve">school climate: Exploring the impact of racism and race-evasive culture in a predominately white teacher workforce. </w:t>
      </w:r>
      <w:r w:rsidRPr="00E314E7">
        <w:rPr>
          <w:rFonts w:ascii="Times New Roman" w:eastAsia="Times New Roman" w:hAnsi="Times New Roman" w:cs="Times New Roman"/>
          <w:i/>
        </w:rPr>
        <w:t>Education and Urban Society, 00</w:t>
      </w:r>
      <w:r>
        <w:rPr>
          <w:rFonts w:ascii="Times New Roman" w:eastAsia="Times New Roman" w:hAnsi="Times New Roman" w:cs="Times New Roman"/>
        </w:rPr>
        <w:t>(0), 1-26.</w:t>
      </w:r>
    </w:p>
    <w:p w14:paraId="234808E6" w14:textId="77777777" w:rsidR="002939FD" w:rsidRDefault="002939FD" w:rsidP="002939FD">
      <w:pPr>
        <w:spacing w:line="480" w:lineRule="auto"/>
        <w:rPr>
          <w:rFonts w:ascii="Times New Roman" w:eastAsia="Times New Roman" w:hAnsi="Times New Roman" w:cs="Times New Roman"/>
        </w:rPr>
      </w:pPr>
      <w:r>
        <w:rPr>
          <w:rFonts w:ascii="Times New Roman" w:eastAsia="Times New Roman" w:hAnsi="Times New Roman" w:cs="Times New Roman"/>
        </w:rPr>
        <w:t xml:space="preserve">Berger, M. C., &amp; Toma, E. T. (1994). Variation in state education policies and effects on student </w:t>
      </w:r>
    </w:p>
    <w:p w14:paraId="1D8A3580" w14:textId="77777777" w:rsidR="002939FD" w:rsidRDefault="002939FD" w:rsidP="002939FD">
      <w:pPr>
        <w:spacing w:line="480" w:lineRule="auto"/>
        <w:ind w:left="720"/>
        <w:rPr>
          <w:rFonts w:ascii="Times New Roman" w:eastAsia="Times New Roman" w:hAnsi="Times New Roman" w:cs="Times New Roman"/>
        </w:rPr>
      </w:pPr>
      <w:r>
        <w:rPr>
          <w:rFonts w:ascii="Times New Roman" w:eastAsia="Times New Roman" w:hAnsi="Times New Roman" w:cs="Times New Roman"/>
        </w:rPr>
        <w:t>performance</w:t>
      </w:r>
      <w:r w:rsidRPr="00074F39">
        <w:rPr>
          <w:rFonts w:ascii="Times New Roman" w:eastAsia="Times New Roman" w:hAnsi="Times New Roman" w:cs="Times New Roman"/>
          <w:i/>
        </w:rPr>
        <w:t>. Journal of Policy Analysis and Management, 13</w:t>
      </w:r>
      <w:r>
        <w:rPr>
          <w:rFonts w:ascii="Times New Roman" w:eastAsia="Times New Roman" w:hAnsi="Times New Roman" w:cs="Times New Roman"/>
        </w:rPr>
        <w:t>(3), 477-491.</w:t>
      </w:r>
    </w:p>
    <w:p w14:paraId="5A333016" w14:textId="77777777" w:rsidR="002939FD" w:rsidRDefault="002939FD" w:rsidP="002939FD">
      <w:pPr>
        <w:spacing w:line="480" w:lineRule="auto"/>
      </w:pPr>
      <w:r w:rsidRPr="0060158D">
        <w:rPr>
          <w:rFonts w:ascii="Times New Roman" w:eastAsia="Times New Roman" w:hAnsi="Times New Roman" w:cs="Times New Roman"/>
        </w:rPr>
        <w:t xml:space="preserve">Berkshire, J. C. (2021, September 10). Charter schools’ scary future. </w:t>
      </w:r>
      <w:r w:rsidRPr="0060158D">
        <w:rPr>
          <w:rFonts w:ascii="Times New Roman" w:eastAsia="Times New Roman" w:hAnsi="Times New Roman" w:cs="Times New Roman"/>
          <w:i/>
        </w:rPr>
        <w:t>The New Republic</w:t>
      </w:r>
      <w:r w:rsidRPr="0060158D">
        <w:rPr>
          <w:rFonts w:ascii="Times New Roman" w:eastAsia="Times New Roman" w:hAnsi="Times New Roman" w:cs="Times New Roman"/>
        </w:rPr>
        <w:t>.</w:t>
      </w:r>
      <w:r>
        <w:t xml:space="preserve"> </w:t>
      </w:r>
    </w:p>
    <w:p w14:paraId="78C8ABDB" w14:textId="77777777" w:rsidR="002939FD" w:rsidRPr="002939FD" w:rsidRDefault="00000000" w:rsidP="002939FD">
      <w:pPr>
        <w:spacing w:line="480" w:lineRule="auto"/>
        <w:ind w:left="720"/>
        <w:rPr>
          <w:rFonts w:ascii="Times New Roman" w:eastAsia="Times New Roman" w:hAnsi="Times New Roman" w:cs="Times New Roman"/>
          <w:color w:val="000000" w:themeColor="text1"/>
        </w:rPr>
      </w:pPr>
      <w:hyperlink r:id="rId16" w:history="1">
        <w:r w:rsidR="002939FD" w:rsidRPr="002939FD">
          <w:rPr>
            <w:rStyle w:val="Hyperlink"/>
            <w:rFonts w:ascii="Times New Roman" w:eastAsia="Times New Roman" w:hAnsi="Times New Roman" w:cs="Times New Roman"/>
            <w:color w:val="000000" w:themeColor="text1"/>
            <w:u w:val="none"/>
          </w:rPr>
          <w:t>https://newrepublic.com/article/163507/charter-schools-scary-future</w:t>
        </w:r>
      </w:hyperlink>
    </w:p>
    <w:p w14:paraId="4575F807" w14:textId="77777777" w:rsidR="002939FD" w:rsidRDefault="002939FD" w:rsidP="002939FD">
      <w:pPr>
        <w:spacing w:line="480" w:lineRule="auto"/>
        <w:rPr>
          <w:rFonts w:ascii="Times New Roman" w:eastAsia="Times New Roman" w:hAnsi="Times New Roman" w:cs="Times New Roman"/>
          <w:i/>
        </w:rPr>
      </w:pPr>
      <w:r>
        <w:rPr>
          <w:rFonts w:ascii="Times New Roman" w:eastAsia="Times New Roman" w:hAnsi="Times New Roman" w:cs="Times New Roman"/>
        </w:rPr>
        <w:t xml:space="preserve">Betts, J. R., Zau, A. C., &amp; Rice, L. A. (2003). </w:t>
      </w:r>
      <w:r w:rsidRPr="00074F39">
        <w:rPr>
          <w:rFonts w:ascii="Times New Roman" w:eastAsia="Times New Roman" w:hAnsi="Times New Roman" w:cs="Times New Roman"/>
          <w:i/>
        </w:rPr>
        <w:t>Determinants of student achievement: New</w:t>
      </w:r>
      <w:r>
        <w:rPr>
          <w:rFonts w:ascii="Times New Roman" w:eastAsia="Times New Roman" w:hAnsi="Times New Roman" w:cs="Times New Roman"/>
          <w:i/>
        </w:rPr>
        <w:t xml:space="preserve"> </w:t>
      </w:r>
    </w:p>
    <w:p w14:paraId="59B90DF7" w14:textId="77777777" w:rsidR="002939FD" w:rsidRDefault="002939FD" w:rsidP="002939FD">
      <w:pPr>
        <w:spacing w:line="480" w:lineRule="auto"/>
        <w:ind w:left="720"/>
        <w:rPr>
          <w:rFonts w:ascii="Times New Roman" w:eastAsia="Times New Roman" w:hAnsi="Times New Roman" w:cs="Times New Roman"/>
        </w:rPr>
      </w:pPr>
      <w:r w:rsidRPr="00074F39">
        <w:rPr>
          <w:rFonts w:ascii="Times New Roman" w:eastAsia="Times New Roman" w:hAnsi="Times New Roman" w:cs="Times New Roman"/>
          <w:i/>
        </w:rPr>
        <w:t>evidence from San Diego</w:t>
      </w:r>
      <w:r>
        <w:rPr>
          <w:rFonts w:ascii="Times New Roman" w:eastAsia="Times New Roman" w:hAnsi="Times New Roman" w:cs="Times New Roman"/>
        </w:rPr>
        <w:t xml:space="preserve">. Public Policy Institute of California. </w:t>
      </w:r>
    </w:p>
    <w:p w14:paraId="2B59AC60" w14:textId="77777777" w:rsidR="002939FD" w:rsidRPr="00E36680" w:rsidRDefault="002939FD" w:rsidP="002939FD">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Block, F., &amp; Somers, M. R. (2014). </w:t>
      </w:r>
      <w:r w:rsidRPr="00E36680">
        <w:rPr>
          <w:rFonts w:ascii="Times New Roman" w:eastAsia="Times New Roman" w:hAnsi="Times New Roman" w:cs="Times New Roman"/>
          <w:i/>
        </w:rPr>
        <w:t>The power of market fundamentalism: Karl Polanyi’s critique</w:t>
      </w:r>
      <w:r>
        <w:rPr>
          <w:rFonts w:ascii="Times New Roman" w:eastAsia="Times New Roman" w:hAnsi="Times New Roman" w:cs="Times New Roman"/>
        </w:rPr>
        <w:t xml:space="preserve">. Harvard University Press. </w:t>
      </w:r>
    </w:p>
    <w:p w14:paraId="2A36AB14" w14:textId="77777777" w:rsidR="002939FD" w:rsidRDefault="002939FD" w:rsidP="002939FD">
      <w:pPr>
        <w:spacing w:line="480" w:lineRule="auto"/>
        <w:rPr>
          <w:rFonts w:ascii="Times New Roman" w:hAnsi="Times New Roman" w:cs="Times New Roman"/>
          <w:i/>
        </w:rPr>
      </w:pPr>
      <w:r w:rsidRPr="005B47FE">
        <w:rPr>
          <w:rFonts w:ascii="Times New Roman" w:hAnsi="Times New Roman" w:cs="Times New Roman"/>
        </w:rPr>
        <w:t>Blount, J. (1999). Manliness and the gendered construction of school administration in the USA.</w:t>
      </w:r>
      <w:r>
        <w:rPr>
          <w:rFonts w:ascii="Times New Roman" w:hAnsi="Times New Roman" w:cs="Times New Roman"/>
          <w:i/>
        </w:rPr>
        <w:t xml:space="preserve"> </w:t>
      </w:r>
    </w:p>
    <w:p w14:paraId="0E4DEDB1" w14:textId="77777777" w:rsidR="002939FD" w:rsidRDefault="002939FD" w:rsidP="002939FD">
      <w:pPr>
        <w:spacing w:line="480" w:lineRule="auto"/>
        <w:ind w:left="720"/>
        <w:rPr>
          <w:rFonts w:ascii="Times New Roman" w:hAnsi="Times New Roman" w:cs="Times New Roman"/>
        </w:rPr>
      </w:pPr>
      <w:r w:rsidRPr="005B47FE">
        <w:rPr>
          <w:rFonts w:ascii="Times New Roman" w:hAnsi="Times New Roman" w:cs="Times New Roman"/>
          <w:i/>
        </w:rPr>
        <w:t>International Journal of Leadership in Education, 2</w:t>
      </w:r>
      <w:r w:rsidRPr="005B47FE">
        <w:rPr>
          <w:rFonts w:ascii="Times New Roman" w:hAnsi="Times New Roman" w:cs="Times New Roman"/>
        </w:rPr>
        <w:t xml:space="preserve">(2), 55-68. </w:t>
      </w:r>
    </w:p>
    <w:p w14:paraId="5EA46775" w14:textId="77777777" w:rsidR="002939FD" w:rsidRDefault="002939FD" w:rsidP="002939FD">
      <w:pPr>
        <w:spacing w:line="480" w:lineRule="auto"/>
        <w:rPr>
          <w:rFonts w:ascii="Times New Roman" w:hAnsi="Times New Roman" w:cs="Times New Roman"/>
        </w:rPr>
      </w:pPr>
      <w:r w:rsidRPr="00CB6527">
        <w:rPr>
          <w:rFonts w:ascii="Times New Roman" w:hAnsi="Times New Roman" w:cs="Times New Roman"/>
        </w:rPr>
        <w:t>Bochner, A.</w:t>
      </w:r>
      <w:r>
        <w:rPr>
          <w:rFonts w:ascii="Times New Roman" w:hAnsi="Times New Roman" w:cs="Times New Roman"/>
        </w:rPr>
        <w:t xml:space="preserve"> </w:t>
      </w:r>
      <w:r w:rsidRPr="00CB6527">
        <w:rPr>
          <w:rFonts w:ascii="Times New Roman" w:hAnsi="Times New Roman" w:cs="Times New Roman"/>
        </w:rPr>
        <w:t>P. (2012). On first-person narrative scholarship: Autoethnography as acts of</w:t>
      </w:r>
      <w:r>
        <w:rPr>
          <w:rFonts w:ascii="Times New Roman" w:hAnsi="Times New Roman" w:cs="Times New Roman"/>
        </w:rPr>
        <w:t xml:space="preserve"> </w:t>
      </w:r>
    </w:p>
    <w:p w14:paraId="6421CA45" w14:textId="77777777" w:rsidR="002939FD" w:rsidRPr="00CB6527" w:rsidRDefault="002939FD" w:rsidP="002939FD">
      <w:pPr>
        <w:spacing w:line="480" w:lineRule="auto"/>
        <w:ind w:left="720"/>
        <w:rPr>
          <w:rFonts w:ascii="Times New Roman" w:hAnsi="Times New Roman" w:cs="Times New Roman"/>
        </w:rPr>
      </w:pPr>
      <w:r w:rsidRPr="00CB6527">
        <w:rPr>
          <w:rFonts w:ascii="Times New Roman" w:hAnsi="Times New Roman" w:cs="Times New Roman"/>
        </w:rPr>
        <w:lastRenderedPageBreak/>
        <w:t xml:space="preserve">meaning. </w:t>
      </w:r>
      <w:r w:rsidRPr="00CB6527">
        <w:rPr>
          <w:rFonts w:ascii="Times New Roman" w:hAnsi="Times New Roman" w:cs="Times New Roman"/>
          <w:i/>
        </w:rPr>
        <w:t>Narrative Inquiry, 22</w:t>
      </w:r>
      <w:r w:rsidRPr="00CB6527">
        <w:rPr>
          <w:rFonts w:ascii="Times New Roman" w:hAnsi="Times New Roman" w:cs="Times New Roman"/>
        </w:rPr>
        <w:t>, 155-164.</w:t>
      </w:r>
    </w:p>
    <w:p w14:paraId="7F599FF0" w14:textId="77777777" w:rsidR="002939FD" w:rsidRDefault="002939FD" w:rsidP="002939FD">
      <w:pPr>
        <w:spacing w:line="480" w:lineRule="auto"/>
        <w:rPr>
          <w:rFonts w:ascii="Times New Roman" w:hAnsi="Times New Roman" w:cs="Times New Roman"/>
          <w:i/>
        </w:rPr>
      </w:pPr>
      <w:r w:rsidRPr="00CB6527">
        <w:rPr>
          <w:rFonts w:ascii="Times New Roman" w:hAnsi="Times New Roman" w:cs="Times New Roman"/>
        </w:rPr>
        <w:t>Bochner, A.</w:t>
      </w:r>
      <w:r>
        <w:rPr>
          <w:rFonts w:ascii="Times New Roman" w:hAnsi="Times New Roman" w:cs="Times New Roman"/>
        </w:rPr>
        <w:t xml:space="preserve"> </w:t>
      </w:r>
      <w:r w:rsidRPr="00CB6527">
        <w:rPr>
          <w:rFonts w:ascii="Times New Roman" w:hAnsi="Times New Roman" w:cs="Times New Roman"/>
        </w:rPr>
        <w:t>P.</w:t>
      </w:r>
      <w:r>
        <w:rPr>
          <w:rFonts w:ascii="Times New Roman" w:hAnsi="Times New Roman" w:cs="Times New Roman"/>
        </w:rPr>
        <w:t>,</w:t>
      </w:r>
      <w:r w:rsidRPr="00CB6527">
        <w:rPr>
          <w:rFonts w:ascii="Times New Roman" w:hAnsi="Times New Roman" w:cs="Times New Roman"/>
        </w:rPr>
        <w:t xml:space="preserve"> &amp; Riggs, N.</w:t>
      </w:r>
      <w:r>
        <w:rPr>
          <w:rFonts w:ascii="Times New Roman" w:hAnsi="Times New Roman" w:cs="Times New Roman"/>
        </w:rPr>
        <w:t xml:space="preserve"> </w:t>
      </w:r>
      <w:r w:rsidRPr="00CB6527">
        <w:rPr>
          <w:rFonts w:ascii="Times New Roman" w:hAnsi="Times New Roman" w:cs="Times New Roman"/>
        </w:rPr>
        <w:t xml:space="preserve">A. (2014). Practicing narrative inquiry. In P. Leavy (Ed.). </w:t>
      </w:r>
      <w:r w:rsidRPr="00CB6527">
        <w:rPr>
          <w:rFonts w:ascii="Times New Roman" w:hAnsi="Times New Roman" w:cs="Times New Roman"/>
          <w:i/>
        </w:rPr>
        <w:t>The</w:t>
      </w:r>
      <w:r>
        <w:rPr>
          <w:rFonts w:ascii="Times New Roman" w:hAnsi="Times New Roman" w:cs="Times New Roman"/>
          <w:i/>
        </w:rPr>
        <w:t xml:space="preserve"> </w:t>
      </w:r>
    </w:p>
    <w:p w14:paraId="2C59C974" w14:textId="77777777" w:rsidR="002939FD" w:rsidRDefault="002939FD" w:rsidP="002939FD">
      <w:pPr>
        <w:spacing w:line="480" w:lineRule="auto"/>
        <w:ind w:left="720"/>
        <w:rPr>
          <w:rFonts w:ascii="Times New Roman" w:hAnsi="Times New Roman" w:cs="Times New Roman"/>
        </w:rPr>
      </w:pPr>
      <w:r w:rsidRPr="00CB6527">
        <w:rPr>
          <w:rFonts w:ascii="Times New Roman" w:hAnsi="Times New Roman" w:cs="Times New Roman"/>
          <w:i/>
        </w:rPr>
        <w:t>Oxford handbook of qualitative research</w:t>
      </w:r>
      <w:r w:rsidRPr="00CB6527">
        <w:rPr>
          <w:rFonts w:ascii="Times New Roman" w:hAnsi="Times New Roman" w:cs="Times New Roman"/>
        </w:rPr>
        <w:t xml:space="preserve"> (pp. 195-222). Oxford University Press. </w:t>
      </w:r>
    </w:p>
    <w:p w14:paraId="0B922602" w14:textId="77777777" w:rsidR="002939FD" w:rsidRPr="008B294C" w:rsidRDefault="002939FD" w:rsidP="002939FD">
      <w:pPr>
        <w:spacing w:line="480" w:lineRule="auto"/>
        <w:ind w:left="720" w:hanging="720"/>
        <w:rPr>
          <w:rFonts w:ascii="Times New Roman" w:hAnsi="Times New Roman" w:cs="Times New Roman"/>
        </w:rPr>
      </w:pPr>
      <w:r w:rsidRPr="00E75C06">
        <w:rPr>
          <w:rFonts w:ascii="Times New Roman" w:hAnsi="Times New Roman" w:cs="Times New Roman"/>
          <w:lang w:val="de-DE"/>
        </w:rPr>
        <w:t xml:space="preserve">Bochner, A. P., &amp; Ellis, C. (2016). </w:t>
      </w:r>
      <w:r w:rsidRPr="00D335AE">
        <w:rPr>
          <w:rFonts w:ascii="Times New Roman" w:hAnsi="Times New Roman" w:cs="Times New Roman"/>
          <w:i/>
        </w:rPr>
        <w:t>Evocative autoethnography writing lives and telling stories</w:t>
      </w:r>
      <w:r>
        <w:rPr>
          <w:rFonts w:ascii="Times New Roman" w:hAnsi="Times New Roman" w:cs="Times New Roman"/>
        </w:rPr>
        <w:t>. Routledge.</w:t>
      </w:r>
    </w:p>
    <w:p w14:paraId="00C8DD6B" w14:textId="77777777" w:rsidR="002939FD" w:rsidRDefault="002939FD" w:rsidP="002939FD">
      <w:pPr>
        <w:spacing w:line="480" w:lineRule="auto"/>
        <w:rPr>
          <w:rFonts w:ascii="Times New Roman" w:hAnsi="Times New Roman" w:cs="Times New Roman"/>
        </w:rPr>
      </w:pPr>
      <w:r w:rsidRPr="005B47FE">
        <w:rPr>
          <w:rFonts w:ascii="Times New Roman" w:hAnsi="Times New Roman" w:cs="Times New Roman"/>
        </w:rPr>
        <w:t>Boe, E., Bobbitt, S. A., Cook, L. H., Whitener, S. D., &amp; Weber, A. L. (1997). Why didst thou</w:t>
      </w:r>
      <w:r>
        <w:rPr>
          <w:rFonts w:ascii="Times New Roman" w:hAnsi="Times New Roman" w:cs="Times New Roman"/>
        </w:rPr>
        <w:t xml:space="preserve"> </w:t>
      </w:r>
    </w:p>
    <w:p w14:paraId="34E2F84F" w14:textId="77777777" w:rsidR="002939FD" w:rsidRDefault="002939FD" w:rsidP="002939FD">
      <w:pPr>
        <w:spacing w:line="480" w:lineRule="auto"/>
        <w:ind w:left="720"/>
        <w:rPr>
          <w:rFonts w:ascii="Times New Roman" w:hAnsi="Times New Roman" w:cs="Times New Roman"/>
        </w:rPr>
      </w:pPr>
      <w:r w:rsidRPr="005B47FE">
        <w:rPr>
          <w:rFonts w:ascii="Times New Roman" w:hAnsi="Times New Roman" w:cs="Times New Roman"/>
        </w:rPr>
        <w:t xml:space="preserve">go? Predictors of retention, transfer, and attrition of special and general education teachers from a national perspective. </w:t>
      </w:r>
      <w:r w:rsidRPr="005B47FE">
        <w:rPr>
          <w:rFonts w:ascii="Times New Roman" w:hAnsi="Times New Roman" w:cs="Times New Roman"/>
          <w:i/>
        </w:rPr>
        <w:t>The Journal of Special Education, 30</w:t>
      </w:r>
      <w:r w:rsidRPr="005B47FE">
        <w:rPr>
          <w:rFonts w:ascii="Times New Roman" w:hAnsi="Times New Roman" w:cs="Times New Roman"/>
        </w:rPr>
        <w:t xml:space="preserve">, 390-411. </w:t>
      </w:r>
    </w:p>
    <w:p w14:paraId="025CCF83" w14:textId="77777777" w:rsidR="002939FD" w:rsidRPr="002140B0" w:rsidRDefault="002939FD" w:rsidP="002939FD">
      <w:pPr>
        <w:spacing w:line="480" w:lineRule="auto"/>
        <w:ind w:left="720" w:hanging="720"/>
        <w:rPr>
          <w:rFonts w:ascii="Times New Roman" w:hAnsi="Times New Roman" w:cs="Times New Roman"/>
          <w:i/>
        </w:rPr>
      </w:pPr>
      <w:r>
        <w:rPr>
          <w:rFonts w:ascii="Times New Roman" w:hAnsi="Times New Roman" w:cs="Times New Roman"/>
        </w:rPr>
        <w:t xml:space="preserve">Bohrer, A. J. (2019). Response to Barbara Foley’s ‘Intersectionality: A Marxist critique.’ </w:t>
      </w:r>
      <w:r w:rsidRPr="009B3A00">
        <w:rPr>
          <w:rFonts w:ascii="Times New Roman" w:hAnsi="Times New Roman" w:cs="Times New Roman"/>
          <w:i/>
        </w:rPr>
        <w:t>New</w:t>
      </w:r>
      <w:r>
        <w:rPr>
          <w:rFonts w:ascii="Times New Roman" w:hAnsi="Times New Roman" w:cs="Times New Roman"/>
          <w:i/>
        </w:rPr>
        <w:t xml:space="preserve"> </w:t>
      </w:r>
      <w:r w:rsidRPr="009B3A00">
        <w:rPr>
          <w:rFonts w:ascii="Times New Roman" w:hAnsi="Times New Roman" w:cs="Times New Roman"/>
          <w:i/>
        </w:rPr>
        <w:t>Labor Forum, 28</w:t>
      </w:r>
      <w:r>
        <w:rPr>
          <w:rFonts w:ascii="Times New Roman" w:hAnsi="Times New Roman" w:cs="Times New Roman"/>
        </w:rPr>
        <w:t>(3), 14-17.</w:t>
      </w:r>
    </w:p>
    <w:p w14:paraId="3D918748" w14:textId="77777777" w:rsidR="002939FD" w:rsidRPr="00763D3D" w:rsidRDefault="002939FD" w:rsidP="002939FD">
      <w:pPr>
        <w:spacing w:line="480" w:lineRule="auto"/>
        <w:ind w:left="720" w:hanging="720"/>
        <w:rPr>
          <w:rFonts w:ascii="Times New Roman" w:eastAsia="Times New Roman" w:hAnsi="Times New Roman" w:cs="Times New Roman"/>
        </w:rPr>
      </w:pPr>
      <w:r w:rsidRPr="00A00699">
        <w:rPr>
          <w:rFonts w:ascii="Times New Roman" w:eastAsia="Times New Roman" w:hAnsi="Times New Roman" w:cs="Times New Roman"/>
        </w:rPr>
        <w:t xml:space="preserve">Boltanski, L., &amp; Chiapello, E. (2005). </w:t>
      </w:r>
      <w:r w:rsidRPr="00A00699">
        <w:rPr>
          <w:rFonts w:ascii="Times New Roman" w:eastAsia="Times New Roman" w:hAnsi="Times New Roman" w:cs="Times New Roman"/>
          <w:i/>
        </w:rPr>
        <w:t>The new spirit of capitalism</w:t>
      </w:r>
      <w:r w:rsidRPr="00A00699">
        <w:rPr>
          <w:rFonts w:ascii="Times New Roman" w:eastAsia="Times New Roman" w:hAnsi="Times New Roman" w:cs="Times New Roman"/>
        </w:rPr>
        <w:t xml:space="preserve">. Verso. </w:t>
      </w:r>
    </w:p>
    <w:p w14:paraId="12FF9736" w14:textId="77777777" w:rsidR="002939FD" w:rsidRDefault="002939FD" w:rsidP="002939FD">
      <w:pPr>
        <w:spacing w:line="480" w:lineRule="auto"/>
        <w:rPr>
          <w:rFonts w:ascii="Times New Roman" w:hAnsi="Times New Roman" w:cs="Times New Roman"/>
        </w:rPr>
      </w:pPr>
      <w:r w:rsidRPr="005B47FE">
        <w:rPr>
          <w:rFonts w:ascii="Times New Roman" w:hAnsi="Times New Roman" w:cs="Times New Roman"/>
        </w:rPr>
        <w:t xml:space="preserve">Borman, G. D., &amp; Dowling, N. M. (2008). Teacher attrition and retention: A meta-analytic </w:t>
      </w:r>
    </w:p>
    <w:p w14:paraId="7258AE55" w14:textId="77777777" w:rsidR="002939FD" w:rsidRPr="005B47FE" w:rsidRDefault="002939FD" w:rsidP="002939FD">
      <w:pPr>
        <w:spacing w:line="480" w:lineRule="auto"/>
        <w:ind w:left="720"/>
        <w:rPr>
          <w:rFonts w:ascii="Times New Roman" w:hAnsi="Times New Roman" w:cs="Times New Roman"/>
        </w:rPr>
      </w:pPr>
      <w:r w:rsidRPr="005B47FE">
        <w:rPr>
          <w:rFonts w:ascii="Times New Roman" w:hAnsi="Times New Roman" w:cs="Times New Roman"/>
        </w:rPr>
        <w:t>an</w:t>
      </w:r>
      <w:r>
        <w:rPr>
          <w:rFonts w:ascii="Times New Roman" w:hAnsi="Times New Roman" w:cs="Times New Roman"/>
        </w:rPr>
        <w:t xml:space="preserve">d </w:t>
      </w:r>
      <w:r w:rsidRPr="005B47FE">
        <w:rPr>
          <w:rFonts w:ascii="Times New Roman" w:hAnsi="Times New Roman" w:cs="Times New Roman"/>
        </w:rPr>
        <w:t xml:space="preserve">narrative review of the research. </w:t>
      </w:r>
      <w:r w:rsidRPr="005B47FE">
        <w:rPr>
          <w:rFonts w:ascii="Times New Roman" w:hAnsi="Times New Roman" w:cs="Times New Roman"/>
          <w:i/>
        </w:rPr>
        <w:t>Review of Educational Research, 78</w:t>
      </w:r>
      <w:r w:rsidRPr="005B47FE">
        <w:rPr>
          <w:rFonts w:ascii="Times New Roman" w:hAnsi="Times New Roman" w:cs="Times New Roman"/>
        </w:rPr>
        <w:t xml:space="preserve">(3), 367-409. </w:t>
      </w:r>
    </w:p>
    <w:p w14:paraId="4F24EA2A" w14:textId="77777777" w:rsidR="002939FD" w:rsidRPr="005B47FE" w:rsidRDefault="002939FD" w:rsidP="002939FD">
      <w:pPr>
        <w:spacing w:line="480" w:lineRule="auto"/>
        <w:ind w:left="720" w:hanging="720"/>
        <w:rPr>
          <w:rFonts w:ascii="Times New Roman" w:hAnsi="Times New Roman" w:cs="Times New Roman"/>
        </w:rPr>
      </w:pPr>
      <w:r w:rsidRPr="005B47FE">
        <w:rPr>
          <w:rFonts w:ascii="Times New Roman" w:hAnsi="Times New Roman" w:cs="Times New Roman"/>
        </w:rPr>
        <w:t xml:space="preserve">Bourdieu, P. (1977). </w:t>
      </w:r>
      <w:r w:rsidRPr="005B47FE">
        <w:rPr>
          <w:rFonts w:ascii="Times New Roman" w:hAnsi="Times New Roman" w:cs="Times New Roman"/>
          <w:i/>
        </w:rPr>
        <w:t xml:space="preserve">Outline of a Theory of Practice </w:t>
      </w:r>
      <w:r w:rsidRPr="005B47FE">
        <w:rPr>
          <w:rFonts w:ascii="Times New Roman" w:hAnsi="Times New Roman" w:cs="Times New Roman"/>
        </w:rPr>
        <w:t>(R. Nice, Trans.). Cambridge University</w:t>
      </w:r>
      <w:r>
        <w:rPr>
          <w:rFonts w:ascii="Times New Roman" w:hAnsi="Times New Roman" w:cs="Times New Roman"/>
        </w:rPr>
        <w:t xml:space="preserve"> </w:t>
      </w:r>
      <w:r w:rsidRPr="005B47FE">
        <w:rPr>
          <w:rFonts w:ascii="Times New Roman" w:hAnsi="Times New Roman" w:cs="Times New Roman"/>
        </w:rPr>
        <w:t>Press. (Original work published 1972).</w:t>
      </w:r>
    </w:p>
    <w:p w14:paraId="56382DB1" w14:textId="77777777" w:rsidR="002939FD" w:rsidRPr="005B47FE" w:rsidRDefault="002939FD" w:rsidP="002939FD">
      <w:pPr>
        <w:spacing w:line="480" w:lineRule="auto"/>
        <w:ind w:left="720" w:hanging="720"/>
        <w:rPr>
          <w:rFonts w:ascii="Times New Roman" w:hAnsi="Times New Roman" w:cs="Times New Roman"/>
        </w:rPr>
      </w:pPr>
      <w:r w:rsidRPr="005B47FE">
        <w:rPr>
          <w:rFonts w:ascii="Times New Roman" w:hAnsi="Times New Roman" w:cs="Times New Roman"/>
        </w:rPr>
        <w:t xml:space="preserve">Bourdieu, P. (1984). </w:t>
      </w:r>
      <w:r w:rsidRPr="005B47FE">
        <w:rPr>
          <w:rFonts w:ascii="Times New Roman" w:hAnsi="Times New Roman" w:cs="Times New Roman"/>
          <w:i/>
        </w:rPr>
        <w:t>Distinction: A social critique of the judgement of taste</w:t>
      </w:r>
      <w:r w:rsidRPr="005B47FE">
        <w:rPr>
          <w:rFonts w:ascii="Times New Roman" w:hAnsi="Times New Roman" w:cs="Times New Roman"/>
        </w:rPr>
        <w:t xml:space="preserve">. Harvard University Press. </w:t>
      </w:r>
    </w:p>
    <w:p w14:paraId="443DB060" w14:textId="77777777" w:rsidR="002939FD" w:rsidRDefault="002939FD" w:rsidP="002939FD">
      <w:pPr>
        <w:spacing w:line="480" w:lineRule="auto"/>
        <w:ind w:left="720" w:hanging="720"/>
        <w:rPr>
          <w:rFonts w:ascii="Times New Roman" w:hAnsi="Times New Roman" w:cs="Times New Roman"/>
        </w:rPr>
      </w:pPr>
      <w:r>
        <w:rPr>
          <w:rFonts w:ascii="Times New Roman" w:hAnsi="Times New Roman" w:cs="Times New Roman"/>
        </w:rPr>
        <w:t xml:space="preserve">Bourdieu, P. (1986). The forms of capital. In J. Richardson (Ed.), </w:t>
      </w:r>
      <w:r w:rsidRPr="002C0CC9">
        <w:rPr>
          <w:rFonts w:ascii="Times New Roman" w:hAnsi="Times New Roman" w:cs="Times New Roman"/>
          <w:i/>
        </w:rPr>
        <w:t>Handbook of theory and research for the sociology of education</w:t>
      </w:r>
      <w:r>
        <w:rPr>
          <w:rFonts w:ascii="Times New Roman" w:hAnsi="Times New Roman" w:cs="Times New Roman"/>
        </w:rPr>
        <w:t xml:space="preserve"> (pp. 241-258). Greenwood. </w:t>
      </w:r>
    </w:p>
    <w:p w14:paraId="0DA41AE2" w14:textId="77777777" w:rsidR="002939FD" w:rsidRPr="005B47FE" w:rsidRDefault="002939FD" w:rsidP="002939FD">
      <w:pPr>
        <w:spacing w:line="480" w:lineRule="auto"/>
        <w:ind w:left="720" w:hanging="720"/>
        <w:rPr>
          <w:rFonts w:ascii="Times New Roman" w:hAnsi="Times New Roman" w:cs="Times New Roman"/>
        </w:rPr>
      </w:pPr>
      <w:r w:rsidRPr="005B47FE">
        <w:rPr>
          <w:rFonts w:ascii="Times New Roman" w:hAnsi="Times New Roman" w:cs="Times New Roman"/>
        </w:rPr>
        <w:t xml:space="preserve">Bourdieu, P., &amp; Wacquant, L. J. D. (1992). </w:t>
      </w:r>
      <w:r w:rsidRPr="005B47FE">
        <w:rPr>
          <w:rFonts w:ascii="Times New Roman" w:hAnsi="Times New Roman" w:cs="Times New Roman"/>
          <w:i/>
        </w:rPr>
        <w:t>An invitation to reflexive sociology</w:t>
      </w:r>
      <w:r w:rsidRPr="005B47FE">
        <w:rPr>
          <w:rFonts w:ascii="Times New Roman" w:hAnsi="Times New Roman" w:cs="Times New Roman"/>
        </w:rPr>
        <w:t>. University of</w:t>
      </w:r>
      <w:r>
        <w:rPr>
          <w:rFonts w:ascii="Times New Roman" w:hAnsi="Times New Roman" w:cs="Times New Roman"/>
        </w:rPr>
        <w:t xml:space="preserve"> </w:t>
      </w:r>
      <w:r w:rsidRPr="005B47FE">
        <w:rPr>
          <w:rFonts w:ascii="Times New Roman" w:hAnsi="Times New Roman" w:cs="Times New Roman"/>
        </w:rPr>
        <w:t xml:space="preserve">Chicago Press. </w:t>
      </w:r>
    </w:p>
    <w:p w14:paraId="6BA818EE" w14:textId="77777777" w:rsidR="002939FD" w:rsidRDefault="002939FD" w:rsidP="002939FD">
      <w:pPr>
        <w:spacing w:line="480" w:lineRule="auto"/>
        <w:ind w:left="720" w:hanging="720"/>
        <w:rPr>
          <w:rFonts w:ascii="Times New Roman" w:hAnsi="Times New Roman" w:cs="Times New Roman"/>
        </w:rPr>
      </w:pPr>
      <w:r w:rsidRPr="005B47FE">
        <w:rPr>
          <w:rFonts w:ascii="Times New Roman" w:hAnsi="Times New Roman" w:cs="Times New Roman"/>
        </w:rPr>
        <w:lastRenderedPageBreak/>
        <w:t>Boyd, D., Grossman, P., Ing, M., Lankford, H., Loeb, S., &amp; Wyckoff, J. (2011). The influence of</w:t>
      </w:r>
      <w:r>
        <w:rPr>
          <w:rFonts w:ascii="Times New Roman" w:hAnsi="Times New Roman" w:cs="Times New Roman"/>
        </w:rPr>
        <w:t xml:space="preserve"> </w:t>
      </w:r>
      <w:r w:rsidRPr="005B47FE">
        <w:rPr>
          <w:rFonts w:ascii="Times New Roman" w:hAnsi="Times New Roman" w:cs="Times New Roman"/>
        </w:rPr>
        <w:t xml:space="preserve">school administrators on teacher retention decisions. </w:t>
      </w:r>
      <w:r w:rsidRPr="005B47FE">
        <w:rPr>
          <w:rFonts w:ascii="Times New Roman" w:hAnsi="Times New Roman" w:cs="Times New Roman"/>
          <w:i/>
        </w:rPr>
        <w:t>American Educational Research Journal, 48</w:t>
      </w:r>
      <w:r w:rsidRPr="005B47FE">
        <w:rPr>
          <w:rFonts w:ascii="Times New Roman" w:hAnsi="Times New Roman" w:cs="Times New Roman"/>
        </w:rPr>
        <w:t xml:space="preserve">(2), 303-333. </w:t>
      </w:r>
    </w:p>
    <w:p w14:paraId="2AD15195" w14:textId="77777777" w:rsidR="002939FD" w:rsidRDefault="002939FD" w:rsidP="002939FD">
      <w:pPr>
        <w:spacing w:line="480" w:lineRule="auto"/>
        <w:ind w:left="720" w:hanging="720"/>
        <w:rPr>
          <w:rFonts w:ascii="Times New Roman" w:eastAsia="Times New Roman" w:hAnsi="Times New Roman" w:cs="Times New Roman"/>
        </w:rPr>
      </w:pPr>
      <w:r w:rsidRPr="005E2C7C">
        <w:rPr>
          <w:rFonts w:ascii="Times New Roman" w:eastAsia="Times New Roman" w:hAnsi="Times New Roman" w:cs="Times New Roman"/>
          <w:lang w:val="de-DE"/>
        </w:rPr>
        <w:t xml:space="preserve">Brewer, T. J., Kretchmar, K., Sondel, B., Ishmael, S., &amp; Manfra, M. (2016). </w:t>
      </w:r>
      <w:r>
        <w:rPr>
          <w:rFonts w:ascii="Times New Roman" w:eastAsia="Times New Roman" w:hAnsi="Times New Roman" w:cs="Times New Roman"/>
        </w:rPr>
        <w:t xml:space="preserve">Teach For America’s preferential treatment: School district contracts, hiring decisions, and employment practices. </w:t>
      </w:r>
      <w:r>
        <w:rPr>
          <w:rFonts w:ascii="Times New Roman" w:eastAsia="Times New Roman" w:hAnsi="Times New Roman" w:cs="Times New Roman"/>
          <w:i/>
        </w:rPr>
        <w:t>Education Policy Analysis Archives, 24</w:t>
      </w:r>
      <w:r>
        <w:rPr>
          <w:rFonts w:ascii="Times New Roman" w:eastAsia="Times New Roman" w:hAnsi="Times New Roman" w:cs="Times New Roman"/>
        </w:rPr>
        <w:t xml:space="preserve">(15), 1-38. </w:t>
      </w:r>
      <w:hyperlink r:id="rId17" w:history="1">
        <w:r w:rsidRPr="002939FD">
          <w:rPr>
            <w:rStyle w:val="Hyperlink"/>
            <w:rFonts w:ascii="Times New Roman" w:eastAsia="Times New Roman" w:hAnsi="Times New Roman" w:cs="Times New Roman"/>
            <w:color w:val="000000" w:themeColor="text1"/>
            <w:u w:val="none"/>
          </w:rPr>
          <w:t>https://doi.org/10.14507/epaa.24.1923</w:t>
        </w:r>
      </w:hyperlink>
      <w:r w:rsidRPr="002939FD">
        <w:rPr>
          <w:rFonts w:ascii="Times New Roman" w:eastAsia="Times New Roman" w:hAnsi="Times New Roman" w:cs="Times New Roman"/>
          <w:color w:val="000000" w:themeColor="text1"/>
        </w:rPr>
        <w:t>.</w:t>
      </w:r>
    </w:p>
    <w:p w14:paraId="3B3382FE" w14:textId="77777777" w:rsidR="002939FD" w:rsidRPr="0030551B" w:rsidRDefault="002939FD" w:rsidP="002939FD">
      <w:pPr>
        <w:spacing w:line="480" w:lineRule="auto"/>
        <w:ind w:left="720" w:hanging="720"/>
        <w:contextualSpacing/>
        <w:rPr>
          <w:rFonts w:ascii="TimesNewRomanPSMT" w:hAnsi="TimesNewRomanPSMT" w:cs="TimesNewRomanPSMT"/>
        </w:rPr>
      </w:pPr>
      <w:r w:rsidRPr="00CB6527">
        <w:rPr>
          <w:rFonts w:ascii="TimesNewRomanPSMT" w:hAnsi="TimesNewRomanPSMT" w:cs="TimesNewRomanPSMT"/>
        </w:rPr>
        <w:t>Brunner, C.</w:t>
      </w:r>
      <w:r>
        <w:rPr>
          <w:rFonts w:ascii="TimesNewRomanPSMT" w:hAnsi="TimesNewRomanPSMT" w:cs="TimesNewRomanPSMT"/>
        </w:rPr>
        <w:t xml:space="preserve"> </w:t>
      </w:r>
      <w:r w:rsidRPr="00CB6527">
        <w:rPr>
          <w:rFonts w:ascii="TimesNewRomanPSMT" w:hAnsi="TimesNewRomanPSMT" w:cs="TimesNewRomanPSMT"/>
        </w:rPr>
        <w:t>C. (2003). Invisible, limited, and emerging discourse: Research practices that restrict</w:t>
      </w:r>
      <w:r>
        <w:rPr>
          <w:rFonts w:ascii="TimesNewRomanPSMT" w:hAnsi="TimesNewRomanPSMT" w:cs="TimesNewRomanPSMT"/>
        </w:rPr>
        <w:t xml:space="preserve"> </w:t>
      </w:r>
      <w:r w:rsidRPr="00CB6527">
        <w:rPr>
          <w:rFonts w:ascii="TimesNewRomanPSMT" w:hAnsi="TimesNewRomanPSMT" w:cs="TimesNewRomanPSMT"/>
        </w:rPr>
        <w:t xml:space="preserve">and/or increase access for women and persons of color to the superintendency. </w:t>
      </w:r>
      <w:r w:rsidRPr="00CB6527">
        <w:rPr>
          <w:rFonts w:ascii="TimesNewRomanPS" w:hAnsi="TimesNewRomanPS"/>
          <w:i/>
          <w:iCs/>
        </w:rPr>
        <w:t>Journal of School</w:t>
      </w:r>
      <w:r>
        <w:rPr>
          <w:rFonts w:ascii="TimesNewRomanPS" w:hAnsi="TimesNewRomanPS"/>
          <w:i/>
          <w:iCs/>
        </w:rPr>
        <w:t xml:space="preserve"> </w:t>
      </w:r>
      <w:r w:rsidRPr="00CB6527">
        <w:rPr>
          <w:rFonts w:ascii="TimesNewRomanPS" w:hAnsi="TimesNewRomanPS"/>
          <w:i/>
          <w:iCs/>
        </w:rPr>
        <w:t>Leadership, 13</w:t>
      </w:r>
      <w:r w:rsidRPr="00CB6527">
        <w:rPr>
          <w:rFonts w:ascii="TimesNewRomanPSMT" w:hAnsi="TimesNewRomanPSMT" w:cs="TimesNewRomanPSMT"/>
        </w:rPr>
        <w:t>, 428-450.</w:t>
      </w:r>
    </w:p>
    <w:p w14:paraId="42351726" w14:textId="77777777" w:rsidR="002939FD" w:rsidRPr="005B47FE" w:rsidRDefault="002939FD" w:rsidP="002939FD">
      <w:pPr>
        <w:spacing w:line="480" w:lineRule="auto"/>
        <w:ind w:left="720" w:hanging="720"/>
        <w:rPr>
          <w:rFonts w:ascii="Times New Roman" w:hAnsi="Times New Roman" w:cs="Times New Roman"/>
        </w:rPr>
      </w:pPr>
      <w:r w:rsidRPr="005E2C7C">
        <w:rPr>
          <w:rFonts w:ascii="Times New Roman" w:hAnsi="Times New Roman" w:cs="Times New Roman"/>
        </w:rPr>
        <w:t xml:space="preserve">Buckley, J., Schneider, M., &amp; Yi, S. (2004). </w:t>
      </w:r>
      <w:r w:rsidRPr="005B47FE">
        <w:rPr>
          <w:rFonts w:ascii="Times New Roman" w:hAnsi="Times New Roman" w:cs="Times New Roman"/>
          <w:i/>
        </w:rPr>
        <w:t>The effects of school facility quality on teacher</w:t>
      </w:r>
      <w:r>
        <w:rPr>
          <w:rFonts w:ascii="Times New Roman" w:hAnsi="Times New Roman" w:cs="Times New Roman"/>
          <w:i/>
        </w:rPr>
        <w:t xml:space="preserve"> </w:t>
      </w:r>
      <w:r w:rsidRPr="005B47FE">
        <w:rPr>
          <w:rFonts w:ascii="Times New Roman" w:hAnsi="Times New Roman" w:cs="Times New Roman"/>
          <w:i/>
        </w:rPr>
        <w:t>retention urban school districts</w:t>
      </w:r>
      <w:r w:rsidRPr="005B47FE">
        <w:rPr>
          <w:rFonts w:ascii="Times New Roman" w:hAnsi="Times New Roman" w:cs="Times New Roman"/>
        </w:rPr>
        <w:t xml:space="preserve">. National Clearinghouse for Educational Facilities. </w:t>
      </w:r>
    </w:p>
    <w:p w14:paraId="09C5F496" w14:textId="77777777" w:rsidR="002939FD" w:rsidRDefault="002939FD" w:rsidP="002939FD">
      <w:pPr>
        <w:shd w:val="clear" w:color="auto" w:fill="FFFFFF"/>
        <w:spacing w:line="480" w:lineRule="auto"/>
        <w:ind w:left="720" w:hanging="720"/>
        <w:textAlignment w:val="baseline"/>
        <w:rPr>
          <w:rFonts w:ascii="Times New Roman" w:eastAsia="Times New Roman" w:hAnsi="Times New Roman" w:cs="Times New Roman"/>
          <w:color w:val="1A1A1A"/>
        </w:rPr>
      </w:pPr>
      <w:r w:rsidRPr="005B47FE">
        <w:rPr>
          <w:rFonts w:ascii="Times New Roman" w:eastAsia="Times New Roman" w:hAnsi="Times New Roman" w:cs="Times New Roman"/>
          <w:color w:val="1A1A1A"/>
        </w:rPr>
        <w:t xml:space="preserve">Buras, K. (2011). Race, charter schools, and conscious capitalism: On the spatial politics of whiteness as property (and the unconscionable assault on Black New Orleans). </w:t>
      </w:r>
      <w:r w:rsidRPr="005B47FE">
        <w:rPr>
          <w:rFonts w:ascii="Times New Roman" w:eastAsia="Times New Roman" w:hAnsi="Times New Roman" w:cs="Times New Roman"/>
          <w:i/>
          <w:color w:val="1A1A1A"/>
        </w:rPr>
        <w:t>Harvard Educational Review, 81</w:t>
      </w:r>
      <w:r w:rsidRPr="005B47FE">
        <w:rPr>
          <w:rFonts w:ascii="Times New Roman" w:eastAsia="Times New Roman" w:hAnsi="Times New Roman" w:cs="Times New Roman"/>
          <w:color w:val="1A1A1A"/>
        </w:rPr>
        <w:t xml:space="preserve">(2), 296-331. </w:t>
      </w:r>
    </w:p>
    <w:p w14:paraId="0A44C190" w14:textId="77777777" w:rsidR="002939FD" w:rsidRDefault="002939FD" w:rsidP="002939FD">
      <w:pPr>
        <w:shd w:val="clear" w:color="auto" w:fill="FFFFFF"/>
        <w:spacing w:line="480" w:lineRule="auto"/>
        <w:ind w:left="720" w:hanging="720"/>
        <w:textAlignment w:val="baseline"/>
        <w:rPr>
          <w:rFonts w:ascii="Times New Roman" w:eastAsia="Times New Roman" w:hAnsi="Times New Roman" w:cs="Times New Roman"/>
          <w:color w:val="1A1A1A"/>
        </w:rPr>
      </w:pPr>
      <w:r>
        <w:rPr>
          <w:rFonts w:ascii="Times New Roman" w:eastAsia="Times New Roman" w:hAnsi="Times New Roman" w:cs="Times New Roman"/>
          <w:color w:val="1A1A1A"/>
        </w:rPr>
        <w:t xml:space="preserve">Buras, K. L. (2015). </w:t>
      </w:r>
      <w:r w:rsidRPr="00DF7975">
        <w:rPr>
          <w:rFonts w:ascii="Times New Roman" w:eastAsia="Times New Roman" w:hAnsi="Times New Roman" w:cs="Times New Roman"/>
          <w:i/>
          <w:color w:val="1A1A1A"/>
        </w:rPr>
        <w:t>Charter schools, race, and urban space: Where the market meets grassroots resistance</w:t>
      </w:r>
      <w:r>
        <w:rPr>
          <w:rFonts w:ascii="Times New Roman" w:eastAsia="Times New Roman" w:hAnsi="Times New Roman" w:cs="Times New Roman"/>
          <w:color w:val="1A1A1A"/>
        </w:rPr>
        <w:t xml:space="preserve">. Routledge. </w:t>
      </w:r>
    </w:p>
    <w:p w14:paraId="0AC26517" w14:textId="77777777" w:rsidR="002939FD" w:rsidRPr="005E2C7C" w:rsidRDefault="002939FD" w:rsidP="002939FD">
      <w:pPr>
        <w:spacing w:line="480" w:lineRule="auto"/>
        <w:ind w:left="720" w:hanging="720"/>
        <w:rPr>
          <w:rFonts w:ascii="Times New Roman" w:eastAsia="Times New Roman" w:hAnsi="Times New Roman" w:cs="Times New Roman"/>
          <w:lang w:val="it-IT"/>
        </w:rPr>
      </w:pPr>
      <w:r w:rsidRPr="00A00699">
        <w:rPr>
          <w:rFonts w:ascii="Times New Roman" w:eastAsia="Times New Roman" w:hAnsi="Times New Roman" w:cs="Times New Roman"/>
        </w:rPr>
        <w:t xml:space="preserve">Cappelli, P. (1995). Rethinking employment. </w:t>
      </w:r>
      <w:r w:rsidRPr="00A00699">
        <w:rPr>
          <w:rFonts w:ascii="Times New Roman" w:eastAsia="Times New Roman" w:hAnsi="Times New Roman" w:cs="Times New Roman"/>
          <w:i/>
        </w:rPr>
        <w:t>British Journal of Industrial Relations, 33</w:t>
      </w:r>
      <w:r w:rsidRPr="00A00699">
        <w:rPr>
          <w:rFonts w:ascii="Times New Roman" w:eastAsia="Times New Roman" w:hAnsi="Times New Roman" w:cs="Times New Roman"/>
        </w:rPr>
        <w:t>(4), 563-</w:t>
      </w:r>
      <w:r w:rsidRPr="005E2C7C">
        <w:rPr>
          <w:rFonts w:ascii="Times New Roman" w:eastAsia="Times New Roman" w:hAnsi="Times New Roman" w:cs="Times New Roman"/>
          <w:lang w:val="it-IT"/>
        </w:rPr>
        <w:t xml:space="preserve">602. </w:t>
      </w:r>
    </w:p>
    <w:p w14:paraId="5EACEA89" w14:textId="77777777" w:rsidR="002939FD" w:rsidRDefault="002939FD" w:rsidP="002939FD">
      <w:pPr>
        <w:spacing w:line="480" w:lineRule="auto"/>
        <w:ind w:left="720" w:hanging="720"/>
        <w:contextualSpacing/>
        <w:rPr>
          <w:rFonts w:ascii="Times New Roman" w:eastAsia="Times New Roman" w:hAnsi="Times New Roman" w:cs="Times New Roman"/>
          <w:color w:val="000000" w:themeColor="text1"/>
        </w:rPr>
      </w:pPr>
      <w:r w:rsidRPr="005E2C7C">
        <w:rPr>
          <w:rFonts w:ascii="Times New Roman" w:eastAsia="Times New Roman" w:hAnsi="Times New Roman" w:cs="Times New Roman"/>
          <w:color w:val="000000" w:themeColor="text1"/>
          <w:lang w:val="it-IT"/>
        </w:rPr>
        <w:t xml:space="preserve">Catalpa, J. M. &amp; McGuire, J. K. (2018). </w:t>
      </w:r>
      <w:r w:rsidRPr="005B47FE">
        <w:rPr>
          <w:rFonts w:ascii="Times New Roman" w:eastAsia="Times New Roman" w:hAnsi="Times New Roman" w:cs="Times New Roman"/>
          <w:color w:val="000000" w:themeColor="text1"/>
        </w:rPr>
        <w:t xml:space="preserve">Family boundary ambiguity among transgender youth. </w:t>
      </w:r>
      <w:r w:rsidRPr="005B47FE">
        <w:rPr>
          <w:rFonts w:ascii="Times New Roman" w:eastAsia="Times New Roman" w:hAnsi="Times New Roman" w:cs="Times New Roman"/>
          <w:i/>
          <w:iCs/>
          <w:color w:val="000000" w:themeColor="text1"/>
        </w:rPr>
        <w:t>Family Relations, 67,</w:t>
      </w:r>
      <w:r w:rsidRPr="005B47FE">
        <w:rPr>
          <w:rFonts w:ascii="Times New Roman" w:eastAsia="Times New Roman" w:hAnsi="Times New Roman" w:cs="Times New Roman"/>
          <w:color w:val="000000" w:themeColor="text1"/>
        </w:rPr>
        <w:t xml:space="preserve"> 88-103. DOI:10.1111/fare.12304</w:t>
      </w:r>
    </w:p>
    <w:p w14:paraId="2AAE790A" w14:textId="77777777" w:rsidR="002939FD" w:rsidRPr="005E2C7C" w:rsidRDefault="002939FD" w:rsidP="002939FD">
      <w:pPr>
        <w:spacing w:line="480" w:lineRule="auto"/>
        <w:ind w:left="720" w:hanging="720"/>
        <w:rPr>
          <w:rFonts w:ascii="Times New Roman" w:eastAsia="Times New Roman" w:hAnsi="Times New Roman" w:cs="Times New Roman"/>
          <w:lang w:val="fi-FI"/>
        </w:rPr>
      </w:pPr>
      <w:r>
        <w:rPr>
          <w:rFonts w:ascii="Times New Roman" w:eastAsia="Times New Roman" w:hAnsi="Times New Roman" w:cs="Times New Roman"/>
        </w:rPr>
        <w:lastRenderedPageBreak/>
        <w:t xml:space="preserve">Cersonsky, J. (2013). The hidden truth behind Teach For America’s political empire. </w:t>
      </w:r>
      <w:r w:rsidRPr="005E2C7C">
        <w:rPr>
          <w:rFonts w:ascii="Times New Roman" w:eastAsia="Times New Roman" w:hAnsi="Times New Roman" w:cs="Times New Roman"/>
          <w:i/>
          <w:lang w:val="fi-FI"/>
        </w:rPr>
        <w:t>Salon</w:t>
      </w:r>
      <w:r w:rsidRPr="005E2C7C">
        <w:rPr>
          <w:rFonts w:ascii="Times New Roman" w:eastAsia="Times New Roman" w:hAnsi="Times New Roman" w:cs="Times New Roman"/>
          <w:lang w:val="fi-FI"/>
        </w:rPr>
        <w:t>.</w:t>
      </w:r>
      <w:r>
        <w:rPr>
          <w:rFonts w:ascii="Times New Roman" w:eastAsia="Times New Roman" w:hAnsi="Times New Roman" w:cs="Times New Roman"/>
          <w:lang w:val="fi-FI"/>
        </w:rPr>
        <w:t xml:space="preserve"> </w:t>
      </w:r>
      <w:hyperlink r:id="rId18" w:history="1">
        <w:r w:rsidRPr="002939FD">
          <w:rPr>
            <w:rStyle w:val="Hyperlink"/>
            <w:rFonts w:ascii="Times New Roman" w:eastAsia="Times New Roman" w:hAnsi="Times New Roman" w:cs="Times New Roman"/>
            <w:color w:val="000000" w:themeColor="text1"/>
            <w:u w:val="none"/>
            <w:lang w:val="fi-FI"/>
          </w:rPr>
          <w:t>http://www.salon.com/2013/09/17/the_truth_behind_teach_for_americas_political_empire/</w:t>
        </w:r>
      </w:hyperlink>
    </w:p>
    <w:p w14:paraId="0266445C" w14:textId="77777777" w:rsidR="002939FD" w:rsidRPr="005B47FE" w:rsidRDefault="002939FD" w:rsidP="002939FD">
      <w:pPr>
        <w:spacing w:line="480" w:lineRule="auto"/>
        <w:ind w:left="720" w:hanging="720"/>
        <w:rPr>
          <w:rFonts w:ascii="Times New Roman" w:hAnsi="Times New Roman" w:cs="Times New Roman"/>
        </w:rPr>
      </w:pPr>
      <w:r w:rsidRPr="005B47FE">
        <w:rPr>
          <w:rFonts w:ascii="Times New Roman" w:hAnsi="Times New Roman" w:cs="Times New Roman"/>
        </w:rPr>
        <w:t xml:space="preserve">Chernin, K. (1985). </w:t>
      </w:r>
      <w:r w:rsidRPr="005B47FE">
        <w:rPr>
          <w:rFonts w:ascii="Times New Roman" w:hAnsi="Times New Roman" w:cs="Times New Roman"/>
          <w:i/>
        </w:rPr>
        <w:t>The hungry self: Women, eating, and identity</w:t>
      </w:r>
      <w:r w:rsidRPr="005B47FE">
        <w:rPr>
          <w:rFonts w:ascii="Times New Roman" w:hAnsi="Times New Roman" w:cs="Times New Roman"/>
        </w:rPr>
        <w:t xml:space="preserve">. Times Books. </w:t>
      </w:r>
    </w:p>
    <w:p w14:paraId="28593B17" w14:textId="77777777" w:rsidR="002939FD" w:rsidRDefault="002939FD" w:rsidP="002939FD">
      <w:pPr>
        <w:pBdr>
          <w:top w:val="nil"/>
          <w:left w:val="nil"/>
          <w:bottom w:val="nil"/>
          <w:right w:val="nil"/>
          <w:between w:val="nil"/>
        </w:pBdr>
        <w:spacing w:before="280" w:after="280" w:line="480" w:lineRule="auto"/>
        <w:ind w:left="720" w:hanging="720"/>
        <w:contextualSpacing/>
        <w:rPr>
          <w:rFonts w:ascii="Times New Roman" w:eastAsia="Times New Roman" w:hAnsi="Times New Roman" w:cs="Times New Roman"/>
          <w:color w:val="000000"/>
        </w:rPr>
      </w:pPr>
      <w:r w:rsidRPr="005B47FE">
        <w:rPr>
          <w:rFonts w:ascii="Times New Roman" w:eastAsia="Times New Roman" w:hAnsi="Times New Roman" w:cs="Times New Roman"/>
          <w:color w:val="000000"/>
        </w:rPr>
        <w:t xml:space="preserve">Chubb, J. E., &amp; Moe, T. M. (1990). </w:t>
      </w:r>
      <w:r w:rsidRPr="005B47FE">
        <w:rPr>
          <w:rFonts w:ascii="Times New Roman" w:eastAsia="Times New Roman" w:hAnsi="Times New Roman" w:cs="Times New Roman"/>
          <w:i/>
          <w:color w:val="000000"/>
        </w:rPr>
        <w:t>Politics, markets, and America’s schools</w:t>
      </w:r>
      <w:r w:rsidRPr="005B47FE">
        <w:rPr>
          <w:rFonts w:ascii="Times New Roman" w:eastAsia="Times New Roman" w:hAnsi="Times New Roman" w:cs="Times New Roman"/>
          <w:color w:val="000000"/>
        </w:rPr>
        <w:t xml:space="preserve">. Brookings Institution. </w:t>
      </w:r>
    </w:p>
    <w:p w14:paraId="023CA7A5" w14:textId="77777777" w:rsidR="002939FD" w:rsidRPr="00143B84" w:rsidRDefault="002939FD" w:rsidP="002939FD">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Chugani, C. D. (2016). Recovered voices: Experiences of borderline personality disorder. </w:t>
      </w:r>
      <w:r>
        <w:rPr>
          <w:rFonts w:ascii="Times New Roman" w:eastAsia="Times New Roman" w:hAnsi="Times New Roman" w:cs="Times New Roman"/>
          <w:i/>
        </w:rPr>
        <w:t>The Qualitative Report, 21</w:t>
      </w:r>
      <w:r>
        <w:rPr>
          <w:rFonts w:ascii="Times New Roman" w:eastAsia="Times New Roman" w:hAnsi="Times New Roman" w:cs="Times New Roman"/>
        </w:rPr>
        <w:t xml:space="preserve">(6), 1016-1034. </w:t>
      </w:r>
    </w:p>
    <w:p w14:paraId="6BF81797" w14:textId="77777777" w:rsidR="002939FD" w:rsidRPr="007A57C0" w:rsidRDefault="002939FD" w:rsidP="002939FD">
      <w:pPr>
        <w:spacing w:line="480" w:lineRule="auto"/>
        <w:ind w:left="720" w:hanging="72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Clandinin, D. J., Steeves, P., &amp; Caine, V. (Eds.). (2013). </w:t>
      </w:r>
      <w:r>
        <w:rPr>
          <w:rFonts w:ascii="Times New Roman" w:eastAsia="Times New Roman" w:hAnsi="Times New Roman" w:cs="Times New Roman"/>
          <w:i/>
          <w:highlight w:val="white"/>
        </w:rPr>
        <w:t>Composing lives in transition: A narrative inquiry into the experiences of early school leavers</w:t>
      </w:r>
      <w:r>
        <w:rPr>
          <w:rFonts w:ascii="Times New Roman" w:eastAsia="Times New Roman" w:hAnsi="Times New Roman" w:cs="Times New Roman"/>
          <w:highlight w:val="white"/>
        </w:rPr>
        <w:t xml:space="preserve">. Emerald Group Publishing. </w:t>
      </w:r>
    </w:p>
    <w:p w14:paraId="27ADF3F8" w14:textId="77777777" w:rsidR="002939FD" w:rsidRPr="005B47FE" w:rsidRDefault="002939FD" w:rsidP="002939FD">
      <w:pPr>
        <w:shd w:val="clear" w:color="auto" w:fill="FFFFFF"/>
        <w:spacing w:line="480" w:lineRule="auto"/>
        <w:ind w:left="720" w:hanging="720"/>
        <w:textAlignment w:val="baseline"/>
        <w:rPr>
          <w:rFonts w:ascii="Times New Roman" w:eastAsia="Times New Roman" w:hAnsi="Times New Roman" w:cs="Times New Roman"/>
          <w:color w:val="1A1A1A"/>
        </w:rPr>
      </w:pPr>
      <w:r w:rsidRPr="005B47FE">
        <w:rPr>
          <w:rFonts w:ascii="Times New Roman" w:eastAsia="Times New Roman" w:hAnsi="Times New Roman" w:cs="Times New Roman"/>
          <w:color w:val="1A1A1A"/>
        </w:rPr>
        <w:t xml:space="preserve">Clifford, G. J. (2014). </w:t>
      </w:r>
      <w:r w:rsidRPr="005B47FE">
        <w:rPr>
          <w:rFonts w:ascii="Times New Roman" w:eastAsia="Times New Roman" w:hAnsi="Times New Roman" w:cs="Times New Roman"/>
          <w:i/>
          <w:color w:val="1A1A1A"/>
        </w:rPr>
        <w:t>Those good Gertrudes: A social history of women teachers in America</w:t>
      </w:r>
      <w:r w:rsidRPr="005B47FE">
        <w:rPr>
          <w:rFonts w:ascii="Times New Roman" w:eastAsia="Times New Roman" w:hAnsi="Times New Roman" w:cs="Times New Roman"/>
          <w:color w:val="1A1A1A"/>
        </w:rPr>
        <w:t xml:space="preserve">. Johns Hopkins University Press. </w:t>
      </w:r>
    </w:p>
    <w:p w14:paraId="57754217" w14:textId="77777777" w:rsidR="002939FD" w:rsidRDefault="002939FD" w:rsidP="002939FD">
      <w:pPr>
        <w:spacing w:line="480" w:lineRule="auto"/>
        <w:ind w:left="720" w:hanging="720"/>
        <w:rPr>
          <w:rFonts w:ascii="TimesNewRomanPSMT" w:eastAsia="Times New Roman" w:hAnsi="TimesNewRomanPSMT" w:cs="TimesNewRomanPSMT"/>
        </w:rPr>
      </w:pPr>
      <w:r w:rsidRPr="005B47FE">
        <w:rPr>
          <w:rFonts w:ascii="TimesNewRomanPSMT" w:eastAsia="Times New Roman" w:hAnsi="TimesNewRomanPSMT" w:cs="TimesNewRomanPSMT"/>
        </w:rPr>
        <w:t xml:space="preserve">Collins, K. M. (2014). A disability studies in education (DSE) analysis of corporate based educational reform: Lessons from New Orleans. In D. Connor, J. Valle, &amp; C. Hale (Eds.), </w:t>
      </w:r>
      <w:r w:rsidRPr="005B47FE">
        <w:rPr>
          <w:rFonts w:ascii="TimesNewRomanPSMT" w:eastAsia="Times New Roman" w:hAnsi="TimesNewRomanPSMT" w:cs="TimesNewRomanPSMT"/>
          <w:i/>
        </w:rPr>
        <w:t>Practicing disability studies in education: Acting toward social change</w:t>
      </w:r>
      <w:r w:rsidRPr="005B47FE">
        <w:rPr>
          <w:rFonts w:ascii="TimesNewRomanPSMT" w:eastAsia="Times New Roman" w:hAnsi="TimesNewRomanPSMT" w:cs="TimesNewRomanPSMT"/>
        </w:rPr>
        <w:t xml:space="preserve"> (pp. 217 – 233). Peter Lang Publishing. </w:t>
      </w:r>
    </w:p>
    <w:p w14:paraId="487553C2" w14:textId="77777777" w:rsidR="002939FD" w:rsidRDefault="002939FD" w:rsidP="002939FD">
      <w:pPr>
        <w:spacing w:line="480" w:lineRule="auto"/>
        <w:rPr>
          <w:rFonts w:asciiTheme="minorHAnsi" w:hAnsiTheme="minorHAnsi" w:cstheme="minorHAnsi"/>
        </w:rPr>
      </w:pPr>
      <w:r>
        <w:rPr>
          <w:rFonts w:ascii="Times New Roman" w:eastAsia="Times New Roman" w:hAnsi="Times New Roman" w:cs="Times New Roman"/>
          <w:color w:val="000000" w:themeColor="text1"/>
        </w:rPr>
        <w:t xml:space="preserve">Cook, G. N., &amp; Bublitz, </w:t>
      </w:r>
      <w:r>
        <w:rPr>
          <w:rFonts w:asciiTheme="minorHAnsi" w:hAnsiTheme="minorHAnsi" w:cstheme="minorHAnsi"/>
        </w:rPr>
        <w:t xml:space="preserve">S. R. (2023). The Ship of Theseus: Unsilencing and methodological </w:t>
      </w:r>
    </w:p>
    <w:p w14:paraId="581B066D" w14:textId="77777777" w:rsidR="002939FD" w:rsidRPr="00D2023A" w:rsidRDefault="002939FD" w:rsidP="002939FD">
      <w:pPr>
        <w:spacing w:line="480" w:lineRule="auto"/>
        <w:ind w:left="720"/>
        <w:rPr>
          <w:rFonts w:ascii="Times New Roman" w:eastAsia="Times New Roman" w:hAnsi="Times New Roman" w:cs="Times New Roman"/>
          <w:color w:val="000000" w:themeColor="text1"/>
        </w:rPr>
      </w:pPr>
      <w:r>
        <w:rPr>
          <w:rFonts w:asciiTheme="minorHAnsi" w:hAnsiTheme="minorHAnsi" w:cstheme="minorHAnsi"/>
        </w:rPr>
        <w:t xml:space="preserve">considerations when working with queer populations. </w:t>
      </w:r>
      <w:r>
        <w:rPr>
          <w:rFonts w:asciiTheme="minorHAnsi" w:hAnsiTheme="minorHAnsi" w:cstheme="minorHAnsi"/>
          <w:i/>
        </w:rPr>
        <w:t>Departures in Critical Qualitative Research, 12</w:t>
      </w:r>
      <w:r>
        <w:rPr>
          <w:rFonts w:asciiTheme="minorHAnsi" w:hAnsiTheme="minorHAnsi" w:cstheme="minorHAnsi"/>
        </w:rPr>
        <w:t>(4), 77-101.</w:t>
      </w:r>
    </w:p>
    <w:p w14:paraId="1FD27258" w14:textId="77777777" w:rsidR="002939FD" w:rsidRPr="00143B84" w:rsidRDefault="002939FD" w:rsidP="002939FD">
      <w:pPr>
        <w:spacing w:line="480" w:lineRule="auto"/>
        <w:ind w:left="720" w:hanging="720"/>
        <w:rPr>
          <w:rFonts w:ascii="Times New Roman" w:hAnsi="Times New Roman" w:cs="Times New Roman"/>
        </w:rPr>
      </w:pPr>
      <w:r w:rsidRPr="00CB6527">
        <w:rPr>
          <w:rFonts w:ascii="Times New Roman" w:hAnsi="Times New Roman" w:cs="Times New Roman"/>
        </w:rPr>
        <w:t>Creswell, J.</w:t>
      </w:r>
      <w:r>
        <w:rPr>
          <w:rFonts w:ascii="Times New Roman" w:hAnsi="Times New Roman" w:cs="Times New Roman"/>
        </w:rPr>
        <w:t xml:space="preserve"> </w:t>
      </w:r>
      <w:r w:rsidRPr="00CB6527">
        <w:rPr>
          <w:rFonts w:ascii="Times New Roman" w:hAnsi="Times New Roman" w:cs="Times New Roman"/>
        </w:rPr>
        <w:t>W.</w:t>
      </w:r>
      <w:r>
        <w:rPr>
          <w:rFonts w:ascii="Times New Roman" w:hAnsi="Times New Roman" w:cs="Times New Roman"/>
        </w:rPr>
        <w:t>,</w:t>
      </w:r>
      <w:r w:rsidRPr="00CB6527">
        <w:rPr>
          <w:rFonts w:ascii="Times New Roman" w:hAnsi="Times New Roman" w:cs="Times New Roman"/>
        </w:rPr>
        <w:t xml:space="preserve"> &amp; Creswell Báez, J. (2021). </w:t>
      </w:r>
      <w:r w:rsidRPr="00CB6527">
        <w:rPr>
          <w:rFonts w:ascii="Times New Roman" w:hAnsi="Times New Roman" w:cs="Times New Roman"/>
          <w:i/>
        </w:rPr>
        <w:t>30 essential skills for the qualitative researcher</w:t>
      </w:r>
      <w:r>
        <w:rPr>
          <w:rFonts w:ascii="Times New Roman" w:hAnsi="Times New Roman" w:cs="Times New Roman"/>
        </w:rPr>
        <w:t xml:space="preserve"> </w:t>
      </w:r>
      <w:r w:rsidRPr="00CB6527">
        <w:rPr>
          <w:rFonts w:ascii="Times New Roman" w:hAnsi="Times New Roman" w:cs="Times New Roman"/>
        </w:rPr>
        <w:t>(2</w:t>
      </w:r>
      <w:r w:rsidRPr="00CB6527">
        <w:rPr>
          <w:rFonts w:ascii="Times New Roman" w:hAnsi="Times New Roman" w:cs="Times New Roman"/>
          <w:vertAlign w:val="superscript"/>
        </w:rPr>
        <w:t>nd</w:t>
      </w:r>
      <w:r w:rsidRPr="00CB6527">
        <w:rPr>
          <w:rFonts w:ascii="Times New Roman" w:hAnsi="Times New Roman" w:cs="Times New Roman"/>
        </w:rPr>
        <w:t xml:space="preserve"> ed.). Sage Publications, Inc.</w:t>
      </w:r>
    </w:p>
    <w:p w14:paraId="67795F46" w14:textId="77777777" w:rsidR="002939FD" w:rsidRDefault="002939FD" w:rsidP="002939FD">
      <w:pPr>
        <w:spacing w:line="480" w:lineRule="auto"/>
        <w:rPr>
          <w:rFonts w:ascii="Times New Roman" w:eastAsia="Times New Roman" w:hAnsi="Times New Roman" w:cs="Times New Roman"/>
          <w:color w:val="000000"/>
        </w:rPr>
      </w:pPr>
      <w:r w:rsidRPr="005B47FE">
        <w:rPr>
          <w:rFonts w:ascii="Times New Roman" w:eastAsia="Times New Roman" w:hAnsi="Times New Roman" w:cs="Times New Roman"/>
          <w:color w:val="000000"/>
        </w:rPr>
        <w:t xml:space="preserve">Cummins, M. W., &amp; Huber, A. A. (2022). Documenting emotional labor: An exercise in </w:t>
      </w:r>
    </w:p>
    <w:p w14:paraId="3649014F" w14:textId="77777777" w:rsidR="002939FD" w:rsidRPr="005B47FE" w:rsidRDefault="002939FD" w:rsidP="002939FD">
      <w:pPr>
        <w:spacing w:line="480" w:lineRule="auto"/>
        <w:ind w:left="720"/>
        <w:rPr>
          <w:rFonts w:ascii="Times New Roman" w:eastAsia="Times New Roman" w:hAnsi="Times New Roman" w:cs="Times New Roman"/>
          <w:color w:val="000000"/>
        </w:rPr>
      </w:pPr>
      <w:r w:rsidRPr="005B47FE">
        <w:rPr>
          <w:rFonts w:ascii="Times New Roman" w:eastAsia="Times New Roman" w:hAnsi="Times New Roman" w:cs="Times New Roman"/>
          <w:color w:val="000000"/>
        </w:rPr>
        <w:t>critical</w:t>
      </w:r>
      <w:r>
        <w:rPr>
          <w:rFonts w:ascii="Times New Roman" w:eastAsia="Times New Roman" w:hAnsi="Times New Roman" w:cs="Times New Roman"/>
          <w:color w:val="000000"/>
        </w:rPr>
        <w:t xml:space="preserve"> </w:t>
      </w:r>
      <w:r w:rsidRPr="005B47FE">
        <w:rPr>
          <w:rFonts w:ascii="Times New Roman" w:eastAsia="Times New Roman" w:hAnsi="Times New Roman" w:cs="Times New Roman"/>
          <w:color w:val="000000"/>
        </w:rPr>
        <w:t xml:space="preserve">communication pedagogy. </w:t>
      </w:r>
      <w:r w:rsidRPr="005B47FE">
        <w:rPr>
          <w:rFonts w:ascii="Times New Roman" w:eastAsia="Times New Roman" w:hAnsi="Times New Roman" w:cs="Times New Roman"/>
          <w:i/>
          <w:color w:val="000000"/>
        </w:rPr>
        <w:t>Journal of Autoethnography, 3</w:t>
      </w:r>
      <w:r w:rsidRPr="005B47FE">
        <w:rPr>
          <w:rFonts w:ascii="Times New Roman" w:eastAsia="Times New Roman" w:hAnsi="Times New Roman" w:cs="Times New Roman"/>
          <w:color w:val="000000"/>
        </w:rPr>
        <w:t xml:space="preserve">(2), 187-202. </w:t>
      </w:r>
    </w:p>
    <w:p w14:paraId="29C3F75C" w14:textId="77777777" w:rsidR="002939FD" w:rsidRPr="005B47FE" w:rsidRDefault="002939FD" w:rsidP="002939FD">
      <w:pPr>
        <w:spacing w:line="480" w:lineRule="auto"/>
        <w:rPr>
          <w:rFonts w:ascii="Times New Roman" w:eastAsia="Times New Roman" w:hAnsi="Times New Roman" w:cs="Times New Roman"/>
          <w:color w:val="000000"/>
        </w:rPr>
      </w:pPr>
      <w:r w:rsidRPr="005B47FE">
        <w:rPr>
          <w:rFonts w:ascii="Times New Roman" w:eastAsia="Times New Roman" w:hAnsi="Times New Roman" w:cs="Times New Roman"/>
        </w:rPr>
        <w:lastRenderedPageBreak/>
        <w:t xml:space="preserve">Darling-Hammond, L., Holtzman, D. J., Gatlin, S. J., &amp; Vasquez Heilig, J. (2005). Does teacher </w:t>
      </w:r>
    </w:p>
    <w:p w14:paraId="5DF55F15" w14:textId="77777777" w:rsidR="002939FD" w:rsidRDefault="002939FD" w:rsidP="002939FD">
      <w:pPr>
        <w:spacing w:line="480" w:lineRule="auto"/>
        <w:ind w:left="720"/>
        <w:rPr>
          <w:rFonts w:ascii="Times New Roman" w:eastAsia="Times New Roman" w:hAnsi="Times New Roman" w:cs="Times New Roman"/>
        </w:rPr>
      </w:pPr>
      <w:r w:rsidRPr="005B47FE">
        <w:rPr>
          <w:rFonts w:ascii="Times New Roman" w:eastAsia="Times New Roman" w:hAnsi="Times New Roman" w:cs="Times New Roman"/>
        </w:rPr>
        <w:t xml:space="preserve">preparation matter? Evidence about teacher certification, teach for America, and teacher effectiveness. </w:t>
      </w:r>
      <w:r w:rsidRPr="005B47FE">
        <w:rPr>
          <w:rFonts w:ascii="Times New Roman" w:eastAsia="Times New Roman" w:hAnsi="Times New Roman" w:cs="Times New Roman"/>
          <w:i/>
        </w:rPr>
        <w:t>Education Policy Analysis Archives, 13</w:t>
      </w:r>
      <w:r w:rsidRPr="005B47FE">
        <w:rPr>
          <w:rFonts w:ascii="Times New Roman" w:eastAsia="Times New Roman" w:hAnsi="Times New Roman" w:cs="Times New Roman"/>
        </w:rPr>
        <w:t>(42), 1-51.</w:t>
      </w:r>
    </w:p>
    <w:p w14:paraId="294DA097" w14:textId="77777777" w:rsidR="002939FD" w:rsidRDefault="002939FD" w:rsidP="002939FD">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Davies, B., &amp; Gannon, S. (2005). Feminism/Post-structuralism. In B. Somekh &amp; C. Lewin (Eds.), </w:t>
      </w:r>
      <w:r w:rsidRPr="00E36680">
        <w:rPr>
          <w:rFonts w:ascii="Times New Roman" w:eastAsia="Times New Roman" w:hAnsi="Times New Roman" w:cs="Times New Roman"/>
          <w:i/>
        </w:rPr>
        <w:t>Research methods in the social sciences</w:t>
      </w:r>
      <w:r>
        <w:rPr>
          <w:rFonts w:ascii="Times New Roman" w:eastAsia="Times New Roman" w:hAnsi="Times New Roman" w:cs="Times New Roman"/>
        </w:rPr>
        <w:t xml:space="preserve"> (pp. 318-325). Sage.</w:t>
      </w:r>
    </w:p>
    <w:p w14:paraId="22169347" w14:textId="77777777" w:rsidR="002939FD" w:rsidRDefault="002939FD" w:rsidP="002939FD">
      <w:pPr>
        <w:spacing w:line="480" w:lineRule="auto"/>
        <w:rPr>
          <w:rFonts w:ascii="Times New Roman" w:eastAsia="Times New Roman" w:hAnsi="Times New Roman" w:cs="Times New Roman"/>
        </w:rPr>
      </w:pPr>
      <w:r>
        <w:rPr>
          <w:rFonts w:ascii="Times New Roman" w:eastAsia="Times New Roman" w:hAnsi="Times New Roman" w:cs="Times New Roman"/>
        </w:rPr>
        <w:t xml:space="preserve">Del Ciello, D. (2016, January 20). Teach for America: Growing more diverse. </w:t>
      </w:r>
      <w:r w:rsidRPr="00DF7975">
        <w:rPr>
          <w:rFonts w:ascii="Times New Roman" w:eastAsia="Times New Roman" w:hAnsi="Times New Roman" w:cs="Times New Roman"/>
          <w:i/>
        </w:rPr>
        <w:t>Education Week</w:t>
      </w:r>
      <w:r>
        <w:rPr>
          <w:rFonts w:ascii="Times New Roman" w:eastAsia="Times New Roman" w:hAnsi="Times New Roman" w:cs="Times New Roman"/>
        </w:rPr>
        <w:t xml:space="preserve">. </w:t>
      </w:r>
    </w:p>
    <w:p w14:paraId="571CDD23" w14:textId="77777777" w:rsidR="002939FD" w:rsidRPr="002939FD" w:rsidRDefault="00000000" w:rsidP="002939FD">
      <w:pPr>
        <w:spacing w:line="480" w:lineRule="auto"/>
        <w:ind w:left="720"/>
        <w:rPr>
          <w:rFonts w:ascii="Times New Roman" w:eastAsia="Times New Roman" w:hAnsi="Times New Roman" w:cs="Times New Roman"/>
          <w:color w:val="000000" w:themeColor="text1"/>
        </w:rPr>
      </w:pPr>
      <w:hyperlink r:id="rId19" w:history="1">
        <w:r w:rsidR="002939FD" w:rsidRPr="002939FD">
          <w:rPr>
            <w:rStyle w:val="Hyperlink"/>
            <w:rFonts w:ascii="Times New Roman" w:eastAsia="Times New Roman" w:hAnsi="Times New Roman" w:cs="Times New Roman"/>
            <w:color w:val="000000" w:themeColor="text1"/>
            <w:u w:val="none"/>
          </w:rPr>
          <w:t>https://www.edweek.org/teaching-learning/teach-for-america-growing-more-diverse</w:t>
        </w:r>
      </w:hyperlink>
    </w:p>
    <w:p w14:paraId="095C7976" w14:textId="77777777" w:rsidR="002939FD" w:rsidRPr="00D33B32" w:rsidRDefault="002939FD" w:rsidP="002939FD">
      <w:pPr>
        <w:widowControl w:val="0"/>
        <w:spacing w:line="480" w:lineRule="auto"/>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Denzin, N. K. (1978). </w:t>
      </w:r>
      <w:r>
        <w:rPr>
          <w:rFonts w:ascii="Times New Roman" w:eastAsia="Times New Roman" w:hAnsi="Times New Roman" w:cs="Times New Roman"/>
          <w:i/>
          <w:color w:val="222222"/>
          <w:highlight w:val="white"/>
        </w:rPr>
        <w:t xml:space="preserve">Sociological methods: A sourcebook </w:t>
      </w:r>
      <w:r>
        <w:rPr>
          <w:rFonts w:ascii="Times New Roman" w:eastAsia="Times New Roman" w:hAnsi="Times New Roman" w:cs="Times New Roman"/>
          <w:color w:val="222222"/>
          <w:highlight w:val="white"/>
        </w:rPr>
        <w:t>(2nd ed.). McGraw Hill.</w:t>
      </w:r>
    </w:p>
    <w:p w14:paraId="3BAC4D01" w14:textId="77777777" w:rsidR="002939FD" w:rsidRDefault="002939FD" w:rsidP="002939FD">
      <w:pPr>
        <w:spacing w:line="480" w:lineRule="auto"/>
        <w:rPr>
          <w:rFonts w:ascii="Times New Roman" w:hAnsi="Times New Roman" w:cs="Times New Roman"/>
        </w:rPr>
      </w:pPr>
      <w:r w:rsidRPr="007A57C0">
        <w:rPr>
          <w:rFonts w:ascii="Times New Roman" w:hAnsi="Times New Roman" w:cs="Times New Roman"/>
        </w:rPr>
        <w:t xml:space="preserve">Denzin, N. K. (2013). “The death of data?”. </w:t>
      </w:r>
      <w:r w:rsidRPr="007A57C0">
        <w:rPr>
          <w:rFonts w:ascii="Times New Roman" w:hAnsi="Times New Roman" w:cs="Times New Roman"/>
          <w:i/>
        </w:rPr>
        <w:t>Cultural Studies-Critical Methodologies, 13</w:t>
      </w:r>
      <w:r w:rsidRPr="007A57C0">
        <w:rPr>
          <w:rFonts w:ascii="Times New Roman" w:hAnsi="Times New Roman" w:cs="Times New Roman"/>
        </w:rPr>
        <w:t xml:space="preserve">(4), </w:t>
      </w:r>
    </w:p>
    <w:p w14:paraId="5C12EE7C" w14:textId="77777777" w:rsidR="002939FD" w:rsidRDefault="002939FD" w:rsidP="002939FD">
      <w:pPr>
        <w:spacing w:line="480" w:lineRule="auto"/>
        <w:ind w:left="720"/>
        <w:rPr>
          <w:lang w:val="it-IT"/>
        </w:rPr>
      </w:pPr>
      <w:r w:rsidRPr="007A57C0">
        <w:rPr>
          <w:rFonts w:ascii="Times New Roman" w:hAnsi="Times New Roman" w:cs="Times New Roman"/>
        </w:rPr>
        <w:t>353</w:t>
      </w:r>
      <w:r>
        <w:rPr>
          <w:rFonts w:ascii="Times New Roman" w:hAnsi="Times New Roman" w:cs="Times New Roman"/>
          <w:lang w:val="it-IT"/>
        </w:rPr>
        <w:t>-</w:t>
      </w:r>
      <w:r w:rsidRPr="005E2C7C">
        <w:rPr>
          <w:rFonts w:ascii="Times New Roman" w:hAnsi="Times New Roman" w:cs="Times New Roman"/>
          <w:lang w:val="it-IT"/>
        </w:rPr>
        <w:t>356.</w:t>
      </w:r>
      <w:r w:rsidRPr="005E2C7C">
        <w:rPr>
          <w:lang w:val="it-IT"/>
        </w:rPr>
        <w:t xml:space="preserve"> </w:t>
      </w:r>
      <w:r w:rsidRPr="005E2C7C">
        <w:rPr>
          <w:lang w:val="it-IT"/>
        </w:rPr>
        <w:tab/>
      </w:r>
    </w:p>
    <w:p w14:paraId="5D54040E" w14:textId="77777777" w:rsidR="002939FD" w:rsidRPr="00F27C98" w:rsidRDefault="002939FD" w:rsidP="002939FD">
      <w:pPr>
        <w:spacing w:line="480" w:lineRule="auto"/>
        <w:ind w:left="720" w:hanging="720"/>
        <w:rPr>
          <w:rFonts w:ascii="Times New Roman" w:eastAsia="Times New Roman" w:hAnsi="Times New Roman" w:cs="Times New Roman"/>
        </w:rPr>
      </w:pPr>
      <w:r w:rsidRPr="00B64DFD">
        <w:rPr>
          <w:rFonts w:ascii="Times New Roman" w:eastAsia="Times New Roman" w:hAnsi="Times New Roman" w:cs="Times New Roman"/>
        </w:rPr>
        <w:t xml:space="preserve">Denzin, N. K. (2017). </w:t>
      </w:r>
      <w:r w:rsidRPr="00B64DFD">
        <w:rPr>
          <w:rFonts w:ascii="Times New Roman" w:eastAsia="Times New Roman" w:hAnsi="Times New Roman" w:cs="Times New Roman"/>
          <w:i/>
        </w:rPr>
        <w:t>Qualitative inquiry under fire: Toward a new paradigm dialogue</w:t>
      </w:r>
      <w:r w:rsidRPr="00B64DFD">
        <w:rPr>
          <w:rFonts w:ascii="Times New Roman" w:eastAsia="Times New Roman" w:hAnsi="Times New Roman" w:cs="Times New Roman"/>
        </w:rPr>
        <w:t>. Routledge.</w:t>
      </w:r>
    </w:p>
    <w:p w14:paraId="7B2C7455" w14:textId="77777777" w:rsidR="002939FD" w:rsidRDefault="002939FD" w:rsidP="002939FD">
      <w:pPr>
        <w:spacing w:line="480" w:lineRule="auto"/>
        <w:ind w:left="720" w:hanging="720"/>
        <w:rPr>
          <w:rFonts w:ascii="TimesNewRomanPSMT" w:eastAsia="Times New Roman" w:hAnsi="TimesNewRomanPSMT" w:cs="TimesNewRomanPSMT"/>
        </w:rPr>
      </w:pPr>
      <w:r w:rsidRPr="005E2C7C">
        <w:rPr>
          <w:rFonts w:ascii="TimesNewRomanPSMT" w:eastAsia="Times New Roman" w:hAnsi="TimesNewRomanPSMT" w:cs="TimesNewRomanPSMT"/>
          <w:lang w:val="it-IT"/>
        </w:rPr>
        <w:t xml:space="preserve">Diamond, J. B., &amp; Gomez, K. (2004). </w:t>
      </w:r>
      <w:r w:rsidRPr="005B47FE">
        <w:rPr>
          <w:rFonts w:ascii="TimesNewRomanPSMT" w:eastAsia="Times New Roman" w:hAnsi="TimesNewRomanPSMT" w:cs="TimesNewRomanPSMT"/>
        </w:rPr>
        <w:t>African-American parents’ education orientations: The</w:t>
      </w:r>
      <w:r>
        <w:rPr>
          <w:rFonts w:ascii="TimesNewRomanPSMT" w:eastAsia="Times New Roman" w:hAnsi="TimesNewRomanPSMT" w:cs="TimesNewRomanPSMT"/>
        </w:rPr>
        <w:t xml:space="preserve"> </w:t>
      </w:r>
      <w:r w:rsidRPr="005B47FE">
        <w:rPr>
          <w:rFonts w:ascii="TimesNewRomanPSMT" w:eastAsia="Times New Roman" w:hAnsi="TimesNewRomanPSMT" w:cs="TimesNewRomanPSMT"/>
        </w:rPr>
        <w:t>importance of social class and parents’ perceptions of schools</w:t>
      </w:r>
      <w:r w:rsidRPr="005B47FE">
        <w:rPr>
          <w:rFonts w:ascii="TimesNewRomanPSMT" w:eastAsia="Times New Roman" w:hAnsi="TimesNewRomanPSMT" w:cs="TimesNewRomanPSMT"/>
          <w:i/>
        </w:rPr>
        <w:t>. Education and Urban Society, 36</w:t>
      </w:r>
      <w:r w:rsidRPr="005B47FE">
        <w:rPr>
          <w:rFonts w:ascii="TimesNewRomanPSMT" w:eastAsia="Times New Roman" w:hAnsi="TimesNewRomanPSMT" w:cs="TimesNewRomanPSMT"/>
        </w:rPr>
        <w:t>(4), 383-427.</w:t>
      </w:r>
    </w:p>
    <w:p w14:paraId="7377EC9E" w14:textId="77777777" w:rsidR="002939FD" w:rsidRDefault="002939FD" w:rsidP="002939FD">
      <w:pPr>
        <w:shd w:val="clear" w:color="auto" w:fill="FFFFFF"/>
        <w:spacing w:line="480" w:lineRule="auto"/>
        <w:textAlignment w:val="baseline"/>
        <w:rPr>
          <w:rFonts w:ascii="Times New Roman" w:eastAsia="Times New Roman" w:hAnsi="Times New Roman" w:cs="Times New Roman"/>
          <w:i/>
          <w:color w:val="1A1A1A"/>
        </w:rPr>
      </w:pPr>
      <w:r>
        <w:rPr>
          <w:rFonts w:ascii="Times New Roman" w:eastAsia="Times New Roman" w:hAnsi="Times New Roman" w:cs="Times New Roman"/>
          <w:color w:val="1A1A1A"/>
        </w:rPr>
        <w:t xml:space="preserve">Education Commission of the States. (2018). </w:t>
      </w:r>
      <w:r w:rsidRPr="00AB40B2">
        <w:rPr>
          <w:rFonts w:ascii="Times New Roman" w:eastAsia="Times New Roman" w:hAnsi="Times New Roman" w:cs="Times New Roman"/>
          <w:i/>
          <w:color w:val="1A1A1A"/>
        </w:rPr>
        <w:t xml:space="preserve">Charter schools: Do teachers in a charter school </w:t>
      </w:r>
    </w:p>
    <w:p w14:paraId="5ABD6075" w14:textId="77777777" w:rsidR="002939FD" w:rsidRDefault="002939FD" w:rsidP="002939FD">
      <w:pPr>
        <w:shd w:val="clear" w:color="auto" w:fill="FFFFFF"/>
        <w:spacing w:line="480" w:lineRule="auto"/>
        <w:ind w:left="720"/>
        <w:textAlignment w:val="baseline"/>
        <w:rPr>
          <w:rFonts w:ascii="Times New Roman" w:eastAsia="Times New Roman" w:hAnsi="Times New Roman" w:cs="Times New Roman"/>
          <w:color w:val="1A1A1A"/>
        </w:rPr>
      </w:pPr>
      <w:r w:rsidRPr="00AB40B2">
        <w:rPr>
          <w:rFonts w:ascii="Times New Roman" w:eastAsia="Times New Roman" w:hAnsi="Times New Roman" w:cs="Times New Roman"/>
          <w:i/>
          <w:color w:val="1A1A1A"/>
        </w:rPr>
        <w:t>have to be certified?</w:t>
      </w:r>
      <w:r>
        <w:rPr>
          <w:rFonts w:ascii="Times New Roman" w:eastAsia="Times New Roman" w:hAnsi="Times New Roman" w:cs="Times New Roman"/>
          <w:color w:val="1A1A1A"/>
        </w:rPr>
        <w:t xml:space="preserve"> </w:t>
      </w:r>
      <w:hyperlink r:id="rId20" w:history="1">
        <w:r w:rsidRPr="002939FD">
          <w:rPr>
            <w:rStyle w:val="Hyperlink"/>
            <w:rFonts w:ascii="Times New Roman" w:eastAsia="Times New Roman" w:hAnsi="Times New Roman" w:cs="Times New Roman"/>
            <w:color w:val="000000" w:themeColor="text1"/>
            <w:u w:val="none"/>
          </w:rPr>
          <w:t>https://ecs.securo.force.com/mbdata/mbquestNB2C?rep=CS1720</w:t>
        </w:r>
      </w:hyperlink>
    </w:p>
    <w:p w14:paraId="2E2A5A79" w14:textId="77777777" w:rsidR="002939FD" w:rsidRPr="007A57C0" w:rsidRDefault="002939FD" w:rsidP="002939FD">
      <w:pPr>
        <w:spacing w:line="480" w:lineRule="auto"/>
        <w:rPr>
          <w:rFonts w:ascii="Times New Roman" w:hAnsi="Times New Roman" w:cs="Times New Roman"/>
        </w:rPr>
      </w:pPr>
      <w:r w:rsidRPr="007A57C0">
        <w:rPr>
          <w:rFonts w:ascii="Times New Roman" w:hAnsi="Times New Roman" w:cs="Times New Roman"/>
        </w:rPr>
        <w:t xml:space="preserve">Eisner, E. (2001). Concerns and aspirations for qualitative research in the new millennium. </w:t>
      </w:r>
    </w:p>
    <w:p w14:paraId="29DD9200" w14:textId="77777777" w:rsidR="002939FD" w:rsidRPr="007A57C0" w:rsidRDefault="002939FD" w:rsidP="002939FD">
      <w:pPr>
        <w:spacing w:line="480" w:lineRule="auto"/>
        <w:ind w:left="720"/>
        <w:rPr>
          <w:rFonts w:ascii="Times New Roman" w:hAnsi="Times New Roman" w:cs="Times New Roman"/>
        </w:rPr>
      </w:pPr>
      <w:r w:rsidRPr="007A57C0">
        <w:rPr>
          <w:rFonts w:ascii="Times New Roman" w:hAnsi="Times New Roman" w:cs="Times New Roman"/>
          <w:i/>
        </w:rPr>
        <w:t>Qualitative Research, 1</w:t>
      </w:r>
      <w:r w:rsidRPr="007A57C0">
        <w:rPr>
          <w:rFonts w:ascii="Times New Roman" w:hAnsi="Times New Roman" w:cs="Times New Roman"/>
        </w:rPr>
        <w:t xml:space="preserve">(2), 135-145. </w:t>
      </w:r>
    </w:p>
    <w:p w14:paraId="3436CCC3" w14:textId="77777777" w:rsidR="002939FD" w:rsidRPr="005B47FE" w:rsidRDefault="002939FD" w:rsidP="002939FD">
      <w:pPr>
        <w:spacing w:line="480" w:lineRule="auto"/>
        <w:rPr>
          <w:rFonts w:ascii="Times New Roman" w:eastAsia="Times New Roman" w:hAnsi="Times New Roman" w:cs="Times New Roman"/>
        </w:rPr>
      </w:pPr>
      <w:r w:rsidRPr="005B47FE">
        <w:rPr>
          <w:rFonts w:ascii="Times New Roman" w:eastAsia="Times New Roman" w:hAnsi="Times New Roman" w:cs="Times New Roman"/>
        </w:rPr>
        <w:t xml:space="preserve">Ellis, C. (2004). </w:t>
      </w:r>
      <w:r w:rsidRPr="005B47FE">
        <w:rPr>
          <w:rFonts w:ascii="Times New Roman" w:eastAsia="Times New Roman" w:hAnsi="Times New Roman" w:cs="Times New Roman"/>
          <w:i/>
        </w:rPr>
        <w:t>The ethnographic I a methodological novel about autoethnography</w:t>
      </w:r>
      <w:r w:rsidRPr="005B47FE">
        <w:rPr>
          <w:rFonts w:ascii="Times New Roman" w:eastAsia="Times New Roman" w:hAnsi="Times New Roman" w:cs="Times New Roman"/>
        </w:rPr>
        <w:t xml:space="preserve">. Alta Mira </w:t>
      </w:r>
    </w:p>
    <w:p w14:paraId="355A289C" w14:textId="77777777" w:rsidR="002939FD" w:rsidRDefault="002939FD" w:rsidP="002939FD">
      <w:pPr>
        <w:spacing w:line="480" w:lineRule="auto"/>
        <w:ind w:left="720"/>
        <w:rPr>
          <w:rFonts w:ascii="Times New Roman" w:eastAsia="Times New Roman" w:hAnsi="Times New Roman" w:cs="Times New Roman"/>
        </w:rPr>
      </w:pPr>
      <w:r w:rsidRPr="005B47FE">
        <w:rPr>
          <w:rFonts w:ascii="Times New Roman" w:eastAsia="Times New Roman" w:hAnsi="Times New Roman" w:cs="Times New Roman"/>
        </w:rPr>
        <w:t xml:space="preserve">Press. </w:t>
      </w:r>
    </w:p>
    <w:p w14:paraId="5ED4C55B" w14:textId="77777777" w:rsidR="002939FD" w:rsidRDefault="002939FD" w:rsidP="002939FD">
      <w:pPr>
        <w:spacing w:line="480" w:lineRule="auto"/>
        <w:rPr>
          <w:rFonts w:ascii="Times New Roman" w:eastAsia="Times New Roman" w:hAnsi="Times New Roman" w:cs="Times New Roman"/>
        </w:rPr>
      </w:pPr>
      <w:r w:rsidRPr="00CB6527">
        <w:rPr>
          <w:rFonts w:ascii="Times New Roman" w:eastAsia="Times New Roman" w:hAnsi="Times New Roman" w:cs="Times New Roman"/>
        </w:rPr>
        <w:t>Ellis, C., &amp; Bochner, A.</w:t>
      </w:r>
      <w:r>
        <w:rPr>
          <w:rFonts w:ascii="Times New Roman" w:eastAsia="Times New Roman" w:hAnsi="Times New Roman" w:cs="Times New Roman"/>
        </w:rPr>
        <w:t xml:space="preserve"> </w:t>
      </w:r>
      <w:r w:rsidRPr="00CB6527">
        <w:rPr>
          <w:rFonts w:ascii="Times New Roman" w:eastAsia="Times New Roman" w:hAnsi="Times New Roman" w:cs="Times New Roman"/>
        </w:rPr>
        <w:t xml:space="preserve">P. (2000). Autoethnography, personal narrative, reflexivity: </w:t>
      </w:r>
    </w:p>
    <w:p w14:paraId="23A42859" w14:textId="77777777" w:rsidR="002939FD" w:rsidRDefault="002939FD" w:rsidP="002939FD">
      <w:pPr>
        <w:spacing w:line="480" w:lineRule="auto"/>
        <w:ind w:left="720"/>
        <w:rPr>
          <w:rFonts w:ascii="Times New Roman" w:eastAsia="Times New Roman" w:hAnsi="Times New Roman" w:cs="Times New Roman"/>
        </w:rPr>
      </w:pPr>
      <w:r w:rsidRPr="00CB6527">
        <w:rPr>
          <w:rFonts w:ascii="Times New Roman" w:eastAsia="Times New Roman" w:hAnsi="Times New Roman" w:cs="Times New Roman"/>
        </w:rPr>
        <w:lastRenderedPageBreak/>
        <w:t>Researcher</w:t>
      </w:r>
      <w:r>
        <w:rPr>
          <w:rFonts w:ascii="Times New Roman" w:eastAsia="Times New Roman" w:hAnsi="Times New Roman" w:cs="Times New Roman"/>
        </w:rPr>
        <w:t xml:space="preserve"> </w:t>
      </w:r>
      <w:r w:rsidRPr="00CB6527">
        <w:rPr>
          <w:rFonts w:ascii="Times New Roman" w:eastAsia="Times New Roman" w:hAnsi="Times New Roman" w:cs="Times New Roman"/>
        </w:rPr>
        <w:t>as subject. In N.</w:t>
      </w:r>
      <w:r>
        <w:rPr>
          <w:rFonts w:ascii="Times New Roman" w:eastAsia="Times New Roman" w:hAnsi="Times New Roman" w:cs="Times New Roman"/>
        </w:rPr>
        <w:t xml:space="preserve"> </w:t>
      </w:r>
      <w:r w:rsidRPr="00CB6527">
        <w:rPr>
          <w:rFonts w:ascii="Times New Roman" w:eastAsia="Times New Roman" w:hAnsi="Times New Roman" w:cs="Times New Roman"/>
        </w:rPr>
        <w:t xml:space="preserve">K. Denzin &amp; Y. S. Lincoln (Eds.), </w:t>
      </w:r>
      <w:r w:rsidRPr="00CB6527">
        <w:rPr>
          <w:rFonts w:ascii="Times New Roman" w:eastAsia="Times New Roman" w:hAnsi="Times New Roman" w:cs="Times New Roman"/>
          <w:i/>
        </w:rPr>
        <w:t xml:space="preserve">Handbook of qualitative research </w:t>
      </w:r>
      <w:r w:rsidRPr="00CB6527">
        <w:rPr>
          <w:rFonts w:ascii="Times New Roman" w:eastAsia="Times New Roman" w:hAnsi="Times New Roman" w:cs="Times New Roman"/>
        </w:rPr>
        <w:t>(2nd ed., pp. 733-768). Sage.</w:t>
      </w:r>
    </w:p>
    <w:p w14:paraId="6BACB492" w14:textId="77777777" w:rsidR="002939FD" w:rsidRDefault="002939FD" w:rsidP="002939FD">
      <w:pPr>
        <w:spacing w:line="480" w:lineRule="auto"/>
        <w:rPr>
          <w:rFonts w:ascii="TimesNewRomanPS" w:eastAsia="Times New Roman" w:hAnsi="TimesNewRomanPS" w:cs="Times New Roman"/>
          <w:i/>
          <w:iCs/>
        </w:rPr>
      </w:pPr>
      <w:r w:rsidRPr="00C045C2">
        <w:rPr>
          <w:rFonts w:ascii="TimesNewRomanPSMT" w:eastAsia="Times New Roman" w:hAnsi="TimesNewRomanPSMT" w:cs="TimesNewRomanPSMT"/>
        </w:rPr>
        <w:t xml:space="preserve">Fabricant, M., &amp; Fine, M. (2012). </w:t>
      </w:r>
      <w:r w:rsidRPr="00C045C2">
        <w:rPr>
          <w:rFonts w:ascii="TimesNewRomanPS" w:eastAsia="Times New Roman" w:hAnsi="TimesNewRomanPS" w:cs="Times New Roman"/>
          <w:i/>
          <w:iCs/>
        </w:rPr>
        <w:t>Charter schools and the corporate makeover of public</w:t>
      </w:r>
      <w:r>
        <w:rPr>
          <w:rFonts w:ascii="TimesNewRomanPS" w:eastAsia="Times New Roman" w:hAnsi="TimesNewRomanPS" w:cs="Times New Roman"/>
          <w:i/>
          <w:iCs/>
        </w:rPr>
        <w:t xml:space="preserve"> </w:t>
      </w:r>
    </w:p>
    <w:p w14:paraId="5B9847DD" w14:textId="77777777" w:rsidR="002939FD" w:rsidRPr="00270A72" w:rsidRDefault="002939FD" w:rsidP="002939FD">
      <w:pPr>
        <w:spacing w:line="480" w:lineRule="auto"/>
        <w:ind w:left="720"/>
        <w:rPr>
          <w:rFonts w:ascii="TimesNewRomanPSMT" w:eastAsia="Times New Roman" w:hAnsi="TimesNewRomanPSMT" w:cs="TimesNewRomanPSMT"/>
        </w:rPr>
      </w:pPr>
      <w:r w:rsidRPr="00C045C2">
        <w:rPr>
          <w:rFonts w:ascii="TimesNewRomanPS" w:eastAsia="Times New Roman" w:hAnsi="TimesNewRomanPS" w:cs="Times New Roman"/>
          <w:i/>
          <w:iCs/>
        </w:rPr>
        <w:t xml:space="preserve">education: What’s at stake? </w:t>
      </w:r>
      <w:r w:rsidRPr="00C045C2">
        <w:rPr>
          <w:rFonts w:ascii="TimesNewRomanPSMT" w:eastAsia="Times New Roman" w:hAnsi="TimesNewRomanPSMT" w:cs="TimesNewRomanPSMT"/>
        </w:rPr>
        <w:t xml:space="preserve">Teachers College Press. </w:t>
      </w:r>
    </w:p>
    <w:p w14:paraId="7C09C8D1" w14:textId="77777777" w:rsidR="002939FD" w:rsidRDefault="002939FD" w:rsidP="002939FD">
      <w:pPr>
        <w:spacing w:line="480" w:lineRule="auto"/>
        <w:rPr>
          <w:rFonts w:ascii="TimesNewRomanPSMT" w:eastAsia="Times New Roman" w:hAnsi="TimesNewRomanPSMT" w:cs="TimesNewRomanPSMT"/>
        </w:rPr>
      </w:pPr>
      <w:r>
        <w:rPr>
          <w:rFonts w:ascii="TimesNewRomanPSMT" w:eastAsia="Times New Roman" w:hAnsi="TimesNewRomanPSMT" w:cs="TimesNewRomanPSMT"/>
        </w:rPr>
        <w:t xml:space="preserve">Feng, L. (2014). Teacher placement, mobility, and occupational choices after teaching. </w:t>
      </w:r>
    </w:p>
    <w:p w14:paraId="1E69EA78" w14:textId="77777777" w:rsidR="002939FD" w:rsidRPr="00270A72" w:rsidRDefault="002939FD" w:rsidP="002939FD">
      <w:pPr>
        <w:spacing w:line="480" w:lineRule="auto"/>
        <w:ind w:left="720"/>
        <w:rPr>
          <w:rFonts w:ascii="TimesNewRomanPSMT" w:eastAsia="Times New Roman" w:hAnsi="TimesNewRomanPSMT" w:cs="TimesNewRomanPSMT"/>
        </w:rPr>
      </w:pPr>
      <w:r w:rsidRPr="00074F39">
        <w:rPr>
          <w:rFonts w:ascii="TimesNewRomanPSMT" w:eastAsia="Times New Roman" w:hAnsi="TimesNewRomanPSMT" w:cs="TimesNewRomanPSMT"/>
          <w:i/>
        </w:rPr>
        <w:t>Education Economics, 22</w:t>
      </w:r>
      <w:r>
        <w:rPr>
          <w:rFonts w:ascii="TimesNewRomanPSMT" w:eastAsia="Times New Roman" w:hAnsi="TimesNewRomanPSMT" w:cs="TimesNewRomanPSMT"/>
        </w:rPr>
        <w:t>(1), 24-47.</w:t>
      </w:r>
    </w:p>
    <w:p w14:paraId="6054D0D6" w14:textId="77777777" w:rsidR="002939FD" w:rsidRDefault="002939FD" w:rsidP="002939FD">
      <w:pPr>
        <w:spacing w:line="480" w:lineRule="auto"/>
        <w:rPr>
          <w:rFonts w:ascii="Times New Roman" w:hAnsi="Times New Roman" w:cs="Times New Roman"/>
        </w:rPr>
      </w:pPr>
      <w:r w:rsidRPr="005F5659">
        <w:rPr>
          <w:rFonts w:ascii="Times New Roman" w:hAnsi="Times New Roman" w:cs="Times New Roman"/>
        </w:rPr>
        <w:t>Fine, M.</w:t>
      </w:r>
      <w:r>
        <w:rPr>
          <w:rFonts w:ascii="Times New Roman" w:hAnsi="Times New Roman" w:cs="Times New Roman"/>
        </w:rPr>
        <w:t>,</w:t>
      </w:r>
      <w:r w:rsidRPr="005F5659">
        <w:rPr>
          <w:rFonts w:ascii="Times New Roman" w:hAnsi="Times New Roman" w:cs="Times New Roman"/>
        </w:rPr>
        <w:t xml:space="preserve"> &amp; Fox, M. (2013). Accountable to whom? A critical science counter-story about a city </w:t>
      </w:r>
    </w:p>
    <w:p w14:paraId="30DC9A61" w14:textId="77777777" w:rsidR="002939FD" w:rsidRPr="001C445C" w:rsidRDefault="002939FD" w:rsidP="002939FD">
      <w:pPr>
        <w:spacing w:line="480" w:lineRule="auto"/>
        <w:ind w:left="720"/>
        <w:rPr>
          <w:rFonts w:ascii="Times New Roman" w:hAnsi="Times New Roman" w:cs="Times New Roman"/>
        </w:rPr>
      </w:pPr>
      <w:r w:rsidRPr="005F5659">
        <w:rPr>
          <w:rFonts w:ascii="Times New Roman" w:hAnsi="Times New Roman" w:cs="Times New Roman"/>
        </w:rPr>
        <w:t xml:space="preserve">that stopped caring for its young. </w:t>
      </w:r>
      <w:r w:rsidRPr="005F5659">
        <w:rPr>
          <w:rFonts w:ascii="Times New Roman" w:hAnsi="Times New Roman" w:cs="Times New Roman"/>
          <w:i/>
        </w:rPr>
        <w:t>Children and Society, 27(2013)</w:t>
      </w:r>
      <w:r w:rsidRPr="005F5659">
        <w:rPr>
          <w:rFonts w:ascii="Times New Roman" w:hAnsi="Times New Roman" w:cs="Times New Roman"/>
        </w:rPr>
        <w:t>, 321-335.</w:t>
      </w:r>
    </w:p>
    <w:p w14:paraId="1A1B3FA7" w14:textId="77777777" w:rsidR="002939FD" w:rsidRPr="005B47FE" w:rsidRDefault="002939FD" w:rsidP="002939FD">
      <w:pPr>
        <w:spacing w:line="480" w:lineRule="auto"/>
        <w:rPr>
          <w:rFonts w:ascii="Times New Roman" w:eastAsia="Times New Roman" w:hAnsi="Times New Roman" w:cs="Times New Roman"/>
        </w:rPr>
      </w:pPr>
      <w:r>
        <w:rPr>
          <w:rFonts w:ascii="Times New Roman" w:eastAsia="Times New Roman" w:hAnsi="Times New Roman" w:cs="Times New Roman"/>
        </w:rPr>
        <w:t xml:space="preserve">Foley, B. (2019). Intersectionality: A Marxist critique. </w:t>
      </w:r>
      <w:r w:rsidRPr="009B3A00">
        <w:rPr>
          <w:rFonts w:ascii="Times New Roman" w:eastAsia="Times New Roman" w:hAnsi="Times New Roman" w:cs="Times New Roman"/>
          <w:i/>
        </w:rPr>
        <w:t>New Labor Forum, 28</w:t>
      </w:r>
      <w:r>
        <w:rPr>
          <w:rFonts w:ascii="Times New Roman" w:eastAsia="Times New Roman" w:hAnsi="Times New Roman" w:cs="Times New Roman"/>
        </w:rPr>
        <w:t xml:space="preserve">(3), 10-13. </w:t>
      </w:r>
    </w:p>
    <w:p w14:paraId="226596ED" w14:textId="77777777" w:rsidR="002939FD" w:rsidRPr="005B47FE" w:rsidRDefault="002939FD" w:rsidP="002939FD">
      <w:pPr>
        <w:spacing w:line="480" w:lineRule="auto"/>
        <w:rPr>
          <w:rFonts w:ascii="Times New Roman" w:eastAsia="Times New Roman" w:hAnsi="Times New Roman" w:cs="Times New Roman"/>
        </w:rPr>
      </w:pPr>
      <w:r w:rsidRPr="005B47FE">
        <w:rPr>
          <w:rFonts w:ascii="Times New Roman" w:eastAsia="Times New Roman" w:hAnsi="Times New Roman" w:cs="Times New Roman"/>
        </w:rPr>
        <w:t xml:space="preserve">Fraser, H. &amp; MacDougall, C. (2017). Doing narrative feminist research: Intersections and </w:t>
      </w:r>
    </w:p>
    <w:p w14:paraId="2E5BD0D9" w14:textId="77777777" w:rsidR="002939FD" w:rsidRPr="005B47FE" w:rsidRDefault="002939FD" w:rsidP="002939FD">
      <w:pPr>
        <w:spacing w:line="480" w:lineRule="auto"/>
        <w:ind w:left="720"/>
        <w:rPr>
          <w:rFonts w:ascii="Times New Roman" w:eastAsia="Times New Roman" w:hAnsi="Times New Roman" w:cs="Times New Roman"/>
        </w:rPr>
      </w:pPr>
      <w:r w:rsidRPr="005B47FE">
        <w:rPr>
          <w:rFonts w:ascii="Times New Roman" w:eastAsia="Times New Roman" w:hAnsi="Times New Roman" w:cs="Times New Roman"/>
        </w:rPr>
        <w:t xml:space="preserve">challenges. </w:t>
      </w:r>
      <w:r w:rsidRPr="005B47FE">
        <w:rPr>
          <w:rFonts w:ascii="Times New Roman" w:eastAsia="Times New Roman" w:hAnsi="Times New Roman" w:cs="Times New Roman"/>
          <w:i/>
        </w:rPr>
        <w:t>Qualitative Social Work, 16</w:t>
      </w:r>
      <w:r w:rsidRPr="005B47FE">
        <w:rPr>
          <w:rFonts w:ascii="Times New Roman" w:eastAsia="Times New Roman" w:hAnsi="Times New Roman" w:cs="Times New Roman"/>
        </w:rPr>
        <w:t xml:space="preserve">(2), 240-254. </w:t>
      </w:r>
    </w:p>
    <w:p w14:paraId="1367EB01" w14:textId="77777777" w:rsidR="002939FD" w:rsidRPr="005B47FE" w:rsidRDefault="002939FD" w:rsidP="002939FD">
      <w:pPr>
        <w:spacing w:line="480" w:lineRule="auto"/>
        <w:rPr>
          <w:rFonts w:ascii="TimesNewRomanPSMT" w:eastAsia="Times New Roman" w:hAnsi="TimesNewRomanPSMT" w:cs="TimesNewRomanPSMT"/>
        </w:rPr>
      </w:pPr>
      <w:r w:rsidRPr="005B47FE">
        <w:rPr>
          <w:rFonts w:ascii="TimesNewRomanPSMT" w:eastAsia="Times New Roman" w:hAnsi="TimesNewRomanPSMT" w:cs="TimesNewRomanPSMT"/>
        </w:rPr>
        <w:t xml:space="preserve">Fry, S. (2009). Characteristics and experiences that contribute to novice elementary teachers’ </w:t>
      </w:r>
    </w:p>
    <w:p w14:paraId="14AF347F" w14:textId="77777777" w:rsidR="002939FD" w:rsidRDefault="002939FD" w:rsidP="002939FD">
      <w:pPr>
        <w:spacing w:line="480" w:lineRule="auto"/>
        <w:ind w:left="720"/>
        <w:rPr>
          <w:rFonts w:ascii="TimesNewRomanPSMT" w:eastAsia="Times New Roman" w:hAnsi="TimesNewRomanPSMT" w:cs="TimesNewRomanPSMT"/>
        </w:rPr>
      </w:pPr>
      <w:r w:rsidRPr="005B47FE">
        <w:rPr>
          <w:rFonts w:ascii="TimesNewRomanPSMT" w:eastAsia="Times New Roman" w:hAnsi="TimesNewRomanPSMT" w:cs="TimesNewRomanPSMT"/>
        </w:rPr>
        <w:t xml:space="preserve">success and efficacy. </w:t>
      </w:r>
      <w:r w:rsidRPr="005B47FE">
        <w:rPr>
          <w:rFonts w:ascii="TimesNewRomanPSMT" w:eastAsia="Times New Roman" w:hAnsi="TimesNewRomanPSMT" w:cs="TimesNewRomanPSMT"/>
          <w:i/>
        </w:rPr>
        <w:t>Teacher Education Quarterly, 36</w:t>
      </w:r>
      <w:r w:rsidRPr="005B47FE">
        <w:rPr>
          <w:rFonts w:ascii="TimesNewRomanPSMT" w:eastAsia="Times New Roman" w:hAnsi="TimesNewRomanPSMT" w:cs="TimesNewRomanPSMT"/>
        </w:rPr>
        <w:t xml:space="preserve">(2), 95-110. </w:t>
      </w:r>
    </w:p>
    <w:p w14:paraId="207DA948" w14:textId="77777777" w:rsidR="002939FD" w:rsidRDefault="002939FD" w:rsidP="002939FD">
      <w:pPr>
        <w:spacing w:line="480" w:lineRule="auto"/>
        <w:rPr>
          <w:rFonts w:ascii="TimesNewRomanPSMT" w:eastAsia="Times New Roman" w:hAnsi="TimesNewRomanPSMT" w:cs="TimesNewRomanPSMT"/>
        </w:rPr>
      </w:pPr>
      <w:r>
        <w:rPr>
          <w:rFonts w:ascii="TimesNewRomanPSMT" w:eastAsia="Times New Roman" w:hAnsi="TimesNewRomanPSMT" w:cs="TimesNewRomanPSMT"/>
        </w:rPr>
        <w:t xml:space="preserve">Gabor, A. (2013, September 20). The great charter tryout: Are New Orleans’s schools a model </w:t>
      </w:r>
    </w:p>
    <w:p w14:paraId="0FD3EB07" w14:textId="77777777" w:rsidR="002939FD" w:rsidRPr="005B47FE" w:rsidRDefault="002939FD" w:rsidP="002939FD">
      <w:pPr>
        <w:spacing w:line="480" w:lineRule="auto"/>
        <w:ind w:left="720"/>
        <w:rPr>
          <w:rFonts w:ascii="TimesNewRomanPSMT" w:eastAsia="Times New Roman" w:hAnsi="TimesNewRomanPSMT" w:cs="TimesNewRomanPSMT"/>
        </w:rPr>
      </w:pPr>
      <w:r>
        <w:rPr>
          <w:rFonts w:ascii="TimesNewRomanPSMT" w:eastAsia="Times New Roman" w:hAnsi="TimesNewRomanPSMT" w:cs="TimesNewRomanPSMT"/>
        </w:rPr>
        <w:t xml:space="preserve">for the nation—or a cautionary tale? </w:t>
      </w:r>
      <w:r w:rsidRPr="00DF7975">
        <w:rPr>
          <w:rFonts w:ascii="TimesNewRomanPSMT" w:eastAsia="Times New Roman" w:hAnsi="TimesNewRomanPSMT" w:cs="TimesNewRomanPSMT"/>
          <w:i/>
        </w:rPr>
        <w:t>Newsweek</w:t>
      </w:r>
      <w:r>
        <w:rPr>
          <w:rFonts w:ascii="TimesNewRomanPSMT" w:eastAsia="Times New Roman" w:hAnsi="TimesNewRomanPSMT" w:cs="TimesNewRomanPSMT"/>
        </w:rPr>
        <w:t xml:space="preserve">. </w:t>
      </w:r>
      <w:r w:rsidRPr="00DF7975">
        <w:rPr>
          <w:rFonts w:ascii="TimesNewRomanPSMT" w:eastAsia="Times New Roman" w:hAnsi="TimesNewRomanPSMT" w:cs="TimesNewRomanPSMT"/>
        </w:rPr>
        <w:t>Available: http://mag.newsweek.com/2013/09/20/post-katrina-the-great-new-orleans-charter-tryout.html</w:t>
      </w:r>
    </w:p>
    <w:p w14:paraId="4FEC240A" w14:textId="77777777" w:rsidR="002939FD" w:rsidRDefault="002939FD" w:rsidP="002939FD">
      <w:pPr>
        <w:spacing w:line="480" w:lineRule="auto"/>
        <w:rPr>
          <w:rFonts w:ascii="Times New Roman" w:eastAsia="Times New Roman" w:hAnsi="Times New Roman" w:cs="Times New Roman"/>
          <w:i/>
        </w:rPr>
      </w:pPr>
      <w:r w:rsidRPr="005E5394">
        <w:rPr>
          <w:rFonts w:ascii="Times New Roman" w:eastAsia="Times New Roman" w:hAnsi="Times New Roman" w:cs="Times New Roman"/>
        </w:rPr>
        <w:t xml:space="preserve">Geertz, C. (1998, October 22). Deep hanging out. </w:t>
      </w:r>
      <w:r w:rsidRPr="005E5394">
        <w:rPr>
          <w:rFonts w:ascii="Times New Roman" w:eastAsia="Times New Roman" w:hAnsi="Times New Roman" w:cs="Times New Roman"/>
          <w:i/>
        </w:rPr>
        <w:t xml:space="preserve">The New York </w:t>
      </w:r>
    </w:p>
    <w:p w14:paraId="312F6BD3" w14:textId="77777777" w:rsidR="002939FD" w:rsidRPr="002939FD" w:rsidRDefault="002939FD" w:rsidP="002939FD">
      <w:pPr>
        <w:spacing w:line="480" w:lineRule="auto"/>
        <w:ind w:left="720"/>
        <w:rPr>
          <w:rStyle w:val="Hyperlink"/>
          <w:rFonts w:ascii="Times New Roman" w:eastAsia="Times New Roman" w:hAnsi="Times New Roman" w:cs="Times New Roman"/>
          <w:color w:val="000000" w:themeColor="text1"/>
          <w:u w:val="none"/>
        </w:rPr>
      </w:pPr>
      <w:r w:rsidRPr="005E5394">
        <w:rPr>
          <w:rFonts w:ascii="Times New Roman" w:eastAsia="Times New Roman" w:hAnsi="Times New Roman" w:cs="Times New Roman"/>
          <w:i/>
        </w:rPr>
        <w:t>Review</w:t>
      </w:r>
      <w:r w:rsidRPr="005E5394">
        <w:rPr>
          <w:rFonts w:ascii="Times New Roman" w:eastAsia="Times New Roman" w:hAnsi="Times New Roman" w:cs="Times New Roman"/>
        </w:rPr>
        <w:t>.</w:t>
      </w:r>
      <w:r>
        <w:rPr>
          <w:rFonts w:ascii="Times New Roman" w:eastAsia="Times New Roman" w:hAnsi="Times New Roman" w:cs="Times New Roman"/>
        </w:rPr>
        <w:t xml:space="preserve"> </w:t>
      </w:r>
      <w:hyperlink r:id="rId21" w:history="1">
        <w:r w:rsidRPr="002939FD">
          <w:rPr>
            <w:rStyle w:val="Hyperlink"/>
            <w:rFonts w:ascii="Times New Roman" w:eastAsia="Times New Roman" w:hAnsi="Times New Roman" w:cs="Times New Roman"/>
            <w:color w:val="000000" w:themeColor="text1"/>
            <w:u w:val="none"/>
          </w:rPr>
          <w:t>https://www.nybooks.com/articles/1998/10/22/deep-hanging-out/</w:t>
        </w:r>
      </w:hyperlink>
    </w:p>
    <w:p w14:paraId="03484F7A" w14:textId="77777777" w:rsidR="002939FD" w:rsidRDefault="002939FD" w:rsidP="002939FD">
      <w:pPr>
        <w:spacing w:line="480" w:lineRule="auto"/>
        <w:rPr>
          <w:rFonts w:ascii="Times New Roman" w:eastAsia="Times New Roman" w:hAnsi="Times New Roman" w:cs="Times New Roman"/>
        </w:rPr>
      </w:pPr>
      <w:r>
        <w:rPr>
          <w:rFonts w:ascii="Times New Roman" w:eastAsia="Times New Roman" w:hAnsi="Times New Roman" w:cs="Times New Roman"/>
        </w:rPr>
        <w:t xml:space="preserve">Ghaffari, M., Hackley, C., &amp; Lee, Z. (2019). Control, knowledge, and persuasive power in </w:t>
      </w:r>
    </w:p>
    <w:p w14:paraId="081DBC49" w14:textId="77777777" w:rsidR="002939FD" w:rsidRPr="00E21E1E" w:rsidRDefault="002939FD" w:rsidP="002939FD">
      <w:pPr>
        <w:spacing w:line="480" w:lineRule="auto"/>
        <w:ind w:left="720"/>
        <w:rPr>
          <w:rFonts w:ascii="Times New Roman" w:eastAsia="Times New Roman" w:hAnsi="Times New Roman" w:cs="Times New Roman"/>
        </w:rPr>
      </w:pPr>
      <w:r>
        <w:rPr>
          <w:rFonts w:ascii="Times New Roman" w:eastAsia="Times New Roman" w:hAnsi="Times New Roman" w:cs="Times New Roman"/>
        </w:rPr>
        <w:t xml:space="preserve">advertising creativity: An ethnographic practice theory approach. </w:t>
      </w:r>
      <w:r w:rsidRPr="00E21E1E">
        <w:rPr>
          <w:rFonts w:ascii="Times New Roman" w:eastAsia="Times New Roman" w:hAnsi="Times New Roman" w:cs="Times New Roman"/>
          <w:i/>
        </w:rPr>
        <w:t>Journal of Advertising, 48</w:t>
      </w:r>
      <w:r>
        <w:rPr>
          <w:rFonts w:ascii="Times New Roman" w:eastAsia="Times New Roman" w:hAnsi="Times New Roman" w:cs="Times New Roman"/>
        </w:rPr>
        <w:t>(2), 242-249.</w:t>
      </w:r>
    </w:p>
    <w:p w14:paraId="77CD0280" w14:textId="77777777" w:rsidR="002939FD" w:rsidRDefault="002939FD" w:rsidP="002939FD">
      <w:pPr>
        <w:spacing w:line="480" w:lineRule="auto"/>
        <w:rPr>
          <w:rFonts w:ascii="Times New Roman" w:eastAsia="Times New Roman" w:hAnsi="Times New Roman" w:cs="Times New Roman"/>
          <w:i/>
        </w:rPr>
      </w:pPr>
      <w:r>
        <w:rPr>
          <w:rFonts w:ascii="Times New Roman" w:eastAsia="Times New Roman" w:hAnsi="Times New Roman" w:cs="Times New Roman"/>
        </w:rPr>
        <w:t xml:space="preserve">Giroux, H. (2012). </w:t>
      </w:r>
      <w:r w:rsidRPr="00C045C2">
        <w:rPr>
          <w:rFonts w:ascii="Times New Roman" w:eastAsia="Times New Roman" w:hAnsi="Times New Roman" w:cs="Times New Roman"/>
          <w:i/>
        </w:rPr>
        <w:t xml:space="preserve">Education and the crisis of public values: Challenging the assault on </w:t>
      </w:r>
    </w:p>
    <w:p w14:paraId="0EE5F25D" w14:textId="77777777" w:rsidR="002939FD" w:rsidRDefault="002939FD" w:rsidP="002939FD">
      <w:pPr>
        <w:spacing w:line="480" w:lineRule="auto"/>
        <w:ind w:left="720"/>
        <w:rPr>
          <w:rFonts w:ascii="Times New Roman" w:eastAsia="Times New Roman" w:hAnsi="Times New Roman" w:cs="Times New Roman"/>
        </w:rPr>
      </w:pPr>
      <w:r w:rsidRPr="00C045C2">
        <w:rPr>
          <w:rFonts w:ascii="Times New Roman" w:eastAsia="Times New Roman" w:hAnsi="Times New Roman" w:cs="Times New Roman"/>
          <w:i/>
        </w:rPr>
        <w:lastRenderedPageBreak/>
        <w:t>teachers, students, and public education</w:t>
      </w:r>
      <w:r>
        <w:rPr>
          <w:rFonts w:ascii="Times New Roman" w:eastAsia="Times New Roman" w:hAnsi="Times New Roman" w:cs="Times New Roman"/>
        </w:rPr>
        <w:t xml:space="preserve">. Peter Lang Publishing. </w:t>
      </w:r>
    </w:p>
    <w:p w14:paraId="268F8685" w14:textId="77777777" w:rsidR="002939FD" w:rsidRPr="007A57C0" w:rsidRDefault="002939FD" w:rsidP="002939FD">
      <w:pPr>
        <w:spacing w:line="480" w:lineRule="auto"/>
        <w:rPr>
          <w:rFonts w:ascii="Times New Roman" w:eastAsia="Times New Roman" w:hAnsi="Times New Roman" w:cs="Times New Roman"/>
        </w:rPr>
      </w:pPr>
      <w:r w:rsidRPr="007A57C0">
        <w:rPr>
          <w:rFonts w:ascii="Times New Roman" w:hAnsi="Times New Roman" w:cs="Times New Roman"/>
        </w:rPr>
        <w:t xml:space="preserve">Given, L. M. (Ed.) (2008). </w:t>
      </w:r>
      <w:r w:rsidRPr="007A57C0">
        <w:rPr>
          <w:rFonts w:ascii="Times New Roman" w:hAnsi="Times New Roman" w:cs="Times New Roman"/>
          <w:i/>
        </w:rPr>
        <w:t>The SAGE encyclopedia of qualitative research methods</w:t>
      </w:r>
      <w:r w:rsidRPr="007A57C0">
        <w:rPr>
          <w:rFonts w:ascii="Times New Roman" w:hAnsi="Times New Roman" w:cs="Times New Roman"/>
        </w:rPr>
        <w:t>. SAGE.</w:t>
      </w:r>
    </w:p>
    <w:p w14:paraId="6B2860A6" w14:textId="77777777" w:rsidR="002939FD" w:rsidRPr="005B47FE" w:rsidRDefault="002939FD" w:rsidP="002939FD">
      <w:pPr>
        <w:spacing w:line="480" w:lineRule="auto"/>
        <w:rPr>
          <w:rFonts w:ascii="Times New Roman" w:eastAsia="Times New Roman" w:hAnsi="Times New Roman" w:cs="Times New Roman"/>
        </w:rPr>
      </w:pPr>
      <w:r w:rsidRPr="005E2C7C">
        <w:rPr>
          <w:rFonts w:ascii="Times New Roman" w:eastAsia="Times New Roman" w:hAnsi="Times New Roman" w:cs="Times New Roman"/>
        </w:rPr>
        <w:t xml:space="preserve">Golann, J. W., Debs, M., &amp; Weiss, A. L. (2019). </w:t>
      </w:r>
      <w:r w:rsidRPr="005B47FE">
        <w:rPr>
          <w:rFonts w:ascii="Times New Roman" w:eastAsia="Times New Roman" w:hAnsi="Times New Roman" w:cs="Times New Roman"/>
        </w:rPr>
        <w:t xml:space="preserve">“To be strict on your own”: Black and Latinx </w:t>
      </w:r>
    </w:p>
    <w:p w14:paraId="0710B353" w14:textId="77777777" w:rsidR="002939FD" w:rsidRDefault="002939FD" w:rsidP="002939FD">
      <w:pPr>
        <w:spacing w:line="480" w:lineRule="auto"/>
        <w:ind w:left="720"/>
        <w:rPr>
          <w:rFonts w:ascii="Times New Roman" w:eastAsia="Times New Roman" w:hAnsi="Times New Roman" w:cs="Times New Roman"/>
        </w:rPr>
      </w:pPr>
      <w:r w:rsidRPr="005B47FE">
        <w:rPr>
          <w:rFonts w:ascii="Times New Roman" w:eastAsia="Times New Roman" w:hAnsi="Times New Roman" w:cs="Times New Roman"/>
        </w:rPr>
        <w:t xml:space="preserve">parents evaluate discipline in urban choice schools. </w:t>
      </w:r>
      <w:r w:rsidRPr="005B47FE">
        <w:rPr>
          <w:rFonts w:ascii="Times New Roman" w:eastAsia="Times New Roman" w:hAnsi="Times New Roman" w:cs="Times New Roman"/>
          <w:i/>
        </w:rPr>
        <w:t>American Educational Research Journal, 56</w:t>
      </w:r>
      <w:r w:rsidRPr="005B47FE">
        <w:rPr>
          <w:rFonts w:ascii="Times New Roman" w:eastAsia="Times New Roman" w:hAnsi="Times New Roman" w:cs="Times New Roman"/>
        </w:rPr>
        <w:t xml:space="preserve">(5), 1896-1929. </w:t>
      </w:r>
    </w:p>
    <w:p w14:paraId="26BC23BD" w14:textId="77777777" w:rsidR="002939FD" w:rsidRDefault="002939FD" w:rsidP="002939FD">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Goldstein, D. (2014). </w:t>
      </w:r>
      <w:r w:rsidRPr="00352A3F">
        <w:rPr>
          <w:rFonts w:ascii="Times New Roman" w:eastAsia="Times New Roman" w:hAnsi="Times New Roman" w:cs="Times New Roman"/>
          <w:i/>
        </w:rPr>
        <w:t>The teacher wars: A history of America’s most embattled profession</w:t>
      </w:r>
      <w:r>
        <w:rPr>
          <w:rFonts w:ascii="Times New Roman" w:eastAsia="Times New Roman" w:hAnsi="Times New Roman" w:cs="Times New Roman"/>
        </w:rPr>
        <w:t xml:space="preserve">. Knopf Doubleday Publishing Group. </w:t>
      </w:r>
    </w:p>
    <w:p w14:paraId="1AB3C010" w14:textId="77777777" w:rsidR="002939FD" w:rsidRPr="001C445C" w:rsidRDefault="002939FD" w:rsidP="002939FD">
      <w:pPr>
        <w:spacing w:line="480" w:lineRule="auto"/>
        <w:ind w:left="720" w:hanging="720"/>
        <w:rPr>
          <w:rFonts w:ascii="Times New Roman" w:hAnsi="Times New Roman" w:cs="Times New Roman"/>
        </w:rPr>
      </w:pPr>
      <w:r w:rsidRPr="00086532">
        <w:rPr>
          <w:rFonts w:ascii="Times New Roman" w:hAnsi="Times New Roman" w:cs="Times New Roman"/>
        </w:rPr>
        <w:t xml:space="preserve">Gotz, I. (1990). </w:t>
      </w:r>
      <w:r w:rsidRPr="00086532">
        <w:rPr>
          <w:rFonts w:ascii="Times New Roman" w:hAnsi="Times New Roman" w:cs="Times New Roman"/>
          <w:i/>
        </w:rPr>
        <w:t>Zen and the art of teaching</w:t>
      </w:r>
      <w:r w:rsidRPr="00086532">
        <w:rPr>
          <w:rFonts w:ascii="Times New Roman" w:hAnsi="Times New Roman" w:cs="Times New Roman"/>
        </w:rPr>
        <w:t xml:space="preserve">. J.L. Wilkerson Publishing Company. </w:t>
      </w:r>
    </w:p>
    <w:p w14:paraId="7CDBD457" w14:textId="77777777" w:rsidR="002939FD" w:rsidRPr="001C445C" w:rsidRDefault="002939FD" w:rsidP="002939FD">
      <w:pPr>
        <w:spacing w:line="480" w:lineRule="auto"/>
        <w:ind w:left="720" w:hanging="720"/>
        <w:rPr>
          <w:rFonts w:ascii="Times New Roman" w:hAnsi="Times New Roman" w:cs="Times New Roman"/>
        </w:rPr>
      </w:pPr>
      <w:r w:rsidRPr="005E2C7C">
        <w:rPr>
          <w:rFonts w:ascii="Times New Roman" w:hAnsi="Times New Roman" w:cs="Times New Roman"/>
          <w:lang w:val="fi-FI"/>
        </w:rPr>
        <w:t xml:space="preserve">Graham, L. J., &amp; Jahnukainen, M. (2011). </w:t>
      </w:r>
      <w:r>
        <w:rPr>
          <w:rFonts w:ascii="Times New Roman" w:hAnsi="Times New Roman" w:cs="Times New Roman"/>
        </w:rPr>
        <w:t xml:space="preserve">Wherefore art though, inclusion? Analysing the development of inclusive education in New South Wales, Finland and Alberta. </w:t>
      </w:r>
      <w:r w:rsidRPr="00E828D6">
        <w:rPr>
          <w:rFonts w:ascii="Times New Roman" w:hAnsi="Times New Roman" w:cs="Times New Roman"/>
          <w:i/>
        </w:rPr>
        <w:t>Journal of Education Policy, 26</w:t>
      </w:r>
      <w:r>
        <w:rPr>
          <w:rFonts w:ascii="Times New Roman" w:hAnsi="Times New Roman" w:cs="Times New Roman"/>
        </w:rPr>
        <w:t>(2), 263-288.</w:t>
      </w:r>
    </w:p>
    <w:p w14:paraId="186E0618" w14:textId="77777777" w:rsidR="002939FD" w:rsidRPr="005B47FE" w:rsidRDefault="002939FD" w:rsidP="002939FD">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Gramsci, A. (1971). </w:t>
      </w:r>
      <w:r>
        <w:rPr>
          <w:rFonts w:ascii="Times New Roman" w:eastAsia="Times New Roman" w:hAnsi="Times New Roman" w:cs="Times New Roman"/>
          <w:i/>
        </w:rPr>
        <w:t>Selections from the prison notebooks of Antonio Gramsci</w:t>
      </w:r>
      <w:r>
        <w:rPr>
          <w:rFonts w:ascii="Times New Roman" w:eastAsia="Times New Roman" w:hAnsi="Times New Roman" w:cs="Times New Roman"/>
        </w:rPr>
        <w:t>. (Q. Hoare &amp; G. Nowell Smith Trans.). International Publishers.</w:t>
      </w:r>
    </w:p>
    <w:p w14:paraId="4FEC7D31" w14:textId="77777777" w:rsidR="002939FD" w:rsidRDefault="002939FD" w:rsidP="002939FD">
      <w:pPr>
        <w:spacing w:line="480" w:lineRule="auto"/>
        <w:ind w:left="720" w:hanging="720"/>
        <w:rPr>
          <w:rFonts w:ascii="Times New Roman" w:eastAsia="Times New Roman" w:hAnsi="Times New Roman" w:cs="Times New Roman"/>
        </w:rPr>
      </w:pPr>
      <w:r w:rsidRPr="005B47FE">
        <w:rPr>
          <w:rFonts w:ascii="Times New Roman" w:eastAsia="Times New Roman" w:hAnsi="Times New Roman" w:cs="Times New Roman"/>
        </w:rPr>
        <w:t xml:space="preserve">Grbich, C. (2013). </w:t>
      </w:r>
      <w:r w:rsidRPr="005B47FE">
        <w:rPr>
          <w:rFonts w:ascii="Times New Roman" w:eastAsia="Times New Roman" w:hAnsi="Times New Roman" w:cs="Times New Roman"/>
          <w:i/>
        </w:rPr>
        <w:t xml:space="preserve">Qualitative data analysis an introduction </w:t>
      </w:r>
      <w:r w:rsidRPr="00224676">
        <w:rPr>
          <w:rFonts w:ascii="Times New Roman" w:eastAsia="Times New Roman" w:hAnsi="Times New Roman" w:cs="Times New Roman"/>
        </w:rPr>
        <w:t>(2</w:t>
      </w:r>
      <w:r w:rsidRPr="00224676">
        <w:rPr>
          <w:rFonts w:ascii="Times New Roman" w:eastAsia="Times New Roman" w:hAnsi="Times New Roman" w:cs="Times New Roman"/>
          <w:vertAlign w:val="superscript"/>
        </w:rPr>
        <w:t>nd</w:t>
      </w:r>
      <w:r w:rsidRPr="00224676">
        <w:rPr>
          <w:rFonts w:ascii="Times New Roman" w:eastAsia="Times New Roman" w:hAnsi="Times New Roman" w:cs="Times New Roman"/>
        </w:rPr>
        <w:t xml:space="preserve"> </w:t>
      </w:r>
      <w:r>
        <w:rPr>
          <w:rFonts w:ascii="Times New Roman" w:eastAsia="Times New Roman" w:hAnsi="Times New Roman" w:cs="Times New Roman"/>
        </w:rPr>
        <w:t>ed.</w:t>
      </w:r>
      <w:r w:rsidRPr="00224676">
        <w:rPr>
          <w:rFonts w:ascii="Times New Roman" w:eastAsia="Times New Roman" w:hAnsi="Times New Roman" w:cs="Times New Roman"/>
        </w:rPr>
        <w:t>).</w:t>
      </w:r>
      <w:r w:rsidRPr="005B47FE">
        <w:rPr>
          <w:rFonts w:ascii="Times New Roman" w:eastAsia="Times New Roman" w:hAnsi="Times New Roman" w:cs="Times New Roman"/>
        </w:rPr>
        <w:t xml:space="preserve"> SAGE. </w:t>
      </w:r>
    </w:p>
    <w:p w14:paraId="3E8B9CAA" w14:textId="77777777" w:rsidR="002939FD" w:rsidRPr="00E21E1E" w:rsidRDefault="002939FD" w:rsidP="002939FD">
      <w:pPr>
        <w:spacing w:line="480" w:lineRule="auto"/>
        <w:ind w:left="720" w:hanging="720"/>
        <w:rPr>
          <w:rFonts w:ascii="Times New Roman" w:eastAsia="Times New Roman" w:hAnsi="Times New Roman" w:cs="Times New Roman"/>
          <w:color w:val="000000" w:themeColor="text1"/>
        </w:rPr>
      </w:pPr>
      <w:r w:rsidRPr="006B64EF">
        <w:rPr>
          <w:rFonts w:ascii="Times New Roman" w:eastAsia="Times New Roman" w:hAnsi="Times New Roman" w:cs="Times New Roman"/>
          <w:color w:val="000000" w:themeColor="text1"/>
        </w:rPr>
        <w:t>Grenfell, M. (1996).</w:t>
      </w:r>
      <w:r>
        <w:rPr>
          <w:rFonts w:ascii="Times New Roman" w:eastAsia="Times New Roman" w:hAnsi="Times New Roman" w:cs="Times New Roman"/>
          <w:color w:val="000000" w:themeColor="text1"/>
        </w:rPr>
        <w:t xml:space="preserve"> Bourdieu and initial teacher education: A post-structuralist approach. </w:t>
      </w:r>
      <w:r w:rsidRPr="009E5753">
        <w:rPr>
          <w:rFonts w:ascii="Times New Roman" w:eastAsia="Times New Roman" w:hAnsi="Times New Roman" w:cs="Times New Roman"/>
          <w:i/>
          <w:color w:val="000000" w:themeColor="text1"/>
        </w:rPr>
        <w:t>British Educational Research Journal, 22</w:t>
      </w:r>
      <w:r>
        <w:rPr>
          <w:rFonts w:ascii="Times New Roman" w:eastAsia="Times New Roman" w:hAnsi="Times New Roman" w:cs="Times New Roman"/>
          <w:color w:val="000000" w:themeColor="text1"/>
        </w:rPr>
        <w:t>(3), 287-303.</w:t>
      </w:r>
    </w:p>
    <w:p w14:paraId="0D05F3C3" w14:textId="77777777" w:rsidR="002939FD" w:rsidRPr="005B47FE" w:rsidRDefault="002939FD" w:rsidP="002939FD">
      <w:pPr>
        <w:spacing w:line="480" w:lineRule="auto"/>
        <w:ind w:left="720" w:hanging="720"/>
        <w:rPr>
          <w:rFonts w:ascii="Times New Roman" w:eastAsia="Times New Roman" w:hAnsi="Times New Roman" w:cs="Times New Roman"/>
        </w:rPr>
      </w:pPr>
      <w:r w:rsidRPr="005B47FE">
        <w:rPr>
          <w:rFonts w:ascii="Times New Roman" w:eastAsia="Times New Roman" w:hAnsi="Times New Roman" w:cs="Times New Roman"/>
        </w:rPr>
        <w:t xml:space="preserve">Griffin, G. (1997). Teaching as a gendered experience. </w:t>
      </w:r>
      <w:r w:rsidRPr="005B47FE">
        <w:rPr>
          <w:rFonts w:ascii="Times New Roman" w:eastAsia="Times New Roman" w:hAnsi="Times New Roman" w:cs="Times New Roman"/>
          <w:i/>
        </w:rPr>
        <w:t>Journal of Teacher Education, 48</w:t>
      </w:r>
      <w:r w:rsidRPr="005B47FE">
        <w:rPr>
          <w:rFonts w:ascii="Times New Roman" w:eastAsia="Times New Roman" w:hAnsi="Times New Roman" w:cs="Times New Roman"/>
        </w:rPr>
        <w:t>(1), 7-18.</w:t>
      </w:r>
    </w:p>
    <w:p w14:paraId="386536B0" w14:textId="77777777" w:rsidR="002939FD" w:rsidRPr="005B47FE" w:rsidRDefault="002939FD" w:rsidP="002939FD">
      <w:pPr>
        <w:spacing w:line="480" w:lineRule="auto"/>
        <w:ind w:left="720" w:hanging="720"/>
        <w:rPr>
          <w:rFonts w:ascii="Times New Roman" w:eastAsia="Times New Roman" w:hAnsi="Times New Roman" w:cs="Times New Roman"/>
        </w:rPr>
      </w:pPr>
      <w:r w:rsidRPr="005B47FE">
        <w:rPr>
          <w:rFonts w:ascii="Times New Roman" w:eastAsia="Times New Roman" w:hAnsi="Times New Roman" w:cs="Times New Roman"/>
          <w:color w:val="000000"/>
        </w:rPr>
        <w:t xml:space="preserve">Grumet, M. R. (1988). Conception, contradiction, and curriculum. </w:t>
      </w:r>
      <w:r w:rsidRPr="005B47FE">
        <w:rPr>
          <w:rFonts w:ascii="Times New Roman" w:eastAsia="Times New Roman" w:hAnsi="Times New Roman" w:cs="Times New Roman"/>
        </w:rPr>
        <w:t>In B. Thayer-Bacon, L. Stone, &amp; K.</w:t>
      </w:r>
      <w:r>
        <w:rPr>
          <w:rFonts w:ascii="Times New Roman" w:eastAsia="Times New Roman" w:hAnsi="Times New Roman" w:cs="Times New Roman"/>
        </w:rPr>
        <w:t xml:space="preserve"> </w:t>
      </w:r>
      <w:r w:rsidRPr="005B47FE">
        <w:rPr>
          <w:rFonts w:ascii="Times New Roman" w:eastAsia="Times New Roman" w:hAnsi="Times New Roman" w:cs="Times New Roman"/>
        </w:rPr>
        <w:t xml:space="preserve">M. Sprecher (Eds.). </w:t>
      </w:r>
      <w:r w:rsidRPr="005B47FE">
        <w:rPr>
          <w:rFonts w:ascii="Times New Roman" w:eastAsia="Times New Roman" w:hAnsi="Times New Roman" w:cs="Times New Roman"/>
          <w:i/>
        </w:rPr>
        <w:t>Education feminism classic and contemporary readings</w:t>
      </w:r>
      <w:r w:rsidRPr="005B47FE">
        <w:rPr>
          <w:rFonts w:ascii="Times New Roman" w:eastAsia="Times New Roman" w:hAnsi="Times New Roman" w:cs="Times New Roman"/>
        </w:rPr>
        <w:t xml:space="preserve"> (pp. 87-109). State University of New York Press. </w:t>
      </w:r>
    </w:p>
    <w:p w14:paraId="1DEFD648" w14:textId="77777777" w:rsidR="002939FD" w:rsidRPr="005B47FE" w:rsidRDefault="002939FD" w:rsidP="002939FD">
      <w:pPr>
        <w:spacing w:line="480" w:lineRule="auto"/>
        <w:ind w:left="720" w:hanging="720"/>
        <w:rPr>
          <w:rFonts w:ascii="Times New Roman" w:eastAsia="Times New Roman" w:hAnsi="Times New Roman" w:cs="Times New Roman"/>
        </w:rPr>
      </w:pPr>
      <w:r w:rsidRPr="005B47FE">
        <w:rPr>
          <w:rFonts w:ascii="Times New Roman" w:eastAsia="Times New Roman" w:hAnsi="Times New Roman" w:cs="Times New Roman"/>
        </w:rPr>
        <w:lastRenderedPageBreak/>
        <w:t xml:space="preserve">Gulosino, C., Ni, Y., &amp; Rorrer, A. K. (2019). Newly hired teacher mobility in charter schools and traditional public schools: An application of segmented labor market theory. </w:t>
      </w:r>
      <w:r w:rsidRPr="005B47FE">
        <w:rPr>
          <w:rFonts w:ascii="Times New Roman" w:eastAsia="Times New Roman" w:hAnsi="Times New Roman" w:cs="Times New Roman"/>
          <w:i/>
        </w:rPr>
        <w:t>American Journal of Education, 125</w:t>
      </w:r>
      <w:r w:rsidRPr="005B47FE">
        <w:rPr>
          <w:rFonts w:ascii="Times New Roman" w:eastAsia="Times New Roman" w:hAnsi="Times New Roman" w:cs="Times New Roman"/>
        </w:rPr>
        <w:t xml:space="preserve">(4), 547-592. </w:t>
      </w:r>
    </w:p>
    <w:p w14:paraId="14FC418E" w14:textId="77777777" w:rsidR="002939FD" w:rsidRPr="005B47FE" w:rsidRDefault="002939FD" w:rsidP="002939FD">
      <w:pPr>
        <w:spacing w:line="480" w:lineRule="auto"/>
        <w:ind w:left="720" w:hanging="720"/>
        <w:rPr>
          <w:rFonts w:ascii="Times New Roman" w:hAnsi="Times New Roman" w:cs="Times New Roman"/>
        </w:rPr>
      </w:pPr>
      <w:r w:rsidRPr="005B47FE">
        <w:rPr>
          <w:rFonts w:ascii="Times New Roman" w:hAnsi="Times New Roman" w:cs="Times New Roman"/>
        </w:rPr>
        <w:t xml:space="preserve">Guttorm, H., Hohti, R., &amp; Paakkari, A. (2015). “Do the next thing”: An interview with Elizabeth </w:t>
      </w:r>
    </w:p>
    <w:p w14:paraId="2C6B9D4F" w14:textId="77777777" w:rsidR="002939FD" w:rsidRDefault="002939FD" w:rsidP="002939FD">
      <w:pPr>
        <w:spacing w:line="480" w:lineRule="auto"/>
        <w:ind w:left="720" w:hanging="720"/>
        <w:rPr>
          <w:rFonts w:ascii="Times New Roman" w:hAnsi="Times New Roman" w:cs="Times New Roman"/>
        </w:rPr>
      </w:pPr>
      <w:r w:rsidRPr="005B47FE">
        <w:rPr>
          <w:rFonts w:ascii="Times New Roman" w:hAnsi="Times New Roman" w:cs="Times New Roman"/>
        </w:rPr>
        <w:t xml:space="preserve">Adams St. Pierre on post-qualitative methodology. </w:t>
      </w:r>
      <w:r w:rsidRPr="005B47FE">
        <w:rPr>
          <w:rFonts w:ascii="Times New Roman" w:hAnsi="Times New Roman" w:cs="Times New Roman"/>
          <w:i/>
        </w:rPr>
        <w:t>Reconceptualizing Educational Research Methodology, 6</w:t>
      </w:r>
      <w:r w:rsidRPr="005B47FE">
        <w:rPr>
          <w:rFonts w:ascii="Times New Roman" w:hAnsi="Times New Roman" w:cs="Times New Roman"/>
        </w:rPr>
        <w:t>(1), 15-22.</w:t>
      </w:r>
    </w:p>
    <w:p w14:paraId="377EA66F" w14:textId="77777777" w:rsidR="002939FD" w:rsidRDefault="002939FD" w:rsidP="002939FD">
      <w:pPr>
        <w:spacing w:line="480" w:lineRule="auto"/>
        <w:ind w:left="720" w:hanging="720"/>
        <w:rPr>
          <w:rFonts w:ascii="Times New Roman" w:hAnsi="Times New Roman" w:cs="Times New Roman"/>
        </w:rPr>
      </w:pPr>
      <w:r>
        <w:rPr>
          <w:rFonts w:ascii="Times New Roman" w:hAnsi="Times New Roman" w:cs="Times New Roman"/>
        </w:rPr>
        <w:t xml:space="preserve">Hackley, C. (2019). </w:t>
      </w:r>
      <w:r w:rsidRPr="00D05F6F">
        <w:rPr>
          <w:rFonts w:ascii="Times New Roman" w:hAnsi="Times New Roman" w:cs="Times New Roman"/>
          <w:i/>
        </w:rPr>
        <w:t>Qualitative research in marketing and management</w:t>
      </w:r>
      <w:r>
        <w:rPr>
          <w:rFonts w:ascii="Times New Roman" w:hAnsi="Times New Roman" w:cs="Times New Roman"/>
        </w:rPr>
        <w:t>. Routledge.</w:t>
      </w:r>
    </w:p>
    <w:p w14:paraId="10C3B5C9" w14:textId="77777777" w:rsidR="002939FD" w:rsidRDefault="002939FD" w:rsidP="002939FD">
      <w:pPr>
        <w:spacing w:line="480" w:lineRule="auto"/>
        <w:rPr>
          <w:rFonts w:ascii="Times New Roman" w:hAnsi="Times New Roman" w:cs="Times New Roman"/>
          <w:i/>
        </w:rPr>
      </w:pPr>
      <w:r>
        <w:rPr>
          <w:rFonts w:ascii="Times New Roman" w:hAnsi="Times New Roman" w:cs="Times New Roman"/>
        </w:rPr>
        <w:t xml:space="preserve">Haddix, M. (2015). </w:t>
      </w:r>
      <w:r w:rsidRPr="00135ACF">
        <w:rPr>
          <w:rFonts w:ascii="Times New Roman" w:hAnsi="Times New Roman" w:cs="Times New Roman"/>
          <w:i/>
        </w:rPr>
        <w:t xml:space="preserve">Cultivating racial and linguistic diversity in literacy teacher education: </w:t>
      </w:r>
    </w:p>
    <w:p w14:paraId="3F21A21B" w14:textId="77777777" w:rsidR="002939FD" w:rsidRDefault="002939FD" w:rsidP="002939FD">
      <w:pPr>
        <w:spacing w:line="480" w:lineRule="auto"/>
        <w:ind w:left="720"/>
        <w:rPr>
          <w:rFonts w:ascii="Times New Roman" w:hAnsi="Times New Roman" w:cs="Times New Roman"/>
        </w:rPr>
      </w:pPr>
      <w:r w:rsidRPr="00135ACF">
        <w:rPr>
          <w:rFonts w:ascii="Times New Roman" w:hAnsi="Times New Roman" w:cs="Times New Roman"/>
          <w:i/>
        </w:rPr>
        <w:t xml:space="preserve">Teachers like me. </w:t>
      </w:r>
      <w:r>
        <w:rPr>
          <w:rFonts w:ascii="Times New Roman" w:hAnsi="Times New Roman" w:cs="Times New Roman"/>
        </w:rPr>
        <w:t xml:space="preserve">Routledge. </w:t>
      </w:r>
    </w:p>
    <w:p w14:paraId="0854C798" w14:textId="77777777" w:rsidR="002939FD" w:rsidRPr="005B47FE" w:rsidRDefault="002939FD" w:rsidP="002939FD">
      <w:pPr>
        <w:spacing w:line="480" w:lineRule="auto"/>
        <w:rPr>
          <w:rFonts w:ascii="Times New Roman" w:hAnsi="Times New Roman" w:cs="Times New Roman"/>
        </w:rPr>
      </w:pPr>
      <w:r>
        <w:rPr>
          <w:rFonts w:ascii="Times New Roman" w:hAnsi="Times New Roman" w:cs="Times New Roman"/>
        </w:rPr>
        <w:t xml:space="preserve">Harris, P. (2001). Towards a critical post-structuralism. </w:t>
      </w:r>
      <w:r w:rsidRPr="009B3A00">
        <w:rPr>
          <w:rFonts w:ascii="Times New Roman" w:hAnsi="Times New Roman" w:cs="Times New Roman"/>
          <w:i/>
        </w:rPr>
        <w:t>Social Work Education, 20</w:t>
      </w:r>
      <w:r>
        <w:rPr>
          <w:rFonts w:ascii="Times New Roman" w:hAnsi="Times New Roman" w:cs="Times New Roman"/>
        </w:rPr>
        <w:t xml:space="preserve">(3), 335-350. </w:t>
      </w:r>
    </w:p>
    <w:p w14:paraId="3779C745" w14:textId="77777777" w:rsidR="002939FD" w:rsidRPr="005B47FE" w:rsidRDefault="002939FD" w:rsidP="002939FD">
      <w:pPr>
        <w:spacing w:line="480" w:lineRule="auto"/>
        <w:rPr>
          <w:rFonts w:ascii="Times New Roman" w:eastAsia="Times New Roman" w:hAnsi="Times New Roman" w:cs="Times New Roman"/>
        </w:rPr>
      </w:pPr>
      <w:r w:rsidRPr="005B47FE">
        <w:rPr>
          <w:rFonts w:ascii="Times New Roman" w:eastAsia="Times New Roman" w:hAnsi="Times New Roman" w:cs="Times New Roman"/>
        </w:rPr>
        <w:t xml:space="preserve">Harris, D. (2007). Should I stay or should I go? Comparing teacher mobility in Florida’s charter </w:t>
      </w:r>
    </w:p>
    <w:p w14:paraId="55DE6C9E" w14:textId="77777777" w:rsidR="002939FD" w:rsidRDefault="002939FD" w:rsidP="002939FD">
      <w:pPr>
        <w:spacing w:line="480" w:lineRule="auto"/>
        <w:ind w:left="720"/>
        <w:rPr>
          <w:rFonts w:ascii="Times New Roman" w:eastAsia="Times New Roman" w:hAnsi="Times New Roman" w:cs="Times New Roman"/>
        </w:rPr>
      </w:pPr>
      <w:r w:rsidRPr="005B47FE">
        <w:rPr>
          <w:rFonts w:ascii="Times New Roman" w:eastAsia="Times New Roman" w:hAnsi="Times New Roman" w:cs="Times New Roman"/>
        </w:rPr>
        <w:t xml:space="preserve">and traditional public schools. </w:t>
      </w:r>
      <w:r w:rsidRPr="005B47FE">
        <w:rPr>
          <w:rFonts w:ascii="Times New Roman" w:eastAsia="Times New Roman" w:hAnsi="Times New Roman" w:cs="Times New Roman"/>
          <w:i/>
        </w:rPr>
        <w:t>Peabody Journal of Education, 82</w:t>
      </w:r>
      <w:r w:rsidRPr="005B47FE">
        <w:rPr>
          <w:rFonts w:ascii="Times New Roman" w:eastAsia="Times New Roman" w:hAnsi="Times New Roman" w:cs="Times New Roman"/>
        </w:rPr>
        <w:t xml:space="preserve">(2/3), 274-310. </w:t>
      </w:r>
    </w:p>
    <w:p w14:paraId="50F9DF56" w14:textId="77777777" w:rsidR="002939FD" w:rsidRPr="001C445C" w:rsidRDefault="002939FD" w:rsidP="002939FD">
      <w:pPr>
        <w:pBdr>
          <w:top w:val="nil"/>
          <w:left w:val="nil"/>
          <w:bottom w:val="nil"/>
          <w:right w:val="nil"/>
          <w:between w:val="nil"/>
        </w:pBdr>
        <w:spacing w:before="280" w:after="280" w:line="480" w:lineRule="auto"/>
        <w:contextualSpacing/>
        <w:rPr>
          <w:rFonts w:ascii="Times New Roman" w:eastAsia="Times New Roman" w:hAnsi="Times New Roman" w:cs="Times New Roman"/>
          <w:color w:val="000000"/>
        </w:rPr>
      </w:pPr>
      <w:r w:rsidRPr="0062259D">
        <w:rPr>
          <w:rFonts w:ascii="Times New Roman" w:eastAsia="Times New Roman" w:hAnsi="Times New Roman" w:cs="Times New Roman"/>
          <w:color w:val="000000"/>
        </w:rPr>
        <w:t xml:space="preserve">Harvey, D. (2005). </w:t>
      </w:r>
      <w:r w:rsidRPr="0062259D">
        <w:rPr>
          <w:rFonts w:ascii="Times New Roman" w:eastAsia="Times New Roman" w:hAnsi="Times New Roman" w:cs="Times New Roman"/>
          <w:i/>
          <w:color w:val="000000"/>
        </w:rPr>
        <w:t>A brief history of neoliberalism</w:t>
      </w:r>
      <w:r w:rsidRPr="0062259D">
        <w:rPr>
          <w:rFonts w:ascii="Times New Roman" w:eastAsia="Times New Roman" w:hAnsi="Times New Roman" w:cs="Times New Roman"/>
          <w:color w:val="000000"/>
        </w:rPr>
        <w:t>. Oxford Academic.</w:t>
      </w:r>
    </w:p>
    <w:p w14:paraId="1CF9BC56" w14:textId="77777777" w:rsidR="002939FD" w:rsidRPr="005B47FE" w:rsidRDefault="002939FD" w:rsidP="002939FD">
      <w:pPr>
        <w:spacing w:line="480" w:lineRule="auto"/>
        <w:rPr>
          <w:rFonts w:ascii="Times New Roman" w:eastAsia="Times New Roman" w:hAnsi="Times New Roman" w:cs="Times New Roman"/>
        </w:rPr>
      </w:pPr>
      <w:r w:rsidRPr="005B47FE">
        <w:rPr>
          <w:rFonts w:ascii="Times New Roman" w:eastAsia="Times New Roman" w:hAnsi="Times New Roman" w:cs="Times New Roman"/>
        </w:rPr>
        <w:t xml:space="preserve">Hoffman, N. (1981). </w:t>
      </w:r>
      <w:r w:rsidRPr="005B47FE">
        <w:rPr>
          <w:rFonts w:ascii="Times New Roman" w:eastAsia="Times New Roman" w:hAnsi="Times New Roman" w:cs="Times New Roman"/>
          <w:i/>
        </w:rPr>
        <w:t>Woman’s “true” profession: Voices from the history of teaching</w:t>
      </w:r>
      <w:r w:rsidRPr="005B47FE">
        <w:rPr>
          <w:rFonts w:ascii="Times New Roman" w:eastAsia="Times New Roman" w:hAnsi="Times New Roman" w:cs="Times New Roman"/>
        </w:rPr>
        <w:t>. Feminist</w:t>
      </w:r>
      <w:r>
        <w:rPr>
          <w:rFonts w:ascii="Times New Roman" w:eastAsia="Times New Roman" w:hAnsi="Times New Roman" w:cs="Times New Roman"/>
        </w:rPr>
        <w:t xml:space="preserve"> </w:t>
      </w:r>
    </w:p>
    <w:p w14:paraId="33BAFDC5" w14:textId="77777777" w:rsidR="002939FD" w:rsidRPr="005B47FE" w:rsidRDefault="002939FD" w:rsidP="002939FD">
      <w:pPr>
        <w:spacing w:line="480" w:lineRule="auto"/>
        <w:ind w:left="720"/>
        <w:rPr>
          <w:rFonts w:ascii="Times New Roman" w:eastAsia="Times New Roman" w:hAnsi="Times New Roman" w:cs="Times New Roman"/>
        </w:rPr>
      </w:pPr>
      <w:r w:rsidRPr="005B47FE">
        <w:rPr>
          <w:rFonts w:ascii="Times New Roman" w:eastAsia="Times New Roman" w:hAnsi="Times New Roman" w:cs="Times New Roman"/>
        </w:rPr>
        <w:t xml:space="preserve">Press. </w:t>
      </w:r>
    </w:p>
    <w:p w14:paraId="27A62FD5" w14:textId="77777777" w:rsidR="002939FD" w:rsidRPr="005B47FE" w:rsidRDefault="002939FD" w:rsidP="002939FD">
      <w:pPr>
        <w:spacing w:line="480" w:lineRule="auto"/>
        <w:rPr>
          <w:rFonts w:ascii="Times New Roman" w:eastAsia="Times New Roman" w:hAnsi="Times New Roman" w:cs="Times New Roman"/>
          <w:i/>
        </w:rPr>
      </w:pPr>
      <w:r w:rsidRPr="005B47FE">
        <w:rPr>
          <w:rFonts w:ascii="Times New Roman" w:eastAsia="Times New Roman" w:hAnsi="Times New Roman" w:cs="Times New Roman"/>
        </w:rPr>
        <w:t xml:space="preserve">Holland, D., Lachicotte, W., Jr., Skinner, D., &amp; Cain, C. (1998). </w:t>
      </w:r>
      <w:r w:rsidRPr="005B47FE">
        <w:rPr>
          <w:rFonts w:ascii="Times New Roman" w:eastAsia="Times New Roman" w:hAnsi="Times New Roman" w:cs="Times New Roman"/>
          <w:i/>
        </w:rPr>
        <w:t>Identity and agency in cultural</w:t>
      </w:r>
      <w:r>
        <w:rPr>
          <w:rFonts w:ascii="Times New Roman" w:eastAsia="Times New Roman" w:hAnsi="Times New Roman" w:cs="Times New Roman"/>
          <w:i/>
        </w:rPr>
        <w:t xml:space="preserve"> </w:t>
      </w:r>
    </w:p>
    <w:p w14:paraId="2D85B9E0" w14:textId="77777777" w:rsidR="002939FD" w:rsidRDefault="002939FD" w:rsidP="002939FD">
      <w:pPr>
        <w:spacing w:line="480" w:lineRule="auto"/>
        <w:ind w:left="720"/>
        <w:rPr>
          <w:rFonts w:ascii="Times New Roman" w:eastAsia="Times New Roman" w:hAnsi="Times New Roman" w:cs="Times New Roman"/>
        </w:rPr>
      </w:pPr>
      <w:r w:rsidRPr="005B47FE">
        <w:rPr>
          <w:rFonts w:ascii="Times New Roman" w:eastAsia="Times New Roman" w:hAnsi="Times New Roman" w:cs="Times New Roman"/>
          <w:i/>
        </w:rPr>
        <w:t>worlds</w:t>
      </w:r>
      <w:r w:rsidRPr="005B47FE">
        <w:rPr>
          <w:rFonts w:ascii="Times New Roman" w:eastAsia="Times New Roman" w:hAnsi="Times New Roman" w:cs="Times New Roman"/>
        </w:rPr>
        <w:t xml:space="preserve">. Harvard University Press. </w:t>
      </w:r>
    </w:p>
    <w:p w14:paraId="7E388264" w14:textId="77777777" w:rsidR="002939FD" w:rsidRPr="00270A72" w:rsidRDefault="002939FD" w:rsidP="002939FD">
      <w:pPr>
        <w:pBdr>
          <w:top w:val="nil"/>
          <w:left w:val="nil"/>
          <w:bottom w:val="nil"/>
          <w:right w:val="nil"/>
          <w:between w:val="nil"/>
        </w:pBdr>
        <w:spacing w:before="280" w:after="280" w:line="480" w:lineRule="auto"/>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hooks, b. (1994). </w:t>
      </w:r>
      <w:r w:rsidRPr="00C6092B">
        <w:rPr>
          <w:rFonts w:ascii="Times New Roman" w:eastAsia="Times New Roman" w:hAnsi="Times New Roman" w:cs="Times New Roman"/>
          <w:i/>
          <w:color w:val="000000"/>
        </w:rPr>
        <w:t>Teaching to transgress: Education as the practice of freedom</w:t>
      </w:r>
      <w:r>
        <w:rPr>
          <w:rFonts w:ascii="Times New Roman" w:eastAsia="Times New Roman" w:hAnsi="Times New Roman" w:cs="Times New Roman"/>
          <w:color w:val="000000"/>
        </w:rPr>
        <w:t>. Routledge.</w:t>
      </w:r>
    </w:p>
    <w:p w14:paraId="58EF231F" w14:textId="77777777" w:rsidR="002939FD" w:rsidRDefault="002939FD" w:rsidP="002939FD">
      <w:pPr>
        <w:spacing w:line="480" w:lineRule="auto"/>
        <w:rPr>
          <w:rFonts w:ascii="Times New Roman" w:eastAsia="Times New Roman" w:hAnsi="Times New Roman" w:cs="Times New Roman"/>
        </w:rPr>
      </w:pPr>
      <w:r w:rsidRPr="005B47FE">
        <w:rPr>
          <w:rFonts w:ascii="Times New Roman" w:eastAsia="Times New Roman" w:hAnsi="Times New Roman" w:cs="Times New Roman"/>
        </w:rPr>
        <w:t xml:space="preserve">Hubbard, L., &amp; Kulkarni, R. (2009). Charter schools: Learning from the past, planning for </w:t>
      </w:r>
    </w:p>
    <w:p w14:paraId="69235292" w14:textId="77777777" w:rsidR="002939FD" w:rsidRDefault="002939FD" w:rsidP="002939FD">
      <w:pPr>
        <w:spacing w:line="480" w:lineRule="auto"/>
        <w:ind w:left="720"/>
        <w:rPr>
          <w:rFonts w:ascii="Times New Roman" w:eastAsia="Times New Roman" w:hAnsi="Times New Roman" w:cs="Times New Roman"/>
        </w:rPr>
      </w:pPr>
      <w:r>
        <w:rPr>
          <w:rFonts w:ascii="Times New Roman" w:eastAsia="Times New Roman" w:hAnsi="Times New Roman" w:cs="Times New Roman"/>
        </w:rPr>
        <w:t>t</w:t>
      </w:r>
      <w:r w:rsidRPr="005B47FE">
        <w:rPr>
          <w:rFonts w:ascii="Times New Roman" w:eastAsia="Times New Roman" w:hAnsi="Times New Roman" w:cs="Times New Roman"/>
        </w:rPr>
        <w:t>he</w:t>
      </w:r>
      <w:r>
        <w:rPr>
          <w:rFonts w:ascii="Times New Roman" w:eastAsia="Times New Roman" w:hAnsi="Times New Roman" w:cs="Times New Roman"/>
        </w:rPr>
        <w:t xml:space="preserve"> </w:t>
      </w:r>
      <w:r w:rsidRPr="005B47FE">
        <w:rPr>
          <w:rFonts w:ascii="Times New Roman" w:eastAsia="Times New Roman" w:hAnsi="Times New Roman" w:cs="Times New Roman"/>
        </w:rPr>
        <w:t xml:space="preserve">future. </w:t>
      </w:r>
      <w:r w:rsidRPr="005B47FE">
        <w:rPr>
          <w:rFonts w:ascii="Times" w:eastAsia="Times" w:hAnsi="Times" w:cs="Times"/>
          <w:i/>
        </w:rPr>
        <w:t>Journal of Educational Change</w:t>
      </w:r>
      <w:r w:rsidRPr="005B47FE">
        <w:rPr>
          <w:rFonts w:ascii="Times New Roman" w:eastAsia="Times New Roman" w:hAnsi="Times New Roman" w:cs="Times New Roman"/>
        </w:rPr>
        <w:t xml:space="preserve">, </w:t>
      </w:r>
      <w:r w:rsidRPr="005B47FE">
        <w:rPr>
          <w:rFonts w:ascii="Times" w:eastAsia="Times" w:hAnsi="Times" w:cs="Times"/>
          <w:i/>
        </w:rPr>
        <w:t>10</w:t>
      </w:r>
      <w:r w:rsidRPr="005B47FE">
        <w:rPr>
          <w:rFonts w:ascii="Times New Roman" w:eastAsia="Times New Roman" w:hAnsi="Times New Roman" w:cs="Times New Roman"/>
        </w:rPr>
        <w:t xml:space="preserve">(2–3), 173–189. </w:t>
      </w:r>
    </w:p>
    <w:p w14:paraId="0B23A3FA" w14:textId="77777777" w:rsidR="002939FD" w:rsidRPr="00CB6527" w:rsidRDefault="002939FD" w:rsidP="002939FD">
      <w:pPr>
        <w:spacing w:line="480" w:lineRule="auto"/>
        <w:rPr>
          <w:rFonts w:ascii="Times New Roman" w:hAnsi="Times New Roman" w:cs="Times New Roman"/>
          <w:i/>
        </w:rPr>
      </w:pPr>
      <w:r w:rsidRPr="00CB6527">
        <w:rPr>
          <w:rFonts w:ascii="Times New Roman" w:hAnsi="Times New Roman" w:cs="Times New Roman"/>
        </w:rPr>
        <w:t>Hughes, S.</w:t>
      </w:r>
      <w:r>
        <w:rPr>
          <w:rFonts w:ascii="Times New Roman" w:hAnsi="Times New Roman" w:cs="Times New Roman"/>
        </w:rPr>
        <w:t xml:space="preserve"> </w:t>
      </w:r>
      <w:r w:rsidRPr="00CB6527">
        <w:rPr>
          <w:rFonts w:ascii="Times New Roman" w:hAnsi="Times New Roman" w:cs="Times New Roman"/>
        </w:rPr>
        <w:t>A.</w:t>
      </w:r>
      <w:r>
        <w:rPr>
          <w:rFonts w:ascii="Times New Roman" w:hAnsi="Times New Roman" w:cs="Times New Roman"/>
        </w:rPr>
        <w:t>,</w:t>
      </w:r>
      <w:r w:rsidRPr="00CB6527">
        <w:rPr>
          <w:rFonts w:ascii="Times New Roman" w:hAnsi="Times New Roman" w:cs="Times New Roman"/>
        </w:rPr>
        <w:t xml:space="preserve"> &amp; Pennington, J.</w:t>
      </w:r>
      <w:r>
        <w:rPr>
          <w:rFonts w:ascii="Times New Roman" w:hAnsi="Times New Roman" w:cs="Times New Roman"/>
        </w:rPr>
        <w:t xml:space="preserve"> </w:t>
      </w:r>
      <w:r w:rsidRPr="00CB6527">
        <w:rPr>
          <w:rFonts w:ascii="Times New Roman" w:hAnsi="Times New Roman" w:cs="Times New Roman"/>
        </w:rPr>
        <w:t xml:space="preserve">L. (2017). </w:t>
      </w:r>
      <w:r w:rsidRPr="00CB6527">
        <w:rPr>
          <w:rFonts w:ascii="Times New Roman" w:hAnsi="Times New Roman" w:cs="Times New Roman"/>
          <w:i/>
        </w:rPr>
        <w:t xml:space="preserve">Autoethnography process, product, and possibility for </w:t>
      </w:r>
    </w:p>
    <w:p w14:paraId="715667BD" w14:textId="77777777" w:rsidR="002939FD" w:rsidRDefault="002939FD" w:rsidP="002939FD">
      <w:pPr>
        <w:spacing w:line="480" w:lineRule="auto"/>
        <w:ind w:left="720"/>
        <w:rPr>
          <w:rFonts w:ascii="Times New Roman" w:hAnsi="Times New Roman" w:cs="Times New Roman"/>
        </w:rPr>
      </w:pPr>
      <w:r w:rsidRPr="00CB6527">
        <w:rPr>
          <w:rFonts w:ascii="Times New Roman" w:hAnsi="Times New Roman" w:cs="Times New Roman"/>
          <w:i/>
        </w:rPr>
        <w:t>critical social research</w:t>
      </w:r>
      <w:r w:rsidRPr="00CB6527">
        <w:rPr>
          <w:rFonts w:ascii="Times New Roman" w:hAnsi="Times New Roman" w:cs="Times New Roman"/>
        </w:rPr>
        <w:t>. Sage Publications Ltd.</w:t>
      </w:r>
    </w:p>
    <w:p w14:paraId="1AD6A729" w14:textId="77777777" w:rsidR="002939FD" w:rsidRDefault="002939FD" w:rsidP="002939FD">
      <w:pPr>
        <w:spacing w:line="480" w:lineRule="auto"/>
        <w:rPr>
          <w:rFonts w:ascii="Times New Roman" w:hAnsi="Times New Roman" w:cs="Times New Roman"/>
        </w:rPr>
      </w:pPr>
      <w:r>
        <w:rPr>
          <w:rFonts w:ascii="Times New Roman" w:hAnsi="Times New Roman" w:cs="Times New Roman"/>
        </w:rPr>
        <w:t xml:space="preserve">Hui, A. (2015). Theorizing art/design and intervention in practice theory: A visual ethnographic </w:t>
      </w:r>
    </w:p>
    <w:p w14:paraId="37D7A025" w14:textId="77777777" w:rsidR="002939FD" w:rsidRPr="00E21E1E" w:rsidRDefault="002939FD" w:rsidP="002939FD">
      <w:pPr>
        <w:spacing w:line="480" w:lineRule="auto"/>
        <w:ind w:left="720"/>
        <w:rPr>
          <w:rFonts w:ascii="Times New Roman" w:hAnsi="Times New Roman" w:cs="Times New Roman"/>
        </w:rPr>
      </w:pPr>
      <w:r>
        <w:rPr>
          <w:rFonts w:ascii="Times New Roman" w:hAnsi="Times New Roman" w:cs="Times New Roman"/>
        </w:rPr>
        <w:lastRenderedPageBreak/>
        <w:t xml:space="preserve">inquiry into the work of a Hong Kong artist and designer. </w:t>
      </w:r>
      <w:r w:rsidRPr="00E21E1E">
        <w:rPr>
          <w:rFonts w:ascii="Times New Roman" w:hAnsi="Times New Roman" w:cs="Times New Roman"/>
          <w:i/>
        </w:rPr>
        <w:t>The Design Journal, 18</w:t>
      </w:r>
      <w:r>
        <w:rPr>
          <w:rFonts w:ascii="Times New Roman" w:hAnsi="Times New Roman" w:cs="Times New Roman"/>
        </w:rPr>
        <w:t>(4), 625-645.</w:t>
      </w:r>
    </w:p>
    <w:p w14:paraId="66277385" w14:textId="77777777" w:rsidR="002939FD" w:rsidRPr="005B47FE" w:rsidRDefault="002939FD" w:rsidP="002939FD">
      <w:pPr>
        <w:spacing w:line="480" w:lineRule="auto"/>
        <w:rPr>
          <w:rFonts w:ascii="Times New Roman" w:eastAsia="Times New Roman" w:hAnsi="Times New Roman" w:cs="Times New Roman"/>
        </w:rPr>
      </w:pPr>
      <w:r w:rsidRPr="00024F55">
        <w:rPr>
          <w:rFonts w:ascii="Times New Roman" w:eastAsia="Times New Roman" w:hAnsi="Times New Roman" w:cs="Times New Roman"/>
          <w:lang w:val="sv-SE"/>
        </w:rPr>
        <w:t xml:space="preserve">Hunt, S. L., &amp; Staton, A. Q (1996). </w:t>
      </w:r>
      <w:r w:rsidRPr="005B47FE">
        <w:rPr>
          <w:rFonts w:ascii="Times New Roman" w:eastAsia="Times New Roman" w:hAnsi="Times New Roman" w:cs="Times New Roman"/>
        </w:rPr>
        <w:t xml:space="preserve">The communication of educational reform: A nation at risk. </w:t>
      </w:r>
    </w:p>
    <w:p w14:paraId="1287AB7B" w14:textId="77777777" w:rsidR="002939FD" w:rsidRDefault="002939FD" w:rsidP="002939FD">
      <w:pPr>
        <w:spacing w:line="480" w:lineRule="auto"/>
        <w:ind w:left="720"/>
        <w:rPr>
          <w:rFonts w:ascii="Times New Roman" w:eastAsia="Times New Roman" w:hAnsi="Times New Roman" w:cs="Times New Roman"/>
        </w:rPr>
      </w:pPr>
      <w:r w:rsidRPr="005B47FE">
        <w:rPr>
          <w:rFonts w:ascii="Times New Roman" w:eastAsia="Times New Roman" w:hAnsi="Times New Roman" w:cs="Times New Roman"/>
          <w:i/>
        </w:rPr>
        <w:t>Communication Education, 45</w:t>
      </w:r>
      <w:r w:rsidRPr="005B47FE">
        <w:rPr>
          <w:rFonts w:ascii="Times New Roman" w:eastAsia="Times New Roman" w:hAnsi="Times New Roman" w:cs="Times New Roman"/>
        </w:rPr>
        <w:t>(4), 271-292.</w:t>
      </w:r>
    </w:p>
    <w:p w14:paraId="79CA5251" w14:textId="77777777" w:rsidR="002939FD" w:rsidRDefault="002939FD" w:rsidP="002939FD">
      <w:pPr>
        <w:pBdr>
          <w:top w:val="nil"/>
          <w:left w:val="nil"/>
          <w:bottom w:val="nil"/>
          <w:right w:val="nil"/>
          <w:between w:val="nil"/>
        </w:pBdr>
        <w:spacing w:before="280" w:after="280" w:line="480" w:lineRule="auto"/>
        <w:contextualSpacing/>
        <w:rPr>
          <w:rFonts w:ascii="Times New Roman" w:eastAsia="Times New Roman" w:hAnsi="Times New Roman" w:cs="Times New Roman"/>
          <w:color w:val="000000"/>
        </w:rPr>
      </w:pPr>
      <w:r w:rsidRPr="005341B6">
        <w:rPr>
          <w:rFonts w:ascii="Times New Roman" w:eastAsia="Times New Roman" w:hAnsi="Times New Roman" w:cs="Times New Roman"/>
          <w:color w:val="000000"/>
        </w:rPr>
        <w:t>Hursh, D.</w:t>
      </w:r>
      <w:r>
        <w:rPr>
          <w:rFonts w:ascii="Times New Roman" w:eastAsia="Times New Roman" w:hAnsi="Times New Roman" w:cs="Times New Roman"/>
          <w:color w:val="000000"/>
        </w:rPr>
        <w:t xml:space="preserve"> (2011). The Gates Foundation’s interventions into education, health, and food policies: </w:t>
      </w:r>
    </w:p>
    <w:p w14:paraId="61C4D5F3" w14:textId="77777777" w:rsidR="002939FD" w:rsidRPr="001C445C" w:rsidRDefault="002939FD" w:rsidP="002939FD">
      <w:pPr>
        <w:pBdr>
          <w:top w:val="nil"/>
          <w:left w:val="nil"/>
          <w:bottom w:val="nil"/>
          <w:right w:val="nil"/>
          <w:between w:val="nil"/>
        </w:pBdr>
        <w:spacing w:before="280" w:after="280" w:line="480" w:lineRule="auto"/>
        <w:ind w:left="720"/>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Technology, power, and the privatization of political problems. In P. E. Kovacs (Ed.), </w:t>
      </w:r>
      <w:r w:rsidRPr="00556E5A">
        <w:rPr>
          <w:rFonts w:ascii="Times New Roman" w:eastAsia="Times New Roman" w:hAnsi="Times New Roman" w:cs="Times New Roman"/>
          <w:i/>
          <w:color w:val="000000"/>
        </w:rPr>
        <w:t>The Gates Foundation and the future of U.S. “public” schools</w:t>
      </w:r>
      <w:r>
        <w:rPr>
          <w:rFonts w:ascii="Times New Roman" w:eastAsia="Times New Roman" w:hAnsi="Times New Roman" w:cs="Times New Roman"/>
          <w:color w:val="000000"/>
        </w:rPr>
        <w:t xml:space="preserve"> (pp. 39-52). Routledge.</w:t>
      </w:r>
    </w:p>
    <w:p w14:paraId="5750B41A" w14:textId="77777777" w:rsidR="002939FD" w:rsidRPr="005B47FE" w:rsidRDefault="002939FD" w:rsidP="002939FD">
      <w:pPr>
        <w:spacing w:line="480" w:lineRule="auto"/>
        <w:rPr>
          <w:rFonts w:ascii="Times New Roman" w:hAnsi="Times New Roman" w:cs="Times New Roman"/>
          <w:i/>
        </w:rPr>
      </w:pPr>
      <w:r w:rsidRPr="005B47FE">
        <w:rPr>
          <w:rFonts w:ascii="Times New Roman" w:hAnsi="Times New Roman" w:cs="Times New Roman"/>
        </w:rPr>
        <w:t xml:space="preserve">Hursh, D., &amp; Martina, C.A. (2016). The end of public schools? Or a new beginning? </w:t>
      </w:r>
      <w:r w:rsidRPr="005B47FE">
        <w:rPr>
          <w:rFonts w:ascii="Times New Roman" w:hAnsi="Times New Roman" w:cs="Times New Roman"/>
          <w:i/>
        </w:rPr>
        <w:t xml:space="preserve">The </w:t>
      </w:r>
    </w:p>
    <w:p w14:paraId="4E1A27B4" w14:textId="77777777" w:rsidR="002939FD" w:rsidRDefault="002939FD" w:rsidP="002939FD">
      <w:pPr>
        <w:spacing w:line="480" w:lineRule="auto"/>
        <w:ind w:left="720"/>
        <w:rPr>
          <w:rFonts w:ascii="Times New Roman" w:hAnsi="Times New Roman" w:cs="Times New Roman"/>
        </w:rPr>
      </w:pPr>
      <w:r w:rsidRPr="005B47FE">
        <w:rPr>
          <w:rFonts w:ascii="Times New Roman" w:hAnsi="Times New Roman" w:cs="Times New Roman"/>
          <w:i/>
        </w:rPr>
        <w:t>Educational Forum, 80(2)</w:t>
      </w:r>
      <w:r w:rsidRPr="005B47FE">
        <w:rPr>
          <w:rFonts w:ascii="Times New Roman" w:hAnsi="Times New Roman" w:cs="Times New Roman"/>
        </w:rPr>
        <w:t>, 189-206.</w:t>
      </w:r>
    </w:p>
    <w:p w14:paraId="5C72118F" w14:textId="77777777" w:rsidR="002939FD" w:rsidRDefault="002939FD" w:rsidP="002939FD">
      <w:pPr>
        <w:spacing w:line="480" w:lineRule="auto"/>
        <w:rPr>
          <w:rFonts w:ascii="Times New Roman" w:hAnsi="Times New Roman" w:cs="Times New Roman"/>
        </w:rPr>
      </w:pPr>
      <w:r>
        <w:rPr>
          <w:rFonts w:ascii="Times New Roman" w:hAnsi="Times New Roman" w:cs="Times New Roman"/>
        </w:rPr>
        <w:t xml:space="preserve">Imazeki, J. (2005). Teacher salaries and teacher attrition. </w:t>
      </w:r>
      <w:r w:rsidRPr="00074F39">
        <w:rPr>
          <w:rFonts w:ascii="Times New Roman" w:hAnsi="Times New Roman" w:cs="Times New Roman"/>
          <w:i/>
        </w:rPr>
        <w:t>Economics of Education Review, 24</w:t>
      </w:r>
      <w:r>
        <w:rPr>
          <w:rFonts w:ascii="Times New Roman" w:hAnsi="Times New Roman" w:cs="Times New Roman"/>
        </w:rPr>
        <w:t xml:space="preserve">(4), </w:t>
      </w:r>
    </w:p>
    <w:p w14:paraId="1F188DBE" w14:textId="77777777" w:rsidR="002939FD" w:rsidRPr="005B47FE" w:rsidRDefault="002939FD" w:rsidP="002939FD">
      <w:pPr>
        <w:spacing w:line="480" w:lineRule="auto"/>
        <w:ind w:left="720"/>
        <w:rPr>
          <w:rFonts w:ascii="Times New Roman" w:hAnsi="Times New Roman" w:cs="Times New Roman"/>
        </w:rPr>
      </w:pPr>
      <w:r>
        <w:rPr>
          <w:rFonts w:ascii="Times New Roman" w:hAnsi="Times New Roman" w:cs="Times New Roman"/>
        </w:rPr>
        <w:t xml:space="preserve">431-449. </w:t>
      </w:r>
    </w:p>
    <w:p w14:paraId="0C026FFE" w14:textId="77777777" w:rsidR="002939FD" w:rsidRPr="005B47FE" w:rsidRDefault="002939FD" w:rsidP="002939FD">
      <w:pPr>
        <w:spacing w:line="480" w:lineRule="auto"/>
        <w:rPr>
          <w:rFonts w:ascii="Times New Roman" w:eastAsia="Times New Roman" w:hAnsi="Times New Roman" w:cs="Times New Roman"/>
        </w:rPr>
      </w:pPr>
      <w:r w:rsidRPr="005B47FE">
        <w:rPr>
          <w:rFonts w:ascii="Times New Roman" w:eastAsia="Times New Roman" w:hAnsi="Times New Roman" w:cs="Times New Roman"/>
        </w:rPr>
        <w:t xml:space="preserve">Ingersoll, R. M. (2001). Teacher turnover and teacher shortages: An organizational analysis. </w:t>
      </w:r>
    </w:p>
    <w:p w14:paraId="548F1F11" w14:textId="77777777" w:rsidR="002939FD" w:rsidRPr="005B47FE" w:rsidRDefault="002939FD" w:rsidP="002939FD">
      <w:pPr>
        <w:spacing w:line="480" w:lineRule="auto"/>
        <w:ind w:left="720"/>
        <w:rPr>
          <w:rFonts w:ascii="Times New Roman" w:eastAsia="Times New Roman" w:hAnsi="Times New Roman" w:cs="Times New Roman"/>
        </w:rPr>
      </w:pPr>
      <w:r w:rsidRPr="005B47FE">
        <w:rPr>
          <w:rFonts w:ascii="Times New Roman" w:eastAsia="Times New Roman" w:hAnsi="Times New Roman" w:cs="Times New Roman"/>
          <w:i/>
        </w:rPr>
        <w:t>American Educational Research Journal, 38</w:t>
      </w:r>
      <w:r w:rsidRPr="005B47FE">
        <w:rPr>
          <w:rFonts w:ascii="Times New Roman" w:eastAsia="Times New Roman" w:hAnsi="Times New Roman" w:cs="Times New Roman"/>
        </w:rPr>
        <w:t>(3), 499-534.</w:t>
      </w:r>
    </w:p>
    <w:p w14:paraId="11A7A712" w14:textId="77777777" w:rsidR="002939FD" w:rsidRPr="005B47FE" w:rsidRDefault="002939FD" w:rsidP="002939FD">
      <w:pPr>
        <w:spacing w:line="480" w:lineRule="auto"/>
        <w:ind w:left="720" w:hanging="720"/>
        <w:rPr>
          <w:rFonts w:ascii="Times New Roman" w:eastAsia="Times New Roman" w:hAnsi="Times New Roman" w:cs="Times New Roman"/>
        </w:rPr>
      </w:pPr>
      <w:r w:rsidRPr="005B47FE">
        <w:rPr>
          <w:rFonts w:ascii="Times New Roman" w:eastAsia="Times New Roman" w:hAnsi="Times New Roman" w:cs="Times New Roman"/>
        </w:rPr>
        <w:t xml:space="preserve">Ingersoll, R. M., Merrill, E., Stuckey, D., &amp; Collins, G. (2018). </w:t>
      </w:r>
      <w:r w:rsidRPr="005B47FE">
        <w:rPr>
          <w:rFonts w:ascii="Times New Roman" w:eastAsia="Times New Roman" w:hAnsi="Times New Roman" w:cs="Times New Roman"/>
          <w:i/>
        </w:rPr>
        <w:t>Seven trends: The transformation</w:t>
      </w:r>
      <w:r>
        <w:rPr>
          <w:rFonts w:ascii="Times New Roman" w:eastAsia="Times New Roman" w:hAnsi="Times New Roman" w:cs="Times New Roman"/>
          <w:i/>
        </w:rPr>
        <w:t xml:space="preserve"> </w:t>
      </w:r>
      <w:r w:rsidRPr="005B47FE">
        <w:rPr>
          <w:rFonts w:ascii="Times New Roman" w:eastAsia="Times New Roman" w:hAnsi="Times New Roman" w:cs="Times New Roman"/>
          <w:i/>
        </w:rPr>
        <w:t xml:space="preserve">of the teaching force. </w:t>
      </w:r>
      <w:r w:rsidRPr="005B47FE">
        <w:rPr>
          <w:rFonts w:ascii="Times New Roman" w:eastAsia="Times New Roman" w:hAnsi="Times New Roman" w:cs="Times New Roman"/>
        </w:rPr>
        <w:t xml:space="preserve">Updated October 2018. </w:t>
      </w:r>
    </w:p>
    <w:p w14:paraId="67C1137C" w14:textId="77777777" w:rsidR="002939FD" w:rsidRDefault="002939FD" w:rsidP="002939FD">
      <w:pPr>
        <w:spacing w:line="480" w:lineRule="auto"/>
        <w:ind w:left="720" w:hanging="720"/>
        <w:rPr>
          <w:rFonts w:ascii="Times New Roman" w:eastAsia="Times New Roman" w:hAnsi="Times New Roman" w:cs="Times New Roman"/>
        </w:rPr>
      </w:pPr>
      <w:r w:rsidRPr="005B47FE">
        <w:rPr>
          <w:rFonts w:ascii="Times New Roman" w:eastAsia="Times New Roman" w:hAnsi="Times New Roman" w:cs="Times New Roman"/>
        </w:rPr>
        <w:t xml:space="preserve">Jackson, A. Y., &amp; Mazzei, L. A. (2011). </w:t>
      </w:r>
      <w:r w:rsidRPr="005B47FE">
        <w:rPr>
          <w:rFonts w:ascii="Times New Roman" w:eastAsia="Times New Roman" w:hAnsi="Times New Roman" w:cs="Times New Roman"/>
          <w:i/>
        </w:rPr>
        <w:t>Thinking with theory in qualitative research viewing</w:t>
      </w:r>
      <w:r>
        <w:rPr>
          <w:rFonts w:ascii="Times New Roman" w:eastAsia="Times New Roman" w:hAnsi="Times New Roman" w:cs="Times New Roman"/>
          <w:i/>
        </w:rPr>
        <w:t xml:space="preserve"> </w:t>
      </w:r>
      <w:r w:rsidRPr="005B47FE">
        <w:rPr>
          <w:rFonts w:ascii="Times New Roman" w:eastAsia="Times New Roman" w:hAnsi="Times New Roman" w:cs="Times New Roman"/>
          <w:i/>
        </w:rPr>
        <w:t>data across multiple perspectives</w:t>
      </w:r>
      <w:r w:rsidRPr="005B47FE">
        <w:rPr>
          <w:rFonts w:ascii="Times New Roman" w:eastAsia="Times New Roman" w:hAnsi="Times New Roman" w:cs="Times New Roman"/>
        </w:rPr>
        <w:t>. Routledge.</w:t>
      </w:r>
    </w:p>
    <w:p w14:paraId="751573DB" w14:textId="77777777" w:rsidR="002939FD" w:rsidRDefault="002939FD" w:rsidP="002939FD">
      <w:pPr>
        <w:spacing w:line="480" w:lineRule="auto"/>
        <w:rPr>
          <w:rFonts w:ascii="Times New Roman" w:eastAsia="Times New Roman" w:hAnsi="Times New Roman" w:cs="Times New Roman"/>
        </w:rPr>
      </w:pPr>
      <w:r w:rsidRPr="005E2C7C">
        <w:rPr>
          <w:rFonts w:ascii="Times New Roman" w:eastAsia="Times New Roman" w:hAnsi="Times New Roman" w:cs="Times New Roman"/>
          <w:lang w:val="de-DE"/>
        </w:rPr>
        <w:t xml:space="preserve">Jacobsen, R., &amp; Linkow, T. W. (2014). </w:t>
      </w:r>
      <w:r>
        <w:rPr>
          <w:rFonts w:ascii="Times New Roman" w:eastAsia="Times New Roman" w:hAnsi="Times New Roman" w:cs="Times New Roman"/>
        </w:rPr>
        <w:t xml:space="preserve">National affiliation or local representation: When TFA </w:t>
      </w:r>
    </w:p>
    <w:p w14:paraId="530A8368" w14:textId="77777777" w:rsidR="002939FD" w:rsidRDefault="002939FD" w:rsidP="002939FD">
      <w:pPr>
        <w:spacing w:line="480" w:lineRule="auto"/>
        <w:ind w:left="720"/>
        <w:rPr>
          <w:rFonts w:ascii="Times New Roman" w:eastAsia="Times New Roman" w:hAnsi="Times New Roman" w:cs="Times New Roman"/>
        </w:rPr>
      </w:pPr>
      <w:r>
        <w:rPr>
          <w:rFonts w:ascii="Times New Roman" w:eastAsia="Times New Roman" w:hAnsi="Times New Roman" w:cs="Times New Roman"/>
        </w:rPr>
        <w:t xml:space="preserve">alumni run for school board. </w:t>
      </w:r>
      <w:r w:rsidRPr="0054524B">
        <w:rPr>
          <w:rFonts w:ascii="Times New Roman" w:eastAsia="Times New Roman" w:hAnsi="Times New Roman" w:cs="Times New Roman"/>
          <w:i/>
        </w:rPr>
        <w:t>Education Policy Analysis Archives, 22</w:t>
      </w:r>
      <w:r>
        <w:rPr>
          <w:rFonts w:ascii="Times New Roman" w:eastAsia="Times New Roman" w:hAnsi="Times New Roman" w:cs="Times New Roman"/>
        </w:rPr>
        <w:t xml:space="preserve">(69), 1-28. </w:t>
      </w:r>
    </w:p>
    <w:p w14:paraId="55600785" w14:textId="77777777" w:rsidR="002939FD" w:rsidRDefault="002939FD" w:rsidP="002939FD">
      <w:pPr>
        <w:spacing w:line="480" w:lineRule="auto"/>
        <w:rPr>
          <w:rFonts w:ascii="Times New Roman" w:hAnsi="Times New Roman" w:cs="Times New Roman"/>
          <w:i/>
        </w:rPr>
      </w:pPr>
      <w:r w:rsidRPr="005E2C7C">
        <w:rPr>
          <w:rFonts w:ascii="Times New Roman" w:hAnsi="Times New Roman" w:cs="Times New Roman"/>
        </w:rPr>
        <w:t xml:space="preserve">Johnson, T., Boyden, J. E., &amp; Pittz, W. J. (2001). </w:t>
      </w:r>
      <w:r w:rsidRPr="00D66882">
        <w:rPr>
          <w:rFonts w:ascii="Times New Roman" w:hAnsi="Times New Roman" w:cs="Times New Roman"/>
          <w:i/>
        </w:rPr>
        <w:t xml:space="preserve">Racial profiling and punishment in US public </w:t>
      </w:r>
    </w:p>
    <w:p w14:paraId="600D51E1" w14:textId="77777777" w:rsidR="002939FD" w:rsidRDefault="002939FD" w:rsidP="002939FD">
      <w:pPr>
        <w:spacing w:line="480" w:lineRule="auto"/>
        <w:ind w:left="720"/>
        <w:rPr>
          <w:rFonts w:ascii="Times New Roman" w:hAnsi="Times New Roman" w:cs="Times New Roman"/>
        </w:rPr>
      </w:pPr>
      <w:r w:rsidRPr="00D66882">
        <w:rPr>
          <w:rFonts w:ascii="Times New Roman" w:hAnsi="Times New Roman" w:cs="Times New Roman"/>
          <w:i/>
        </w:rPr>
        <w:t>schools: How zero tolerance policies and high stakes testing subvert academic excellence and racial equity</w:t>
      </w:r>
      <w:r>
        <w:rPr>
          <w:rFonts w:ascii="Times New Roman" w:hAnsi="Times New Roman" w:cs="Times New Roman"/>
        </w:rPr>
        <w:t xml:space="preserve">. Applied Research Center. </w:t>
      </w:r>
      <w:hyperlink r:id="rId22" w:history="1">
        <w:r w:rsidRPr="002939FD">
          <w:rPr>
            <w:rStyle w:val="Hyperlink"/>
            <w:rFonts w:ascii="Times New Roman" w:hAnsi="Times New Roman" w:cs="Times New Roman"/>
            <w:color w:val="000000" w:themeColor="text1"/>
            <w:u w:val="none"/>
          </w:rPr>
          <w:t>https://www.racefoward.org/sites/default/files/pdf/208cpdf.pdf</w:t>
        </w:r>
      </w:hyperlink>
    </w:p>
    <w:p w14:paraId="7A0B1966" w14:textId="77777777" w:rsidR="002939FD" w:rsidRPr="00CB6527" w:rsidRDefault="002939FD" w:rsidP="002939FD">
      <w:pPr>
        <w:spacing w:line="480" w:lineRule="auto"/>
        <w:rPr>
          <w:rFonts w:ascii="Times New Roman" w:eastAsia="Times New Roman" w:hAnsi="Times New Roman" w:cs="Times New Roman"/>
        </w:rPr>
      </w:pPr>
      <w:r w:rsidRPr="00CB6527">
        <w:rPr>
          <w:rFonts w:ascii="Times New Roman" w:eastAsia="Times New Roman" w:hAnsi="Times New Roman" w:cs="Times New Roman"/>
        </w:rPr>
        <w:lastRenderedPageBreak/>
        <w:t>Jones, S.</w:t>
      </w:r>
      <w:r>
        <w:rPr>
          <w:rFonts w:ascii="Times New Roman" w:eastAsia="Times New Roman" w:hAnsi="Times New Roman" w:cs="Times New Roman"/>
        </w:rPr>
        <w:t xml:space="preserve"> </w:t>
      </w:r>
      <w:r w:rsidRPr="00CB6527">
        <w:rPr>
          <w:rFonts w:ascii="Times New Roman" w:eastAsia="Times New Roman" w:hAnsi="Times New Roman" w:cs="Times New Roman"/>
        </w:rPr>
        <w:t>H. (2016). Living bodies of thought: The ‘critical’ in critical autoethnography.</w:t>
      </w:r>
    </w:p>
    <w:p w14:paraId="16DA5724" w14:textId="77777777" w:rsidR="002939FD" w:rsidRPr="00143B84" w:rsidRDefault="002939FD" w:rsidP="002939FD">
      <w:pPr>
        <w:spacing w:line="480" w:lineRule="auto"/>
        <w:ind w:left="720"/>
        <w:rPr>
          <w:rFonts w:ascii="Times New Roman" w:eastAsia="Times New Roman" w:hAnsi="Times New Roman" w:cs="Times New Roman"/>
        </w:rPr>
      </w:pPr>
      <w:r w:rsidRPr="00CB6527">
        <w:rPr>
          <w:rFonts w:ascii="Times New Roman" w:eastAsia="Times New Roman" w:hAnsi="Times New Roman" w:cs="Times New Roman"/>
          <w:i/>
        </w:rPr>
        <w:t>Qualitative Inquiry, 22</w:t>
      </w:r>
      <w:r w:rsidRPr="00CB6527">
        <w:rPr>
          <w:rFonts w:ascii="Times New Roman" w:eastAsia="Times New Roman" w:hAnsi="Times New Roman" w:cs="Times New Roman"/>
        </w:rPr>
        <w:t>(4), 228-237.</w:t>
      </w:r>
    </w:p>
    <w:p w14:paraId="514DC7EF" w14:textId="77777777" w:rsidR="002939FD" w:rsidRPr="005B47FE" w:rsidRDefault="002939FD" w:rsidP="002939FD">
      <w:pPr>
        <w:spacing w:before="100" w:beforeAutospacing="1" w:after="100" w:afterAutospacing="1" w:line="480" w:lineRule="auto"/>
        <w:contextualSpacing/>
        <w:rPr>
          <w:rFonts w:ascii="Times New Roman" w:hAnsi="Times New Roman" w:cs="Times New Roman"/>
          <w:color w:val="000000" w:themeColor="text1"/>
        </w:rPr>
      </w:pPr>
      <w:r w:rsidRPr="005B47FE">
        <w:rPr>
          <w:rFonts w:ascii="Times New Roman" w:hAnsi="Times New Roman" w:cs="Times New Roman"/>
          <w:color w:val="000000" w:themeColor="text1"/>
        </w:rPr>
        <w:t>Jones, T., Smith, E., Ward, R., Dixon, J., Hillier, L., &amp; Mitchell, A. (2016). School experiences</w:t>
      </w:r>
      <w:r>
        <w:rPr>
          <w:rFonts w:ascii="Times New Roman" w:hAnsi="Times New Roman" w:cs="Times New Roman"/>
          <w:color w:val="000000" w:themeColor="text1"/>
        </w:rPr>
        <w:t xml:space="preserve"> </w:t>
      </w:r>
    </w:p>
    <w:p w14:paraId="2FFBFD15" w14:textId="77777777" w:rsidR="002939FD" w:rsidRPr="005E2C7C" w:rsidRDefault="002939FD" w:rsidP="002939FD">
      <w:pPr>
        <w:spacing w:before="100" w:beforeAutospacing="1" w:after="100" w:afterAutospacing="1" w:line="480" w:lineRule="auto"/>
        <w:ind w:left="720"/>
        <w:contextualSpacing/>
        <w:rPr>
          <w:rFonts w:ascii="Times New Roman" w:hAnsi="Times New Roman" w:cs="Times New Roman"/>
          <w:color w:val="000000" w:themeColor="text1"/>
          <w:lang w:val="pt-BR"/>
        </w:rPr>
      </w:pPr>
      <w:r w:rsidRPr="005B47FE">
        <w:rPr>
          <w:rFonts w:ascii="Times New Roman" w:hAnsi="Times New Roman" w:cs="Times New Roman"/>
          <w:color w:val="000000" w:themeColor="text1"/>
        </w:rPr>
        <w:t xml:space="preserve">of transgender and gender diverse students in Australia. </w:t>
      </w:r>
      <w:r w:rsidRPr="005B47FE">
        <w:rPr>
          <w:rFonts w:ascii="Times New Roman" w:hAnsi="Times New Roman" w:cs="Times New Roman"/>
          <w:i/>
          <w:color w:val="000000" w:themeColor="text1"/>
        </w:rPr>
        <w:t>Sex Education Sexuality, Society, and Learning, 16</w:t>
      </w:r>
      <w:r w:rsidRPr="005B47FE">
        <w:rPr>
          <w:rFonts w:ascii="Times New Roman" w:hAnsi="Times New Roman" w:cs="Times New Roman"/>
          <w:color w:val="000000" w:themeColor="text1"/>
        </w:rPr>
        <w:t xml:space="preserve">(2), 156-171. </w:t>
      </w:r>
      <w:r w:rsidRPr="005E2C7C">
        <w:rPr>
          <w:rFonts w:ascii="Times New Roman" w:hAnsi="Times New Roman" w:cs="Times New Roman"/>
          <w:color w:val="000000" w:themeColor="text1"/>
          <w:lang w:val="pt-BR"/>
        </w:rPr>
        <w:t>DOI:10.1080/14681811.2015.1080678</w:t>
      </w:r>
    </w:p>
    <w:p w14:paraId="7128DFA0" w14:textId="77777777" w:rsidR="002939FD" w:rsidRPr="005E2C7C" w:rsidRDefault="002939FD" w:rsidP="002939FD">
      <w:pPr>
        <w:spacing w:line="480" w:lineRule="auto"/>
        <w:rPr>
          <w:rFonts w:ascii="Times New Roman" w:eastAsia="Times New Roman" w:hAnsi="Times New Roman" w:cs="Times New Roman"/>
          <w:lang w:val="pt-BR"/>
        </w:rPr>
      </w:pPr>
      <w:r w:rsidRPr="005E2C7C">
        <w:rPr>
          <w:rFonts w:ascii="Times New Roman" w:eastAsia="Times New Roman" w:hAnsi="Times New Roman" w:cs="Times New Roman"/>
          <w:lang w:val="pt-BR"/>
        </w:rPr>
        <w:t xml:space="preserve">Kalogeropoulos, T., Leopoulos, V., Kirytopoulos, K., &amp; Ventoura, Z. (2020). Project-as-practice: </w:t>
      </w:r>
    </w:p>
    <w:p w14:paraId="4817E487" w14:textId="77777777" w:rsidR="002939FD" w:rsidRPr="00433CA0" w:rsidRDefault="002939FD" w:rsidP="002939FD">
      <w:pPr>
        <w:spacing w:line="480" w:lineRule="auto"/>
        <w:ind w:left="720"/>
        <w:rPr>
          <w:rFonts w:ascii="Times New Roman" w:eastAsia="Times New Roman" w:hAnsi="Times New Roman" w:cs="Times New Roman"/>
        </w:rPr>
      </w:pPr>
      <w:r>
        <w:rPr>
          <w:rFonts w:ascii="Times New Roman" w:eastAsia="Times New Roman" w:hAnsi="Times New Roman" w:cs="Times New Roman"/>
        </w:rPr>
        <w:t xml:space="preserve">Applying Bourdieu’s Theory of Practice on project managers. </w:t>
      </w:r>
      <w:r>
        <w:rPr>
          <w:rFonts w:ascii="Times New Roman" w:eastAsia="Times New Roman" w:hAnsi="Times New Roman" w:cs="Times New Roman"/>
          <w:i/>
        </w:rPr>
        <w:t>Project Management Journal, 51</w:t>
      </w:r>
      <w:r>
        <w:rPr>
          <w:rFonts w:ascii="Times New Roman" w:eastAsia="Times New Roman" w:hAnsi="Times New Roman" w:cs="Times New Roman"/>
        </w:rPr>
        <w:t>(6), 599-616.</w:t>
      </w:r>
    </w:p>
    <w:p w14:paraId="57A6DBFE" w14:textId="77777777" w:rsidR="002939FD" w:rsidRPr="005B47FE" w:rsidRDefault="002939FD" w:rsidP="002939FD">
      <w:pPr>
        <w:spacing w:line="480" w:lineRule="auto"/>
        <w:rPr>
          <w:rFonts w:ascii="Times New Roman" w:eastAsia="Times New Roman" w:hAnsi="Times New Roman" w:cs="Times New Roman"/>
        </w:rPr>
      </w:pPr>
      <w:r w:rsidRPr="005B47FE">
        <w:rPr>
          <w:rFonts w:ascii="Times New Roman" w:eastAsia="Times New Roman" w:hAnsi="Times New Roman" w:cs="Times New Roman"/>
        </w:rPr>
        <w:t>Kelsey, K. D. (2006). Teacher attrition among women in secondary agricultural education.</w:t>
      </w:r>
      <w:r>
        <w:rPr>
          <w:rFonts w:ascii="Times New Roman" w:eastAsia="Times New Roman" w:hAnsi="Times New Roman" w:cs="Times New Roman"/>
          <w:i/>
        </w:rPr>
        <w:t xml:space="preserve"> </w:t>
      </w:r>
    </w:p>
    <w:p w14:paraId="37528E05" w14:textId="77777777" w:rsidR="002939FD" w:rsidRPr="005B47FE" w:rsidRDefault="002939FD" w:rsidP="002939FD">
      <w:pPr>
        <w:spacing w:line="480" w:lineRule="auto"/>
        <w:ind w:left="720"/>
        <w:rPr>
          <w:rFonts w:ascii="Times New Roman" w:eastAsia="Times New Roman" w:hAnsi="Times New Roman" w:cs="Times New Roman"/>
        </w:rPr>
      </w:pPr>
      <w:r w:rsidRPr="005B47FE">
        <w:rPr>
          <w:rFonts w:ascii="Times New Roman" w:eastAsia="Times New Roman" w:hAnsi="Times New Roman" w:cs="Times New Roman"/>
          <w:i/>
        </w:rPr>
        <w:t>Journal of Agricultural Education, 47</w:t>
      </w:r>
      <w:r w:rsidRPr="005B47FE">
        <w:rPr>
          <w:rFonts w:ascii="Times New Roman" w:eastAsia="Times New Roman" w:hAnsi="Times New Roman" w:cs="Times New Roman"/>
        </w:rPr>
        <w:t xml:space="preserve">(3), 117-129. </w:t>
      </w:r>
    </w:p>
    <w:p w14:paraId="751F1B1F" w14:textId="77777777" w:rsidR="002939FD" w:rsidRPr="005B47FE" w:rsidRDefault="002939FD" w:rsidP="002939FD">
      <w:pPr>
        <w:spacing w:line="480" w:lineRule="auto"/>
        <w:rPr>
          <w:rFonts w:ascii="Times New Roman" w:eastAsia="Times New Roman" w:hAnsi="Times New Roman" w:cs="Times New Roman"/>
        </w:rPr>
      </w:pPr>
      <w:r w:rsidRPr="005B47FE">
        <w:rPr>
          <w:rFonts w:ascii="Times New Roman" w:eastAsia="Times New Roman" w:hAnsi="Times New Roman" w:cs="Times New Roman"/>
        </w:rPr>
        <w:t xml:space="preserve">Kezar, A. (2011). Grassroots leadership: Encounters with power dynamics and oppression. </w:t>
      </w:r>
    </w:p>
    <w:p w14:paraId="45607523" w14:textId="77777777" w:rsidR="002939FD" w:rsidRDefault="002939FD" w:rsidP="002939FD">
      <w:pPr>
        <w:spacing w:line="480" w:lineRule="auto"/>
        <w:ind w:left="720"/>
        <w:rPr>
          <w:rFonts w:ascii="Times New Roman" w:eastAsia="Times New Roman" w:hAnsi="Times New Roman" w:cs="Times New Roman"/>
        </w:rPr>
      </w:pPr>
      <w:r w:rsidRPr="005B47FE">
        <w:rPr>
          <w:rFonts w:ascii="Times New Roman" w:eastAsia="Times New Roman" w:hAnsi="Times New Roman" w:cs="Times New Roman"/>
          <w:i/>
        </w:rPr>
        <w:t>International Journal of Qualitative Studies in Education, 24</w:t>
      </w:r>
      <w:r w:rsidRPr="005B47FE">
        <w:rPr>
          <w:rFonts w:ascii="Times New Roman" w:eastAsia="Times New Roman" w:hAnsi="Times New Roman" w:cs="Times New Roman"/>
        </w:rPr>
        <w:t xml:space="preserve">(4), 471-500. </w:t>
      </w:r>
    </w:p>
    <w:p w14:paraId="207AA9BE" w14:textId="77777777" w:rsidR="002939FD" w:rsidRDefault="002939FD" w:rsidP="002939FD">
      <w:pPr>
        <w:spacing w:line="480" w:lineRule="auto"/>
        <w:rPr>
          <w:rFonts w:ascii="Times New Roman" w:eastAsia="Times New Roman" w:hAnsi="Times New Roman" w:cs="Times New Roman"/>
        </w:rPr>
      </w:pPr>
      <w:r>
        <w:rPr>
          <w:rFonts w:ascii="Times New Roman" w:eastAsia="Times New Roman" w:hAnsi="Times New Roman" w:cs="Times New Roman"/>
        </w:rPr>
        <w:t xml:space="preserve">Kincheloe, J. L., &amp; Mclaren, P. (2002). Rethinking critical theory and qualitative research. In K. </w:t>
      </w:r>
    </w:p>
    <w:p w14:paraId="1CCE9253" w14:textId="77777777" w:rsidR="002939FD" w:rsidRDefault="002939FD" w:rsidP="002939FD">
      <w:pPr>
        <w:spacing w:line="480" w:lineRule="auto"/>
        <w:ind w:left="720"/>
        <w:rPr>
          <w:rFonts w:ascii="Times New Roman" w:eastAsia="Times New Roman" w:hAnsi="Times New Roman" w:cs="Times New Roman"/>
        </w:rPr>
      </w:pPr>
      <w:r>
        <w:rPr>
          <w:rFonts w:ascii="Times New Roman" w:eastAsia="Times New Roman" w:hAnsi="Times New Roman" w:cs="Times New Roman"/>
        </w:rPr>
        <w:t xml:space="preserve">Hayes, S. R. Steinberg, &amp; K. Tobin (Eds.). </w:t>
      </w:r>
      <w:r w:rsidRPr="006C29D0">
        <w:rPr>
          <w:rFonts w:ascii="Times New Roman" w:eastAsia="Times New Roman" w:hAnsi="Times New Roman" w:cs="Times New Roman"/>
          <w:i/>
        </w:rPr>
        <w:t>Key works in critical pedagogy</w:t>
      </w:r>
      <w:r>
        <w:rPr>
          <w:rFonts w:ascii="Times New Roman" w:eastAsia="Times New Roman" w:hAnsi="Times New Roman" w:cs="Times New Roman"/>
        </w:rPr>
        <w:t xml:space="preserve"> (pp. 285-386). Springer. </w:t>
      </w:r>
    </w:p>
    <w:p w14:paraId="3BD04BC0" w14:textId="77777777" w:rsidR="002939FD" w:rsidRDefault="002939FD" w:rsidP="002939FD">
      <w:pPr>
        <w:spacing w:line="480" w:lineRule="auto"/>
        <w:rPr>
          <w:rFonts w:ascii="Times New Roman" w:eastAsia="Times New Roman" w:hAnsi="Times New Roman" w:cs="Times New Roman"/>
        </w:rPr>
      </w:pPr>
      <w:r>
        <w:rPr>
          <w:rFonts w:ascii="Times New Roman" w:eastAsia="Times New Roman" w:hAnsi="Times New Roman" w:cs="Times New Roman"/>
        </w:rPr>
        <w:t xml:space="preserve">Kincheloe, J. L., &amp; Mclaren, P. (2011). Rethinking critical theory and qualitative research. In K. </w:t>
      </w:r>
    </w:p>
    <w:p w14:paraId="40F6D72C" w14:textId="77777777" w:rsidR="002939FD" w:rsidRDefault="002939FD" w:rsidP="002939FD">
      <w:pPr>
        <w:spacing w:line="480" w:lineRule="auto"/>
        <w:ind w:left="720"/>
        <w:rPr>
          <w:rFonts w:ascii="Times New Roman" w:eastAsia="Times New Roman" w:hAnsi="Times New Roman" w:cs="Times New Roman"/>
        </w:rPr>
      </w:pPr>
      <w:r>
        <w:rPr>
          <w:rFonts w:ascii="Times New Roman" w:eastAsia="Times New Roman" w:hAnsi="Times New Roman" w:cs="Times New Roman"/>
        </w:rPr>
        <w:t xml:space="preserve">Hayes, S. R. Steinberg, &amp; K. Tobin (Eds.), </w:t>
      </w:r>
      <w:r w:rsidRPr="00F27C98">
        <w:rPr>
          <w:rFonts w:ascii="Times New Roman" w:eastAsia="Times New Roman" w:hAnsi="Times New Roman" w:cs="Times New Roman"/>
          <w:i/>
        </w:rPr>
        <w:t>Kew works in critical pedagogy. Bold visions in educational research</w:t>
      </w:r>
      <w:r>
        <w:rPr>
          <w:rFonts w:ascii="Times New Roman" w:eastAsia="Times New Roman" w:hAnsi="Times New Roman" w:cs="Times New Roman"/>
        </w:rPr>
        <w:t xml:space="preserve"> (pp. 285-326). Sense Publishers. </w:t>
      </w:r>
    </w:p>
    <w:p w14:paraId="58A98554" w14:textId="77777777" w:rsidR="002939FD" w:rsidRDefault="002939FD" w:rsidP="002939FD">
      <w:pPr>
        <w:spacing w:line="480" w:lineRule="auto"/>
        <w:rPr>
          <w:rFonts w:ascii="Times New Roman" w:hAnsi="Times New Roman" w:cs="Times New Roman"/>
        </w:rPr>
      </w:pPr>
      <w:r w:rsidRPr="005B47FE">
        <w:rPr>
          <w:rFonts w:ascii="Times New Roman" w:hAnsi="Times New Roman" w:cs="Times New Roman"/>
        </w:rPr>
        <w:t>Kingsbury, I., Maranto, R., &amp; Bradley-Dorsey, M. (2022). Charter school closing inequities: Do</w:t>
      </w:r>
      <w:r>
        <w:rPr>
          <w:rFonts w:ascii="Times New Roman" w:hAnsi="Times New Roman" w:cs="Times New Roman"/>
        </w:rPr>
        <w:t xml:space="preserve"> </w:t>
      </w:r>
    </w:p>
    <w:p w14:paraId="7A6CD941" w14:textId="77777777" w:rsidR="002939FD" w:rsidRPr="002140B0" w:rsidRDefault="002939FD" w:rsidP="002939FD">
      <w:pPr>
        <w:spacing w:line="480" w:lineRule="auto"/>
        <w:ind w:left="720"/>
        <w:rPr>
          <w:rStyle w:val="Hyperlink"/>
          <w:rFonts w:ascii="Times New Roman" w:hAnsi="Times New Roman" w:cs="Times New Roman"/>
          <w:color w:val="auto"/>
          <w:u w:val="none"/>
        </w:rPr>
      </w:pPr>
      <w:r w:rsidRPr="005B47FE">
        <w:rPr>
          <w:rFonts w:ascii="Times New Roman" w:hAnsi="Times New Roman" w:cs="Times New Roman"/>
        </w:rPr>
        <w:t xml:space="preserve">automatic closures target Black charter entrepreneurs and Black students? </w:t>
      </w:r>
      <w:r w:rsidRPr="005B47FE">
        <w:rPr>
          <w:rFonts w:ascii="Times New Roman" w:hAnsi="Times New Roman" w:cs="Times New Roman"/>
          <w:i/>
        </w:rPr>
        <w:t>Race Ethnicity and Education</w:t>
      </w:r>
      <w:r w:rsidRPr="005B47FE">
        <w:rPr>
          <w:rFonts w:ascii="Times New Roman" w:hAnsi="Times New Roman" w:cs="Times New Roman"/>
        </w:rPr>
        <w:t xml:space="preserve">, </w:t>
      </w:r>
      <w:r w:rsidRPr="005B47FE">
        <w:rPr>
          <w:rFonts w:ascii="Times New Roman" w:hAnsi="Times New Roman" w:cs="Times New Roman"/>
          <w:color w:val="333333"/>
          <w:shd w:val="clear" w:color="auto" w:fill="FFFFFF"/>
        </w:rPr>
        <w:t xml:space="preserve">DOI: </w:t>
      </w:r>
      <w:hyperlink r:id="rId23" w:history="1">
        <w:r w:rsidRPr="005B47FE">
          <w:rPr>
            <w:rStyle w:val="Hyperlink"/>
            <w:rFonts w:ascii="Times New Roman" w:hAnsi="Times New Roman" w:cs="Times New Roman"/>
            <w:color w:val="333333"/>
            <w:u w:val="none"/>
            <w:shd w:val="clear" w:color="auto" w:fill="FFFFFF"/>
          </w:rPr>
          <w:t>10.1080/13613324.2022.2088721</w:t>
        </w:r>
      </w:hyperlink>
    </w:p>
    <w:p w14:paraId="3CD7887A" w14:textId="77777777" w:rsidR="002939FD" w:rsidRDefault="002939FD" w:rsidP="002939FD">
      <w:pPr>
        <w:spacing w:line="480" w:lineRule="auto"/>
        <w:rPr>
          <w:rFonts w:ascii="Times New Roman" w:eastAsia="Times New Roman" w:hAnsi="Times New Roman" w:cs="Times New Roman"/>
        </w:rPr>
      </w:pPr>
      <w:r>
        <w:rPr>
          <w:rFonts w:ascii="Times New Roman" w:eastAsia="Times New Roman" w:hAnsi="Times New Roman" w:cs="Times New Roman"/>
        </w:rPr>
        <w:t xml:space="preserve">Kirby, S. N., Berends, M., &amp; Naftel, S. (1999). Supply and demand of minority teachers in </w:t>
      </w:r>
    </w:p>
    <w:p w14:paraId="339B7F85" w14:textId="77777777" w:rsidR="002939FD" w:rsidRDefault="002939FD" w:rsidP="002939FD">
      <w:pPr>
        <w:spacing w:line="480" w:lineRule="auto"/>
        <w:ind w:left="720"/>
        <w:rPr>
          <w:rFonts w:ascii="Times New Roman" w:eastAsia="Times New Roman" w:hAnsi="Times New Roman" w:cs="Times New Roman"/>
        </w:rPr>
      </w:pPr>
      <w:r>
        <w:rPr>
          <w:rFonts w:ascii="Times New Roman" w:eastAsia="Times New Roman" w:hAnsi="Times New Roman" w:cs="Times New Roman"/>
        </w:rPr>
        <w:lastRenderedPageBreak/>
        <w:t xml:space="preserve">Texas: Problems and prospects. </w:t>
      </w:r>
      <w:r w:rsidRPr="00AB40B2">
        <w:rPr>
          <w:rFonts w:ascii="Times New Roman" w:eastAsia="Times New Roman" w:hAnsi="Times New Roman" w:cs="Times New Roman"/>
          <w:i/>
        </w:rPr>
        <w:t>Educational Evaluation and Policy Analysis, 21</w:t>
      </w:r>
      <w:r>
        <w:rPr>
          <w:rFonts w:ascii="Times New Roman" w:eastAsia="Times New Roman" w:hAnsi="Times New Roman" w:cs="Times New Roman"/>
        </w:rPr>
        <w:t xml:space="preserve">(1), 47-66. </w:t>
      </w:r>
    </w:p>
    <w:p w14:paraId="6F77EAEE" w14:textId="77777777" w:rsidR="002939FD" w:rsidRDefault="002939FD" w:rsidP="002939FD">
      <w:pPr>
        <w:spacing w:line="480" w:lineRule="auto"/>
        <w:rPr>
          <w:rFonts w:ascii="Times New Roman" w:eastAsia="Times New Roman" w:hAnsi="Times New Roman" w:cs="Times New Roman"/>
          <w:i/>
        </w:rPr>
      </w:pPr>
      <w:r>
        <w:rPr>
          <w:rFonts w:ascii="Times New Roman" w:eastAsia="Times New Roman" w:hAnsi="Times New Roman" w:cs="Times New Roman"/>
        </w:rPr>
        <w:t xml:space="preserve">Koro-Ljungberg, M. (2015). </w:t>
      </w:r>
      <w:r w:rsidRPr="00A3087A">
        <w:rPr>
          <w:rFonts w:ascii="Times New Roman" w:eastAsia="Times New Roman" w:hAnsi="Times New Roman" w:cs="Times New Roman"/>
          <w:i/>
        </w:rPr>
        <w:t xml:space="preserve">Reconceptualizing qualitative research methodologies without </w:t>
      </w:r>
    </w:p>
    <w:p w14:paraId="667C8F97" w14:textId="77777777" w:rsidR="002939FD" w:rsidRPr="00763D3D" w:rsidRDefault="002939FD" w:rsidP="002939FD">
      <w:pPr>
        <w:spacing w:line="480" w:lineRule="auto"/>
        <w:ind w:firstLine="720"/>
        <w:rPr>
          <w:rStyle w:val="Hyperlink"/>
          <w:rFonts w:ascii="Times New Roman" w:eastAsia="Times New Roman" w:hAnsi="Times New Roman" w:cs="Times New Roman"/>
          <w:color w:val="auto"/>
          <w:u w:val="none"/>
        </w:rPr>
      </w:pPr>
      <w:r w:rsidRPr="00A3087A">
        <w:rPr>
          <w:rFonts w:ascii="Times New Roman" w:eastAsia="Times New Roman" w:hAnsi="Times New Roman" w:cs="Times New Roman"/>
          <w:i/>
        </w:rPr>
        <w:t>methodology</w:t>
      </w:r>
      <w:r>
        <w:rPr>
          <w:rFonts w:ascii="Times New Roman" w:eastAsia="Times New Roman" w:hAnsi="Times New Roman" w:cs="Times New Roman"/>
        </w:rPr>
        <w:t xml:space="preserve">. Sage. </w:t>
      </w:r>
    </w:p>
    <w:p w14:paraId="539D79AF" w14:textId="77777777" w:rsidR="002939FD" w:rsidRDefault="002939FD" w:rsidP="002939FD">
      <w:pPr>
        <w:spacing w:line="480" w:lineRule="auto"/>
        <w:rPr>
          <w:rFonts w:ascii="Times New Roman" w:hAnsi="Times New Roman" w:cs="Times New Roman"/>
        </w:rPr>
      </w:pPr>
      <w:r>
        <w:rPr>
          <w:rFonts w:ascii="Times New Roman" w:hAnsi="Times New Roman" w:cs="Times New Roman"/>
        </w:rPr>
        <w:t xml:space="preserve">Lassiter, L. E. (2005). </w:t>
      </w:r>
      <w:r w:rsidRPr="00043E9F">
        <w:rPr>
          <w:rFonts w:ascii="Times New Roman" w:hAnsi="Times New Roman" w:cs="Times New Roman"/>
          <w:i/>
        </w:rPr>
        <w:t xml:space="preserve">The Chicago </w:t>
      </w:r>
      <w:r>
        <w:rPr>
          <w:rFonts w:ascii="Times New Roman" w:hAnsi="Times New Roman" w:cs="Times New Roman"/>
          <w:i/>
        </w:rPr>
        <w:t>g</w:t>
      </w:r>
      <w:r w:rsidRPr="00043E9F">
        <w:rPr>
          <w:rFonts w:ascii="Times New Roman" w:hAnsi="Times New Roman" w:cs="Times New Roman"/>
          <w:i/>
        </w:rPr>
        <w:t xml:space="preserve">uide to </w:t>
      </w:r>
      <w:r>
        <w:rPr>
          <w:rFonts w:ascii="Times New Roman" w:hAnsi="Times New Roman" w:cs="Times New Roman"/>
          <w:i/>
        </w:rPr>
        <w:t>c</w:t>
      </w:r>
      <w:r w:rsidRPr="00043E9F">
        <w:rPr>
          <w:rFonts w:ascii="Times New Roman" w:hAnsi="Times New Roman" w:cs="Times New Roman"/>
          <w:i/>
        </w:rPr>
        <w:t xml:space="preserve">ollaborative </w:t>
      </w:r>
      <w:r>
        <w:rPr>
          <w:rFonts w:ascii="Times New Roman" w:hAnsi="Times New Roman" w:cs="Times New Roman"/>
          <w:i/>
        </w:rPr>
        <w:t>e</w:t>
      </w:r>
      <w:r w:rsidRPr="00043E9F">
        <w:rPr>
          <w:rFonts w:ascii="Times New Roman" w:hAnsi="Times New Roman" w:cs="Times New Roman"/>
          <w:i/>
        </w:rPr>
        <w:t>thnography</w:t>
      </w:r>
      <w:r>
        <w:rPr>
          <w:rFonts w:ascii="Times New Roman" w:hAnsi="Times New Roman" w:cs="Times New Roman"/>
        </w:rPr>
        <w:t xml:space="preserve">. The University of </w:t>
      </w:r>
    </w:p>
    <w:p w14:paraId="5B5202A4" w14:textId="77777777" w:rsidR="002939FD" w:rsidRPr="0030551B" w:rsidRDefault="002939FD" w:rsidP="002939FD">
      <w:pPr>
        <w:spacing w:line="480" w:lineRule="auto"/>
        <w:ind w:left="720"/>
        <w:rPr>
          <w:rFonts w:ascii="Times New Roman" w:hAnsi="Times New Roman" w:cs="Times New Roman"/>
        </w:rPr>
      </w:pPr>
      <w:r>
        <w:rPr>
          <w:rFonts w:ascii="Times New Roman" w:hAnsi="Times New Roman" w:cs="Times New Roman"/>
        </w:rPr>
        <w:t xml:space="preserve">Chicago Press. </w:t>
      </w:r>
    </w:p>
    <w:p w14:paraId="743C4623" w14:textId="77777777" w:rsidR="002939FD" w:rsidRPr="005B47FE" w:rsidRDefault="002939FD" w:rsidP="002939FD">
      <w:pPr>
        <w:spacing w:line="480" w:lineRule="auto"/>
        <w:rPr>
          <w:rFonts w:ascii="Times New Roman" w:eastAsia="Times New Roman" w:hAnsi="Times New Roman" w:cs="Times New Roman"/>
        </w:rPr>
      </w:pPr>
      <w:r w:rsidRPr="005B47FE">
        <w:rPr>
          <w:rFonts w:ascii="Times New Roman" w:eastAsia="Times New Roman" w:hAnsi="Times New Roman" w:cs="Times New Roman"/>
        </w:rPr>
        <w:t xml:space="preserve">Lather, P. (1992). Critical frames in education research: Feminist and post-structural </w:t>
      </w:r>
    </w:p>
    <w:p w14:paraId="475B9085" w14:textId="77777777" w:rsidR="002939FD" w:rsidRDefault="002939FD" w:rsidP="002939FD">
      <w:pPr>
        <w:spacing w:line="480" w:lineRule="auto"/>
        <w:ind w:left="720"/>
        <w:rPr>
          <w:rFonts w:ascii="Times New Roman" w:eastAsia="Times New Roman" w:hAnsi="Times New Roman" w:cs="Times New Roman"/>
        </w:rPr>
      </w:pPr>
      <w:r w:rsidRPr="005B47FE">
        <w:rPr>
          <w:rFonts w:ascii="Times New Roman" w:eastAsia="Times New Roman" w:hAnsi="Times New Roman" w:cs="Times New Roman"/>
        </w:rPr>
        <w:t xml:space="preserve">perspectives. </w:t>
      </w:r>
      <w:r w:rsidRPr="005B47FE">
        <w:rPr>
          <w:rFonts w:ascii="Times New Roman" w:eastAsia="Times New Roman" w:hAnsi="Times New Roman" w:cs="Times New Roman"/>
          <w:i/>
        </w:rPr>
        <w:t>Theory Into Practice, 31</w:t>
      </w:r>
      <w:r w:rsidRPr="005B47FE">
        <w:rPr>
          <w:rFonts w:ascii="Times New Roman" w:eastAsia="Times New Roman" w:hAnsi="Times New Roman" w:cs="Times New Roman"/>
        </w:rPr>
        <w:t xml:space="preserve">(2), 87-89. </w:t>
      </w:r>
    </w:p>
    <w:p w14:paraId="1EC4160F" w14:textId="606DE4E3" w:rsidR="002939FD" w:rsidRDefault="002939FD" w:rsidP="002939FD">
      <w:pPr>
        <w:spacing w:line="480" w:lineRule="auto"/>
        <w:rPr>
          <w:rFonts w:ascii="Times New Roman" w:eastAsia="Times New Roman" w:hAnsi="Times New Roman" w:cs="Times New Roman"/>
        </w:rPr>
      </w:pPr>
      <w:r>
        <w:rPr>
          <w:rFonts w:ascii="Times New Roman" w:eastAsia="Times New Roman" w:hAnsi="Times New Roman" w:cs="Times New Roman"/>
        </w:rPr>
        <w:t xml:space="preserve">Leavy, P. (2015). </w:t>
      </w:r>
      <w:r w:rsidRPr="00E21E1E">
        <w:rPr>
          <w:rFonts w:ascii="Times New Roman" w:eastAsia="Times New Roman" w:hAnsi="Times New Roman" w:cs="Times New Roman"/>
          <w:i/>
        </w:rPr>
        <w:t>Method meets art: Arts-based research practice</w:t>
      </w:r>
      <w:r>
        <w:rPr>
          <w:rFonts w:ascii="Times New Roman" w:eastAsia="Times New Roman" w:hAnsi="Times New Roman" w:cs="Times New Roman"/>
        </w:rPr>
        <w:t>. Guilford Press.</w:t>
      </w:r>
    </w:p>
    <w:p w14:paraId="6738A345" w14:textId="77777777" w:rsidR="002F193F" w:rsidRDefault="002F193F" w:rsidP="002F193F">
      <w:pPr>
        <w:spacing w:line="480" w:lineRule="auto"/>
        <w:rPr>
          <w:rFonts w:ascii="Times New Roman" w:eastAsia="Times New Roman" w:hAnsi="Times New Roman" w:cs="Times New Roman"/>
          <w:i/>
        </w:rPr>
      </w:pPr>
      <w:r>
        <w:rPr>
          <w:rFonts w:ascii="Times New Roman" w:eastAsia="Times New Roman" w:hAnsi="Times New Roman" w:cs="Times New Roman"/>
        </w:rPr>
        <w:t xml:space="preserve">Lemov, D. (2015). </w:t>
      </w:r>
      <w:r w:rsidRPr="00B16F90">
        <w:rPr>
          <w:rFonts w:ascii="Times New Roman" w:eastAsia="Times New Roman" w:hAnsi="Times New Roman" w:cs="Times New Roman"/>
          <w:i/>
        </w:rPr>
        <w:t xml:space="preserve">Teach like a champion 2.0: 62 techniques that put students on the path to </w:t>
      </w:r>
    </w:p>
    <w:p w14:paraId="72F2C9E7" w14:textId="5D6B36DD" w:rsidR="002F193F" w:rsidRDefault="002F193F" w:rsidP="002F193F">
      <w:pPr>
        <w:spacing w:line="480" w:lineRule="auto"/>
        <w:ind w:firstLine="720"/>
        <w:rPr>
          <w:rFonts w:ascii="Times New Roman" w:eastAsia="Times New Roman" w:hAnsi="Times New Roman" w:cs="Times New Roman"/>
        </w:rPr>
      </w:pPr>
      <w:r w:rsidRPr="00B16F90">
        <w:rPr>
          <w:rFonts w:ascii="Times New Roman" w:eastAsia="Times New Roman" w:hAnsi="Times New Roman" w:cs="Times New Roman"/>
          <w:i/>
        </w:rPr>
        <w:t xml:space="preserve">college </w:t>
      </w:r>
      <w:r w:rsidRPr="00B16F90">
        <w:rPr>
          <w:rFonts w:ascii="Times New Roman" w:eastAsia="Times New Roman" w:hAnsi="Times New Roman" w:cs="Times New Roman"/>
        </w:rPr>
        <w:t>(2</w:t>
      </w:r>
      <w:r w:rsidRPr="00B16F90">
        <w:rPr>
          <w:rFonts w:ascii="Times New Roman" w:eastAsia="Times New Roman" w:hAnsi="Times New Roman" w:cs="Times New Roman"/>
          <w:vertAlign w:val="superscript"/>
        </w:rPr>
        <w:t>nd</w:t>
      </w:r>
      <w:r w:rsidRPr="00B16F90">
        <w:rPr>
          <w:rFonts w:ascii="Times New Roman" w:eastAsia="Times New Roman" w:hAnsi="Times New Roman" w:cs="Times New Roman"/>
        </w:rPr>
        <w:t xml:space="preserve"> ed.). </w:t>
      </w:r>
      <w:r>
        <w:rPr>
          <w:rFonts w:ascii="Times New Roman" w:eastAsia="Times New Roman" w:hAnsi="Times New Roman" w:cs="Times New Roman"/>
        </w:rPr>
        <w:t>John Wiley &amp; Sons, Inc.</w:t>
      </w:r>
    </w:p>
    <w:p w14:paraId="638F0BD3" w14:textId="77777777" w:rsidR="002939FD" w:rsidRDefault="002939FD" w:rsidP="002939FD">
      <w:pPr>
        <w:spacing w:line="480" w:lineRule="auto"/>
        <w:rPr>
          <w:rFonts w:ascii="Times New Roman" w:eastAsia="Times New Roman" w:hAnsi="Times New Roman" w:cs="Times New Roman"/>
        </w:rPr>
      </w:pPr>
      <w:r>
        <w:rPr>
          <w:rFonts w:ascii="Times New Roman" w:eastAsia="Times New Roman" w:hAnsi="Times New Roman" w:cs="Times New Roman"/>
        </w:rPr>
        <w:t xml:space="preserve">Levinson, B. A. U., Sutton, M., &amp; Winstead, T. (2009). Education policy as a practice of power </w:t>
      </w:r>
    </w:p>
    <w:p w14:paraId="01C57758" w14:textId="77777777" w:rsidR="002939FD" w:rsidRDefault="002939FD" w:rsidP="002939FD">
      <w:pPr>
        <w:spacing w:line="480" w:lineRule="auto"/>
        <w:ind w:left="720"/>
        <w:rPr>
          <w:rFonts w:ascii="Times New Roman" w:eastAsia="Times New Roman" w:hAnsi="Times New Roman" w:cs="Times New Roman"/>
        </w:rPr>
      </w:pPr>
      <w:r>
        <w:rPr>
          <w:rFonts w:ascii="Times New Roman" w:eastAsia="Times New Roman" w:hAnsi="Times New Roman" w:cs="Times New Roman"/>
        </w:rPr>
        <w:t xml:space="preserve">theoretical tools, ethnographic methods, democratic options. </w:t>
      </w:r>
      <w:r>
        <w:rPr>
          <w:rFonts w:ascii="Times New Roman" w:eastAsia="Times New Roman" w:hAnsi="Times New Roman" w:cs="Times New Roman"/>
          <w:i/>
        </w:rPr>
        <w:t>Educational Policy, 23</w:t>
      </w:r>
      <w:r>
        <w:rPr>
          <w:rFonts w:ascii="Times New Roman" w:eastAsia="Times New Roman" w:hAnsi="Times New Roman" w:cs="Times New Roman"/>
        </w:rPr>
        <w:t xml:space="preserve">(6), </w:t>
      </w:r>
    </w:p>
    <w:p w14:paraId="0F802EB5" w14:textId="77777777" w:rsidR="002939FD" w:rsidRPr="00270A72" w:rsidRDefault="002939FD" w:rsidP="002939FD">
      <w:pPr>
        <w:spacing w:line="480" w:lineRule="auto"/>
        <w:ind w:left="720"/>
        <w:rPr>
          <w:rFonts w:ascii="Times New Roman" w:eastAsia="Times New Roman" w:hAnsi="Times New Roman" w:cs="Times New Roman"/>
          <w:color w:val="0563C1"/>
          <w:highlight w:val="white"/>
          <w:u w:val="single"/>
        </w:rPr>
      </w:pPr>
      <w:r>
        <w:rPr>
          <w:rFonts w:ascii="Times New Roman" w:eastAsia="Times New Roman" w:hAnsi="Times New Roman" w:cs="Times New Roman"/>
        </w:rPr>
        <w:t xml:space="preserve">767-795. </w:t>
      </w:r>
      <w:hyperlink r:id="rId24">
        <w:r w:rsidRPr="002939FD">
          <w:rPr>
            <w:rFonts w:ascii="Times New Roman" w:eastAsia="Times New Roman" w:hAnsi="Times New Roman" w:cs="Times New Roman"/>
            <w:color w:val="000000" w:themeColor="text1"/>
          </w:rPr>
          <w:t>https://doi.org/</w:t>
        </w:r>
      </w:hyperlink>
      <w:hyperlink r:id="rId25">
        <w:r w:rsidRPr="002939FD">
          <w:rPr>
            <w:rFonts w:ascii="Times New Roman" w:eastAsia="Times New Roman" w:hAnsi="Times New Roman" w:cs="Times New Roman"/>
            <w:color w:val="000000" w:themeColor="text1"/>
            <w:highlight w:val="white"/>
          </w:rPr>
          <w:t>10.1177/0895904808320676</w:t>
        </w:r>
      </w:hyperlink>
    </w:p>
    <w:p w14:paraId="438C9106" w14:textId="77777777" w:rsidR="002939FD" w:rsidRDefault="002939FD" w:rsidP="002939FD">
      <w:pPr>
        <w:spacing w:line="480" w:lineRule="auto"/>
        <w:rPr>
          <w:rFonts w:ascii="Times New Roman" w:eastAsia="Times New Roman" w:hAnsi="Times New Roman" w:cs="Times New Roman"/>
          <w:color w:val="000000" w:themeColor="text1"/>
          <w:highlight w:val="white"/>
        </w:rPr>
      </w:pPr>
      <w:r>
        <w:rPr>
          <w:rFonts w:ascii="Times New Roman" w:eastAsia="Times New Roman" w:hAnsi="Times New Roman" w:cs="Times New Roman"/>
          <w:color w:val="000000" w:themeColor="text1"/>
          <w:highlight w:val="white"/>
        </w:rPr>
        <w:t xml:space="preserve">Liasidou, A., &amp; Symeou, L. (2018). Neoliberal versus social justice reforms in education policy </w:t>
      </w:r>
    </w:p>
    <w:p w14:paraId="02A477AA" w14:textId="77777777" w:rsidR="002939FD" w:rsidRPr="001C445C" w:rsidRDefault="002939FD" w:rsidP="002939FD">
      <w:pPr>
        <w:spacing w:line="480" w:lineRule="auto"/>
        <w:ind w:left="720"/>
        <w:rPr>
          <w:rFonts w:ascii="Times New Roman" w:eastAsia="Times New Roman" w:hAnsi="Times New Roman" w:cs="Times New Roman"/>
          <w:color w:val="000000" w:themeColor="text1"/>
          <w:highlight w:val="white"/>
        </w:rPr>
      </w:pPr>
      <w:r>
        <w:rPr>
          <w:rFonts w:ascii="Times New Roman" w:eastAsia="Times New Roman" w:hAnsi="Times New Roman" w:cs="Times New Roman"/>
          <w:color w:val="000000" w:themeColor="text1"/>
          <w:highlight w:val="white"/>
        </w:rPr>
        <w:t xml:space="preserve">and practice: Discourses, politics and disability rights in education. </w:t>
      </w:r>
      <w:r w:rsidRPr="00E828D6">
        <w:rPr>
          <w:rFonts w:ascii="Times New Roman" w:eastAsia="Times New Roman" w:hAnsi="Times New Roman" w:cs="Times New Roman"/>
          <w:i/>
          <w:color w:val="000000" w:themeColor="text1"/>
          <w:highlight w:val="white"/>
        </w:rPr>
        <w:t>Critical Studies in Education, 59</w:t>
      </w:r>
      <w:r>
        <w:rPr>
          <w:rFonts w:ascii="Times New Roman" w:eastAsia="Times New Roman" w:hAnsi="Times New Roman" w:cs="Times New Roman"/>
          <w:color w:val="000000" w:themeColor="text1"/>
          <w:highlight w:val="white"/>
        </w:rPr>
        <w:t>(2), 149-166.</w:t>
      </w:r>
    </w:p>
    <w:p w14:paraId="7A8F581F" w14:textId="77777777" w:rsidR="002939FD" w:rsidRPr="005B47FE" w:rsidRDefault="002939FD" w:rsidP="002939FD">
      <w:pPr>
        <w:spacing w:line="480" w:lineRule="auto"/>
        <w:rPr>
          <w:rFonts w:ascii="Times New Roman" w:eastAsia="Times New Roman" w:hAnsi="Times New Roman" w:cs="Times New Roman"/>
        </w:rPr>
      </w:pPr>
      <w:r w:rsidRPr="005B47FE">
        <w:rPr>
          <w:rFonts w:ascii="Times New Roman" w:eastAsia="Times New Roman" w:hAnsi="Times New Roman" w:cs="Times New Roman"/>
        </w:rPr>
        <w:t xml:space="preserve">Lightfoot, S. L. (1978). </w:t>
      </w:r>
      <w:r w:rsidRPr="005B47FE">
        <w:rPr>
          <w:rFonts w:ascii="Times New Roman" w:eastAsia="Times New Roman" w:hAnsi="Times New Roman" w:cs="Times New Roman"/>
          <w:i/>
        </w:rPr>
        <w:t>Worlds apart: Relationships between families and schools</w:t>
      </w:r>
      <w:r w:rsidRPr="005B47FE">
        <w:rPr>
          <w:rFonts w:ascii="Times New Roman" w:eastAsia="Times New Roman" w:hAnsi="Times New Roman" w:cs="Times New Roman"/>
        </w:rPr>
        <w:t xml:space="preserve">. Basic Books. </w:t>
      </w:r>
    </w:p>
    <w:p w14:paraId="68349346" w14:textId="77777777" w:rsidR="002939FD" w:rsidRPr="005B47FE" w:rsidRDefault="002939FD" w:rsidP="002939FD">
      <w:pPr>
        <w:spacing w:line="480" w:lineRule="auto"/>
        <w:rPr>
          <w:rFonts w:ascii="Times New Roman" w:eastAsia="Times New Roman" w:hAnsi="Times New Roman" w:cs="Times New Roman"/>
          <w:color w:val="000000" w:themeColor="text1"/>
        </w:rPr>
      </w:pPr>
      <w:r w:rsidRPr="005B47FE">
        <w:rPr>
          <w:rFonts w:ascii="Times New Roman" w:eastAsia="Times New Roman" w:hAnsi="Times New Roman" w:cs="Times New Roman"/>
          <w:color w:val="000000" w:themeColor="text1"/>
        </w:rPr>
        <w:t xml:space="preserve">Lipman, P. (2011a). Contesting the city: Neoliberal urbanism and the cultural politics of </w:t>
      </w:r>
    </w:p>
    <w:p w14:paraId="4402D87E" w14:textId="77777777" w:rsidR="002939FD" w:rsidRPr="005B47FE" w:rsidRDefault="002939FD" w:rsidP="002939FD">
      <w:pPr>
        <w:spacing w:line="480" w:lineRule="auto"/>
        <w:ind w:left="720"/>
        <w:rPr>
          <w:rFonts w:ascii="Times New Roman" w:eastAsia="Times New Roman" w:hAnsi="Times New Roman" w:cs="Times New Roman"/>
          <w:color w:val="000000" w:themeColor="text1"/>
        </w:rPr>
      </w:pPr>
      <w:r w:rsidRPr="005B47FE">
        <w:rPr>
          <w:rFonts w:ascii="Times New Roman" w:eastAsia="Times New Roman" w:hAnsi="Times New Roman" w:cs="Times New Roman"/>
          <w:color w:val="000000" w:themeColor="text1"/>
        </w:rPr>
        <w:t xml:space="preserve">education reform in Chicago. </w:t>
      </w:r>
      <w:r w:rsidRPr="005B47FE">
        <w:rPr>
          <w:rFonts w:ascii="Times New Roman" w:eastAsia="Times New Roman" w:hAnsi="Times New Roman" w:cs="Times New Roman"/>
          <w:i/>
          <w:color w:val="000000" w:themeColor="text1"/>
        </w:rPr>
        <w:t>Discourse: Studies in the Cultural Politics of Education, 32</w:t>
      </w:r>
      <w:r w:rsidRPr="005B47FE">
        <w:rPr>
          <w:rFonts w:ascii="Times New Roman" w:eastAsia="Times New Roman" w:hAnsi="Times New Roman" w:cs="Times New Roman"/>
          <w:color w:val="000000" w:themeColor="text1"/>
        </w:rPr>
        <w:t xml:space="preserve">(2), 217-234. </w:t>
      </w:r>
    </w:p>
    <w:p w14:paraId="3C38417A" w14:textId="77777777" w:rsidR="002939FD" w:rsidRDefault="002939FD" w:rsidP="002939FD">
      <w:pPr>
        <w:spacing w:line="480" w:lineRule="auto"/>
        <w:ind w:left="720" w:hanging="720"/>
        <w:rPr>
          <w:rFonts w:ascii="Times New Roman" w:eastAsia="Times New Roman" w:hAnsi="Times New Roman" w:cs="Times New Roman"/>
          <w:color w:val="000000" w:themeColor="text1"/>
        </w:rPr>
      </w:pPr>
      <w:r w:rsidRPr="005B47FE">
        <w:rPr>
          <w:rFonts w:ascii="Times New Roman" w:eastAsia="Times New Roman" w:hAnsi="Times New Roman" w:cs="Times New Roman"/>
          <w:color w:val="000000" w:themeColor="text1"/>
        </w:rPr>
        <w:t xml:space="preserve">Lipman, P. (2011b). </w:t>
      </w:r>
      <w:r w:rsidRPr="005B47FE">
        <w:rPr>
          <w:rFonts w:ascii="Times New Roman" w:eastAsia="Times New Roman" w:hAnsi="Times New Roman" w:cs="Times New Roman"/>
          <w:i/>
          <w:color w:val="000000" w:themeColor="text1"/>
        </w:rPr>
        <w:t>The new political economy of urban education: Neoliberalism, race, and the</w:t>
      </w:r>
      <w:r>
        <w:rPr>
          <w:rFonts w:ascii="Times New Roman" w:eastAsia="Times New Roman" w:hAnsi="Times New Roman" w:cs="Times New Roman"/>
          <w:i/>
          <w:color w:val="000000" w:themeColor="text1"/>
        </w:rPr>
        <w:t xml:space="preserve"> </w:t>
      </w:r>
      <w:r w:rsidRPr="005B47FE">
        <w:rPr>
          <w:rFonts w:ascii="Times New Roman" w:eastAsia="Times New Roman" w:hAnsi="Times New Roman" w:cs="Times New Roman"/>
          <w:i/>
          <w:color w:val="000000" w:themeColor="text1"/>
        </w:rPr>
        <w:t>right to the city</w:t>
      </w:r>
      <w:r w:rsidRPr="005B47FE">
        <w:rPr>
          <w:rFonts w:ascii="Times New Roman" w:eastAsia="Times New Roman" w:hAnsi="Times New Roman" w:cs="Times New Roman"/>
          <w:color w:val="000000" w:themeColor="text1"/>
        </w:rPr>
        <w:t>. Routledge.</w:t>
      </w:r>
    </w:p>
    <w:p w14:paraId="5534A7C8" w14:textId="77777777" w:rsidR="002939FD" w:rsidRDefault="002939FD" w:rsidP="002939FD">
      <w:pPr>
        <w:spacing w:line="480" w:lineRule="auto"/>
        <w:rPr>
          <w:rFonts w:ascii="Times New Roman" w:eastAsia="Times New Roman" w:hAnsi="Times New Roman" w:cs="Times New Roman"/>
        </w:rPr>
      </w:pPr>
      <w:r>
        <w:rPr>
          <w:rFonts w:ascii="Times New Roman" w:eastAsia="Times New Roman" w:hAnsi="Times New Roman" w:cs="Times New Roman"/>
        </w:rPr>
        <w:lastRenderedPageBreak/>
        <w:t>Lorber</w:t>
      </w:r>
      <w:r w:rsidRPr="005B47FE">
        <w:rPr>
          <w:rFonts w:ascii="Times New Roman" w:eastAsia="Times New Roman" w:hAnsi="Times New Roman" w:cs="Times New Roman"/>
        </w:rPr>
        <w:t xml:space="preserve">, </w:t>
      </w:r>
      <w:r>
        <w:rPr>
          <w:rFonts w:ascii="Times New Roman" w:eastAsia="Times New Roman" w:hAnsi="Times New Roman" w:cs="Times New Roman"/>
        </w:rPr>
        <w:t>J</w:t>
      </w:r>
      <w:r w:rsidRPr="005B47FE">
        <w:rPr>
          <w:rFonts w:ascii="Times New Roman" w:eastAsia="Times New Roman" w:hAnsi="Times New Roman" w:cs="Times New Roman"/>
        </w:rPr>
        <w:t>.</w:t>
      </w:r>
      <w:r>
        <w:rPr>
          <w:rFonts w:ascii="Times New Roman" w:eastAsia="Times New Roman" w:hAnsi="Times New Roman" w:cs="Times New Roman"/>
        </w:rPr>
        <w:t xml:space="preserve"> </w:t>
      </w:r>
      <w:r w:rsidRPr="005B47FE">
        <w:rPr>
          <w:rFonts w:ascii="Times New Roman" w:eastAsia="Times New Roman" w:hAnsi="Times New Roman" w:cs="Times New Roman"/>
        </w:rPr>
        <w:t>(20</w:t>
      </w:r>
      <w:r>
        <w:rPr>
          <w:rFonts w:ascii="Times New Roman" w:eastAsia="Times New Roman" w:hAnsi="Times New Roman" w:cs="Times New Roman"/>
        </w:rPr>
        <w:t>13</w:t>
      </w:r>
      <w:r w:rsidRPr="005B47FE">
        <w:rPr>
          <w:rFonts w:ascii="Times New Roman" w:eastAsia="Times New Roman" w:hAnsi="Times New Roman" w:cs="Times New Roman"/>
        </w:rPr>
        <w:t xml:space="preserve">). </w:t>
      </w:r>
      <w:r>
        <w:rPr>
          <w:rFonts w:ascii="Times New Roman" w:eastAsia="Times New Roman" w:hAnsi="Times New Roman" w:cs="Times New Roman"/>
        </w:rPr>
        <w:t>“Night to his day”: The social construction of gender</w:t>
      </w:r>
      <w:r w:rsidRPr="005B47FE">
        <w:rPr>
          <w:rFonts w:ascii="Times New Roman" w:eastAsia="Times New Roman" w:hAnsi="Times New Roman" w:cs="Times New Roman"/>
        </w:rPr>
        <w:t xml:space="preserve">. In </w:t>
      </w:r>
      <w:r>
        <w:rPr>
          <w:rFonts w:ascii="Times New Roman" w:eastAsia="Times New Roman" w:hAnsi="Times New Roman" w:cs="Times New Roman"/>
        </w:rPr>
        <w:t xml:space="preserve">M. Adams, W. J. </w:t>
      </w:r>
    </w:p>
    <w:p w14:paraId="601581EA" w14:textId="77777777" w:rsidR="002939FD" w:rsidRPr="00601C82" w:rsidRDefault="002939FD" w:rsidP="002939FD">
      <w:pPr>
        <w:spacing w:line="480" w:lineRule="auto"/>
        <w:ind w:left="720"/>
        <w:rPr>
          <w:rFonts w:ascii="Times New Roman" w:eastAsia="Times New Roman" w:hAnsi="Times New Roman" w:cs="Times New Roman"/>
        </w:rPr>
      </w:pPr>
      <w:r>
        <w:rPr>
          <w:rFonts w:ascii="Times New Roman" w:eastAsia="Times New Roman" w:hAnsi="Times New Roman" w:cs="Times New Roman"/>
        </w:rPr>
        <w:t xml:space="preserve">Blumenfeld, C. Castañeda, H. W. Hackman, M. L. Peters, &amp; X. Zúñiga </w:t>
      </w:r>
      <w:r w:rsidRPr="005B47FE">
        <w:rPr>
          <w:rFonts w:ascii="Times New Roman" w:eastAsia="Times New Roman" w:hAnsi="Times New Roman" w:cs="Times New Roman"/>
        </w:rPr>
        <w:t xml:space="preserve">(Eds.). </w:t>
      </w:r>
      <w:r>
        <w:rPr>
          <w:rFonts w:ascii="Times New Roman" w:eastAsia="Times New Roman" w:hAnsi="Times New Roman" w:cs="Times New Roman"/>
          <w:i/>
        </w:rPr>
        <w:t xml:space="preserve">Readings for diversity and social justice </w:t>
      </w:r>
      <w:r w:rsidRPr="00224676">
        <w:rPr>
          <w:rFonts w:ascii="Times New Roman" w:eastAsia="Times New Roman" w:hAnsi="Times New Roman" w:cs="Times New Roman"/>
        </w:rPr>
        <w:t>(3</w:t>
      </w:r>
      <w:r w:rsidRPr="00224676">
        <w:rPr>
          <w:rFonts w:ascii="Times New Roman" w:eastAsia="Times New Roman" w:hAnsi="Times New Roman" w:cs="Times New Roman"/>
          <w:vertAlign w:val="superscript"/>
        </w:rPr>
        <w:t>rd</w:t>
      </w:r>
      <w:r w:rsidRPr="00224676">
        <w:rPr>
          <w:rFonts w:ascii="Times New Roman" w:eastAsia="Times New Roman" w:hAnsi="Times New Roman" w:cs="Times New Roman"/>
        </w:rPr>
        <w:t xml:space="preserve"> </w:t>
      </w:r>
      <w:r>
        <w:rPr>
          <w:rFonts w:ascii="Times New Roman" w:eastAsia="Times New Roman" w:hAnsi="Times New Roman" w:cs="Times New Roman"/>
        </w:rPr>
        <w:t>ed.</w:t>
      </w:r>
      <w:r w:rsidRPr="00224676">
        <w:rPr>
          <w:rFonts w:ascii="Times New Roman" w:eastAsia="Times New Roman" w:hAnsi="Times New Roman" w:cs="Times New Roman"/>
        </w:rPr>
        <w:t>)</w:t>
      </w:r>
      <w:r w:rsidRPr="005B47FE">
        <w:rPr>
          <w:rFonts w:ascii="Times New Roman" w:eastAsia="Times New Roman" w:hAnsi="Times New Roman" w:cs="Times New Roman"/>
        </w:rPr>
        <w:t xml:space="preserve"> (pp. </w:t>
      </w:r>
      <w:r>
        <w:rPr>
          <w:rFonts w:ascii="Times New Roman" w:eastAsia="Times New Roman" w:hAnsi="Times New Roman" w:cs="Times New Roman"/>
        </w:rPr>
        <w:t>323</w:t>
      </w:r>
      <w:r w:rsidRPr="005B47FE">
        <w:rPr>
          <w:rFonts w:ascii="Times New Roman" w:eastAsia="Times New Roman" w:hAnsi="Times New Roman" w:cs="Times New Roman"/>
        </w:rPr>
        <w:t>-</w:t>
      </w:r>
      <w:r>
        <w:rPr>
          <w:rFonts w:ascii="Times New Roman" w:eastAsia="Times New Roman" w:hAnsi="Times New Roman" w:cs="Times New Roman"/>
        </w:rPr>
        <w:t>329</w:t>
      </w:r>
      <w:r w:rsidRPr="005B47FE">
        <w:rPr>
          <w:rFonts w:ascii="Times New Roman" w:eastAsia="Times New Roman" w:hAnsi="Times New Roman" w:cs="Times New Roman"/>
        </w:rPr>
        <w:t xml:space="preserve">). </w:t>
      </w:r>
      <w:r>
        <w:rPr>
          <w:rFonts w:ascii="Times New Roman" w:eastAsia="Times New Roman" w:hAnsi="Times New Roman" w:cs="Times New Roman"/>
        </w:rPr>
        <w:t>Routledge.</w:t>
      </w:r>
    </w:p>
    <w:p w14:paraId="3425DB2E" w14:textId="77777777" w:rsidR="002939FD" w:rsidRPr="005B47FE" w:rsidRDefault="002939FD" w:rsidP="002939FD">
      <w:pPr>
        <w:spacing w:line="480" w:lineRule="auto"/>
        <w:rPr>
          <w:rFonts w:ascii="Times New Roman" w:hAnsi="Times New Roman" w:cs="Times New Roman"/>
        </w:rPr>
      </w:pPr>
      <w:r w:rsidRPr="005B47FE">
        <w:rPr>
          <w:rFonts w:ascii="Times New Roman" w:hAnsi="Times New Roman" w:cs="Times New Roman"/>
        </w:rPr>
        <w:t xml:space="preserve">Mayo, C. (1999). Gender disidentification: The perils of the post-gender condition. In R. Curren </w:t>
      </w:r>
    </w:p>
    <w:p w14:paraId="2B564024" w14:textId="77777777" w:rsidR="002939FD" w:rsidRPr="005B47FE" w:rsidRDefault="002939FD" w:rsidP="002939FD">
      <w:pPr>
        <w:spacing w:line="480" w:lineRule="auto"/>
        <w:ind w:left="720"/>
        <w:rPr>
          <w:rFonts w:ascii="Times New Roman" w:hAnsi="Times New Roman" w:cs="Times New Roman"/>
        </w:rPr>
      </w:pPr>
      <w:r w:rsidRPr="005B47FE">
        <w:rPr>
          <w:rFonts w:ascii="Times New Roman" w:hAnsi="Times New Roman" w:cs="Times New Roman"/>
        </w:rPr>
        <w:t xml:space="preserve">(Ed.), </w:t>
      </w:r>
      <w:r w:rsidRPr="005B47FE">
        <w:rPr>
          <w:rFonts w:ascii="Times New Roman" w:hAnsi="Times New Roman" w:cs="Times New Roman"/>
          <w:i/>
        </w:rPr>
        <w:t>Philosophy of education</w:t>
      </w:r>
      <w:r w:rsidRPr="005B47FE">
        <w:rPr>
          <w:rFonts w:ascii="Times New Roman" w:hAnsi="Times New Roman" w:cs="Times New Roman"/>
        </w:rPr>
        <w:t xml:space="preserve"> (pp. 356-364). Philosophy of Education Society.  </w:t>
      </w:r>
    </w:p>
    <w:p w14:paraId="26E7630C" w14:textId="77777777" w:rsidR="002939FD" w:rsidRDefault="002939FD" w:rsidP="002939FD">
      <w:pPr>
        <w:pBdr>
          <w:top w:val="nil"/>
          <w:left w:val="nil"/>
          <w:bottom w:val="nil"/>
          <w:right w:val="nil"/>
          <w:between w:val="nil"/>
        </w:pBdr>
        <w:spacing w:before="280" w:after="280" w:line="480" w:lineRule="auto"/>
        <w:contextualSpacing/>
        <w:rPr>
          <w:rFonts w:ascii="Times New Roman" w:eastAsia="Times New Roman" w:hAnsi="Times New Roman" w:cs="Times New Roman"/>
          <w:color w:val="000000"/>
        </w:rPr>
      </w:pPr>
      <w:r w:rsidRPr="005B47FE">
        <w:rPr>
          <w:rFonts w:ascii="Times New Roman" w:eastAsia="Times New Roman" w:hAnsi="Times New Roman" w:cs="Times New Roman"/>
          <w:color w:val="000000"/>
        </w:rPr>
        <w:t xml:space="preserve">Mac, S. (2022). Neoliberalism and inclusive education: A critical ethnographic case study </w:t>
      </w:r>
    </w:p>
    <w:p w14:paraId="15CF7F28" w14:textId="77777777" w:rsidR="002939FD" w:rsidRDefault="002939FD" w:rsidP="002939FD">
      <w:pPr>
        <w:pBdr>
          <w:top w:val="nil"/>
          <w:left w:val="nil"/>
          <w:bottom w:val="nil"/>
          <w:right w:val="nil"/>
          <w:between w:val="nil"/>
        </w:pBdr>
        <w:spacing w:before="280" w:after="280" w:line="480" w:lineRule="auto"/>
        <w:ind w:firstLine="720"/>
        <w:contextualSpacing/>
        <w:rPr>
          <w:rFonts w:ascii="Times New Roman" w:eastAsia="Times New Roman" w:hAnsi="Times New Roman" w:cs="Times New Roman"/>
          <w:color w:val="000000"/>
        </w:rPr>
      </w:pPr>
      <w:r w:rsidRPr="005B47FE">
        <w:rPr>
          <w:rFonts w:ascii="Times New Roman" w:eastAsia="Times New Roman" w:hAnsi="Times New Roman" w:cs="Times New Roman"/>
          <w:color w:val="000000"/>
        </w:rPr>
        <w:t>of</w:t>
      </w:r>
      <w:r>
        <w:rPr>
          <w:rFonts w:ascii="Times New Roman" w:eastAsia="Times New Roman" w:hAnsi="Times New Roman" w:cs="Times New Roman"/>
          <w:color w:val="000000"/>
        </w:rPr>
        <w:t xml:space="preserve"> </w:t>
      </w:r>
      <w:r w:rsidRPr="005B47FE">
        <w:rPr>
          <w:rFonts w:ascii="Times New Roman" w:eastAsia="Times New Roman" w:hAnsi="Times New Roman" w:cs="Times New Roman"/>
          <w:color w:val="000000"/>
        </w:rPr>
        <w:t xml:space="preserve">inclusive education at an urban charter school. </w:t>
      </w:r>
      <w:r w:rsidRPr="005B47FE">
        <w:rPr>
          <w:rFonts w:ascii="Times New Roman" w:eastAsia="Times New Roman" w:hAnsi="Times New Roman" w:cs="Times New Roman"/>
          <w:i/>
          <w:color w:val="000000"/>
        </w:rPr>
        <w:t>Critical Education, 13</w:t>
      </w:r>
      <w:r w:rsidRPr="005B47FE">
        <w:rPr>
          <w:rFonts w:ascii="Times New Roman" w:eastAsia="Times New Roman" w:hAnsi="Times New Roman" w:cs="Times New Roman"/>
          <w:color w:val="000000"/>
        </w:rPr>
        <w:t>(2), 1-21.</w:t>
      </w:r>
    </w:p>
    <w:p w14:paraId="544DD30F" w14:textId="77777777" w:rsidR="002939FD" w:rsidRDefault="002939FD" w:rsidP="002939FD">
      <w:pPr>
        <w:spacing w:line="480" w:lineRule="auto"/>
        <w:rPr>
          <w:rFonts w:ascii="Times New Roman" w:eastAsia="Times New Roman" w:hAnsi="Times New Roman" w:cs="Times New Roman"/>
          <w:color w:val="000000" w:themeColor="text1"/>
          <w:highlight w:val="white"/>
        </w:rPr>
      </w:pPr>
      <w:r>
        <w:rPr>
          <w:rFonts w:ascii="Times New Roman" w:eastAsia="Times New Roman" w:hAnsi="Times New Roman" w:cs="Times New Roman"/>
          <w:color w:val="000000" w:themeColor="text1"/>
          <w:highlight w:val="white"/>
        </w:rPr>
        <w:t>MacLure, M. (2013). Researching without representation? Language and materiality in post-</w:t>
      </w:r>
    </w:p>
    <w:p w14:paraId="48A6C2C3" w14:textId="77777777" w:rsidR="002939FD" w:rsidRDefault="002939FD" w:rsidP="002939FD">
      <w:pPr>
        <w:spacing w:line="480" w:lineRule="auto"/>
        <w:ind w:left="720"/>
        <w:rPr>
          <w:rFonts w:ascii="Times New Roman" w:eastAsia="Times New Roman" w:hAnsi="Times New Roman" w:cs="Times New Roman"/>
          <w:color w:val="000000" w:themeColor="text1"/>
          <w:highlight w:val="white"/>
        </w:rPr>
      </w:pPr>
      <w:r>
        <w:rPr>
          <w:rFonts w:ascii="Times New Roman" w:eastAsia="Times New Roman" w:hAnsi="Times New Roman" w:cs="Times New Roman"/>
          <w:color w:val="000000" w:themeColor="text1"/>
          <w:highlight w:val="white"/>
        </w:rPr>
        <w:t xml:space="preserve">qualitative methodology. </w:t>
      </w:r>
      <w:r w:rsidRPr="009C71EB">
        <w:rPr>
          <w:rFonts w:ascii="Times New Roman" w:eastAsia="Times New Roman" w:hAnsi="Times New Roman" w:cs="Times New Roman"/>
          <w:i/>
          <w:color w:val="000000" w:themeColor="text1"/>
          <w:highlight w:val="white"/>
        </w:rPr>
        <w:t>International Journal of Qualitative Studies in Education, 26</w:t>
      </w:r>
      <w:r>
        <w:rPr>
          <w:rFonts w:ascii="Times New Roman" w:eastAsia="Times New Roman" w:hAnsi="Times New Roman" w:cs="Times New Roman"/>
          <w:color w:val="000000" w:themeColor="text1"/>
          <w:highlight w:val="white"/>
        </w:rPr>
        <w:t>(6), 658-667.</w:t>
      </w:r>
    </w:p>
    <w:p w14:paraId="408A844A" w14:textId="77777777" w:rsidR="002939FD" w:rsidRDefault="002939FD" w:rsidP="002939FD">
      <w:pPr>
        <w:spacing w:line="480" w:lineRule="auto"/>
        <w:rPr>
          <w:rFonts w:ascii="Times New Roman" w:hAnsi="Times New Roman" w:cs="Times New Roman"/>
        </w:rPr>
      </w:pPr>
      <w:r w:rsidRPr="0071358B">
        <w:rPr>
          <w:rFonts w:ascii="Times New Roman" w:hAnsi="Times New Roman" w:cs="Times New Roman"/>
        </w:rPr>
        <w:t xml:space="preserve">MacLure, M., Holmes, R., MacRae, C., et al. (2010). Animating classroom ethnography: </w:t>
      </w:r>
    </w:p>
    <w:p w14:paraId="1D01CF5F" w14:textId="77777777" w:rsidR="002939FD" w:rsidRPr="0071358B" w:rsidRDefault="002939FD" w:rsidP="002939FD">
      <w:pPr>
        <w:spacing w:line="480" w:lineRule="auto"/>
        <w:ind w:left="720"/>
        <w:rPr>
          <w:rFonts w:ascii="Times New Roman" w:hAnsi="Times New Roman" w:cs="Times New Roman"/>
        </w:rPr>
      </w:pPr>
      <w:r w:rsidRPr="0071358B">
        <w:rPr>
          <w:rFonts w:ascii="Times New Roman" w:hAnsi="Times New Roman" w:cs="Times New Roman"/>
        </w:rPr>
        <w:t xml:space="preserve">Overcoming video-fear. </w:t>
      </w:r>
      <w:r w:rsidRPr="0071358B">
        <w:rPr>
          <w:rFonts w:ascii="Times New Roman" w:hAnsi="Times New Roman" w:cs="Times New Roman"/>
          <w:i/>
        </w:rPr>
        <w:t>International Journal of Qualitative Studies in Education, 23</w:t>
      </w:r>
      <w:r w:rsidRPr="0071358B">
        <w:rPr>
          <w:rFonts w:ascii="Times New Roman" w:hAnsi="Times New Roman" w:cs="Times New Roman"/>
        </w:rPr>
        <w:t xml:space="preserve">(5), 543-556. </w:t>
      </w:r>
    </w:p>
    <w:p w14:paraId="697D23BC" w14:textId="77777777" w:rsidR="002939FD" w:rsidRDefault="002939FD" w:rsidP="002939FD">
      <w:pPr>
        <w:pBdr>
          <w:top w:val="nil"/>
          <w:left w:val="nil"/>
          <w:bottom w:val="nil"/>
          <w:right w:val="nil"/>
          <w:between w:val="nil"/>
        </w:pBdr>
        <w:spacing w:before="280" w:after="280" w:line="480" w:lineRule="auto"/>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MacRae, C., &amp; MacLure, M. (2021). Watching two-year-olds jump: Video method becomes </w:t>
      </w:r>
    </w:p>
    <w:p w14:paraId="00D0D44B" w14:textId="77777777" w:rsidR="002939FD" w:rsidRDefault="002939FD" w:rsidP="002939FD">
      <w:pPr>
        <w:pBdr>
          <w:top w:val="nil"/>
          <w:left w:val="nil"/>
          <w:bottom w:val="nil"/>
          <w:right w:val="nil"/>
          <w:between w:val="nil"/>
        </w:pBdr>
        <w:spacing w:before="280" w:after="280" w:line="480" w:lineRule="auto"/>
        <w:ind w:left="720"/>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‘haptic’. </w:t>
      </w:r>
      <w:r w:rsidRPr="00D2023A">
        <w:rPr>
          <w:rFonts w:ascii="Times New Roman" w:eastAsia="Times New Roman" w:hAnsi="Times New Roman" w:cs="Times New Roman"/>
          <w:i/>
          <w:color w:val="000000"/>
        </w:rPr>
        <w:t>Ethnography and Education, 16</w:t>
      </w:r>
      <w:r>
        <w:rPr>
          <w:rFonts w:ascii="Times New Roman" w:eastAsia="Times New Roman" w:hAnsi="Times New Roman" w:cs="Times New Roman"/>
          <w:color w:val="000000"/>
        </w:rPr>
        <w:t>, 263-278.</w:t>
      </w:r>
    </w:p>
    <w:p w14:paraId="666CF16C" w14:textId="77777777" w:rsidR="002939FD" w:rsidRDefault="002939FD" w:rsidP="002939FD">
      <w:pPr>
        <w:pBdr>
          <w:top w:val="nil"/>
          <w:left w:val="nil"/>
          <w:bottom w:val="nil"/>
          <w:right w:val="nil"/>
          <w:between w:val="nil"/>
        </w:pBdr>
        <w:spacing w:before="280" w:after="280" w:line="480" w:lineRule="auto"/>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McClain, S., &amp; Cokley, K. (2017). Academic disidentification in black college students: The role </w:t>
      </w:r>
    </w:p>
    <w:p w14:paraId="7C76B491" w14:textId="77777777" w:rsidR="002939FD" w:rsidRDefault="002939FD" w:rsidP="002939FD">
      <w:pPr>
        <w:pBdr>
          <w:top w:val="nil"/>
          <w:left w:val="nil"/>
          <w:bottom w:val="nil"/>
          <w:right w:val="nil"/>
          <w:between w:val="nil"/>
        </w:pBdr>
        <w:spacing w:before="280" w:after="280" w:line="480" w:lineRule="auto"/>
        <w:ind w:left="720"/>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of teacher trust and gender. </w:t>
      </w:r>
      <w:r w:rsidRPr="00BD1283">
        <w:rPr>
          <w:rFonts w:ascii="Times New Roman" w:eastAsia="Times New Roman" w:hAnsi="Times New Roman" w:cs="Times New Roman"/>
          <w:i/>
          <w:color w:val="000000"/>
        </w:rPr>
        <w:t>Cultural Diversity and Ethnic Minority Psychology, 23</w:t>
      </w:r>
      <w:r>
        <w:rPr>
          <w:rFonts w:ascii="Times New Roman" w:eastAsia="Times New Roman" w:hAnsi="Times New Roman" w:cs="Times New Roman"/>
          <w:color w:val="000000"/>
        </w:rPr>
        <w:t xml:space="preserve">(1), 125-133. </w:t>
      </w:r>
    </w:p>
    <w:p w14:paraId="70FA1F66" w14:textId="77777777" w:rsidR="002939FD" w:rsidRDefault="002939FD" w:rsidP="002939FD">
      <w:pPr>
        <w:pBdr>
          <w:top w:val="nil"/>
          <w:left w:val="nil"/>
          <w:bottom w:val="nil"/>
          <w:right w:val="nil"/>
          <w:between w:val="nil"/>
        </w:pBdr>
        <w:spacing w:before="280" w:after="280" w:line="480" w:lineRule="auto"/>
        <w:ind w:left="720" w:hanging="720"/>
        <w:contextualSpacing/>
        <w:rPr>
          <w:rFonts w:ascii="Times New Roman" w:eastAsia="Times New Roman" w:hAnsi="Times New Roman" w:cs="Times New Roman"/>
          <w:color w:val="000000"/>
        </w:rPr>
      </w:pPr>
      <w:r w:rsidRPr="00B64DFD">
        <w:rPr>
          <w:rFonts w:ascii="Times New Roman" w:eastAsia="Times New Roman" w:hAnsi="Times New Roman" w:cs="Times New Roman"/>
          <w:color w:val="000000"/>
        </w:rPr>
        <w:t xml:space="preserve">McCoy, L. (2006). Keeping the institution in view: Working with interview accounts of everyday experience. In D. Smith (Ed.), </w:t>
      </w:r>
      <w:r w:rsidRPr="00B64DFD">
        <w:rPr>
          <w:rFonts w:ascii="Times New Roman" w:eastAsia="Times New Roman" w:hAnsi="Times New Roman" w:cs="Times New Roman"/>
          <w:i/>
          <w:color w:val="000000"/>
        </w:rPr>
        <w:t>Institutional ethnography as practice</w:t>
      </w:r>
      <w:r w:rsidRPr="00B64DFD">
        <w:rPr>
          <w:rFonts w:ascii="Times New Roman" w:eastAsia="Times New Roman" w:hAnsi="Times New Roman" w:cs="Times New Roman"/>
          <w:color w:val="000000"/>
        </w:rPr>
        <w:t xml:space="preserve"> (pp. 109-126). Rowman &amp; Littlefield.</w:t>
      </w:r>
      <w:r>
        <w:rPr>
          <w:rFonts w:ascii="Times New Roman" w:eastAsia="Times New Roman" w:hAnsi="Times New Roman" w:cs="Times New Roman"/>
          <w:color w:val="000000"/>
        </w:rPr>
        <w:t xml:space="preserve"> </w:t>
      </w:r>
    </w:p>
    <w:p w14:paraId="46938EA8" w14:textId="77777777" w:rsidR="002939FD" w:rsidRDefault="002939FD" w:rsidP="002939FD">
      <w:pPr>
        <w:spacing w:line="480" w:lineRule="auto"/>
        <w:rPr>
          <w:rFonts w:ascii="Times New Roman" w:hAnsi="Times New Roman" w:cs="Times New Roman"/>
        </w:rPr>
      </w:pPr>
      <w:r w:rsidRPr="00CA41B7">
        <w:rPr>
          <w:rFonts w:ascii="Times New Roman" w:hAnsi="Times New Roman" w:cs="Times New Roman"/>
        </w:rPr>
        <w:t xml:space="preserve">Menning, S. F., &amp; Murris, K. (2023). Reconfiguring the use of video in qualitative research </w:t>
      </w:r>
    </w:p>
    <w:p w14:paraId="25D48D96" w14:textId="77777777" w:rsidR="002939FD" w:rsidRPr="00CA41B7" w:rsidRDefault="002939FD" w:rsidP="002939FD">
      <w:pPr>
        <w:spacing w:line="480" w:lineRule="auto"/>
        <w:ind w:left="720"/>
        <w:rPr>
          <w:rFonts w:ascii="Times New Roman" w:eastAsia="Times New Roman" w:hAnsi="Times New Roman" w:cs="Times New Roman"/>
        </w:rPr>
      </w:pPr>
      <w:r w:rsidRPr="00CA41B7">
        <w:rPr>
          <w:rFonts w:ascii="Times New Roman" w:hAnsi="Times New Roman" w:cs="Times New Roman"/>
        </w:rPr>
        <w:lastRenderedPageBreak/>
        <w:t xml:space="preserve">through practices of filmmaking: A post-qualitative cinematic analysis. </w:t>
      </w:r>
      <w:r w:rsidRPr="00CA41B7">
        <w:rPr>
          <w:rFonts w:ascii="Times New Roman" w:hAnsi="Times New Roman" w:cs="Times New Roman"/>
          <w:i/>
        </w:rPr>
        <w:t>Qualitative Research, 0</w:t>
      </w:r>
      <w:r w:rsidRPr="00CA41B7">
        <w:rPr>
          <w:rFonts w:ascii="Times New Roman" w:hAnsi="Times New Roman" w:cs="Times New Roman"/>
        </w:rPr>
        <w:t xml:space="preserve">(0), 1-21. </w:t>
      </w:r>
      <w:hyperlink r:id="rId26" w:history="1">
        <w:r w:rsidRPr="002939FD">
          <w:rPr>
            <w:rFonts w:ascii="Times New Roman" w:eastAsia="Times New Roman" w:hAnsi="Times New Roman" w:cs="Times New Roman"/>
            <w:color w:val="000000" w:themeColor="text1"/>
            <w:shd w:val="clear" w:color="auto" w:fill="FFFFFF"/>
          </w:rPr>
          <w:t>https://doi.org/10.1177/14687941231206755</w:t>
        </w:r>
      </w:hyperlink>
    </w:p>
    <w:p w14:paraId="66488310" w14:textId="77777777" w:rsidR="002939FD" w:rsidRPr="005B47FE" w:rsidRDefault="002939FD" w:rsidP="002939FD">
      <w:pPr>
        <w:spacing w:line="480" w:lineRule="auto"/>
        <w:rPr>
          <w:rFonts w:ascii="Times New Roman" w:eastAsia="Times New Roman" w:hAnsi="Times New Roman" w:cs="Times New Roman"/>
          <w:i/>
        </w:rPr>
      </w:pPr>
      <w:r w:rsidRPr="005E2C7C">
        <w:rPr>
          <w:rFonts w:ascii="Times New Roman" w:eastAsia="Times New Roman" w:hAnsi="Times New Roman" w:cs="Times New Roman"/>
          <w:lang w:val="es-ES"/>
        </w:rPr>
        <w:t xml:space="preserve">Miles, M. B., Huberman, A. M., &amp; Saldaña, J. (2020). </w:t>
      </w:r>
      <w:r w:rsidRPr="005B47FE">
        <w:rPr>
          <w:rFonts w:ascii="Times New Roman" w:eastAsia="Times New Roman" w:hAnsi="Times New Roman" w:cs="Times New Roman"/>
          <w:i/>
        </w:rPr>
        <w:t>Qualitative data analysis a methods</w:t>
      </w:r>
      <w:r>
        <w:rPr>
          <w:rFonts w:ascii="Times New Roman" w:eastAsia="Times New Roman" w:hAnsi="Times New Roman" w:cs="Times New Roman"/>
          <w:i/>
        </w:rPr>
        <w:t xml:space="preserve"> </w:t>
      </w:r>
    </w:p>
    <w:p w14:paraId="06D8F946" w14:textId="77777777" w:rsidR="002939FD" w:rsidRPr="005B47FE" w:rsidRDefault="002939FD" w:rsidP="002939FD">
      <w:pPr>
        <w:spacing w:line="480" w:lineRule="auto"/>
        <w:ind w:left="720"/>
        <w:rPr>
          <w:rFonts w:ascii="Times New Roman" w:eastAsia="Times New Roman" w:hAnsi="Times New Roman" w:cs="Times New Roman"/>
        </w:rPr>
      </w:pPr>
      <w:r w:rsidRPr="005B47FE">
        <w:rPr>
          <w:rFonts w:ascii="Times New Roman" w:eastAsia="Times New Roman" w:hAnsi="Times New Roman" w:cs="Times New Roman"/>
          <w:i/>
        </w:rPr>
        <w:t xml:space="preserve">sourcebook </w:t>
      </w:r>
      <w:r w:rsidRPr="00224676">
        <w:rPr>
          <w:rFonts w:ascii="Times New Roman" w:eastAsia="Times New Roman" w:hAnsi="Times New Roman" w:cs="Times New Roman"/>
        </w:rPr>
        <w:t>(4</w:t>
      </w:r>
      <w:r w:rsidRPr="00224676">
        <w:rPr>
          <w:rFonts w:ascii="Times New Roman" w:eastAsia="Times New Roman" w:hAnsi="Times New Roman" w:cs="Times New Roman"/>
          <w:vertAlign w:val="superscript"/>
        </w:rPr>
        <w:t>th</w:t>
      </w:r>
      <w:r w:rsidRPr="00224676">
        <w:rPr>
          <w:rFonts w:ascii="Times New Roman" w:eastAsia="Times New Roman" w:hAnsi="Times New Roman" w:cs="Times New Roman"/>
        </w:rPr>
        <w:t xml:space="preserve"> </w:t>
      </w:r>
      <w:r>
        <w:rPr>
          <w:rFonts w:ascii="Times New Roman" w:eastAsia="Times New Roman" w:hAnsi="Times New Roman" w:cs="Times New Roman"/>
        </w:rPr>
        <w:t>ed.</w:t>
      </w:r>
      <w:r w:rsidRPr="00224676">
        <w:rPr>
          <w:rFonts w:ascii="Times New Roman" w:eastAsia="Times New Roman" w:hAnsi="Times New Roman" w:cs="Times New Roman"/>
        </w:rPr>
        <w:t>).</w:t>
      </w:r>
      <w:r w:rsidRPr="005B47FE">
        <w:rPr>
          <w:rFonts w:ascii="Times New Roman" w:eastAsia="Times New Roman" w:hAnsi="Times New Roman" w:cs="Times New Roman"/>
        </w:rPr>
        <w:t xml:space="preserve"> SAGE.</w:t>
      </w:r>
    </w:p>
    <w:p w14:paraId="4CDF9A97" w14:textId="77777777" w:rsidR="002939FD" w:rsidRPr="005B47FE" w:rsidRDefault="002939FD" w:rsidP="002939FD">
      <w:pPr>
        <w:pBdr>
          <w:top w:val="nil"/>
          <w:left w:val="nil"/>
          <w:bottom w:val="nil"/>
          <w:right w:val="nil"/>
          <w:between w:val="nil"/>
        </w:pBdr>
        <w:spacing w:before="280" w:after="280" w:line="480" w:lineRule="auto"/>
        <w:contextualSpacing/>
        <w:rPr>
          <w:rFonts w:ascii="Times New Roman" w:eastAsia="Times New Roman" w:hAnsi="Times New Roman" w:cs="Times New Roman"/>
          <w:color w:val="000000"/>
        </w:rPr>
      </w:pPr>
      <w:r w:rsidRPr="005B47FE">
        <w:rPr>
          <w:rFonts w:ascii="Times New Roman" w:eastAsia="Times New Roman" w:hAnsi="Times New Roman" w:cs="Times New Roman"/>
          <w:color w:val="000000"/>
        </w:rPr>
        <w:t xml:space="preserve">Miron, G., &amp; Applegate, B. (2007). </w:t>
      </w:r>
      <w:r w:rsidRPr="005B47FE">
        <w:rPr>
          <w:rFonts w:ascii="Times New Roman" w:eastAsia="Times New Roman" w:hAnsi="Times New Roman" w:cs="Times New Roman"/>
          <w:i/>
          <w:color w:val="000000"/>
        </w:rPr>
        <w:t>Teacher attrition in charter schools</w:t>
      </w:r>
      <w:r w:rsidRPr="005B47FE">
        <w:rPr>
          <w:rFonts w:ascii="Times New Roman" w:eastAsia="Times New Roman" w:hAnsi="Times New Roman" w:cs="Times New Roman"/>
          <w:color w:val="000000"/>
        </w:rPr>
        <w:t>. The Great Lakes Cente</w:t>
      </w:r>
      <w:r>
        <w:rPr>
          <w:rFonts w:ascii="Times New Roman" w:eastAsia="Times New Roman" w:hAnsi="Times New Roman" w:cs="Times New Roman"/>
          <w:color w:val="000000"/>
        </w:rPr>
        <w:t xml:space="preserve">r </w:t>
      </w:r>
    </w:p>
    <w:p w14:paraId="393A7A7B" w14:textId="77777777" w:rsidR="002939FD" w:rsidRPr="005B47FE" w:rsidRDefault="002939FD" w:rsidP="002939FD">
      <w:pPr>
        <w:pBdr>
          <w:top w:val="nil"/>
          <w:left w:val="nil"/>
          <w:bottom w:val="nil"/>
          <w:right w:val="nil"/>
          <w:between w:val="nil"/>
        </w:pBdr>
        <w:spacing w:before="280" w:after="280" w:line="480" w:lineRule="auto"/>
        <w:ind w:left="720"/>
        <w:contextualSpacing/>
        <w:rPr>
          <w:rFonts w:ascii="Times New Roman" w:eastAsia="Times New Roman" w:hAnsi="Times New Roman" w:cs="Times New Roman"/>
          <w:color w:val="000000"/>
        </w:rPr>
      </w:pPr>
      <w:r w:rsidRPr="005B47FE">
        <w:rPr>
          <w:rFonts w:ascii="Times New Roman" w:eastAsia="Times New Roman" w:hAnsi="Times New Roman" w:cs="Times New Roman"/>
          <w:color w:val="000000"/>
        </w:rPr>
        <w:t xml:space="preserve">for Education Research and Practice. </w:t>
      </w:r>
    </w:p>
    <w:p w14:paraId="1379A28B" w14:textId="77777777" w:rsidR="002939FD" w:rsidRPr="005B47FE" w:rsidRDefault="002939FD" w:rsidP="002939FD">
      <w:pPr>
        <w:pBdr>
          <w:top w:val="nil"/>
          <w:left w:val="nil"/>
          <w:bottom w:val="nil"/>
          <w:right w:val="nil"/>
          <w:between w:val="nil"/>
        </w:pBdr>
        <w:spacing w:before="280" w:after="280" w:line="480" w:lineRule="auto"/>
        <w:contextualSpacing/>
        <w:rPr>
          <w:rFonts w:ascii="Times New Roman" w:eastAsia="Times New Roman" w:hAnsi="Times New Roman" w:cs="Times New Roman"/>
          <w:color w:val="000000"/>
        </w:rPr>
      </w:pPr>
      <w:r w:rsidRPr="005B47FE">
        <w:rPr>
          <w:rFonts w:ascii="Times New Roman" w:eastAsia="Times New Roman" w:hAnsi="Times New Roman" w:cs="Times New Roman"/>
          <w:color w:val="000000"/>
        </w:rPr>
        <w:t xml:space="preserve">Nathan, J. (1997). </w:t>
      </w:r>
      <w:r w:rsidRPr="005B47FE">
        <w:rPr>
          <w:rFonts w:ascii="Times New Roman" w:eastAsia="Times New Roman" w:hAnsi="Times New Roman" w:cs="Times New Roman"/>
          <w:i/>
          <w:color w:val="000000"/>
        </w:rPr>
        <w:t>Charter schools: Creating hope and opportunity for American education</w:t>
      </w:r>
      <w:r w:rsidRPr="005B47FE">
        <w:rPr>
          <w:rFonts w:ascii="Times New Roman" w:eastAsia="Times New Roman" w:hAnsi="Times New Roman" w:cs="Times New Roman"/>
          <w:color w:val="000000"/>
        </w:rPr>
        <w:t xml:space="preserve">. </w:t>
      </w:r>
    </w:p>
    <w:p w14:paraId="3C5D6A84" w14:textId="77777777" w:rsidR="002939FD" w:rsidRPr="005B47FE" w:rsidRDefault="002939FD" w:rsidP="002939FD">
      <w:pPr>
        <w:pBdr>
          <w:top w:val="nil"/>
          <w:left w:val="nil"/>
          <w:bottom w:val="nil"/>
          <w:right w:val="nil"/>
          <w:between w:val="nil"/>
        </w:pBdr>
        <w:spacing w:before="280" w:after="280" w:line="480" w:lineRule="auto"/>
        <w:ind w:left="720"/>
        <w:contextualSpacing/>
        <w:rPr>
          <w:rFonts w:ascii="Times New Roman" w:eastAsia="Times New Roman" w:hAnsi="Times New Roman" w:cs="Times New Roman"/>
          <w:color w:val="000000"/>
        </w:rPr>
      </w:pPr>
      <w:r w:rsidRPr="005B47FE">
        <w:rPr>
          <w:rFonts w:ascii="Times New Roman" w:eastAsia="Times New Roman" w:hAnsi="Times New Roman" w:cs="Times New Roman"/>
          <w:color w:val="000000"/>
        </w:rPr>
        <w:t xml:space="preserve">Jossey-Bass. </w:t>
      </w:r>
    </w:p>
    <w:p w14:paraId="66CC1062" w14:textId="77777777" w:rsidR="002939FD" w:rsidRPr="005B47FE" w:rsidRDefault="002939FD" w:rsidP="002939FD">
      <w:pPr>
        <w:spacing w:line="480" w:lineRule="auto"/>
        <w:rPr>
          <w:rFonts w:ascii="TimesNewRomanPSMT" w:eastAsia="Times New Roman" w:hAnsi="TimesNewRomanPSMT" w:cs="TimesNewRomanPSMT"/>
          <w:i/>
        </w:rPr>
      </w:pPr>
      <w:r w:rsidRPr="005B47FE">
        <w:rPr>
          <w:rFonts w:ascii="TimesNewRomanPSMT" w:eastAsia="Times New Roman" w:hAnsi="TimesNewRomanPSMT" w:cs="TimesNewRomanPSMT"/>
        </w:rPr>
        <w:t xml:space="preserve">Noguera, P. A., &amp; Syeed, E. (2020). </w:t>
      </w:r>
      <w:r w:rsidRPr="005B47FE">
        <w:rPr>
          <w:rFonts w:ascii="TimesNewRomanPSMT" w:eastAsia="Times New Roman" w:hAnsi="TimesNewRomanPSMT" w:cs="TimesNewRomanPSMT"/>
          <w:i/>
        </w:rPr>
        <w:t xml:space="preserve">City schools and the American dream 2: The enduring </w:t>
      </w:r>
    </w:p>
    <w:p w14:paraId="3D9D75EA" w14:textId="77777777" w:rsidR="002939FD" w:rsidRPr="005B47FE" w:rsidRDefault="002939FD" w:rsidP="002939FD">
      <w:pPr>
        <w:spacing w:line="480" w:lineRule="auto"/>
        <w:ind w:left="720"/>
        <w:rPr>
          <w:rFonts w:ascii="TimesNewRomanPSMT" w:eastAsia="Times New Roman" w:hAnsi="TimesNewRomanPSMT" w:cs="TimesNewRomanPSMT"/>
        </w:rPr>
      </w:pPr>
      <w:r w:rsidRPr="005B47FE">
        <w:rPr>
          <w:rFonts w:ascii="TimesNewRomanPSMT" w:eastAsia="Times New Roman" w:hAnsi="TimesNewRomanPSMT" w:cs="TimesNewRomanPSMT"/>
          <w:i/>
        </w:rPr>
        <w:t>promise of public education</w:t>
      </w:r>
      <w:r w:rsidRPr="005B47FE">
        <w:rPr>
          <w:rFonts w:ascii="TimesNewRomanPSMT" w:eastAsia="Times New Roman" w:hAnsi="TimesNewRomanPSMT" w:cs="TimesNewRomanPSMT"/>
        </w:rPr>
        <w:t xml:space="preserve">. Teachers College Press. </w:t>
      </w:r>
    </w:p>
    <w:p w14:paraId="5CC16494" w14:textId="77777777" w:rsidR="002939FD" w:rsidRPr="005B47FE" w:rsidRDefault="002939FD" w:rsidP="002939FD">
      <w:pPr>
        <w:spacing w:line="480" w:lineRule="auto"/>
        <w:rPr>
          <w:rFonts w:ascii="TimesNewRomanPSMT" w:eastAsia="Times New Roman" w:hAnsi="TimesNewRomanPSMT" w:cs="TimesNewRomanPSMT"/>
        </w:rPr>
      </w:pPr>
      <w:r w:rsidRPr="005B47FE">
        <w:rPr>
          <w:rFonts w:ascii="TimesNewRomanPSMT" w:eastAsia="Times New Roman" w:hAnsi="TimesNewRomanPSMT" w:cs="TimesNewRomanPSMT"/>
        </w:rPr>
        <w:t>Olsen, B., &amp; Anderson, L. (2007). Courses of action: A qualitative investigation into urban</w:t>
      </w:r>
      <w:r>
        <w:rPr>
          <w:rFonts w:ascii="TimesNewRomanPSMT" w:eastAsia="Times New Roman" w:hAnsi="TimesNewRomanPSMT" w:cs="TimesNewRomanPSMT"/>
        </w:rPr>
        <w:t xml:space="preserve"> </w:t>
      </w:r>
    </w:p>
    <w:p w14:paraId="023C620D" w14:textId="77777777" w:rsidR="002939FD" w:rsidRPr="005B47FE" w:rsidRDefault="002939FD" w:rsidP="002939FD">
      <w:pPr>
        <w:spacing w:line="480" w:lineRule="auto"/>
        <w:ind w:left="720"/>
        <w:rPr>
          <w:rFonts w:ascii="TimesNewRomanPSMT" w:eastAsia="Times New Roman" w:hAnsi="TimesNewRomanPSMT" w:cs="TimesNewRomanPSMT"/>
        </w:rPr>
      </w:pPr>
      <w:r w:rsidRPr="005B47FE">
        <w:rPr>
          <w:rFonts w:ascii="TimesNewRomanPSMT" w:eastAsia="Times New Roman" w:hAnsi="TimesNewRomanPSMT" w:cs="TimesNewRomanPSMT"/>
        </w:rPr>
        <w:t xml:space="preserve">teacher retention and career development. </w:t>
      </w:r>
      <w:r w:rsidRPr="005B47FE">
        <w:rPr>
          <w:rFonts w:ascii="TimesNewRomanPSMT" w:eastAsia="Times New Roman" w:hAnsi="TimesNewRomanPSMT" w:cs="TimesNewRomanPSMT"/>
          <w:i/>
        </w:rPr>
        <w:t>Urban Education, 42</w:t>
      </w:r>
      <w:r w:rsidRPr="005B47FE">
        <w:rPr>
          <w:rFonts w:ascii="TimesNewRomanPSMT" w:eastAsia="Times New Roman" w:hAnsi="TimesNewRomanPSMT" w:cs="TimesNewRomanPSMT"/>
        </w:rPr>
        <w:t xml:space="preserve">(1), 5-29. </w:t>
      </w:r>
    </w:p>
    <w:p w14:paraId="618A4FDB" w14:textId="77777777" w:rsidR="002939FD" w:rsidRPr="005B47FE" w:rsidRDefault="002939FD" w:rsidP="002939FD">
      <w:pPr>
        <w:spacing w:line="480" w:lineRule="auto"/>
        <w:rPr>
          <w:rFonts w:ascii="Times New Roman" w:hAnsi="Times New Roman" w:cs="Times New Roman"/>
        </w:rPr>
      </w:pPr>
      <w:r w:rsidRPr="005B47FE">
        <w:rPr>
          <w:rFonts w:ascii="Times New Roman" w:hAnsi="Times New Roman" w:cs="Times New Roman"/>
        </w:rPr>
        <w:t xml:space="preserve">Ortner, S. B. (2006). </w:t>
      </w:r>
      <w:r w:rsidRPr="005B47FE">
        <w:rPr>
          <w:rFonts w:ascii="Times New Roman" w:hAnsi="Times New Roman" w:cs="Times New Roman"/>
          <w:i/>
        </w:rPr>
        <w:t>Anthropology and social theory culture, power, and the acting subject</w:t>
      </w:r>
      <w:r w:rsidRPr="005B47FE">
        <w:rPr>
          <w:rFonts w:ascii="Times New Roman" w:hAnsi="Times New Roman" w:cs="Times New Roman"/>
        </w:rPr>
        <w:t>.</w:t>
      </w:r>
      <w:r>
        <w:rPr>
          <w:rFonts w:ascii="Times New Roman" w:hAnsi="Times New Roman" w:cs="Times New Roman"/>
        </w:rPr>
        <w:t xml:space="preserve"> </w:t>
      </w:r>
    </w:p>
    <w:p w14:paraId="12267B2D" w14:textId="77777777" w:rsidR="002939FD" w:rsidRPr="005B47FE" w:rsidRDefault="002939FD" w:rsidP="002939FD">
      <w:pPr>
        <w:spacing w:line="480" w:lineRule="auto"/>
        <w:ind w:left="720"/>
        <w:rPr>
          <w:rFonts w:ascii="Times New Roman" w:hAnsi="Times New Roman" w:cs="Times New Roman"/>
        </w:rPr>
      </w:pPr>
      <w:r w:rsidRPr="005B47FE">
        <w:rPr>
          <w:rFonts w:ascii="Times New Roman" w:hAnsi="Times New Roman" w:cs="Times New Roman"/>
        </w:rPr>
        <w:t xml:space="preserve">Duke University Press. </w:t>
      </w:r>
    </w:p>
    <w:p w14:paraId="69502611" w14:textId="77777777" w:rsidR="002939FD" w:rsidRPr="005B47FE" w:rsidRDefault="002939FD" w:rsidP="002939FD">
      <w:pPr>
        <w:spacing w:line="480" w:lineRule="auto"/>
        <w:rPr>
          <w:rFonts w:ascii="TimesNewRomanPSMT" w:eastAsia="Times New Roman" w:hAnsi="TimesNewRomanPSMT" w:cs="TimesNewRomanPSMT"/>
        </w:rPr>
      </w:pPr>
      <w:r w:rsidRPr="005B47FE">
        <w:rPr>
          <w:rFonts w:ascii="TimesNewRomanPSMT" w:eastAsia="Times New Roman" w:hAnsi="TimesNewRomanPSMT" w:cs="TimesNewRomanPSMT"/>
        </w:rPr>
        <w:t>Peske, H. G., Lieu, E., Johnson, S. M., Kauffman, D., &amp; Kardos, S. M. (2001). The next</w:t>
      </w:r>
      <w:r>
        <w:rPr>
          <w:rFonts w:ascii="TimesNewRomanPSMT" w:eastAsia="Times New Roman" w:hAnsi="TimesNewRomanPSMT" w:cs="TimesNewRomanPSMT"/>
        </w:rPr>
        <w:t xml:space="preserve"> </w:t>
      </w:r>
    </w:p>
    <w:p w14:paraId="42D14746" w14:textId="77777777" w:rsidR="002939FD" w:rsidRPr="005B47FE" w:rsidRDefault="002939FD" w:rsidP="002939FD">
      <w:pPr>
        <w:spacing w:line="480" w:lineRule="auto"/>
        <w:ind w:left="720"/>
        <w:rPr>
          <w:rFonts w:ascii="TimesNewRomanPSMT" w:eastAsia="Times New Roman" w:hAnsi="TimesNewRomanPSMT" w:cs="TimesNewRomanPSMT"/>
        </w:rPr>
      </w:pPr>
      <w:r w:rsidRPr="005B47FE">
        <w:rPr>
          <w:rFonts w:ascii="TimesNewRomanPSMT" w:eastAsia="Times New Roman" w:hAnsi="TimesNewRomanPSMT" w:cs="TimesNewRomanPSMT"/>
        </w:rPr>
        <w:t xml:space="preserve">generation of teachers: Changing conceptions of a career in teaching. </w:t>
      </w:r>
      <w:r w:rsidRPr="005B47FE">
        <w:rPr>
          <w:rFonts w:ascii="TimesNewRomanPSMT" w:eastAsia="Times New Roman" w:hAnsi="TimesNewRomanPSMT" w:cs="TimesNewRomanPSMT"/>
          <w:i/>
        </w:rPr>
        <w:t>Phi Delta Kappan, 83</w:t>
      </w:r>
      <w:r w:rsidRPr="005B47FE">
        <w:rPr>
          <w:rFonts w:ascii="TimesNewRomanPSMT" w:eastAsia="Times New Roman" w:hAnsi="TimesNewRomanPSMT" w:cs="TimesNewRomanPSMT"/>
        </w:rPr>
        <w:t xml:space="preserve">(4), 304-311. </w:t>
      </w:r>
    </w:p>
    <w:p w14:paraId="71A80DE3" w14:textId="77777777" w:rsidR="002939FD" w:rsidRPr="005B47FE" w:rsidRDefault="002939FD" w:rsidP="002939FD">
      <w:pPr>
        <w:spacing w:line="480" w:lineRule="auto"/>
        <w:rPr>
          <w:rFonts w:ascii="Times New Roman" w:hAnsi="Times New Roman" w:cs="Times New Roman"/>
        </w:rPr>
      </w:pPr>
      <w:r w:rsidRPr="005B47FE">
        <w:rPr>
          <w:rFonts w:ascii="Times New Roman" w:hAnsi="Times New Roman" w:cs="Times New Roman"/>
        </w:rPr>
        <w:t>Pitre, N. Y., Kushner, K. E., Raine, K. D., &amp; Hegadoren, K. M. (2013). Critical feminist</w:t>
      </w:r>
      <w:r>
        <w:rPr>
          <w:rFonts w:ascii="Times New Roman" w:hAnsi="Times New Roman" w:cs="Times New Roman"/>
        </w:rPr>
        <w:t xml:space="preserve"> </w:t>
      </w:r>
    </w:p>
    <w:p w14:paraId="5729A5EA" w14:textId="77777777" w:rsidR="002939FD" w:rsidRPr="005B47FE" w:rsidRDefault="002939FD" w:rsidP="002939FD">
      <w:pPr>
        <w:spacing w:line="480" w:lineRule="auto"/>
        <w:ind w:left="720"/>
        <w:rPr>
          <w:rFonts w:ascii="Times New Roman" w:hAnsi="Times New Roman" w:cs="Times New Roman"/>
        </w:rPr>
      </w:pPr>
      <w:r w:rsidRPr="005B47FE">
        <w:rPr>
          <w:rFonts w:ascii="Times New Roman" w:hAnsi="Times New Roman" w:cs="Times New Roman"/>
        </w:rPr>
        <w:t xml:space="preserve">narrative inquiry advancing knowledge through double-hermeneutic narrative analysis. </w:t>
      </w:r>
      <w:r w:rsidRPr="005B47FE">
        <w:rPr>
          <w:rFonts w:ascii="Times New Roman" w:hAnsi="Times New Roman" w:cs="Times New Roman"/>
          <w:i/>
        </w:rPr>
        <w:t>Advances in Nursing Science, 36</w:t>
      </w:r>
      <w:r w:rsidRPr="005B47FE">
        <w:rPr>
          <w:rFonts w:ascii="Times New Roman" w:hAnsi="Times New Roman" w:cs="Times New Roman"/>
        </w:rPr>
        <w:t>(20</w:t>
      </w:r>
      <w:r>
        <w:rPr>
          <w:rFonts w:ascii="Times New Roman" w:hAnsi="Times New Roman" w:cs="Times New Roman"/>
        </w:rPr>
        <w:t>)</w:t>
      </w:r>
      <w:r w:rsidRPr="005B47FE">
        <w:rPr>
          <w:rFonts w:ascii="Times New Roman" w:hAnsi="Times New Roman" w:cs="Times New Roman"/>
        </w:rPr>
        <w:t xml:space="preserve">, 118-132. </w:t>
      </w:r>
    </w:p>
    <w:p w14:paraId="73CEE3F0" w14:textId="77777777" w:rsidR="002939FD" w:rsidRPr="005B47FE" w:rsidRDefault="002939FD" w:rsidP="002939FD">
      <w:pPr>
        <w:spacing w:line="480" w:lineRule="auto"/>
        <w:rPr>
          <w:rFonts w:ascii="TimesNewRomanPSMT" w:eastAsia="Times New Roman" w:hAnsi="TimesNewRomanPSMT" w:cs="TimesNewRomanPSMT"/>
        </w:rPr>
      </w:pPr>
      <w:r w:rsidRPr="005B47FE">
        <w:rPr>
          <w:rFonts w:ascii="TimesNewRomanPSMT" w:eastAsia="Times New Roman" w:hAnsi="TimesNewRomanPSMT" w:cs="TimesNewRomanPSMT"/>
        </w:rPr>
        <w:t>Pivovarova, M. &amp; Powers, J. M. (2022). Staying or leaving? Teacher professional characteristics</w:t>
      </w:r>
      <w:r>
        <w:rPr>
          <w:rFonts w:ascii="TimesNewRomanPSMT" w:eastAsia="Times New Roman" w:hAnsi="TimesNewRomanPSMT" w:cs="TimesNewRomanPSMT"/>
        </w:rPr>
        <w:t xml:space="preserve"> </w:t>
      </w:r>
    </w:p>
    <w:p w14:paraId="630B5789" w14:textId="77777777" w:rsidR="002939FD" w:rsidRPr="005B47FE" w:rsidRDefault="002939FD" w:rsidP="002939FD">
      <w:pPr>
        <w:spacing w:line="480" w:lineRule="auto"/>
        <w:ind w:left="720"/>
        <w:rPr>
          <w:rFonts w:ascii="TimesNewRomanPSMT" w:eastAsia="Times New Roman" w:hAnsi="TimesNewRomanPSMT" w:cs="TimesNewRomanPSMT"/>
        </w:rPr>
      </w:pPr>
      <w:r w:rsidRPr="005B47FE">
        <w:rPr>
          <w:rFonts w:ascii="TimesNewRomanPSMT" w:eastAsia="Times New Roman" w:hAnsi="TimesNewRomanPSMT" w:cs="TimesNewRomanPSMT"/>
        </w:rPr>
        <w:t xml:space="preserve">and attrition in Arizona traditional public and charter schools. </w:t>
      </w:r>
      <w:r w:rsidRPr="005B47FE">
        <w:rPr>
          <w:rFonts w:ascii="TimesNewRomanPSMT" w:eastAsia="Times New Roman" w:hAnsi="TimesNewRomanPSMT" w:cs="TimesNewRomanPSMT"/>
          <w:i/>
        </w:rPr>
        <w:t>Education Policy Analysis  Archives, 30</w:t>
      </w:r>
      <w:r w:rsidRPr="005B47FE">
        <w:rPr>
          <w:rFonts w:ascii="TimesNewRomanPSMT" w:eastAsia="Times New Roman" w:hAnsi="TimesNewRomanPSMT" w:cs="TimesNewRomanPSMT"/>
        </w:rPr>
        <w:t>(19), 1-23.</w:t>
      </w:r>
    </w:p>
    <w:p w14:paraId="452A0B98" w14:textId="77777777" w:rsidR="002939FD" w:rsidRPr="005B47FE" w:rsidRDefault="002939FD" w:rsidP="002939FD">
      <w:pPr>
        <w:spacing w:line="480" w:lineRule="auto"/>
        <w:rPr>
          <w:rFonts w:ascii="Times New Roman" w:eastAsia="Times New Roman" w:hAnsi="Times New Roman" w:cs="Times New Roman"/>
        </w:rPr>
      </w:pPr>
      <w:r w:rsidRPr="005B47FE">
        <w:rPr>
          <w:rFonts w:ascii="Times New Roman" w:eastAsia="Times New Roman" w:hAnsi="Times New Roman" w:cs="Times New Roman"/>
        </w:rPr>
        <w:lastRenderedPageBreak/>
        <w:t>Richardson, L., &amp; Adams St. Pierre, E. (2005). Writing a method of inquiry. In N. K. Denzin &amp;</w:t>
      </w:r>
    </w:p>
    <w:p w14:paraId="790BA47A" w14:textId="77777777" w:rsidR="002939FD" w:rsidRPr="005B47FE" w:rsidRDefault="002939FD" w:rsidP="002939FD">
      <w:pPr>
        <w:spacing w:line="480" w:lineRule="auto"/>
        <w:ind w:left="720"/>
        <w:rPr>
          <w:rFonts w:ascii="Times New Roman" w:eastAsia="Times New Roman" w:hAnsi="Times New Roman" w:cs="Times New Roman"/>
        </w:rPr>
      </w:pPr>
      <w:r w:rsidRPr="005B47FE">
        <w:rPr>
          <w:rFonts w:ascii="Times New Roman" w:eastAsia="Times New Roman" w:hAnsi="Times New Roman" w:cs="Times New Roman"/>
        </w:rPr>
        <w:t xml:space="preserve">Y. S. Lincoln (Eds.). </w:t>
      </w:r>
      <w:r w:rsidRPr="005B47FE">
        <w:rPr>
          <w:rFonts w:ascii="Times New Roman" w:eastAsia="Times New Roman" w:hAnsi="Times New Roman" w:cs="Times New Roman"/>
          <w:i/>
        </w:rPr>
        <w:t xml:space="preserve">The SAGE handbook of qualitative research </w:t>
      </w:r>
      <w:r w:rsidRPr="00224676">
        <w:rPr>
          <w:rFonts w:ascii="Times New Roman" w:eastAsia="Times New Roman" w:hAnsi="Times New Roman" w:cs="Times New Roman"/>
        </w:rPr>
        <w:t>(3</w:t>
      </w:r>
      <w:r w:rsidRPr="00224676">
        <w:rPr>
          <w:rFonts w:ascii="Times New Roman" w:eastAsia="Times New Roman" w:hAnsi="Times New Roman" w:cs="Times New Roman"/>
          <w:vertAlign w:val="superscript"/>
        </w:rPr>
        <w:t>rd</w:t>
      </w:r>
      <w:r w:rsidRPr="00224676">
        <w:rPr>
          <w:rFonts w:ascii="Times New Roman" w:eastAsia="Times New Roman" w:hAnsi="Times New Roman" w:cs="Times New Roman"/>
        </w:rPr>
        <w:t xml:space="preserve"> </w:t>
      </w:r>
      <w:r>
        <w:rPr>
          <w:rFonts w:ascii="Times New Roman" w:eastAsia="Times New Roman" w:hAnsi="Times New Roman" w:cs="Times New Roman"/>
        </w:rPr>
        <w:t>ed.</w:t>
      </w:r>
      <w:r w:rsidRPr="00224676">
        <w:rPr>
          <w:rFonts w:ascii="Times New Roman" w:eastAsia="Times New Roman" w:hAnsi="Times New Roman" w:cs="Times New Roman"/>
        </w:rPr>
        <w:t>)</w:t>
      </w:r>
      <w:r w:rsidRPr="005B47FE">
        <w:rPr>
          <w:rFonts w:ascii="Times New Roman" w:eastAsia="Times New Roman" w:hAnsi="Times New Roman" w:cs="Times New Roman"/>
        </w:rPr>
        <w:t xml:space="preserve"> (pp. 959-978). Sage Publications, Inc.</w:t>
      </w:r>
    </w:p>
    <w:p w14:paraId="4EB1C97E" w14:textId="77777777" w:rsidR="002939FD" w:rsidRPr="005B47FE" w:rsidRDefault="002939FD" w:rsidP="002939FD">
      <w:pPr>
        <w:spacing w:line="480" w:lineRule="auto"/>
        <w:rPr>
          <w:rFonts w:ascii="TimesNewRomanPSMT" w:eastAsia="Times New Roman" w:hAnsi="TimesNewRomanPSMT" w:cs="TimesNewRomanPSMT"/>
        </w:rPr>
      </w:pPr>
      <w:r w:rsidRPr="005B47FE">
        <w:rPr>
          <w:rFonts w:ascii="TimesNewRomanPSMT" w:eastAsia="Times New Roman" w:hAnsi="TimesNewRomanPSMT" w:cs="TimesNewRomanPSMT"/>
        </w:rPr>
        <w:t xml:space="preserve">Riley, A. D., &amp; Moore Mensah, F. (2022). “My curriculum has no soul!”: A case study of the </w:t>
      </w:r>
    </w:p>
    <w:p w14:paraId="158BB347" w14:textId="77777777" w:rsidR="002939FD" w:rsidRDefault="002939FD" w:rsidP="002939FD">
      <w:pPr>
        <w:spacing w:line="480" w:lineRule="auto"/>
        <w:ind w:left="720"/>
        <w:rPr>
          <w:rFonts w:ascii="TimesNewRomanPSMT" w:eastAsia="Times New Roman" w:hAnsi="TimesNewRomanPSMT" w:cs="TimesNewRomanPSMT"/>
        </w:rPr>
      </w:pPr>
      <w:r w:rsidRPr="005B47FE">
        <w:rPr>
          <w:rFonts w:ascii="TimesNewRomanPSMT" w:eastAsia="Times New Roman" w:hAnsi="TimesNewRomanPSMT" w:cs="TimesNewRomanPSMT"/>
        </w:rPr>
        <w:t xml:space="preserve">experiences of Black women science teachers working at charter schools, </w:t>
      </w:r>
      <w:r w:rsidRPr="005B47FE">
        <w:rPr>
          <w:rFonts w:ascii="TimesNewRomanPSMT" w:eastAsia="Times New Roman" w:hAnsi="TimesNewRomanPSMT" w:cs="TimesNewRomanPSMT"/>
          <w:i/>
        </w:rPr>
        <w:t>Journal of Science Teacher Education, 34</w:t>
      </w:r>
      <w:r w:rsidRPr="005B47FE">
        <w:rPr>
          <w:rFonts w:ascii="TimesNewRomanPSMT" w:eastAsia="Times New Roman" w:hAnsi="TimesNewRomanPSMT" w:cs="TimesNewRomanPSMT"/>
        </w:rPr>
        <w:t xml:space="preserve">(1), 86-103. </w:t>
      </w:r>
    </w:p>
    <w:p w14:paraId="2B696FBB" w14:textId="77777777" w:rsidR="002939FD" w:rsidRDefault="002939FD" w:rsidP="002939FD">
      <w:pPr>
        <w:spacing w:line="480" w:lineRule="auto"/>
        <w:rPr>
          <w:rFonts w:ascii="TimesNewRomanPSMT" w:eastAsia="Times New Roman" w:hAnsi="TimesNewRomanPSMT" w:cs="TimesNewRomanPSMT"/>
        </w:rPr>
      </w:pPr>
      <w:r>
        <w:rPr>
          <w:rFonts w:ascii="TimesNewRomanPSMT" w:eastAsia="Times New Roman" w:hAnsi="TimesNewRomanPSMT" w:cs="TimesNewRomanPSMT"/>
        </w:rPr>
        <w:t xml:space="preserve">Rimmer, R. (2017). Negotiating the rules of engagement: Exploring perceptions of dance </w:t>
      </w:r>
    </w:p>
    <w:p w14:paraId="06F0109C" w14:textId="77777777" w:rsidR="002939FD" w:rsidRDefault="002939FD" w:rsidP="002939FD">
      <w:pPr>
        <w:spacing w:line="480" w:lineRule="auto"/>
        <w:ind w:left="720"/>
        <w:rPr>
          <w:rFonts w:ascii="TimesNewRomanPSMT" w:eastAsia="Times New Roman" w:hAnsi="TimesNewRomanPSMT" w:cs="TimesNewRomanPSMT"/>
        </w:rPr>
      </w:pPr>
      <w:r>
        <w:rPr>
          <w:rFonts w:ascii="TimesNewRomanPSMT" w:eastAsia="Times New Roman" w:hAnsi="TimesNewRomanPSMT" w:cs="TimesNewRomanPSMT"/>
        </w:rPr>
        <w:t xml:space="preserve">technique learning through Bourdieu’s concept of doxa. </w:t>
      </w:r>
      <w:r w:rsidRPr="00D05F6F">
        <w:rPr>
          <w:rFonts w:ascii="TimesNewRomanPSMT" w:eastAsia="Times New Roman" w:hAnsi="TimesNewRomanPSMT" w:cs="TimesNewRomanPSMT"/>
          <w:i/>
        </w:rPr>
        <w:t>Research in Dance Education, 18</w:t>
      </w:r>
      <w:r>
        <w:rPr>
          <w:rFonts w:ascii="TimesNewRomanPSMT" w:eastAsia="Times New Roman" w:hAnsi="TimesNewRomanPSMT" w:cs="TimesNewRomanPSMT"/>
        </w:rPr>
        <w:t xml:space="preserve">(3), 221-236. </w:t>
      </w:r>
    </w:p>
    <w:p w14:paraId="42B9E293" w14:textId="77777777" w:rsidR="002939FD" w:rsidRPr="00A6107A" w:rsidRDefault="002939FD" w:rsidP="002939FD">
      <w:pPr>
        <w:spacing w:line="480" w:lineRule="auto"/>
        <w:rPr>
          <w:rFonts w:ascii="Times New Roman" w:hAnsi="Times New Roman" w:cs="Times New Roman"/>
        </w:rPr>
      </w:pPr>
      <w:r w:rsidRPr="00024F55">
        <w:rPr>
          <w:rFonts w:ascii="Times New Roman" w:hAnsi="Times New Roman" w:cs="Times New Roman"/>
          <w:lang w:val="fr-FR"/>
        </w:rPr>
        <w:t xml:space="preserve">Robson, K. &amp; Sanders, C. (2009). </w:t>
      </w:r>
      <w:r w:rsidRPr="00024F55">
        <w:rPr>
          <w:rFonts w:ascii="Times New Roman" w:hAnsi="Times New Roman" w:cs="Times New Roman"/>
          <w:i/>
          <w:lang w:val="fr-FR"/>
        </w:rPr>
        <w:t>Quantifying theory: Pierre Bourdieu</w:t>
      </w:r>
      <w:r w:rsidRPr="00024F55">
        <w:rPr>
          <w:rFonts w:ascii="Times New Roman" w:hAnsi="Times New Roman" w:cs="Times New Roman"/>
          <w:lang w:val="fr-FR"/>
        </w:rPr>
        <w:t xml:space="preserve">. </w:t>
      </w:r>
      <w:r w:rsidRPr="00A00699">
        <w:rPr>
          <w:rFonts w:ascii="Times New Roman" w:hAnsi="Times New Roman" w:cs="Times New Roman"/>
        </w:rPr>
        <w:t xml:space="preserve">Springer Dordrecht. </w:t>
      </w:r>
    </w:p>
    <w:p w14:paraId="7035FA31" w14:textId="77777777" w:rsidR="002939FD" w:rsidRDefault="002939FD" w:rsidP="002939FD">
      <w:pPr>
        <w:spacing w:line="480" w:lineRule="auto"/>
        <w:rPr>
          <w:rFonts w:ascii="Times New Roman" w:eastAsia="Times New Roman" w:hAnsi="Times New Roman" w:cs="Times New Roman"/>
        </w:rPr>
      </w:pPr>
      <w:r>
        <w:rPr>
          <w:rFonts w:ascii="Times New Roman" w:eastAsia="Times New Roman" w:hAnsi="Times New Roman" w:cs="Times New Roman"/>
        </w:rPr>
        <w:t xml:space="preserve">Roulston, K. (2010). Considering quality in qualitative interviewing. </w:t>
      </w:r>
      <w:r>
        <w:rPr>
          <w:rFonts w:ascii="Times New Roman" w:eastAsia="Times New Roman" w:hAnsi="Times New Roman" w:cs="Times New Roman"/>
          <w:i/>
        </w:rPr>
        <w:t>Qualitative Research, 10</w:t>
      </w:r>
      <w:r>
        <w:rPr>
          <w:rFonts w:ascii="Times New Roman" w:eastAsia="Times New Roman" w:hAnsi="Times New Roman" w:cs="Times New Roman"/>
        </w:rPr>
        <w:t xml:space="preserve">, </w:t>
      </w:r>
    </w:p>
    <w:p w14:paraId="61CC0D01" w14:textId="77777777" w:rsidR="002939FD" w:rsidRPr="007A57C0" w:rsidRDefault="002939FD" w:rsidP="002939FD">
      <w:pPr>
        <w:spacing w:line="480" w:lineRule="auto"/>
        <w:ind w:firstLine="720"/>
        <w:rPr>
          <w:rFonts w:ascii="Times New Roman" w:eastAsia="Times New Roman" w:hAnsi="Times New Roman" w:cs="Times New Roman"/>
        </w:rPr>
      </w:pPr>
      <w:r>
        <w:rPr>
          <w:rFonts w:ascii="Times New Roman" w:eastAsia="Times New Roman" w:hAnsi="Times New Roman" w:cs="Times New Roman"/>
        </w:rPr>
        <w:t>199-228.</w:t>
      </w:r>
    </w:p>
    <w:p w14:paraId="6C1BCC15" w14:textId="77777777" w:rsidR="002939FD" w:rsidRPr="005B47FE" w:rsidRDefault="002939FD" w:rsidP="002939FD">
      <w:pPr>
        <w:spacing w:line="480" w:lineRule="auto"/>
        <w:rPr>
          <w:rFonts w:ascii="Times New Roman" w:hAnsi="Times New Roman" w:cs="Times New Roman"/>
        </w:rPr>
      </w:pPr>
      <w:r w:rsidRPr="005B47FE">
        <w:rPr>
          <w:rFonts w:ascii="Times New Roman" w:hAnsi="Times New Roman" w:cs="Times New Roman"/>
        </w:rPr>
        <w:t xml:space="preserve">Rousmaniere, K. (1994). Losing patience and staying professional: Women teachers and </w:t>
      </w:r>
    </w:p>
    <w:p w14:paraId="017130FA" w14:textId="77777777" w:rsidR="002939FD" w:rsidRDefault="002939FD" w:rsidP="002939FD">
      <w:pPr>
        <w:spacing w:line="480" w:lineRule="auto"/>
        <w:ind w:left="720"/>
        <w:rPr>
          <w:rFonts w:ascii="Times New Roman" w:hAnsi="Times New Roman" w:cs="Times New Roman"/>
        </w:rPr>
      </w:pPr>
      <w:r w:rsidRPr="005B47FE">
        <w:rPr>
          <w:rFonts w:ascii="Times New Roman" w:hAnsi="Times New Roman" w:cs="Times New Roman"/>
        </w:rPr>
        <w:t xml:space="preserve">the problem of classroom discipline in New York City schools in the 1920s. </w:t>
      </w:r>
      <w:r w:rsidRPr="005B47FE">
        <w:rPr>
          <w:rFonts w:ascii="Times New Roman" w:hAnsi="Times New Roman" w:cs="Times New Roman"/>
          <w:i/>
        </w:rPr>
        <w:t>History of Education Quarterly, 34(1)</w:t>
      </w:r>
      <w:r w:rsidRPr="005B47FE">
        <w:rPr>
          <w:rFonts w:ascii="Times New Roman" w:hAnsi="Times New Roman" w:cs="Times New Roman"/>
        </w:rPr>
        <w:t>, 49-69.</w:t>
      </w:r>
    </w:p>
    <w:p w14:paraId="6E70974C" w14:textId="77777777" w:rsidR="002939FD" w:rsidRPr="005E2C7C" w:rsidRDefault="002939FD" w:rsidP="002939FD">
      <w:pPr>
        <w:spacing w:line="480" w:lineRule="auto"/>
        <w:rPr>
          <w:rFonts w:ascii="Times New Roman" w:hAnsi="Times New Roman" w:cs="Times New Roman"/>
          <w:lang w:val="it-IT"/>
        </w:rPr>
      </w:pPr>
      <w:r w:rsidRPr="005E2C7C">
        <w:rPr>
          <w:rFonts w:ascii="Times New Roman" w:hAnsi="Times New Roman" w:cs="Times New Roman"/>
          <w:lang w:val="it-IT"/>
        </w:rPr>
        <w:t xml:space="preserve">Saldaña, J. (2003). Dramatizing data: A primer. </w:t>
      </w:r>
      <w:r w:rsidRPr="005E2C7C">
        <w:rPr>
          <w:rFonts w:ascii="Times New Roman" w:hAnsi="Times New Roman" w:cs="Times New Roman"/>
          <w:i/>
          <w:lang w:val="it-IT"/>
        </w:rPr>
        <w:t>Qualitative Inquiry, 9</w:t>
      </w:r>
      <w:r w:rsidRPr="005E2C7C">
        <w:rPr>
          <w:rFonts w:ascii="Times New Roman" w:hAnsi="Times New Roman" w:cs="Times New Roman"/>
          <w:lang w:val="it-IT"/>
        </w:rPr>
        <w:t>(2), 218-236.</w:t>
      </w:r>
    </w:p>
    <w:p w14:paraId="70692C74" w14:textId="77777777" w:rsidR="002939FD" w:rsidRPr="007A57C0" w:rsidRDefault="002939FD" w:rsidP="002939FD">
      <w:pPr>
        <w:spacing w:line="480" w:lineRule="auto"/>
        <w:rPr>
          <w:rFonts w:ascii="Times New Roman" w:eastAsia="Times New Roman" w:hAnsi="Times New Roman" w:cs="Times New Roman"/>
        </w:rPr>
      </w:pPr>
      <w:r w:rsidRPr="00FF6251">
        <w:rPr>
          <w:rFonts w:ascii="Times New Roman" w:eastAsia="Times New Roman" w:hAnsi="Times New Roman" w:cs="Times New Roman"/>
          <w:color w:val="000000" w:themeColor="text1"/>
        </w:rPr>
        <w:t>Saldaña</w:t>
      </w:r>
      <w:r>
        <w:rPr>
          <w:rFonts w:ascii="Times New Roman" w:eastAsia="Times New Roman" w:hAnsi="Times New Roman" w:cs="Times New Roman"/>
          <w:color w:val="000000" w:themeColor="text1"/>
        </w:rPr>
        <w:t xml:space="preserve">, J. (Ed.) (2005). </w:t>
      </w:r>
      <w:r w:rsidRPr="00BB2B19">
        <w:rPr>
          <w:rFonts w:ascii="Times New Roman" w:eastAsia="Times New Roman" w:hAnsi="Times New Roman" w:cs="Times New Roman"/>
          <w:i/>
          <w:color w:val="000000" w:themeColor="text1"/>
        </w:rPr>
        <w:t>Ethnodrama: An anthology of reality theatre</w:t>
      </w:r>
      <w:r>
        <w:rPr>
          <w:rFonts w:ascii="Times New Roman" w:eastAsia="Times New Roman" w:hAnsi="Times New Roman" w:cs="Times New Roman"/>
          <w:color w:val="000000" w:themeColor="text1"/>
        </w:rPr>
        <w:t>. AltaMira.</w:t>
      </w:r>
    </w:p>
    <w:p w14:paraId="0DDB4E76" w14:textId="77777777" w:rsidR="002939FD" w:rsidRDefault="002939FD" w:rsidP="002939FD">
      <w:pPr>
        <w:spacing w:line="480" w:lineRule="auto"/>
        <w:rPr>
          <w:rFonts w:ascii="Times New Roman" w:hAnsi="Times New Roman" w:cs="Times New Roman"/>
        </w:rPr>
      </w:pPr>
      <w:r w:rsidRPr="005B47FE">
        <w:rPr>
          <w:rFonts w:ascii="Times New Roman" w:hAnsi="Times New Roman" w:cs="Times New Roman"/>
        </w:rPr>
        <w:t xml:space="preserve">Saldaña, J. (2011). </w:t>
      </w:r>
      <w:r w:rsidRPr="005B47FE">
        <w:rPr>
          <w:rFonts w:ascii="Times New Roman" w:hAnsi="Times New Roman" w:cs="Times New Roman"/>
          <w:i/>
        </w:rPr>
        <w:t>Fundamentals of qualitative research</w:t>
      </w:r>
      <w:r w:rsidRPr="005B47FE">
        <w:rPr>
          <w:rFonts w:ascii="Times New Roman" w:hAnsi="Times New Roman" w:cs="Times New Roman"/>
        </w:rPr>
        <w:t xml:space="preserve">. Oxford University Press. </w:t>
      </w:r>
    </w:p>
    <w:p w14:paraId="315DC322" w14:textId="77777777" w:rsidR="002939FD" w:rsidRPr="00F27C98" w:rsidRDefault="002939FD" w:rsidP="002939FD">
      <w:pPr>
        <w:spacing w:line="480" w:lineRule="auto"/>
        <w:ind w:left="720" w:hanging="720"/>
        <w:rPr>
          <w:rFonts w:ascii="Times New Roman" w:eastAsia="Times New Roman" w:hAnsi="Times New Roman" w:cs="Times New Roman"/>
          <w:color w:val="000000" w:themeColor="text1"/>
        </w:rPr>
      </w:pPr>
      <w:r w:rsidRPr="00B64DFD">
        <w:rPr>
          <w:rFonts w:ascii="Times New Roman" w:eastAsia="Times New Roman" w:hAnsi="Times New Roman" w:cs="Times New Roman"/>
          <w:color w:val="000000" w:themeColor="text1"/>
        </w:rPr>
        <w:t>Salvatore, J.</w:t>
      </w:r>
      <w:r>
        <w:rPr>
          <w:rFonts w:ascii="Times New Roman" w:eastAsia="Times New Roman" w:hAnsi="Times New Roman" w:cs="Times New Roman"/>
          <w:color w:val="000000" w:themeColor="text1"/>
        </w:rPr>
        <w:t xml:space="preserve"> (2018). Ethnodrama and ethnotheatre. In P. Leavy (Ed.), </w:t>
      </w:r>
      <w:r w:rsidRPr="009A3E7E">
        <w:rPr>
          <w:rFonts w:ascii="Times New Roman" w:eastAsia="Times New Roman" w:hAnsi="Times New Roman" w:cs="Times New Roman"/>
          <w:i/>
          <w:color w:val="000000" w:themeColor="text1"/>
        </w:rPr>
        <w:t>Handbook of arts-based research</w:t>
      </w:r>
      <w:r>
        <w:rPr>
          <w:rFonts w:ascii="Times New Roman" w:eastAsia="Times New Roman" w:hAnsi="Times New Roman" w:cs="Times New Roman"/>
          <w:color w:val="000000" w:themeColor="text1"/>
        </w:rPr>
        <w:t xml:space="preserve"> (pp. 267-287). Guilford Press. </w:t>
      </w:r>
    </w:p>
    <w:p w14:paraId="7513C704" w14:textId="77777777" w:rsidR="002939FD" w:rsidRPr="005B47FE" w:rsidRDefault="002939FD" w:rsidP="002939FD">
      <w:pPr>
        <w:spacing w:line="480" w:lineRule="auto"/>
        <w:rPr>
          <w:rFonts w:ascii="Times New Roman" w:hAnsi="Times New Roman" w:cs="Times New Roman"/>
        </w:rPr>
      </w:pPr>
      <w:r w:rsidRPr="005B47FE">
        <w:rPr>
          <w:rFonts w:ascii="Times New Roman" w:hAnsi="Times New Roman" w:cs="Times New Roman"/>
        </w:rPr>
        <w:t>Selberg, R. (2020). The ‘crisis of care’ and the neoliberal restructuring of the public sector: A</w:t>
      </w:r>
      <w:r>
        <w:rPr>
          <w:rFonts w:ascii="Times New Roman" w:hAnsi="Times New Roman" w:cs="Times New Roman"/>
        </w:rPr>
        <w:t xml:space="preserve"> </w:t>
      </w:r>
    </w:p>
    <w:p w14:paraId="12C6D23A" w14:textId="77777777" w:rsidR="002939FD" w:rsidRDefault="002939FD" w:rsidP="002939FD">
      <w:pPr>
        <w:spacing w:line="480" w:lineRule="auto"/>
        <w:ind w:left="720"/>
        <w:rPr>
          <w:rFonts w:ascii="Times New Roman" w:eastAsia="Times New Roman" w:hAnsi="Times New Roman" w:cs="Times New Roman"/>
        </w:rPr>
      </w:pPr>
      <w:r w:rsidRPr="005B47FE">
        <w:rPr>
          <w:rFonts w:ascii="Times New Roman" w:hAnsi="Times New Roman" w:cs="Times New Roman"/>
        </w:rPr>
        <w:lastRenderedPageBreak/>
        <w:t xml:space="preserve">feminist Polanyian analysis. </w:t>
      </w:r>
      <w:r w:rsidRPr="005B47FE">
        <w:rPr>
          <w:rFonts w:ascii="Times New Roman" w:eastAsia="Times New Roman" w:hAnsi="Times New Roman" w:cs="Times New Roman"/>
        </w:rPr>
        <w:t xml:space="preserve">In K. Fakier, D. Mulinari, &amp; N. Räthzel (Eds.). </w:t>
      </w:r>
      <w:r w:rsidRPr="005B47FE">
        <w:rPr>
          <w:rFonts w:ascii="Times New Roman" w:eastAsia="Times New Roman" w:hAnsi="Times New Roman" w:cs="Times New Roman"/>
          <w:i/>
        </w:rPr>
        <w:t>Marxist-feminist theories and struggles today: Essential writings on intersectionality, labour and ecofeminism</w:t>
      </w:r>
      <w:r w:rsidRPr="005B47FE">
        <w:rPr>
          <w:rFonts w:ascii="Times New Roman" w:eastAsia="Times New Roman" w:hAnsi="Times New Roman" w:cs="Times New Roman"/>
        </w:rPr>
        <w:t xml:space="preserve"> (pp. 167-186). Zed Books.</w:t>
      </w:r>
    </w:p>
    <w:p w14:paraId="707BB297" w14:textId="77777777" w:rsidR="002939FD" w:rsidRDefault="002939FD" w:rsidP="002939FD">
      <w:pPr>
        <w:spacing w:line="480" w:lineRule="auto"/>
        <w:rPr>
          <w:rFonts w:ascii="Times New Roman" w:hAnsi="Times New Roman" w:cs="Times New Roman"/>
        </w:rPr>
      </w:pPr>
      <w:r>
        <w:rPr>
          <w:rFonts w:ascii="Times New Roman" w:hAnsi="Times New Roman" w:cs="Times New Roman"/>
        </w:rPr>
        <w:t>Singer, J. (2020). Oppressive staff dynamics at an intentionally diverse urban charter school.</w:t>
      </w:r>
      <w:r>
        <w:rPr>
          <w:rFonts w:ascii="Times New Roman" w:hAnsi="Times New Roman" w:cs="Times New Roman"/>
          <w:i/>
        </w:rPr>
        <w:t xml:space="preserve"> </w:t>
      </w:r>
    </w:p>
    <w:p w14:paraId="547F3B8C" w14:textId="77777777" w:rsidR="002939FD" w:rsidRPr="00763D3D" w:rsidRDefault="002939FD" w:rsidP="002939FD">
      <w:pPr>
        <w:spacing w:line="480" w:lineRule="auto"/>
        <w:ind w:left="720"/>
        <w:rPr>
          <w:rFonts w:ascii="Times New Roman" w:hAnsi="Times New Roman" w:cs="Times New Roman"/>
        </w:rPr>
      </w:pPr>
      <w:r w:rsidRPr="001C3DFC">
        <w:rPr>
          <w:rFonts w:ascii="Times New Roman" w:hAnsi="Times New Roman" w:cs="Times New Roman"/>
          <w:i/>
        </w:rPr>
        <w:t>Educational Studies, 56</w:t>
      </w:r>
      <w:r>
        <w:rPr>
          <w:rFonts w:ascii="Times New Roman" w:hAnsi="Times New Roman" w:cs="Times New Roman"/>
        </w:rPr>
        <w:t xml:space="preserve">(3), 248-268. </w:t>
      </w:r>
    </w:p>
    <w:p w14:paraId="301C4AE5" w14:textId="77777777" w:rsidR="002939FD" w:rsidRPr="005B47FE" w:rsidRDefault="002939FD" w:rsidP="002939FD">
      <w:pPr>
        <w:spacing w:line="480" w:lineRule="auto"/>
        <w:rPr>
          <w:rFonts w:ascii="Times New Roman" w:eastAsia="Times New Roman" w:hAnsi="Times New Roman" w:cs="Times New Roman"/>
        </w:rPr>
      </w:pPr>
      <w:r w:rsidRPr="005B47FE">
        <w:rPr>
          <w:rFonts w:ascii="Times New Roman" w:eastAsia="Times New Roman" w:hAnsi="Times New Roman" w:cs="Times New Roman"/>
        </w:rPr>
        <w:t>Sipe, L., &amp; Constable, S. (1996). A chart of four contemporary research paradigms: Metaphors</w:t>
      </w:r>
      <w:r>
        <w:rPr>
          <w:rFonts w:ascii="Times New Roman" w:eastAsia="Times New Roman" w:hAnsi="Times New Roman" w:cs="Times New Roman"/>
        </w:rPr>
        <w:t xml:space="preserve"> </w:t>
      </w:r>
    </w:p>
    <w:p w14:paraId="4871EF49" w14:textId="77777777" w:rsidR="002939FD" w:rsidRPr="005B47FE" w:rsidRDefault="002939FD" w:rsidP="002939FD">
      <w:pPr>
        <w:spacing w:line="480" w:lineRule="auto"/>
        <w:ind w:left="720"/>
        <w:rPr>
          <w:rFonts w:ascii="Times New Roman" w:eastAsia="Times New Roman" w:hAnsi="Times New Roman" w:cs="Times New Roman"/>
        </w:rPr>
      </w:pPr>
      <w:r w:rsidRPr="005B47FE">
        <w:rPr>
          <w:rFonts w:ascii="Times New Roman" w:eastAsia="Times New Roman" w:hAnsi="Times New Roman" w:cs="Times New Roman"/>
        </w:rPr>
        <w:t xml:space="preserve">for the modes of inquiry. </w:t>
      </w:r>
      <w:r w:rsidRPr="005B47FE">
        <w:rPr>
          <w:rFonts w:ascii="Times New Roman" w:eastAsia="Times New Roman" w:hAnsi="Times New Roman" w:cs="Times New Roman"/>
          <w:i/>
        </w:rPr>
        <w:t>Taboo: The Journal of Culture and Education</w:t>
      </w:r>
      <w:r w:rsidRPr="005B47FE">
        <w:rPr>
          <w:rFonts w:ascii="Times New Roman" w:eastAsia="Times New Roman" w:hAnsi="Times New Roman" w:cs="Times New Roman"/>
        </w:rPr>
        <w:t>,</w:t>
      </w:r>
      <w:r w:rsidRPr="005B47FE">
        <w:rPr>
          <w:rFonts w:ascii="Times New Roman" w:eastAsia="Times New Roman" w:hAnsi="Times New Roman" w:cs="Times New Roman"/>
          <w:i/>
        </w:rPr>
        <w:t xml:space="preserve"> 1</w:t>
      </w:r>
      <w:r w:rsidRPr="005B47FE">
        <w:rPr>
          <w:rFonts w:ascii="Times New Roman" w:eastAsia="Times New Roman" w:hAnsi="Times New Roman" w:cs="Times New Roman"/>
        </w:rPr>
        <w:t xml:space="preserve">(1996), 153-163. </w:t>
      </w:r>
    </w:p>
    <w:p w14:paraId="55F590EB" w14:textId="77777777" w:rsidR="002939FD" w:rsidRPr="005B47FE" w:rsidRDefault="002939FD" w:rsidP="002939FD">
      <w:pPr>
        <w:spacing w:line="480" w:lineRule="auto"/>
        <w:rPr>
          <w:rFonts w:ascii="Times New Roman" w:hAnsi="Times New Roman" w:cs="Times New Roman"/>
          <w:i/>
        </w:rPr>
      </w:pPr>
      <w:r w:rsidRPr="005B47FE">
        <w:rPr>
          <w:rFonts w:ascii="Times New Roman" w:hAnsi="Times New Roman" w:cs="Times New Roman"/>
        </w:rPr>
        <w:t xml:space="preserve">Skeggs, B. (2004). Exchange, value and affect: Bourdieu and ‘the self’. </w:t>
      </w:r>
      <w:r w:rsidRPr="005B47FE">
        <w:rPr>
          <w:rFonts w:ascii="Times New Roman" w:hAnsi="Times New Roman" w:cs="Times New Roman"/>
          <w:i/>
        </w:rPr>
        <w:t xml:space="preserve">The Sociological Review, </w:t>
      </w:r>
    </w:p>
    <w:p w14:paraId="48C57990" w14:textId="77777777" w:rsidR="002939FD" w:rsidRDefault="002939FD" w:rsidP="002939FD">
      <w:pPr>
        <w:spacing w:line="480" w:lineRule="auto"/>
        <w:ind w:left="720"/>
        <w:rPr>
          <w:rFonts w:ascii="Times New Roman" w:hAnsi="Times New Roman" w:cs="Times New Roman"/>
        </w:rPr>
      </w:pPr>
      <w:r w:rsidRPr="005B47FE">
        <w:rPr>
          <w:rFonts w:ascii="Times New Roman" w:hAnsi="Times New Roman" w:cs="Times New Roman"/>
          <w:i/>
        </w:rPr>
        <w:t>52</w:t>
      </w:r>
      <w:r w:rsidRPr="005B47FE">
        <w:rPr>
          <w:rFonts w:ascii="Times New Roman" w:hAnsi="Times New Roman" w:cs="Times New Roman"/>
        </w:rPr>
        <w:t>(2), 75-95.</w:t>
      </w:r>
    </w:p>
    <w:p w14:paraId="5AD55C42" w14:textId="77777777" w:rsidR="002939FD" w:rsidRDefault="002939FD" w:rsidP="002939FD">
      <w:pPr>
        <w:spacing w:line="480" w:lineRule="auto"/>
        <w:rPr>
          <w:rFonts w:ascii="Times New Roman" w:hAnsi="Times New Roman" w:cs="Times New Roman"/>
        </w:rPr>
      </w:pPr>
      <w:r w:rsidRPr="0001279C">
        <w:rPr>
          <w:rFonts w:ascii="Times New Roman" w:hAnsi="Times New Roman" w:cs="Times New Roman"/>
        </w:rPr>
        <w:t xml:space="preserve">Sloan, K. (2007). High-stakes accountability, minority youth, and ethnography: Assessing the </w:t>
      </w:r>
    </w:p>
    <w:p w14:paraId="46412CBD" w14:textId="77777777" w:rsidR="002939FD" w:rsidRPr="005B47FE" w:rsidRDefault="002939FD" w:rsidP="002939FD">
      <w:pPr>
        <w:spacing w:line="480" w:lineRule="auto"/>
        <w:ind w:firstLine="720"/>
        <w:rPr>
          <w:rFonts w:ascii="Times New Roman" w:hAnsi="Times New Roman" w:cs="Times New Roman"/>
        </w:rPr>
      </w:pPr>
      <w:r w:rsidRPr="0001279C">
        <w:rPr>
          <w:rFonts w:ascii="Times New Roman" w:hAnsi="Times New Roman" w:cs="Times New Roman"/>
        </w:rPr>
        <w:t xml:space="preserve">multiple effects. </w:t>
      </w:r>
      <w:r w:rsidRPr="0001279C">
        <w:rPr>
          <w:rFonts w:ascii="Times New Roman" w:hAnsi="Times New Roman" w:cs="Times New Roman"/>
          <w:i/>
        </w:rPr>
        <w:t>Anthropology &amp; Education Quarterly, 38(1)</w:t>
      </w:r>
      <w:r w:rsidRPr="0001279C">
        <w:rPr>
          <w:rFonts w:ascii="Times New Roman" w:hAnsi="Times New Roman" w:cs="Times New Roman"/>
        </w:rPr>
        <w:t>, 24-41.</w:t>
      </w:r>
    </w:p>
    <w:p w14:paraId="4D5E238E" w14:textId="77777777" w:rsidR="002939FD" w:rsidRPr="005B47FE" w:rsidRDefault="002939FD" w:rsidP="002939FD">
      <w:pPr>
        <w:spacing w:line="480" w:lineRule="auto"/>
        <w:rPr>
          <w:rFonts w:ascii="Times New Roman" w:hAnsi="Times New Roman" w:cs="Times New Roman"/>
        </w:rPr>
      </w:pPr>
      <w:r w:rsidRPr="005B47FE">
        <w:rPr>
          <w:rFonts w:ascii="Times New Roman" w:hAnsi="Times New Roman" w:cs="Times New Roman"/>
        </w:rPr>
        <w:t xml:space="preserve">Smitherman, G. (2000). </w:t>
      </w:r>
      <w:r w:rsidRPr="005B47FE">
        <w:rPr>
          <w:rFonts w:ascii="Times New Roman" w:hAnsi="Times New Roman" w:cs="Times New Roman"/>
          <w:i/>
        </w:rPr>
        <w:t>Black talk: Words and phrases from the hood to the amen corner</w:t>
      </w:r>
      <w:r w:rsidRPr="005B47FE">
        <w:rPr>
          <w:rFonts w:ascii="Times New Roman" w:hAnsi="Times New Roman" w:cs="Times New Roman"/>
        </w:rPr>
        <w:t xml:space="preserve">. </w:t>
      </w:r>
    </w:p>
    <w:p w14:paraId="2F86D0B5" w14:textId="77777777" w:rsidR="002939FD" w:rsidRDefault="002939FD" w:rsidP="002939FD">
      <w:pPr>
        <w:spacing w:line="480" w:lineRule="auto"/>
        <w:ind w:left="720"/>
        <w:rPr>
          <w:rFonts w:ascii="Times New Roman" w:hAnsi="Times New Roman" w:cs="Times New Roman"/>
        </w:rPr>
      </w:pPr>
      <w:r w:rsidRPr="005B47FE">
        <w:rPr>
          <w:rFonts w:ascii="Times New Roman" w:hAnsi="Times New Roman" w:cs="Times New Roman"/>
        </w:rPr>
        <w:t>Houghton Mifflin.</w:t>
      </w:r>
    </w:p>
    <w:p w14:paraId="62018C97" w14:textId="77777777" w:rsidR="002939FD" w:rsidRPr="00A00699" w:rsidRDefault="002939FD" w:rsidP="002939FD">
      <w:pPr>
        <w:spacing w:line="480" w:lineRule="auto"/>
        <w:rPr>
          <w:rFonts w:ascii="Times New Roman" w:hAnsi="Times New Roman" w:cs="Times New Roman"/>
        </w:rPr>
      </w:pPr>
      <w:r w:rsidRPr="00A00699">
        <w:rPr>
          <w:rFonts w:ascii="Times New Roman" w:hAnsi="Times New Roman" w:cs="Times New Roman"/>
        </w:rPr>
        <w:t>S</w:t>
      </w:r>
      <w:r>
        <w:rPr>
          <w:rFonts w:ascii="Times New Roman" w:hAnsi="Times New Roman" w:cs="Times New Roman"/>
        </w:rPr>
        <w:t>ny</w:t>
      </w:r>
      <w:r w:rsidRPr="00A00699">
        <w:rPr>
          <w:rFonts w:ascii="Times New Roman" w:hAnsi="Times New Roman" w:cs="Times New Roman"/>
        </w:rPr>
        <w:t xml:space="preserve">der, B. H. (2016). </w:t>
      </w:r>
      <w:r w:rsidRPr="00A00699">
        <w:rPr>
          <w:rFonts w:ascii="Times New Roman" w:hAnsi="Times New Roman" w:cs="Times New Roman"/>
          <w:i/>
        </w:rPr>
        <w:t>The disrupted workplace: Time and the moral order of flexible capitalism</w:t>
      </w:r>
      <w:r w:rsidRPr="00A00699">
        <w:rPr>
          <w:rFonts w:ascii="Times New Roman" w:hAnsi="Times New Roman" w:cs="Times New Roman"/>
        </w:rPr>
        <w:t>.</w:t>
      </w:r>
      <w:r>
        <w:rPr>
          <w:rFonts w:ascii="Times New Roman" w:hAnsi="Times New Roman" w:cs="Times New Roman"/>
        </w:rPr>
        <w:t xml:space="preserve"> </w:t>
      </w:r>
    </w:p>
    <w:p w14:paraId="707B58B7" w14:textId="77777777" w:rsidR="002939FD" w:rsidRDefault="002939FD" w:rsidP="002939FD">
      <w:pPr>
        <w:spacing w:line="480" w:lineRule="auto"/>
        <w:ind w:left="720"/>
        <w:rPr>
          <w:rFonts w:ascii="Times New Roman" w:hAnsi="Times New Roman" w:cs="Times New Roman"/>
        </w:rPr>
      </w:pPr>
      <w:r w:rsidRPr="00A00699">
        <w:rPr>
          <w:rFonts w:ascii="Times New Roman" w:hAnsi="Times New Roman" w:cs="Times New Roman"/>
        </w:rPr>
        <w:t xml:space="preserve">Oxford University Press. </w:t>
      </w:r>
    </w:p>
    <w:p w14:paraId="470758D8" w14:textId="77777777" w:rsidR="002939FD" w:rsidRDefault="002939FD" w:rsidP="002939FD">
      <w:pPr>
        <w:spacing w:line="480" w:lineRule="auto"/>
        <w:rPr>
          <w:rFonts w:ascii="Times New Roman" w:hAnsi="Times New Roman" w:cs="Times New Roman"/>
        </w:rPr>
      </w:pPr>
      <w:r>
        <w:rPr>
          <w:rFonts w:ascii="Times New Roman" w:hAnsi="Times New Roman" w:cs="Times New Roman"/>
        </w:rPr>
        <w:t xml:space="preserve">Spencer, D. A. (1986). </w:t>
      </w:r>
      <w:r w:rsidRPr="00352A3F">
        <w:rPr>
          <w:rFonts w:ascii="Times New Roman" w:hAnsi="Times New Roman" w:cs="Times New Roman"/>
          <w:i/>
        </w:rPr>
        <w:t>Contemporary women teachers: Balancing school and home</w:t>
      </w:r>
      <w:r>
        <w:rPr>
          <w:rFonts w:ascii="Times New Roman" w:hAnsi="Times New Roman" w:cs="Times New Roman"/>
        </w:rPr>
        <w:t>. Longman.</w:t>
      </w:r>
    </w:p>
    <w:p w14:paraId="7FE833C0" w14:textId="77777777" w:rsidR="002939FD" w:rsidRDefault="002939FD" w:rsidP="002939FD">
      <w:pPr>
        <w:spacing w:line="480" w:lineRule="auto"/>
        <w:rPr>
          <w:rFonts w:ascii="Times New Roman" w:eastAsia="Times New Roman" w:hAnsi="Times New Roman" w:cs="Times New Roman"/>
        </w:rPr>
      </w:pPr>
      <w:r>
        <w:rPr>
          <w:rFonts w:ascii="Times New Roman" w:eastAsia="Times New Roman" w:hAnsi="Times New Roman" w:cs="Times New Roman"/>
        </w:rPr>
        <w:t xml:space="preserve">Spillane, J., Reiser, B., &amp; Reimer, T. (2002). Policy implementation and cognition: Reframing </w:t>
      </w:r>
    </w:p>
    <w:p w14:paraId="0A16526D" w14:textId="77777777" w:rsidR="002939FD" w:rsidRDefault="002939FD" w:rsidP="002939FD">
      <w:pPr>
        <w:spacing w:line="480" w:lineRule="auto"/>
        <w:ind w:left="720"/>
        <w:rPr>
          <w:rFonts w:ascii="Times New Roman" w:eastAsia="Times New Roman" w:hAnsi="Times New Roman" w:cs="Times New Roman"/>
          <w:color w:val="0563C1"/>
          <w:highlight w:val="white"/>
          <w:u w:val="single"/>
        </w:rPr>
      </w:pPr>
      <w:r>
        <w:rPr>
          <w:rFonts w:ascii="Times New Roman" w:eastAsia="Times New Roman" w:hAnsi="Times New Roman" w:cs="Times New Roman"/>
        </w:rPr>
        <w:t xml:space="preserve">and refocusing policy implementation research. </w:t>
      </w:r>
      <w:r>
        <w:rPr>
          <w:rFonts w:ascii="Times New Roman" w:eastAsia="Times New Roman" w:hAnsi="Times New Roman" w:cs="Times New Roman"/>
          <w:i/>
        </w:rPr>
        <w:t>Review of Educational Research, 72</w:t>
      </w:r>
      <w:r>
        <w:rPr>
          <w:rFonts w:ascii="Times New Roman" w:eastAsia="Times New Roman" w:hAnsi="Times New Roman" w:cs="Times New Roman"/>
        </w:rPr>
        <w:t xml:space="preserve">, 387-431. </w:t>
      </w:r>
      <w:hyperlink r:id="rId27">
        <w:r w:rsidRPr="002939FD">
          <w:rPr>
            <w:rFonts w:ascii="Times New Roman" w:eastAsia="Times New Roman" w:hAnsi="Times New Roman" w:cs="Times New Roman"/>
            <w:color w:val="000000" w:themeColor="text1"/>
          </w:rPr>
          <w:t>https://doi.org/</w:t>
        </w:r>
      </w:hyperlink>
      <w:hyperlink r:id="rId28">
        <w:r w:rsidRPr="002939FD">
          <w:rPr>
            <w:rFonts w:ascii="Times New Roman" w:eastAsia="Times New Roman" w:hAnsi="Times New Roman" w:cs="Times New Roman"/>
            <w:color w:val="000000" w:themeColor="text1"/>
            <w:highlight w:val="white"/>
          </w:rPr>
          <w:t>10.3102/00346543072003387</w:t>
        </w:r>
      </w:hyperlink>
    </w:p>
    <w:p w14:paraId="1564D4E0" w14:textId="77777777" w:rsidR="002939FD" w:rsidRDefault="002939FD" w:rsidP="002939FD">
      <w:pP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Spradley, J. P. (1980). Ethnography and culture. In J. P. Spradley (Ed.)., </w:t>
      </w:r>
      <w:r>
        <w:rPr>
          <w:rFonts w:ascii="Times New Roman" w:eastAsia="Times New Roman" w:hAnsi="Times New Roman" w:cs="Times New Roman"/>
          <w:i/>
          <w:color w:val="000000"/>
        </w:rPr>
        <w:t>Participant observation</w:t>
      </w:r>
      <w:r>
        <w:rPr>
          <w:rFonts w:ascii="Times New Roman" w:eastAsia="Times New Roman" w:hAnsi="Times New Roman" w:cs="Times New Roman"/>
          <w:color w:val="000000"/>
        </w:rPr>
        <w:t xml:space="preserve">. </w:t>
      </w:r>
    </w:p>
    <w:p w14:paraId="58474E78" w14:textId="77777777" w:rsidR="002939FD" w:rsidRPr="0030551B" w:rsidRDefault="002939FD" w:rsidP="002939FD">
      <w:pPr>
        <w:spacing w:line="480" w:lineRule="auto"/>
        <w:ind w:left="720"/>
        <w:rPr>
          <w:rFonts w:ascii="Times New Roman" w:eastAsia="Times New Roman" w:hAnsi="Times New Roman" w:cs="Times New Roman"/>
          <w:b/>
          <w:color w:val="000000"/>
        </w:rPr>
      </w:pPr>
      <w:r>
        <w:rPr>
          <w:rFonts w:ascii="Times New Roman" w:eastAsia="Times New Roman" w:hAnsi="Times New Roman" w:cs="Times New Roman"/>
          <w:color w:val="000000"/>
        </w:rPr>
        <w:t xml:space="preserve">Waveland Press. </w:t>
      </w:r>
      <w:r>
        <w:rPr>
          <w:rFonts w:ascii="Times New Roman" w:eastAsia="Times New Roman" w:hAnsi="Times New Roman" w:cs="Times New Roman"/>
          <w:b/>
          <w:color w:val="000000"/>
        </w:rPr>
        <w:t> </w:t>
      </w:r>
    </w:p>
    <w:p w14:paraId="429A3B2B" w14:textId="77777777" w:rsidR="002939FD" w:rsidRDefault="002939FD" w:rsidP="002939FD">
      <w:pPr>
        <w:spacing w:line="480" w:lineRule="auto"/>
        <w:rPr>
          <w:rFonts w:ascii="Times New Roman" w:hAnsi="Times New Roman" w:cs="Times New Roman"/>
        </w:rPr>
      </w:pPr>
      <w:r w:rsidRPr="005B47FE">
        <w:rPr>
          <w:rFonts w:ascii="Times New Roman" w:hAnsi="Times New Roman" w:cs="Times New Roman"/>
        </w:rPr>
        <w:t xml:space="preserve">Spring, J. H. (2015). </w:t>
      </w:r>
      <w:r w:rsidRPr="005B47FE">
        <w:rPr>
          <w:rFonts w:ascii="Times New Roman" w:hAnsi="Times New Roman" w:cs="Times New Roman"/>
          <w:i/>
        </w:rPr>
        <w:t xml:space="preserve">Globalization of education: An introduction </w:t>
      </w:r>
      <w:r w:rsidRPr="00224676">
        <w:rPr>
          <w:rFonts w:ascii="Times New Roman" w:hAnsi="Times New Roman" w:cs="Times New Roman"/>
        </w:rPr>
        <w:t>(2</w:t>
      </w:r>
      <w:r w:rsidRPr="00224676">
        <w:rPr>
          <w:rFonts w:ascii="Times New Roman" w:hAnsi="Times New Roman" w:cs="Times New Roman"/>
          <w:vertAlign w:val="superscript"/>
        </w:rPr>
        <w:t>nd</w:t>
      </w:r>
      <w:r w:rsidRPr="00224676">
        <w:rPr>
          <w:rFonts w:ascii="Times New Roman" w:hAnsi="Times New Roman" w:cs="Times New Roman"/>
        </w:rPr>
        <w:t xml:space="preserve"> </w:t>
      </w:r>
      <w:r>
        <w:rPr>
          <w:rFonts w:ascii="Times New Roman" w:hAnsi="Times New Roman" w:cs="Times New Roman"/>
        </w:rPr>
        <w:t>e</w:t>
      </w:r>
      <w:r w:rsidRPr="00224676">
        <w:rPr>
          <w:rFonts w:ascii="Times New Roman" w:hAnsi="Times New Roman" w:cs="Times New Roman"/>
        </w:rPr>
        <w:t>d.).</w:t>
      </w:r>
      <w:r w:rsidRPr="005B47FE">
        <w:rPr>
          <w:rFonts w:ascii="Times New Roman" w:hAnsi="Times New Roman" w:cs="Times New Roman"/>
        </w:rPr>
        <w:t xml:space="preserve"> Routledge.</w:t>
      </w:r>
    </w:p>
    <w:p w14:paraId="31DCB7D7" w14:textId="77777777" w:rsidR="002939FD" w:rsidRPr="00CB6527" w:rsidRDefault="002939FD" w:rsidP="002939FD">
      <w:pPr>
        <w:spacing w:line="480" w:lineRule="auto"/>
        <w:rPr>
          <w:rFonts w:ascii="Times New Roman" w:eastAsia="Times New Roman" w:hAnsi="Times New Roman" w:cs="Times New Roman"/>
          <w:i/>
        </w:rPr>
      </w:pPr>
      <w:r w:rsidRPr="00CB6527">
        <w:rPr>
          <w:rFonts w:ascii="Times New Roman" w:eastAsia="Times New Roman" w:hAnsi="Times New Roman" w:cs="Times New Roman"/>
        </w:rPr>
        <w:lastRenderedPageBreak/>
        <w:t xml:space="preserve">Spry, T. (2009). Bodies of/as evidence in autoethnography. </w:t>
      </w:r>
      <w:r w:rsidRPr="00CB6527">
        <w:rPr>
          <w:rFonts w:ascii="Times New Roman" w:eastAsia="Times New Roman" w:hAnsi="Times New Roman" w:cs="Times New Roman"/>
          <w:i/>
        </w:rPr>
        <w:t>International Review of Qualitative</w:t>
      </w:r>
      <w:r>
        <w:rPr>
          <w:rFonts w:ascii="Times New Roman" w:eastAsia="Times New Roman" w:hAnsi="Times New Roman" w:cs="Times New Roman"/>
          <w:i/>
        </w:rPr>
        <w:t xml:space="preserve"> </w:t>
      </w:r>
    </w:p>
    <w:p w14:paraId="7B857710" w14:textId="77777777" w:rsidR="002939FD" w:rsidRDefault="002939FD" w:rsidP="002939FD">
      <w:pPr>
        <w:spacing w:line="480" w:lineRule="auto"/>
        <w:ind w:left="720"/>
        <w:rPr>
          <w:rFonts w:ascii="Times New Roman" w:eastAsia="Times New Roman" w:hAnsi="Times New Roman" w:cs="Times New Roman"/>
        </w:rPr>
      </w:pPr>
      <w:r w:rsidRPr="00CB6527">
        <w:rPr>
          <w:rFonts w:ascii="Times New Roman" w:eastAsia="Times New Roman" w:hAnsi="Times New Roman" w:cs="Times New Roman"/>
          <w:i/>
        </w:rPr>
        <w:t>Research, 1</w:t>
      </w:r>
      <w:r w:rsidRPr="00CB6527">
        <w:rPr>
          <w:rFonts w:ascii="Times New Roman" w:eastAsia="Times New Roman" w:hAnsi="Times New Roman" w:cs="Times New Roman"/>
        </w:rPr>
        <w:t>(4), 603-610.</w:t>
      </w:r>
    </w:p>
    <w:p w14:paraId="4A359759" w14:textId="77777777" w:rsidR="002939FD" w:rsidRPr="00CB6527" w:rsidRDefault="002939FD" w:rsidP="002939FD">
      <w:pPr>
        <w:spacing w:line="480" w:lineRule="auto"/>
        <w:rPr>
          <w:rFonts w:ascii="Times New Roman" w:eastAsia="Times New Roman" w:hAnsi="Times New Roman" w:cs="Times New Roman"/>
        </w:rPr>
      </w:pPr>
      <w:r w:rsidRPr="00CB6527">
        <w:rPr>
          <w:rFonts w:ascii="Times New Roman" w:eastAsia="Times New Roman" w:hAnsi="Times New Roman" w:cs="Times New Roman"/>
        </w:rPr>
        <w:t>Spry, T.  (2011).  Performative autoethnography: Critical embodiments and possibilities.  In N.</w:t>
      </w:r>
      <w:r>
        <w:rPr>
          <w:rFonts w:ascii="Times New Roman" w:eastAsia="Times New Roman" w:hAnsi="Times New Roman" w:cs="Times New Roman"/>
        </w:rPr>
        <w:t xml:space="preserve"> </w:t>
      </w:r>
    </w:p>
    <w:p w14:paraId="04FC18F6" w14:textId="77777777" w:rsidR="002939FD" w:rsidRPr="00143B84" w:rsidRDefault="002939FD" w:rsidP="002939FD">
      <w:pPr>
        <w:spacing w:line="480" w:lineRule="auto"/>
        <w:ind w:left="720"/>
        <w:rPr>
          <w:rFonts w:ascii="Times New Roman" w:eastAsia="Times New Roman" w:hAnsi="Times New Roman" w:cs="Times New Roman"/>
        </w:rPr>
      </w:pPr>
      <w:r w:rsidRPr="00CB6527">
        <w:rPr>
          <w:rFonts w:ascii="Times New Roman" w:eastAsia="Times New Roman" w:hAnsi="Times New Roman" w:cs="Times New Roman"/>
        </w:rPr>
        <w:t xml:space="preserve">K. Denzin &amp; Y. S. Lincoln (Eds.), </w:t>
      </w:r>
      <w:r w:rsidRPr="00CB6527">
        <w:rPr>
          <w:rFonts w:ascii="Times New Roman" w:eastAsia="Times New Roman" w:hAnsi="Times New Roman" w:cs="Times New Roman"/>
          <w:i/>
        </w:rPr>
        <w:t xml:space="preserve">The SAGE handbook of qualitative research </w:t>
      </w:r>
      <w:r w:rsidRPr="00CB6527">
        <w:rPr>
          <w:rFonts w:ascii="Times New Roman" w:eastAsia="Times New Roman" w:hAnsi="Times New Roman" w:cs="Times New Roman"/>
        </w:rPr>
        <w:t>(4</w:t>
      </w:r>
      <w:r w:rsidRPr="00CB6527">
        <w:rPr>
          <w:rFonts w:ascii="Times New Roman" w:eastAsia="Times New Roman" w:hAnsi="Times New Roman" w:cs="Times New Roman"/>
          <w:vertAlign w:val="superscript"/>
        </w:rPr>
        <w:t>th</w:t>
      </w:r>
      <w:r w:rsidRPr="00CB6527">
        <w:rPr>
          <w:rFonts w:ascii="Times New Roman" w:eastAsia="Times New Roman" w:hAnsi="Times New Roman" w:cs="Times New Roman"/>
        </w:rPr>
        <w:t xml:space="preserve"> ed.) (pp.  497-511). SAGE Publications Inc.</w:t>
      </w:r>
    </w:p>
    <w:p w14:paraId="565650DC" w14:textId="77777777" w:rsidR="002939FD" w:rsidRPr="005B47FE" w:rsidRDefault="002939FD" w:rsidP="002939FD">
      <w:pPr>
        <w:spacing w:line="480" w:lineRule="auto"/>
        <w:rPr>
          <w:rFonts w:ascii="Times New Roman" w:eastAsia="Times New Roman" w:hAnsi="Times New Roman" w:cs="Times New Roman"/>
          <w:i/>
        </w:rPr>
      </w:pPr>
      <w:r w:rsidRPr="005B47FE">
        <w:rPr>
          <w:rFonts w:ascii="Times New Roman" w:eastAsia="Times New Roman" w:hAnsi="Times New Roman" w:cs="Times New Roman"/>
        </w:rPr>
        <w:t xml:space="preserve">Standeven, K. (2022). </w:t>
      </w:r>
      <w:r w:rsidRPr="005B47FE">
        <w:rPr>
          <w:rFonts w:ascii="Times New Roman" w:eastAsia="Times New Roman" w:hAnsi="Times New Roman" w:cs="Times New Roman"/>
          <w:i/>
        </w:rPr>
        <w:t>Predestined failure and systemic trauma in neoliberal school reforms; A</w:t>
      </w:r>
      <w:r>
        <w:rPr>
          <w:rFonts w:ascii="Times New Roman" w:eastAsia="Times New Roman" w:hAnsi="Times New Roman" w:cs="Times New Roman"/>
          <w:i/>
        </w:rPr>
        <w:t xml:space="preserve"> </w:t>
      </w:r>
    </w:p>
    <w:p w14:paraId="4868EA4D" w14:textId="77777777" w:rsidR="002939FD" w:rsidRDefault="002939FD" w:rsidP="002939FD">
      <w:pPr>
        <w:spacing w:line="480" w:lineRule="auto"/>
        <w:ind w:left="720"/>
        <w:rPr>
          <w:rFonts w:ascii="Times New Roman" w:eastAsia="Times New Roman" w:hAnsi="Times New Roman" w:cs="Times New Roman"/>
        </w:rPr>
      </w:pPr>
      <w:r w:rsidRPr="005B47FE">
        <w:rPr>
          <w:rFonts w:ascii="Times New Roman" w:eastAsia="Times New Roman" w:hAnsi="Times New Roman" w:cs="Times New Roman"/>
          <w:i/>
        </w:rPr>
        <w:t>story of institutional dispossession</w:t>
      </w:r>
      <w:r w:rsidRPr="005B47FE">
        <w:rPr>
          <w:rFonts w:ascii="Times New Roman" w:eastAsia="Times New Roman" w:hAnsi="Times New Roman" w:cs="Times New Roman"/>
        </w:rPr>
        <w:t xml:space="preserve"> [Unpublished doctoral dissertation]. University of California Santa Cruz. </w:t>
      </w:r>
    </w:p>
    <w:p w14:paraId="7BF178C4" w14:textId="77777777" w:rsidR="002939FD" w:rsidRDefault="002939FD" w:rsidP="002939FD">
      <w:pPr>
        <w:pBdr>
          <w:top w:val="nil"/>
          <w:left w:val="nil"/>
          <w:bottom w:val="nil"/>
          <w:right w:val="nil"/>
          <w:between w:val="nil"/>
        </w:pBdr>
        <w:spacing w:before="280" w:after="280" w:line="480" w:lineRule="auto"/>
        <w:contextualSpacing/>
        <w:rPr>
          <w:rFonts w:ascii="Times New Roman" w:eastAsia="Times New Roman" w:hAnsi="Times New Roman" w:cs="Times New Roman"/>
          <w:i/>
          <w:color w:val="000000"/>
        </w:rPr>
      </w:pPr>
      <w:r>
        <w:rPr>
          <w:rFonts w:ascii="Times New Roman" w:eastAsia="Times New Roman" w:hAnsi="Times New Roman" w:cs="Times New Roman"/>
          <w:color w:val="000000"/>
        </w:rPr>
        <w:t xml:space="preserve">Stedman Jones, D. (2012). </w:t>
      </w:r>
      <w:r w:rsidRPr="0062259D">
        <w:rPr>
          <w:rFonts w:ascii="Times New Roman" w:eastAsia="Times New Roman" w:hAnsi="Times New Roman" w:cs="Times New Roman"/>
          <w:i/>
          <w:color w:val="000000"/>
        </w:rPr>
        <w:t>Masters of the universe: Hayek, Friedman, and the birth of neoliberal</w:t>
      </w:r>
      <w:r>
        <w:rPr>
          <w:rFonts w:ascii="Times New Roman" w:eastAsia="Times New Roman" w:hAnsi="Times New Roman" w:cs="Times New Roman"/>
          <w:i/>
          <w:color w:val="000000"/>
        </w:rPr>
        <w:t xml:space="preserve"> </w:t>
      </w:r>
    </w:p>
    <w:p w14:paraId="79B2ED83" w14:textId="77777777" w:rsidR="002939FD" w:rsidRPr="001C445C" w:rsidRDefault="002939FD" w:rsidP="002939FD">
      <w:pPr>
        <w:pBdr>
          <w:top w:val="nil"/>
          <w:left w:val="nil"/>
          <w:bottom w:val="nil"/>
          <w:right w:val="nil"/>
          <w:between w:val="nil"/>
        </w:pBdr>
        <w:spacing w:before="280" w:after="280" w:line="480" w:lineRule="auto"/>
        <w:ind w:firstLine="720"/>
        <w:contextualSpacing/>
        <w:rPr>
          <w:rFonts w:ascii="Times New Roman" w:eastAsia="Times New Roman" w:hAnsi="Times New Roman" w:cs="Times New Roman"/>
          <w:color w:val="000000"/>
        </w:rPr>
      </w:pPr>
      <w:r w:rsidRPr="0062259D">
        <w:rPr>
          <w:rFonts w:ascii="Times New Roman" w:eastAsia="Times New Roman" w:hAnsi="Times New Roman" w:cs="Times New Roman"/>
          <w:i/>
          <w:color w:val="000000"/>
        </w:rPr>
        <w:t>politics</w:t>
      </w:r>
      <w:r>
        <w:rPr>
          <w:rFonts w:ascii="Times New Roman" w:eastAsia="Times New Roman" w:hAnsi="Times New Roman" w:cs="Times New Roman"/>
          <w:color w:val="000000"/>
        </w:rPr>
        <w:t>. Princeton University Press.</w:t>
      </w:r>
    </w:p>
    <w:p w14:paraId="604EB399" w14:textId="77777777" w:rsidR="002939FD" w:rsidRPr="005B47FE" w:rsidRDefault="002939FD" w:rsidP="002939FD">
      <w:pPr>
        <w:spacing w:line="480" w:lineRule="auto"/>
        <w:rPr>
          <w:rFonts w:ascii="Times New Roman" w:eastAsia="Times New Roman" w:hAnsi="Times New Roman" w:cs="Times New Roman"/>
          <w:color w:val="000000" w:themeColor="text1"/>
        </w:rPr>
      </w:pPr>
      <w:r w:rsidRPr="005B47FE">
        <w:rPr>
          <w:rFonts w:ascii="Times New Roman" w:eastAsia="Times New Roman" w:hAnsi="Times New Roman" w:cs="Times New Roman"/>
          <w:color w:val="000000" w:themeColor="text1"/>
        </w:rPr>
        <w:t xml:space="preserve">Stuit, D. A., &amp; Smith, T. M. (2012). Explaining the gap in charter and traditional public school </w:t>
      </w:r>
    </w:p>
    <w:p w14:paraId="464CDBE8" w14:textId="77777777" w:rsidR="002939FD" w:rsidRPr="005B47FE" w:rsidRDefault="002939FD" w:rsidP="002939FD">
      <w:pPr>
        <w:spacing w:line="480" w:lineRule="auto"/>
        <w:ind w:left="720"/>
        <w:rPr>
          <w:rFonts w:ascii="Times New Roman" w:eastAsia="Times New Roman" w:hAnsi="Times New Roman" w:cs="Times New Roman"/>
          <w:color w:val="000000" w:themeColor="text1"/>
        </w:rPr>
      </w:pPr>
      <w:r w:rsidRPr="005B47FE">
        <w:rPr>
          <w:rFonts w:ascii="Times New Roman" w:eastAsia="Times New Roman" w:hAnsi="Times New Roman" w:cs="Times New Roman"/>
          <w:color w:val="000000" w:themeColor="text1"/>
        </w:rPr>
        <w:t xml:space="preserve">teacher turnover rates. </w:t>
      </w:r>
      <w:r w:rsidRPr="005B47FE">
        <w:rPr>
          <w:rFonts w:ascii="Times New Roman" w:eastAsia="Times New Roman" w:hAnsi="Times New Roman" w:cs="Times New Roman"/>
          <w:i/>
          <w:color w:val="000000" w:themeColor="text1"/>
        </w:rPr>
        <w:t>Economics of Education Review, 31</w:t>
      </w:r>
      <w:r w:rsidRPr="005B47FE">
        <w:rPr>
          <w:rFonts w:ascii="Times New Roman" w:eastAsia="Times New Roman" w:hAnsi="Times New Roman" w:cs="Times New Roman"/>
          <w:color w:val="000000" w:themeColor="text1"/>
        </w:rPr>
        <w:t>(2), 268-279.</w:t>
      </w:r>
    </w:p>
    <w:p w14:paraId="0D9D3FA2" w14:textId="77777777" w:rsidR="002939FD" w:rsidRPr="005B47FE" w:rsidRDefault="002939FD" w:rsidP="002939FD">
      <w:pPr>
        <w:spacing w:line="480" w:lineRule="auto"/>
        <w:rPr>
          <w:rFonts w:ascii="Times New Roman" w:hAnsi="Times New Roman" w:cs="Times New Roman"/>
        </w:rPr>
      </w:pPr>
      <w:r w:rsidRPr="005B47FE">
        <w:rPr>
          <w:rFonts w:ascii="Times New Roman" w:hAnsi="Times New Roman" w:cs="Times New Roman"/>
        </w:rPr>
        <w:t>Sturges, K. M. (2015). Curriculum testing on the persistent fringes: Neoliberal policy and</w:t>
      </w:r>
      <w:r>
        <w:rPr>
          <w:rFonts w:ascii="Times New Roman" w:hAnsi="Times New Roman" w:cs="Times New Roman"/>
        </w:rPr>
        <w:t xml:space="preserve"> </w:t>
      </w:r>
    </w:p>
    <w:p w14:paraId="649ECFFD" w14:textId="77777777" w:rsidR="002939FD" w:rsidRPr="005B47FE" w:rsidRDefault="002939FD" w:rsidP="002939FD">
      <w:pPr>
        <w:spacing w:line="480" w:lineRule="auto"/>
        <w:ind w:left="720"/>
        <w:rPr>
          <w:rFonts w:ascii="Times New Roman" w:hAnsi="Times New Roman" w:cs="Times New Roman"/>
        </w:rPr>
      </w:pPr>
      <w:r w:rsidRPr="005B47FE">
        <w:rPr>
          <w:rFonts w:ascii="Times New Roman" w:hAnsi="Times New Roman" w:cs="Times New Roman"/>
        </w:rPr>
        <w:t xml:space="preserve">the new regime of Title I high school reform. </w:t>
      </w:r>
      <w:r w:rsidRPr="005B47FE">
        <w:rPr>
          <w:rFonts w:ascii="Times New Roman" w:hAnsi="Times New Roman" w:cs="Times New Roman"/>
          <w:i/>
        </w:rPr>
        <w:t>Anthropology &amp; Education Quarterly, 46(2)</w:t>
      </w:r>
      <w:r w:rsidRPr="005B47FE">
        <w:rPr>
          <w:rFonts w:ascii="Times New Roman" w:hAnsi="Times New Roman" w:cs="Times New Roman"/>
        </w:rPr>
        <w:t>, 129-146.</w:t>
      </w:r>
    </w:p>
    <w:p w14:paraId="3B9E0835" w14:textId="77777777" w:rsidR="002939FD" w:rsidRPr="005B47FE" w:rsidRDefault="002939FD" w:rsidP="002939FD">
      <w:pPr>
        <w:spacing w:line="480" w:lineRule="auto"/>
        <w:rPr>
          <w:rFonts w:ascii="Times New Roman" w:eastAsia="Times New Roman" w:hAnsi="Times New Roman" w:cs="Times New Roman"/>
        </w:rPr>
      </w:pPr>
      <w:r w:rsidRPr="005B47FE">
        <w:rPr>
          <w:rFonts w:ascii="Times New Roman" w:eastAsia="Times New Roman" w:hAnsi="Times New Roman" w:cs="Times New Roman"/>
        </w:rPr>
        <w:t>Sullivan, A. (2002). Bourdieu and education: How useful is Bourdieu’s theory for researchers?</w:t>
      </w:r>
      <w:r>
        <w:rPr>
          <w:rFonts w:ascii="Times New Roman" w:eastAsia="Times New Roman" w:hAnsi="Times New Roman" w:cs="Times New Roman"/>
          <w:i/>
        </w:rPr>
        <w:t xml:space="preserve"> </w:t>
      </w:r>
    </w:p>
    <w:p w14:paraId="38ADB74A" w14:textId="77777777" w:rsidR="002939FD" w:rsidRDefault="002939FD" w:rsidP="002939FD">
      <w:pPr>
        <w:spacing w:line="480" w:lineRule="auto"/>
        <w:ind w:left="720"/>
        <w:rPr>
          <w:rFonts w:ascii="Times New Roman" w:eastAsia="Times New Roman" w:hAnsi="Times New Roman" w:cs="Times New Roman"/>
        </w:rPr>
      </w:pPr>
      <w:r w:rsidRPr="005B47FE">
        <w:rPr>
          <w:rFonts w:ascii="Times New Roman" w:eastAsia="Times New Roman" w:hAnsi="Times New Roman" w:cs="Times New Roman"/>
          <w:i/>
        </w:rPr>
        <w:t>The Netherlands’ Journal of Social Sciences, 38</w:t>
      </w:r>
      <w:r w:rsidRPr="005B47FE">
        <w:rPr>
          <w:rFonts w:ascii="Times New Roman" w:eastAsia="Times New Roman" w:hAnsi="Times New Roman" w:cs="Times New Roman"/>
        </w:rPr>
        <w:t xml:space="preserve">, 144-166. </w:t>
      </w:r>
      <w:r>
        <w:rPr>
          <w:rFonts w:ascii="Times New Roman" w:eastAsia="Times New Roman" w:hAnsi="Times New Roman" w:cs="Times New Roman"/>
        </w:rPr>
        <w:tab/>
      </w:r>
    </w:p>
    <w:p w14:paraId="7B5D6A25" w14:textId="77777777" w:rsidR="002939FD" w:rsidRDefault="002939FD" w:rsidP="002939FD">
      <w:pPr>
        <w:spacing w:line="480" w:lineRule="auto"/>
        <w:rPr>
          <w:rFonts w:ascii="Times New Roman" w:eastAsia="Times New Roman" w:hAnsi="Times New Roman" w:cs="Times New Roman"/>
        </w:rPr>
      </w:pPr>
      <w:r>
        <w:rPr>
          <w:rFonts w:ascii="Times New Roman" w:eastAsia="Times New Roman" w:hAnsi="Times New Roman" w:cs="Times New Roman"/>
        </w:rPr>
        <w:t xml:space="preserve">Svensson, P. (2007). Producing marketing: Towards a social-phenomenology of marketing work. </w:t>
      </w:r>
    </w:p>
    <w:p w14:paraId="49BE0C98" w14:textId="77777777" w:rsidR="002939FD" w:rsidRPr="00D05F6F" w:rsidRDefault="002939FD" w:rsidP="002939FD">
      <w:pPr>
        <w:spacing w:line="480" w:lineRule="auto"/>
        <w:ind w:firstLine="720"/>
        <w:rPr>
          <w:rFonts w:ascii="Times New Roman" w:eastAsia="Times New Roman" w:hAnsi="Times New Roman" w:cs="Times New Roman"/>
        </w:rPr>
      </w:pPr>
      <w:r w:rsidRPr="00D05F6F">
        <w:rPr>
          <w:rFonts w:ascii="Times New Roman" w:eastAsia="Times New Roman" w:hAnsi="Times New Roman" w:cs="Times New Roman"/>
          <w:i/>
        </w:rPr>
        <w:t>Marketing Theory, 7</w:t>
      </w:r>
      <w:r>
        <w:rPr>
          <w:rFonts w:ascii="Times New Roman" w:eastAsia="Times New Roman" w:hAnsi="Times New Roman" w:cs="Times New Roman"/>
        </w:rPr>
        <w:t xml:space="preserve">(3), 271-290. </w:t>
      </w:r>
    </w:p>
    <w:p w14:paraId="1AF60680" w14:textId="77777777" w:rsidR="002939FD" w:rsidRDefault="002939FD" w:rsidP="002939FD">
      <w:pPr>
        <w:spacing w:line="480" w:lineRule="auto"/>
        <w:rPr>
          <w:rFonts w:ascii="Times New Roman" w:eastAsia="Times New Roman" w:hAnsi="Times New Roman" w:cs="Times New Roman"/>
          <w:color w:val="000000" w:themeColor="text1"/>
        </w:rPr>
      </w:pPr>
      <w:r w:rsidRPr="00CB63DC">
        <w:rPr>
          <w:rFonts w:ascii="Times New Roman" w:eastAsia="Times New Roman" w:hAnsi="Times New Roman" w:cs="Times New Roman"/>
          <w:color w:val="000000" w:themeColor="text1"/>
        </w:rPr>
        <w:t xml:space="preserve">Szulc, L. (2020). Digital gender disidentifications: Beyond the subversion versus hegemony </w:t>
      </w:r>
    </w:p>
    <w:p w14:paraId="6B6429D3" w14:textId="77777777" w:rsidR="002939FD" w:rsidRDefault="002939FD" w:rsidP="002939FD">
      <w:pPr>
        <w:spacing w:line="480" w:lineRule="auto"/>
        <w:ind w:left="720"/>
        <w:rPr>
          <w:rFonts w:ascii="Times New Roman" w:eastAsia="Times New Roman" w:hAnsi="Times New Roman" w:cs="Times New Roman"/>
          <w:color w:val="000000" w:themeColor="text1"/>
          <w:shd w:val="clear" w:color="auto" w:fill="FFFFFF"/>
        </w:rPr>
      </w:pPr>
      <w:r w:rsidRPr="00CB63DC">
        <w:rPr>
          <w:rFonts w:ascii="Times New Roman" w:eastAsia="Times New Roman" w:hAnsi="Times New Roman" w:cs="Times New Roman"/>
          <w:color w:val="000000" w:themeColor="text1"/>
        </w:rPr>
        <w:t xml:space="preserve">dichotomy and toward everyday gender practices. </w:t>
      </w:r>
      <w:r w:rsidRPr="00CB63DC">
        <w:rPr>
          <w:rFonts w:ascii="Times New Roman" w:eastAsia="Times New Roman" w:hAnsi="Times New Roman" w:cs="Times New Roman"/>
          <w:i/>
          <w:color w:val="000000" w:themeColor="text1"/>
        </w:rPr>
        <w:t>International Journal of Communication</w:t>
      </w:r>
      <w:r w:rsidRPr="00CB63DC">
        <w:rPr>
          <w:rFonts w:ascii="Times New Roman" w:eastAsia="Times New Roman" w:hAnsi="Times New Roman" w:cs="Times New Roman"/>
          <w:color w:val="000000" w:themeColor="text1"/>
        </w:rPr>
        <w:t xml:space="preserve"> [Online], </w:t>
      </w:r>
      <w:r w:rsidRPr="00CB63DC">
        <w:rPr>
          <w:rFonts w:ascii="Times New Roman" w:eastAsia="Times New Roman" w:hAnsi="Times New Roman" w:cs="Times New Roman"/>
          <w:color w:val="000000" w:themeColor="text1"/>
          <w:shd w:val="clear" w:color="auto" w:fill="FFFFFF"/>
        </w:rPr>
        <w:t>5436+.</w:t>
      </w:r>
      <w:r w:rsidRPr="002939FD">
        <w:rPr>
          <w:rFonts w:ascii="Times New Roman" w:eastAsia="Times New Roman" w:hAnsi="Times New Roman" w:cs="Times New Roman"/>
          <w:color w:val="000000" w:themeColor="text1"/>
          <w:shd w:val="clear" w:color="auto" w:fill="FFFFFF"/>
        </w:rPr>
        <w:t xml:space="preserve"> </w:t>
      </w:r>
      <w:hyperlink r:id="rId29" w:history="1">
        <w:r w:rsidRPr="002939FD">
          <w:rPr>
            <w:rStyle w:val="Hyperlink"/>
            <w:rFonts w:ascii="Times New Roman" w:eastAsia="Times New Roman" w:hAnsi="Times New Roman" w:cs="Times New Roman"/>
            <w:color w:val="000000" w:themeColor="text1"/>
            <w:u w:val="none"/>
            <w:shd w:val="clear" w:color="auto" w:fill="FFFFFF"/>
          </w:rPr>
          <w:t>https://link-gale-</w:t>
        </w:r>
        <w:r w:rsidRPr="002939FD">
          <w:rPr>
            <w:rStyle w:val="Hyperlink"/>
            <w:rFonts w:ascii="Times New Roman" w:eastAsia="Times New Roman" w:hAnsi="Times New Roman" w:cs="Times New Roman"/>
            <w:color w:val="000000" w:themeColor="text1"/>
            <w:u w:val="none"/>
            <w:shd w:val="clear" w:color="auto" w:fill="FFFFFF"/>
          </w:rPr>
          <w:lastRenderedPageBreak/>
          <w:t>com.utk.idm.oclc.org/apps/doc/A644651640/LitRC?u=knox61277&amp;sid=bookmark-LitRC&amp;xid=4fe89b7f</w:t>
        </w:r>
      </w:hyperlink>
    </w:p>
    <w:p w14:paraId="7CA56EDF" w14:textId="77777777" w:rsidR="002939FD" w:rsidRDefault="002939FD" w:rsidP="002939FD">
      <w:pPr>
        <w:spacing w:line="480" w:lineRule="auto"/>
        <w:ind w:left="720" w:hanging="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Teach for America. (2020). </w:t>
      </w:r>
      <w:r w:rsidRPr="008E3DB5">
        <w:rPr>
          <w:rFonts w:ascii="Times New Roman" w:eastAsia="Times New Roman" w:hAnsi="Times New Roman" w:cs="Times New Roman"/>
          <w:i/>
          <w:color w:val="000000" w:themeColor="text1"/>
        </w:rPr>
        <w:t>About TFA</w:t>
      </w:r>
      <w:r>
        <w:rPr>
          <w:rFonts w:ascii="Times New Roman" w:eastAsia="Times New Roman" w:hAnsi="Times New Roman" w:cs="Times New Roman"/>
          <w:color w:val="000000" w:themeColor="text1"/>
        </w:rPr>
        <w:t xml:space="preserve">. Teach for America. </w:t>
      </w:r>
      <w:hyperlink r:id="rId30" w:history="1">
        <w:r w:rsidRPr="002939FD">
          <w:rPr>
            <w:rStyle w:val="Hyperlink"/>
            <w:rFonts w:ascii="Times New Roman" w:eastAsia="Times New Roman" w:hAnsi="Times New Roman" w:cs="Times New Roman"/>
            <w:color w:val="000000" w:themeColor="text1"/>
            <w:u w:val="none"/>
          </w:rPr>
          <w:t>https://www.teachforamerica.org/what-we-do/our-work</w:t>
        </w:r>
      </w:hyperlink>
      <w:r w:rsidRPr="002939FD">
        <w:rPr>
          <w:rFonts w:ascii="Times New Roman" w:eastAsia="Times New Roman" w:hAnsi="Times New Roman" w:cs="Times New Roman"/>
          <w:color w:val="000000" w:themeColor="text1"/>
        </w:rPr>
        <w:t>.</w:t>
      </w:r>
    </w:p>
    <w:p w14:paraId="719B5E84" w14:textId="77777777" w:rsidR="002939FD" w:rsidRDefault="002939FD" w:rsidP="002939FD">
      <w:pPr>
        <w:spacing w:line="480" w:lineRule="auto"/>
        <w:ind w:left="720" w:hanging="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Teranishi, R. T. (2010). Asian Pacific Americans and critical race theory: An examination of school racial climate. </w:t>
      </w:r>
      <w:r w:rsidRPr="00E36680">
        <w:rPr>
          <w:rFonts w:ascii="Times New Roman" w:eastAsia="Times New Roman" w:hAnsi="Times New Roman" w:cs="Times New Roman"/>
          <w:i/>
          <w:color w:val="000000" w:themeColor="text1"/>
        </w:rPr>
        <w:t>Equity &amp; Excellence in Education, 35</w:t>
      </w:r>
      <w:r>
        <w:rPr>
          <w:rFonts w:ascii="Times New Roman" w:eastAsia="Times New Roman" w:hAnsi="Times New Roman" w:cs="Times New Roman"/>
          <w:color w:val="000000" w:themeColor="text1"/>
        </w:rPr>
        <w:t xml:space="preserve">(2), 144-154. </w:t>
      </w:r>
    </w:p>
    <w:p w14:paraId="7085D161" w14:textId="77777777" w:rsidR="002939FD" w:rsidRPr="00CB63DC" w:rsidRDefault="002939FD" w:rsidP="002939FD">
      <w:pPr>
        <w:spacing w:line="480" w:lineRule="auto"/>
        <w:ind w:left="720" w:hanging="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Thomas, T. C., &amp; Epp, A. M. (2019). The best laid plans: Why new parents fail to habituate practices. </w:t>
      </w:r>
      <w:r w:rsidRPr="00D05F6F">
        <w:rPr>
          <w:rFonts w:ascii="Times New Roman" w:eastAsia="Times New Roman" w:hAnsi="Times New Roman" w:cs="Times New Roman"/>
          <w:i/>
          <w:color w:val="000000" w:themeColor="text1"/>
        </w:rPr>
        <w:t>Journal of Consumer Research, 46</w:t>
      </w:r>
      <w:r>
        <w:rPr>
          <w:rFonts w:ascii="Times New Roman" w:eastAsia="Times New Roman" w:hAnsi="Times New Roman" w:cs="Times New Roman"/>
          <w:color w:val="000000" w:themeColor="text1"/>
        </w:rPr>
        <w:t>(3), 564-589.</w:t>
      </w:r>
    </w:p>
    <w:p w14:paraId="58BE77F0" w14:textId="77777777" w:rsidR="002939FD" w:rsidRPr="005B47FE" w:rsidRDefault="002939FD" w:rsidP="002939FD">
      <w:pPr>
        <w:spacing w:line="480" w:lineRule="auto"/>
        <w:rPr>
          <w:rFonts w:ascii="Times New Roman" w:eastAsia="Times New Roman" w:hAnsi="Times New Roman" w:cs="Times New Roman"/>
        </w:rPr>
      </w:pPr>
      <w:r w:rsidRPr="005B47FE">
        <w:rPr>
          <w:rFonts w:ascii="Times New Roman" w:eastAsia="Times New Roman" w:hAnsi="Times New Roman" w:cs="Times New Roman"/>
        </w:rPr>
        <w:t xml:space="preserve">Tichavakunda, A. A. (2019). An overdue theoretical discourse: Pierre Bourdieu’s Theory of </w:t>
      </w:r>
    </w:p>
    <w:p w14:paraId="1E0C1C37" w14:textId="77777777" w:rsidR="002939FD" w:rsidRPr="005E2C7C" w:rsidRDefault="002939FD" w:rsidP="002939FD">
      <w:pPr>
        <w:spacing w:line="480" w:lineRule="auto"/>
        <w:ind w:left="720"/>
        <w:rPr>
          <w:rFonts w:ascii="Times New Roman" w:eastAsia="Times New Roman" w:hAnsi="Times New Roman" w:cs="Times New Roman"/>
        </w:rPr>
      </w:pPr>
      <w:r w:rsidRPr="005B47FE">
        <w:rPr>
          <w:rFonts w:ascii="Times New Roman" w:eastAsia="Times New Roman" w:hAnsi="Times New Roman" w:cs="Times New Roman"/>
        </w:rPr>
        <w:t xml:space="preserve">Practice and Critical Race Theory in education. </w:t>
      </w:r>
      <w:r w:rsidRPr="005E2C7C">
        <w:rPr>
          <w:rFonts w:ascii="Times New Roman" w:eastAsia="Times New Roman" w:hAnsi="Times New Roman" w:cs="Times New Roman"/>
          <w:i/>
        </w:rPr>
        <w:t>Educational Studies, 55</w:t>
      </w:r>
      <w:r w:rsidRPr="005E2C7C">
        <w:rPr>
          <w:rFonts w:ascii="Times New Roman" w:eastAsia="Times New Roman" w:hAnsi="Times New Roman" w:cs="Times New Roman"/>
        </w:rPr>
        <w:t xml:space="preserve">(6), 651-666. </w:t>
      </w:r>
    </w:p>
    <w:p w14:paraId="51A31E48" w14:textId="77777777" w:rsidR="002939FD" w:rsidRDefault="002939FD" w:rsidP="002939FD">
      <w:pPr>
        <w:spacing w:line="480" w:lineRule="auto"/>
        <w:rPr>
          <w:rFonts w:ascii="Times New Roman" w:eastAsia="Times New Roman" w:hAnsi="Times New Roman" w:cs="Times New Roman"/>
          <w:color w:val="000000" w:themeColor="text1"/>
          <w:highlight w:val="white"/>
        </w:rPr>
      </w:pPr>
      <w:r>
        <w:rPr>
          <w:rFonts w:ascii="Times New Roman" w:eastAsia="Times New Roman" w:hAnsi="Times New Roman" w:cs="Times New Roman"/>
          <w:color w:val="000000" w:themeColor="text1"/>
          <w:highlight w:val="white"/>
        </w:rPr>
        <w:t xml:space="preserve">Torres, A. C. (2014). Is this work sustainable? Teacher turnover and perceptions of workload in </w:t>
      </w:r>
    </w:p>
    <w:p w14:paraId="79CD81C0" w14:textId="77777777" w:rsidR="002939FD" w:rsidRDefault="002939FD" w:rsidP="002939FD">
      <w:pPr>
        <w:spacing w:line="480" w:lineRule="auto"/>
        <w:ind w:left="720"/>
        <w:rPr>
          <w:rFonts w:ascii="Times New Roman" w:eastAsia="Times New Roman" w:hAnsi="Times New Roman" w:cs="Times New Roman"/>
          <w:color w:val="000000" w:themeColor="text1"/>
          <w:highlight w:val="white"/>
        </w:rPr>
      </w:pPr>
      <w:r>
        <w:rPr>
          <w:rFonts w:ascii="Times New Roman" w:eastAsia="Times New Roman" w:hAnsi="Times New Roman" w:cs="Times New Roman"/>
          <w:color w:val="000000" w:themeColor="text1"/>
          <w:highlight w:val="white"/>
        </w:rPr>
        <w:t xml:space="preserve">charter management organizations. </w:t>
      </w:r>
      <w:r w:rsidRPr="00F90C5C">
        <w:rPr>
          <w:rFonts w:ascii="Times New Roman" w:eastAsia="Times New Roman" w:hAnsi="Times New Roman" w:cs="Times New Roman"/>
          <w:i/>
          <w:color w:val="000000" w:themeColor="text1"/>
          <w:highlight w:val="white"/>
        </w:rPr>
        <w:t>Urban Education, 51</w:t>
      </w:r>
      <w:r>
        <w:rPr>
          <w:rFonts w:ascii="Times New Roman" w:eastAsia="Times New Roman" w:hAnsi="Times New Roman" w:cs="Times New Roman"/>
          <w:color w:val="000000" w:themeColor="text1"/>
          <w:highlight w:val="white"/>
        </w:rPr>
        <w:t>(8), 891-914.</w:t>
      </w:r>
    </w:p>
    <w:p w14:paraId="5BF79B88" w14:textId="77777777" w:rsidR="002939FD" w:rsidRDefault="002939FD" w:rsidP="002939FD">
      <w:pPr>
        <w:spacing w:line="480" w:lineRule="auto"/>
        <w:rPr>
          <w:rFonts w:ascii="Times New Roman" w:eastAsia="Times New Roman" w:hAnsi="Times New Roman" w:cs="Times New Roman"/>
          <w:highlight w:val="white"/>
        </w:rPr>
      </w:pPr>
      <w:r w:rsidRPr="005E2C7C">
        <w:rPr>
          <w:rFonts w:ascii="Times New Roman" w:eastAsia="Times New Roman" w:hAnsi="Times New Roman" w:cs="Times New Roman"/>
          <w:highlight w:val="white"/>
          <w:lang w:val="it-IT"/>
        </w:rPr>
        <w:t xml:space="preserve">Trujillo, T., Scott, J., &amp; Rivera, M. (2017). </w:t>
      </w:r>
      <w:r>
        <w:rPr>
          <w:rFonts w:ascii="Times New Roman" w:eastAsia="Times New Roman" w:hAnsi="Times New Roman" w:cs="Times New Roman"/>
          <w:highlight w:val="white"/>
        </w:rPr>
        <w:t xml:space="preserve">Follow the yellow brick road: Teach For America and </w:t>
      </w:r>
    </w:p>
    <w:p w14:paraId="4516A91E" w14:textId="77777777" w:rsidR="002939FD" w:rsidRPr="00763D3D" w:rsidRDefault="002939FD" w:rsidP="002939FD">
      <w:pPr>
        <w:spacing w:line="480" w:lineRule="auto"/>
        <w:ind w:firstLine="72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the making of educational leaders. </w:t>
      </w:r>
      <w:r>
        <w:rPr>
          <w:rFonts w:ascii="Times New Roman" w:eastAsia="Times New Roman" w:hAnsi="Times New Roman" w:cs="Times New Roman"/>
          <w:i/>
          <w:highlight w:val="white"/>
        </w:rPr>
        <w:t>American Journal of Education, 123</w:t>
      </w:r>
      <w:r>
        <w:rPr>
          <w:rFonts w:ascii="Times New Roman" w:eastAsia="Times New Roman" w:hAnsi="Times New Roman" w:cs="Times New Roman"/>
          <w:highlight w:val="white"/>
        </w:rPr>
        <w:t>, 353-391.</w:t>
      </w:r>
    </w:p>
    <w:p w14:paraId="1162AF48" w14:textId="77777777" w:rsidR="002939FD" w:rsidRPr="005B47FE" w:rsidRDefault="002939FD" w:rsidP="002939FD">
      <w:pPr>
        <w:spacing w:before="100" w:beforeAutospacing="1" w:after="100" w:afterAutospacing="1" w:line="480" w:lineRule="auto"/>
        <w:contextualSpacing/>
        <w:rPr>
          <w:rFonts w:ascii="Times New Roman" w:eastAsia="Times New Roman" w:hAnsi="Times New Roman" w:cs="Times New Roman"/>
          <w:color w:val="000000" w:themeColor="text1"/>
        </w:rPr>
      </w:pPr>
      <w:r w:rsidRPr="005E2C7C">
        <w:rPr>
          <w:rFonts w:ascii="Times New Roman" w:eastAsia="Times New Roman" w:hAnsi="Times New Roman" w:cs="Times New Roman"/>
          <w:color w:val="000000" w:themeColor="text1"/>
        </w:rPr>
        <w:t xml:space="preserve">Tuerk, C., Menvielle, E., &amp; de Jesus, J. (2003). </w:t>
      </w:r>
      <w:r w:rsidRPr="005B47FE">
        <w:rPr>
          <w:rFonts w:ascii="Times New Roman" w:eastAsia="Times New Roman" w:hAnsi="Times New Roman" w:cs="Times New Roman"/>
          <w:color w:val="000000" w:themeColor="text1"/>
        </w:rPr>
        <w:t>If you are concerned about your child’s gender</w:t>
      </w:r>
      <w:r>
        <w:rPr>
          <w:rFonts w:ascii="Times New Roman" w:eastAsia="Times New Roman" w:hAnsi="Times New Roman" w:cs="Times New Roman"/>
          <w:color w:val="000000" w:themeColor="text1"/>
        </w:rPr>
        <w:t xml:space="preserve"> </w:t>
      </w:r>
    </w:p>
    <w:p w14:paraId="11EB064C" w14:textId="77777777" w:rsidR="002939FD" w:rsidRDefault="002939FD" w:rsidP="002939FD">
      <w:pPr>
        <w:spacing w:before="100" w:beforeAutospacing="1" w:after="100" w:afterAutospacing="1" w:line="480" w:lineRule="auto"/>
        <w:ind w:left="720"/>
        <w:contextualSpacing/>
        <w:rPr>
          <w:rFonts w:ascii="Times New Roman" w:eastAsia="Times New Roman" w:hAnsi="Times New Roman" w:cs="Times New Roman"/>
          <w:color w:val="000000" w:themeColor="text1"/>
        </w:rPr>
      </w:pPr>
      <w:r w:rsidRPr="005B47FE">
        <w:rPr>
          <w:rFonts w:ascii="Times New Roman" w:eastAsia="Times New Roman" w:hAnsi="Times New Roman" w:cs="Times New Roman"/>
          <w:color w:val="000000" w:themeColor="text1"/>
        </w:rPr>
        <w:t xml:space="preserve">behaviors: A guide for parents. Retrieved from http://www.childrensnational.org/files/PDF/ DepartmentsandPrograms/Neuroscience/Psychiatry/GenderVariantOutreachProgram/ GVParentBrochure.pdf </w:t>
      </w:r>
    </w:p>
    <w:p w14:paraId="005D3A60" w14:textId="77777777" w:rsidR="002939FD" w:rsidRPr="005F5659" w:rsidRDefault="002939FD" w:rsidP="002939FD">
      <w:pPr>
        <w:spacing w:line="480" w:lineRule="auto"/>
        <w:rPr>
          <w:rFonts w:ascii="Times New Roman" w:hAnsi="Times New Roman" w:cs="Times New Roman"/>
        </w:rPr>
      </w:pPr>
      <w:r w:rsidRPr="005F5659">
        <w:rPr>
          <w:rFonts w:ascii="Times New Roman" w:hAnsi="Times New Roman" w:cs="Times New Roman"/>
        </w:rPr>
        <w:t>Tyack, D.</w:t>
      </w:r>
      <w:r>
        <w:rPr>
          <w:rFonts w:ascii="Times New Roman" w:hAnsi="Times New Roman" w:cs="Times New Roman"/>
        </w:rPr>
        <w:t xml:space="preserve"> </w:t>
      </w:r>
      <w:r w:rsidRPr="005F5659">
        <w:rPr>
          <w:rFonts w:ascii="Times New Roman" w:hAnsi="Times New Roman" w:cs="Times New Roman"/>
        </w:rPr>
        <w:t xml:space="preserve">B. (1976). Ways of seeing: An essay on the history of compulsory schooling. </w:t>
      </w:r>
    </w:p>
    <w:p w14:paraId="13952129" w14:textId="77777777" w:rsidR="002939FD" w:rsidRPr="001C445C" w:rsidRDefault="002939FD" w:rsidP="002939FD">
      <w:pPr>
        <w:spacing w:line="480" w:lineRule="auto"/>
        <w:ind w:firstLine="720"/>
        <w:rPr>
          <w:rFonts w:ascii="Times New Roman" w:hAnsi="Times New Roman" w:cs="Times New Roman"/>
        </w:rPr>
      </w:pPr>
      <w:r w:rsidRPr="005F5659">
        <w:rPr>
          <w:rFonts w:ascii="Times New Roman" w:hAnsi="Times New Roman" w:cs="Times New Roman"/>
          <w:i/>
        </w:rPr>
        <w:t>Harvard Educational Review, 46(3)</w:t>
      </w:r>
      <w:r w:rsidRPr="005F5659">
        <w:rPr>
          <w:rFonts w:ascii="Times New Roman" w:hAnsi="Times New Roman" w:cs="Times New Roman"/>
        </w:rPr>
        <w:t>, 355-389.</w:t>
      </w:r>
    </w:p>
    <w:p w14:paraId="5B25E2C8" w14:textId="77777777" w:rsidR="002939FD" w:rsidRPr="005B47FE" w:rsidRDefault="002939FD" w:rsidP="002939FD">
      <w:pPr>
        <w:spacing w:line="480" w:lineRule="auto"/>
        <w:rPr>
          <w:rFonts w:ascii="Times New Roman" w:hAnsi="Times New Roman" w:cs="Times New Roman"/>
          <w:i/>
        </w:rPr>
      </w:pPr>
      <w:r w:rsidRPr="005E2C7C">
        <w:rPr>
          <w:rFonts w:ascii="Times New Roman" w:hAnsi="Times New Roman" w:cs="Times New Roman"/>
        </w:rPr>
        <w:t xml:space="preserve">Tyack, D. B., &amp; Hansot, E. (1990). </w:t>
      </w:r>
      <w:r w:rsidRPr="005B47FE">
        <w:rPr>
          <w:rFonts w:ascii="Times New Roman" w:hAnsi="Times New Roman" w:cs="Times New Roman"/>
          <w:i/>
        </w:rPr>
        <w:t xml:space="preserve">Learning together: A history of coeducation in American </w:t>
      </w:r>
    </w:p>
    <w:p w14:paraId="577A0667" w14:textId="77777777" w:rsidR="002939FD" w:rsidRDefault="002939FD" w:rsidP="002939FD">
      <w:pPr>
        <w:spacing w:line="480" w:lineRule="auto"/>
        <w:ind w:left="720"/>
        <w:rPr>
          <w:rFonts w:ascii="Times New Roman" w:hAnsi="Times New Roman" w:cs="Times New Roman"/>
        </w:rPr>
      </w:pPr>
      <w:r w:rsidRPr="005B47FE">
        <w:rPr>
          <w:rFonts w:ascii="Times New Roman" w:hAnsi="Times New Roman" w:cs="Times New Roman"/>
          <w:i/>
        </w:rPr>
        <w:t>public schools</w:t>
      </w:r>
      <w:r w:rsidRPr="005B47FE">
        <w:rPr>
          <w:rFonts w:ascii="Times New Roman" w:hAnsi="Times New Roman" w:cs="Times New Roman"/>
        </w:rPr>
        <w:t xml:space="preserve">. Yale University Press. </w:t>
      </w:r>
    </w:p>
    <w:p w14:paraId="7F54711C" w14:textId="77777777" w:rsidR="002939FD" w:rsidRDefault="002939FD" w:rsidP="002939FD">
      <w:pPr>
        <w:spacing w:line="480" w:lineRule="auto"/>
        <w:rPr>
          <w:rFonts w:ascii="Times New Roman" w:hAnsi="Times New Roman" w:cs="Times New Roman"/>
        </w:rPr>
      </w:pPr>
      <w:r>
        <w:rPr>
          <w:rFonts w:ascii="Times New Roman" w:hAnsi="Times New Roman" w:cs="Times New Roman"/>
        </w:rPr>
        <w:lastRenderedPageBreak/>
        <w:t xml:space="preserve">Valli, L., &amp; Buese, D. (2007). The changing roles of teachers in an era of high-stakes </w:t>
      </w:r>
    </w:p>
    <w:p w14:paraId="65843B40" w14:textId="77777777" w:rsidR="002939FD" w:rsidRDefault="002939FD" w:rsidP="002939FD">
      <w:pPr>
        <w:spacing w:line="480" w:lineRule="auto"/>
        <w:ind w:left="720"/>
        <w:rPr>
          <w:rFonts w:ascii="Times New Roman" w:hAnsi="Times New Roman" w:cs="Times New Roman"/>
        </w:rPr>
      </w:pPr>
      <w:r>
        <w:rPr>
          <w:rFonts w:ascii="Times New Roman" w:hAnsi="Times New Roman" w:cs="Times New Roman"/>
        </w:rPr>
        <w:t xml:space="preserve">accountability. </w:t>
      </w:r>
      <w:r w:rsidRPr="00235F24">
        <w:rPr>
          <w:rFonts w:ascii="Times New Roman" w:hAnsi="Times New Roman" w:cs="Times New Roman"/>
          <w:i/>
        </w:rPr>
        <w:t>American Educational Research Journal, 44</w:t>
      </w:r>
      <w:r>
        <w:rPr>
          <w:rFonts w:ascii="Times New Roman" w:hAnsi="Times New Roman" w:cs="Times New Roman"/>
        </w:rPr>
        <w:t xml:space="preserve">(3), 519-558. </w:t>
      </w:r>
    </w:p>
    <w:p w14:paraId="1CE1FEAA" w14:textId="77777777" w:rsidR="002939FD" w:rsidRPr="00CB6527" w:rsidRDefault="002939FD" w:rsidP="002939FD">
      <w:pPr>
        <w:spacing w:line="480" w:lineRule="auto"/>
        <w:rPr>
          <w:rFonts w:ascii="Times New Roman" w:eastAsia="Times New Roman" w:hAnsi="Times New Roman" w:cs="Times New Roman"/>
          <w:i/>
        </w:rPr>
      </w:pPr>
      <w:r w:rsidRPr="00CB6527">
        <w:rPr>
          <w:rFonts w:ascii="Times New Roman" w:eastAsia="Times New Roman" w:hAnsi="Times New Roman" w:cs="Times New Roman"/>
        </w:rPr>
        <w:t xml:space="preserve">Vennes, H. (2022). </w:t>
      </w:r>
      <w:r w:rsidRPr="00CB6527">
        <w:rPr>
          <w:rFonts w:ascii="Times New Roman" w:eastAsia="Times New Roman" w:hAnsi="Times New Roman" w:cs="Times New Roman"/>
          <w:i/>
        </w:rPr>
        <w:t xml:space="preserve">Overcoming self-sabotage: The self-sabotaging behaviors that impact the </w:t>
      </w:r>
    </w:p>
    <w:p w14:paraId="24F36F44" w14:textId="6074C36A" w:rsidR="002939FD" w:rsidRDefault="002939FD" w:rsidP="002939FD">
      <w:pPr>
        <w:spacing w:line="480" w:lineRule="auto"/>
        <w:ind w:left="720"/>
        <w:rPr>
          <w:rFonts w:ascii="Times New Roman" w:eastAsia="Times New Roman" w:hAnsi="Times New Roman" w:cs="Times New Roman"/>
        </w:rPr>
      </w:pPr>
      <w:r w:rsidRPr="00CB6527">
        <w:rPr>
          <w:rFonts w:ascii="Times New Roman" w:eastAsia="Times New Roman" w:hAnsi="Times New Roman" w:cs="Times New Roman"/>
          <w:i/>
        </w:rPr>
        <w:t>career development of female charter school superintendent/CEOs</w:t>
      </w:r>
      <w:r w:rsidRPr="00CB6527">
        <w:rPr>
          <w:rFonts w:ascii="Times New Roman" w:eastAsia="Times New Roman" w:hAnsi="Times New Roman" w:cs="Times New Roman"/>
        </w:rPr>
        <w:t xml:space="preserve"> [Unpublished doctoral dissertation]. University of Massachusetts Global. </w:t>
      </w:r>
    </w:p>
    <w:p w14:paraId="7A79A673" w14:textId="459C6CF2" w:rsidR="002F193F" w:rsidRPr="0030551B" w:rsidRDefault="002F193F" w:rsidP="002F193F">
      <w:pPr>
        <w:spacing w:line="480" w:lineRule="auto"/>
        <w:rPr>
          <w:rFonts w:ascii="Times New Roman" w:eastAsia="Times New Roman" w:hAnsi="Times New Roman" w:cs="Times New Roman"/>
        </w:rPr>
      </w:pPr>
      <w:r>
        <w:rPr>
          <w:rFonts w:ascii="Times New Roman" w:eastAsia="Times New Roman" w:hAnsi="Times New Roman" w:cs="Times New Roman"/>
        </w:rPr>
        <w:t xml:space="preserve">Wacquant, L. (2004). </w:t>
      </w:r>
      <w:r w:rsidRPr="00B16F90">
        <w:rPr>
          <w:rFonts w:ascii="Times New Roman" w:eastAsia="Times New Roman" w:hAnsi="Times New Roman" w:cs="Times New Roman"/>
          <w:i/>
        </w:rPr>
        <w:t>Body and soul notebooks of an apprentice boxer</w:t>
      </w:r>
      <w:r>
        <w:rPr>
          <w:rFonts w:ascii="Times New Roman" w:eastAsia="Times New Roman" w:hAnsi="Times New Roman" w:cs="Times New Roman"/>
        </w:rPr>
        <w:t>. Oxford University Press.</w:t>
      </w:r>
    </w:p>
    <w:p w14:paraId="2A003D53" w14:textId="77777777" w:rsidR="002939FD" w:rsidRPr="005B47FE" w:rsidRDefault="002939FD" w:rsidP="002939FD">
      <w:pPr>
        <w:spacing w:line="480" w:lineRule="auto"/>
        <w:rPr>
          <w:rFonts w:ascii="Times New Roman" w:eastAsia="Times New Roman" w:hAnsi="Times New Roman" w:cs="Times New Roman"/>
          <w:i/>
        </w:rPr>
      </w:pPr>
      <w:r w:rsidRPr="005B47FE">
        <w:rPr>
          <w:rFonts w:ascii="Times New Roman" w:eastAsia="Times New Roman" w:hAnsi="Times New Roman" w:cs="Times New Roman"/>
        </w:rPr>
        <w:t xml:space="preserve">Wacquant, L. (2005). Habitus. In J. Beckert &amp; M. Zafirovski (Eds.). </w:t>
      </w:r>
      <w:r w:rsidRPr="005B47FE">
        <w:rPr>
          <w:rFonts w:ascii="Times New Roman" w:eastAsia="Times New Roman" w:hAnsi="Times New Roman" w:cs="Times New Roman"/>
          <w:i/>
        </w:rPr>
        <w:t xml:space="preserve">International encyclopedia </w:t>
      </w:r>
    </w:p>
    <w:p w14:paraId="663D66C7" w14:textId="77777777" w:rsidR="002939FD" w:rsidRDefault="002939FD" w:rsidP="002939FD">
      <w:pPr>
        <w:spacing w:line="480" w:lineRule="auto"/>
        <w:ind w:left="720"/>
        <w:rPr>
          <w:rFonts w:ascii="Times New Roman" w:eastAsia="Times New Roman" w:hAnsi="Times New Roman" w:cs="Times New Roman"/>
        </w:rPr>
      </w:pPr>
      <w:r w:rsidRPr="005B47FE">
        <w:rPr>
          <w:rFonts w:ascii="Times New Roman" w:eastAsia="Times New Roman" w:hAnsi="Times New Roman" w:cs="Times New Roman"/>
          <w:i/>
        </w:rPr>
        <w:t>of economic sociology</w:t>
      </w:r>
      <w:r w:rsidRPr="005B47FE">
        <w:rPr>
          <w:rFonts w:ascii="Times New Roman" w:eastAsia="Times New Roman" w:hAnsi="Times New Roman" w:cs="Times New Roman"/>
        </w:rPr>
        <w:t xml:space="preserve"> (p. 316). Routledge. </w:t>
      </w:r>
    </w:p>
    <w:p w14:paraId="5C9CC106" w14:textId="77777777" w:rsidR="002939FD" w:rsidRDefault="002939FD" w:rsidP="002939FD">
      <w:pPr>
        <w:spacing w:line="480" w:lineRule="auto"/>
        <w:rPr>
          <w:rFonts w:ascii="TimesNewRomanPS" w:hAnsi="TimesNewRomanPS"/>
          <w:i/>
          <w:iCs/>
        </w:rPr>
      </w:pPr>
      <w:r>
        <w:rPr>
          <w:rFonts w:ascii="TimesNewRomanPS" w:hAnsi="TimesNewRomanPS"/>
          <w:iCs/>
        </w:rPr>
        <w:t xml:space="preserve">Waitoller, F. R. (2020). </w:t>
      </w:r>
      <w:r w:rsidRPr="00C045C2">
        <w:rPr>
          <w:rFonts w:ascii="TimesNewRomanPS" w:hAnsi="TimesNewRomanPS"/>
          <w:i/>
          <w:iCs/>
        </w:rPr>
        <w:t xml:space="preserve">Excluded by choice: Urban students with disabilities in the education </w:t>
      </w:r>
    </w:p>
    <w:p w14:paraId="04A5F021" w14:textId="77777777" w:rsidR="002939FD" w:rsidRPr="001C445C" w:rsidRDefault="002939FD" w:rsidP="002939FD">
      <w:pPr>
        <w:spacing w:line="480" w:lineRule="auto"/>
        <w:ind w:left="720"/>
        <w:rPr>
          <w:rFonts w:ascii="TimesNewRomanPS" w:hAnsi="TimesNewRomanPS"/>
          <w:iCs/>
        </w:rPr>
      </w:pPr>
      <w:r w:rsidRPr="00C045C2">
        <w:rPr>
          <w:rFonts w:ascii="TimesNewRomanPS" w:hAnsi="TimesNewRomanPS"/>
          <w:i/>
          <w:iCs/>
        </w:rPr>
        <w:t>marketplace</w:t>
      </w:r>
      <w:r>
        <w:rPr>
          <w:rFonts w:ascii="TimesNewRomanPS" w:hAnsi="TimesNewRomanPS"/>
          <w:iCs/>
        </w:rPr>
        <w:t xml:space="preserve">. Teacher College Press. </w:t>
      </w:r>
    </w:p>
    <w:p w14:paraId="6CF9D982" w14:textId="77777777" w:rsidR="002939FD" w:rsidRPr="005B47FE" w:rsidRDefault="002939FD" w:rsidP="002939FD">
      <w:pPr>
        <w:spacing w:line="480" w:lineRule="auto"/>
        <w:rPr>
          <w:rFonts w:ascii="TimesNewRomanPS" w:hAnsi="TimesNewRomanPS"/>
          <w:iCs/>
        </w:rPr>
      </w:pPr>
      <w:r w:rsidRPr="005B47FE">
        <w:rPr>
          <w:rFonts w:ascii="TimesNewRomanPS" w:hAnsi="TimesNewRomanPS"/>
          <w:iCs/>
        </w:rPr>
        <w:t xml:space="preserve">Waitoller, F. R., &amp; Kozleski, E. B. (2013). Working in boundary practices: Identity </w:t>
      </w:r>
    </w:p>
    <w:p w14:paraId="481A40EB" w14:textId="77777777" w:rsidR="002939FD" w:rsidRDefault="002939FD" w:rsidP="002939FD">
      <w:pPr>
        <w:spacing w:line="480" w:lineRule="auto"/>
        <w:ind w:left="720"/>
        <w:rPr>
          <w:rFonts w:ascii="TimesNewRomanPS" w:hAnsi="TimesNewRomanPS"/>
          <w:iCs/>
        </w:rPr>
      </w:pPr>
      <w:r w:rsidRPr="005B47FE">
        <w:rPr>
          <w:rFonts w:ascii="TimesNewRomanPS" w:hAnsi="TimesNewRomanPS"/>
          <w:iCs/>
        </w:rPr>
        <w:t xml:space="preserve">development and learning in partnerships for inclusive education. </w:t>
      </w:r>
      <w:r w:rsidRPr="005B47FE">
        <w:rPr>
          <w:rFonts w:ascii="TimesNewRomanPS" w:hAnsi="TimesNewRomanPS"/>
          <w:i/>
          <w:iCs/>
        </w:rPr>
        <w:t>Teaching and Teacher Education, 21</w:t>
      </w:r>
      <w:r w:rsidRPr="005B47FE">
        <w:rPr>
          <w:rFonts w:ascii="TimesNewRomanPS" w:hAnsi="TimesNewRomanPS"/>
          <w:iCs/>
        </w:rPr>
        <w:t xml:space="preserve">(1), 35-45. </w:t>
      </w:r>
    </w:p>
    <w:p w14:paraId="32395868" w14:textId="77777777" w:rsidR="002939FD" w:rsidRPr="002140B0" w:rsidRDefault="002939FD" w:rsidP="002939FD">
      <w:pPr>
        <w:spacing w:line="480" w:lineRule="auto"/>
        <w:ind w:left="720" w:hanging="720"/>
        <w:rPr>
          <w:rStyle w:val="Hyperlink"/>
          <w:rFonts w:ascii="Times New Roman" w:eastAsia="Times New Roman" w:hAnsi="Times New Roman" w:cs="Times New Roman"/>
          <w:i/>
          <w:color w:val="auto"/>
          <w:u w:val="none"/>
        </w:rPr>
      </w:pPr>
      <w:r w:rsidRPr="00CB6527">
        <w:rPr>
          <w:rFonts w:ascii="Times New Roman" w:eastAsia="Times New Roman" w:hAnsi="Times New Roman" w:cs="Times New Roman"/>
        </w:rPr>
        <w:t xml:space="preserve">Walker, T. (2016). Snapshot of the teaching profession: What’s changed over a decade? </w:t>
      </w:r>
      <w:r w:rsidRPr="00CB6527">
        <w:rPr>
          <w:rFonts w:ascii="Times New Roman" w:eastAsia="Times New Roman" w:hAnsi="Times New Roman" w:cs="Times New Roman"/>
          <w:i/>
        </w:rPr>
        <w:t>NEA</w:t>
      </w:r>
      <w:r>
        <w:rPr>
          <w:rFonts w:ascii="Times New Roman" w:eastAsia="Times New Roman" w:hAnsi="Times New Roman" w:cs="Times New Roman"/>
          <w:i/>
        </w:rPr>
        <w:t xml:space="preserve"> </w:t>
      </w:r>
      <w:r w:rsidRPr="00CB6527">
        <w:rPr>
          <w:rFonts w:ascii="Times New Roman" w:eastAsia="Times New Roman" w:hAnsi="Times New Roman" w:cs="Times New Roman"/>
          <w:i/>
        </w:rPr>
        <w:t>Today, 1199</w:t>
      </w:r>
      <w:r w:rsidRPr="00CB6527">
        <w:rPr>
          <w:rFonts w:ascii="Times New Roman" w:eastAsia="Times New Roman" w:hAnsi="Times New Roman" w:cs="Times New Roman"/>
        </w:rPr>
        <w:t xml:space="preserve">. Retrieved from </w:t>
      </w:r>
      <w:hyperlink r:id="rId31" w:history="1">
        <w:r w:rsidRPr="002939FD">
          <w:rPr>
            <w:rStyle w:val="Hyperlink"/>
            <w:rFonts w:ascii="Times New Roman" w:eastAsia="Times New Roman" w:hAnsi="Times New Roman" w:cs="Times New Roman"/>
            <w:color w:val="000000" w:themeColor="text1"/>
            <w:u w:val="none"/>
          </w:rPr>
          <w:t>https://www.nea.org/advocating-for-change/new-from-nea/snapshot-teaching-profession-whats-changed-over-decade</w:t>
        </w:r>
      </w:hyperlink>
    </w:p>
    <w:p w14:paraId="5D0149DF" w14:textId="77777777" w:rsidR="002939FD" w:rsidRDefault="002939FD" w:rsidP="002939FD">
      <w:pPr>
        <w:spacing w:line="480" w:lineRule="auto"/>
        <w:rPr>
          <w:rFonts w:ascii="Times New Roman" w:eastAsia="Times New Roman" w:hAnsi="Times New Roman" w:cs="Times New Roman"/>
        </w:rPr>
      </w:pPr>
      <w:r>
        <w:rPr>
          <w:rFonts w:ascii="Times New Roman" w:eastAsia="Times New Roman" w:hAnsi="Times New Roman" w:cs="Times New Roman"/>
        </w:rPr>
        <w:t xml:space="preserve">Wang, C. C. &amp; Geale, S. K. (2015). The power of story: Narrative inquiry as a methodology in </w:t>
      </w:r>
    </w:p>
    <w:p w14:paraId="157BE3C7" w14:textId="77777777" w:rsidR="002939FD" w:rsidRPr="007A57C0" w:rsidRDefault="002939FD" w:rsidP="002939FD">
      <w:pPr>
        <w:spacing w:line="480" w:lineRule="auto"/>
        <w:ind w:left="720"/>
        <w:rPr>
          <w:rFonts w:ascii="Times New Roman" w:eastAsia="Times New Roman" w:hAnsi="Times New Roman" w:cs="Times New Roman"/>
        </w:rPr>
      </w:pPr>
      <w:r>
        <w:rPr>
          <w:rFonts w:ascii="Times New Roman" w:eastAsia="Times New Roman" w:hAnsi="Times New Roman" w:cs="Times New Roman"/>
        </w:rPr>
        <w:t xml:space="preserve">nursing research. </w:t>
      </w:r>
      <w:r>
        <w:rPr>
          <w:rFonts w:ascii="Times New Roman" w:eastAsia="Times New Roman" w:hAnsi="Times New Roman" w:cs="Times New Roman"/>
          <w:i/>
        </w:rPr>
        <w:t>International Journal of Nursing Sciences, 2</w:t>
      </w:r>
      <w:r>
        <w:rPr>
          <w:rFonts w:ascii="Times New Roman" w:eastAsia="Times New Roman" w:hAnsi="Times New Roman" w:cs="Times New Roman"/>
        </w:rPr>
        <w:t xml:space="preserve">(2), 195-198. https://doi.org/10.1016/j.ijnss.2015.04.014 </w:t>
      </w:r>
    </w:p>
    <w:p w14:paraId="4CDE151F" w14:textId="77777777" w:rsidR="002939FD" w:rsidRPr="005B47FE" w:rsidRDefault="002939FD" w:rsidP="002939FD">
      <w:pPr>
        <w:spacing w:line="480" w:lineRule="auto"/>
        <w:rPr>
          <w:rFonts w:ascii="TimesNewRomanPS" w:hAnsi="TimesNewRomanPS"/>
          <w:iCs/>
        </w:rPr>
      </w:pPr>
      <w:r w:rsidRPr="005B47FE">
        <w:rPr>
          <w:rFonts w:ascii="TimesNewRomanPS" w:hAnsi="TimesNewRomanPS"/>
          <w:iCs/>
        </w:rPr>
        <w:t xml:space="preserve">Welsh, J. A. (2006). </w:t>
      </w:r>
      <w:r w:rsidRPr="005B47FE">
        <w:rPr>
          <w:rFonts w:ascii="TimesNewRomanPS" w:hAnsi="TimesNewRomanPS"/>
          <w:i/>
          <w:iCs/>
        </w:rPr>
        <w:t>Leadership and the new science: Discovering order in a chaotic world</w:t>
      </w:r>
      <w:r w:rsidRPr="005B47FE">
        <w:rPr>
          <w:rFonts w:ascii="TimesNewRomanPS" w:hAnsi="TimesNewRomanPS"/>
          <w:iCs/>
        </w:rPr>
        <w:t>.</w:t>
      </w:r>
      <w:r>
        <w:rPr>
          <w:rFonts w:ascii="TimesNewRomanPS" w:hAnsi="TimesNewRomanPS"/>
          <w:iCs/>
          <w:lang w:val="de-DE"/>
        </w:rPr>
        <w:t xml:space="preserve"> </w:t>
      </w:r>
    </w:p>
    <w:p w14:paraId="7EDD1934" w14:textId="77777777" w:rsidR="002939FD" w:rsidRPr="00024F55" w:rsidRDefault="002939FD" w:rsidP="002939FD">
      <w:pPr>
        <w:spacing w:line="480" w:lineRule="auto"/>
        <w:ind w:firstLine="720"/>
        <w:rPr>
          <w:rFonts w:ascii="TimesNewRomanPS" w:hAnsi="TimesNewRomanPS"/>
          <w:iCs/>
          <w:lang w:val="de-DE"/>
        </w:rPr>
      </w:pPr>
      <w:r w:rsidRPr="00024F55">
        <w:rPr>
          <w:rFonts w:ascii="TimesNewRomanPS" w:hAnsi="TimesNewRomanPS"/>
          <w:iCs/>
          <w:lang w:val="de-DE"/>
        </w:rPr>
        <w:t xml:space="preserve">Berrett-Koehler Publishers. </w:t>
      </w:r>
    </w:p>
    <w:p w14:paraId="031CE305" w14:textId="77777777" w:rsidR="002939FD" w:rsidRPr="005B47FE" w:rsidRDefault="002939FD" w:rsidP="002939FD">
      <w:pPr>
        <w:spacing w:line="480" w:lineRule="auto"/>
        <w:rPr>
          <w:rFonts w:ascii="Times New Roman" w:eastAsia="Times New Roman" w:hAnsi="Times New Roman" w:cs="Times New Roman"/>
          <w:i/>
          <w:color w:val="000000" w:themeColor="text1"/>
        </w:rPr>
      </w:pPr>
      <w:r w:rsidRPr="00024F55">
        <w:rPr>
          <w:rFonts w:ascii="Times New Roman" w:eastAsia="Times New Roman" w:hAnsi="Times New Roman" w:cs="Times New Roman"/>
          <w:color w:val="000000" w:themeColor="text1"/>
          <w:lang w:val="de-DE"/>
        </w:rPr>
        <w:t xml:space="preserve">Wenk, D., &amp; Rosenfeld, R. A. (1992). </w:t>
      </w:r>
      <w:r w:rsidRPr="005B47FE">
        <w:rPr>
          <w:rFonts w:ascii="Times New Roman" w:eastAsia="Times New Roman" w:hAnsi="Times New Roman" w:cs="Times New Roman"/>
          <w:color w:val="000000" w:themeColor="text1"/>
        </w:rPr>
        <w:t xml:space="preserve">Women’s employment exit and reentry. </w:t>
      </w:r>
      <w:r w:rsidRPr="005B47FE">
        <w:rPr>
          <w:rFonts w:ascii="Times New Roman" w:eastAsia="Times New Roman" w:hAnsi="Times New Roman" w:cs="Times New Roman"/>
          <w:i/>
          <w:color w:val="000000" w:themeColor="text1"/>
        </w:rPr>
        <w:t xml:space="preserve">Research in </w:t>
      </w:r>
    </w:p>
    <w:p w14:paraId="063DE580" w14:textId="77777777" w:rsidR="002939FD" w:rsidRPr="005B47FE" w:rsidRDefault="002939FD" w:rsidP="002939FD">
      <w:pPr>
        <w:spacing w:line="480" w:lineRule="auto"/>
        <w:ind w:left="720"/>
        <w:rPr>
          <w:rStyle w:val="Hyperlink"/>
          <w:rFonts w:ascii="Times New Roman" w:eastAsia="Times New Roman" w:hAnsi="Times New Roman" w:cs="Times New Roman"/>
          <w:color w:val="000000" w:themeColor="text1"/>
        </w:rPr>
      </w:pPr>
      <w:r w:rsidRPr="005B47FE">
        <w:rPr>
          <w:rFonts w:ascii="Times New Roman" w:eastAsia="Times New Roman" w:hAnsi="Times New Roman" w:cs="Times New Roman"/>
          <w:i/>
          <w:color w:val="000000" w:themeColor="text1"/>
        </w:rPr>
        <w:t>Social Stratification and Mobility, 11</w:t>
      </w:r>
      <w:r w:rsidRPr="005B47FE">
        <w:rPr>
          <w:rFonts w:ascii="Times New Roman" w:eastAsia="Times New Roman" w:hAnsi="Times New Roman" w:cs="Times New Roman"/>
          <w:color w:val="000000" w:themeColor="text1"/>
        </w:rPr>
        <w:t xml:space="preserve">, 127-150. </w:t>
      </w:r>
    </w:p>
    <w:p w14:paraId="0F9A1933" w14:textId="77777777" w:rsidR="002939FD" w:rsidRPr="005B47FE" w:rsidRDefault="002939FD" w:rsidP="002939FD">
      <w:pPr>
        <w:spacing w:line="480" w:lineRule="auto"/>
        <w:rPr>
          <w:rFonts w:ascii="Times New Roman" w:eastAsia="Times New Roman" w:hAnsi="Times New Roman" w:cs="Times New Roman"/>
        </w:rPr>
      </w:pPr>
      <w:r w:rsidRPr="005B47FE">
        <w:rPr>
          <w:rFonts w:ascii="Times New Roman" w:eastAsia="Times New Roman" w:hAnsi="Times New Roman" w:cs="Times New Roman"/>
        </w:rPr>
        <w:lastRenderedPageBreak/>
        <w:t xml:space="preserve">Will, M. (2020, April 14). Still mostly white and female: New federal data on the teaching </w:t>
      </w:r>
    </w:p>
    <w:p w14:paraId="25C57EC1" w14:textId="77777777" w:rsidR="002939FD" w:rsidRPr="00800A89" w:rsidRDefault="002939FD" w:rsidP="002939FD">
      <w:pPr>
        <w:spacing w:line="480" w:lineRule="auto"/>
        <w:ind w:left="720"/>
        <w:rPr>
          <w:rFonts w:ascii="Times New Roman" w:eastAsia="Times New Roman" w:hAnsi="Times New Roman" w:cs="Times New Roman"/>
        </w:rPr>
      </w:pPr>
      <w:r w:rsidRPr="005B47FE">
        <w:rPr>
          <w:rFonts w:ascii="Times New Roman" w:eastAsia="Times New Roman" w:hAnsi="Times New Roman" w:cs="Times New Roman"/>
        </w:rPr>
        <w:t xml:space="preserve">profession. </w:t>
      </w:r>
      <w:r w:rsidRPr="005B47FE">
        <w:rPr>
          <w:rFonts w:ascii="Times New Roman" w:eastAsia="Times New Roman" w:hAnsi="Times New Roman" w:cs="Times New Roman"/>
          <w:i/>
        </w:rPr>
        <w:t>Education Week</w:t>
      </w:r>
      <w:r w:rsidRPr="005B47FE">
        <w:rPr>
          <w:rFonts w:ascii="Times New Roman" w:eastAsia="Times New Roman" w:hAnsi="Times New Roman" w:cs="Times New Roman"/>
        </w:rPr>
        <w:t xml:space="preserve">. </w:t>
      </w:r>
      <w:hyperlink r:id="rId32" w:history="1">
        <w:r w:rsidRPr="002939FD">
          <w:rPr>
            <w:rStyle w:val="Hyperlink"/>
            <w:rFonts w:ascii="Times New Roman" w:eastAsia="Times New Roman" w:hAnsi="Times New Roman" w:cs="Times New Roman"/>
            <w:color w:val="000000" w:themeColor="text1"/>
            <w:u w:val="none"/>
          </w:rPr>
          <w:t>https://www.edweek.org/leadership/still-mostly-white-and-</w:t>
        </w:r>
      </w:hyperlink>
      <w:r w:rsidRPr="005B47FE">
        <w:rPr>
          <w:rFonts w:ascii="Times New Roman" w:eastAsia="Times New Roman" w:hAnsi="Times New Roman" w:cs="Times New Roman"/>
        </w:rPr>
        <w:t>female-new-federal-data-on-the-teaching-profession/2020/04</w:t>
      </w:r>
    </w:p>
    <w:p w14:paraId="249C766A" w14:textId="77777777" w:rsidR="002939FD" w:rsidRDefault="002939FD" w:rsidP="002939FD">
      <w:pPr>
        <w:spacing w:line="480" w:lineRule="auto"/>
        <w:rPr>
          <w:rFonts w:ascii="TimesNewRomanPSMT" w:eastAsia="Times New Roman" w:hAnsi="TimesNewRomanPSMT" w:cs="TimesNewRomanPSMT"/>
        </w:rPr>
      </w:pPr>
      <w:r>
        <w:rPr>
          <w:rFonts w:ascii="TimesNewRomanPSMT" w:eastAsia="Times New Roman" w:hAnsi="TimesNewRomanPSMT" w:cs="TimesNewRomanPSMT"/>
        </w:rPr>
        <w:t xml:space="preserve">Wilson, J. A. (2018). </w:t>
      </w:r>
      <w:r w:rsidRPr="005808A6">
        <w:rPr>
          <w:rFonts w:ascii="TimesNewRomanPSMT" w:eastAsia="Times New Roman" w:hAnsi="TimesNewRomanPSMT" w:cs="TimesNewRomanPSMT"/>
          <w:i/>
        </w:rPr>
        <w:t>Neoliberalism: Key ideas in media and cultural studies</w:t>
      </w:r>
      <w:r>
        <w:rPr>
          <w:rFonts w:ascii="TimesNewRomanPSMT" w:eastAsia="Times New Roman" w:hAnsi="TimesNewRomanPSMT" w:cs="TimesNewRomanPSMT"/>
        </w:rPr>
        <w:t>. Routledge.</w:t>
      </w:r>
    </w:p>
    <w:p w14:paraId="2177767F" w14:textId="77777777" w:rsidR="002939FD" w:rsidRDefault="002939FD" w:rsidP="002939FD">
      <w:pPr>
        <w:spacing w:line="480" w:lineRule="auto"/>
        <w:rPr>
          <w:rFonts w:ascii="Times New Roman" w:hAnsi="Times New Roman" w:cs="Times New Roman"/>
        </w:rPr>
      </w:pPr>
      <w:r>
        <w:rPr>
          <w:rFonts w:ascii="Times New Roman" w:hAnsi="Times New Roman" w:cs="Times New Roman"/>
        </w:rPr>
        <w:t xml:space="preserve">Woodward, K. (2008). Hanging out and hanging about: Insider/outsider research in the sport of </w:t>
      </w:r>
    </w:p>
    <w:p w14:paraId="7F09A7E2" w14:textId="77777777" w:rsidR="002939FD" w:rsidRDefault="002939FD" w:rsidP="002939FD">
      <w:pPr>
        <w:spacing w:line="480" w:lineRule="auto"/>
        <w:ind w:left="720"/>
        <w:rPr>
          <w:rFonts w:ascii="Times New Roman" w:hAnsi="Times New Roman" w:cs="Times New Roman"/>
        </w:rPr>
      </w:pPr>
      <w:r>
        <w:rPr>
          <w:rFonts w:ascii="Times New Roman" w:hAnsi="Times New Roman" w:cs="Times New Roman"/>
        </w:rPr>
        <w:t xml:space="preserve">boxing. </w:t>
      </w:r>
      <w:r w:rsidRPr="00B93AD7">
        <w:rPr>
          <w:rFonts w:ascii="Times New Roman" w:hAnsi="Times New Roman" w:cs="Times New Roman"/>
          <w:i/>
        </w:rPr>
        <w:t>Ethnography, 9</w:t>
      </w:r>
      <w:r>
        <w:rPr>
          <w:rFonts w:ascii="Times New Roman" w:hAnsi="Times New Roman" w:cs="Times New Roman"/>
        </w:rPr>
        <w:t>(4), 419-560.</w:t>
      </w:r>
    </w:p>
    <w:p w14:paraId="52B07B00" w14:textId="77777777" w:rsidR="00BA4937" w:rsidRDefault="00BA4937" w:rsidP="00BA4937"/>
    <w:p w14:paraId="6E008CC8" w14:textId="77777777" w:rsidR="000D05B2" w:rsidRPr="00EB01D7" w:rsidRDefault="000D05B2" w:rsidP="00EB01D7"/>
    <w:p w14:paraId="23486A66" w14:textId="77777777" w:rsidR="00EE7ED0" w:rsidRDefault="00EE7ED0" w:rsidP="006B2F6D">
      <w:pPr>
        <w:pStyle w:val="Heading1"/>
      </w:pPr>
    </w:p>
    <w:p w14:paraId="35228884" w14:textId="77777777" w:rsidR="00EE7ED0" w:rsidRDefault="00EE7ED0" w:rsidP="006B2F6D">
      <w:pPr>
        <w:pStyle w:val="Heading1"/>
      </w:pPr>
    </w:p>
    <w:p w14:paraId="7ABE75F1" w14:textId="77777777" w:rsidR="00EE7ED0" w:rsidRDefault="00EE7ED0" w:rsidP="006B2F6D">
      <w:pPr>
        <w:pStyle w:val="Heading1"/>
      </w:pPr>
    </w:p>
    <w:p w14:paraId="0E6DB61A" w14:textId="77777777" w:rsidR="00EE7ED0" w:rsidRDefault="00EE7ED0" w:rsidP="006B2F6D">
      <w:pPr>
        <w:pStyle w:val="Heading1"/>
      </w:pPr>
    </w:p>
    <w:p w14:paraId="037A56B9" w14:textId="77777777" w:rsidR="00EE7ED0" w:rsidRDefault="00EE7ED0" w:rsidP="006B2F6D">
      <w:pPr>
        <w:pStyle w:val="Heading1"/>
      </w:pPr>
    </w:p>
    <w:p w14:paraId="2DD19F9D" w14:textId="77777777" w:rsidR="00EE7ED0" w:rsidRDefault="00EE7ED0" w:rsidP="006B2F6D">
      <w:pPr>
        <w:pStyle w:val="Heading1"/>
      </w:pPr>
    </w:p>
    <w:p w14:paraId="3642CC3A" w14:textId="77777777" w:rsidR="00EE7ED0" w:rsidRDefault="00EE7ED0" w:rsidP="006B2F6D">
      <w:pPr>
        <w:pStyle w:val="Heading1"/>
      </w:pPr>
    </w:p>
    <w:p w14:paraId="41A4604D" w14:textId="77777777" w:rsidR="00EE7ED0" w:rsidRDefault="00EE7ED0" w:rsidP="006B2F6D">
      <w:pPr>
        <w:pStyle w:val="Heading1"/>
      </w:pPr>
    </w:p>
    <w:p w14:paraId="181943AF" w14:textId="797D2566" w:rsidR="00EE7ED0" w:rsidRDefault="00EE7ED0" w:rsidP="006B2F6D">
      <w:pPr>
        <w:pStyle w:val="Heading1"/>
      </w:pPr>
    </w:p>
    <w:p w14:paraId="5110B23D" w14:textId="0892B57D" w:rsidR="009B3C27" w:rsidRDefault="009B3C27" w:rsidP="009B3C27"/>
    <w:p w14:paraId="7F494264" w14:textId="3884E932" w:rsidR="009B3C27" w:rsidRDefault="009B3C27" w:rsidP="009B3C27"/>
    <w:p w14:paraId="57781548" w14:textId="34D54DC3" w:rsidR="009B3C27" w:rsidRDefault="009B3C27" w:rsidP="009B3C27"/>
    <w:p w14:paraId="76150D2D" w14:textId="20A7614C" w:rsidR="009B3C27" w:rsidRDefault="009B3C27" w:rsidP="009B3C27"/>
    <w:p w14:paraId="504C7474" w14:textId="201C69CC" w:rsidR="009B3C27" w:rsidRDefault="009B3C27" w:rsidP="009B3C27"/>
    <w:p w14:paraId="7D1380E9" w14:textId="7045679F" w:rsidR="009B3C27" w:rsidRDefault="009B3C27" w:rsidP="009B3C27"/>
    <w:p w14:paraId="31A53E11" w14:textId="2B4ADD08" w:rsidR="009B3C27" w:rsidRDefault="009B3C27" w:rsidP="009B3C27"/>
    <w:p w14:paraId="720E40FD" w14:textId="7F38B7CD" w:rsidR="009B3C27" w:rsidRDefault="009B3C27" w:rsidP="009B3C27"/>
    <w:p w14:paraId="3DF042D0" w14:textId="453FEB78" w:rsidR="0054376C" w:rsidRDefault="0054376C" w:rsidP="009B3C27"/>
    <w:p w14:paraId="4039467E" w14:textId="77777777" w:rsidR="0054376C" w:rsidRDefault="0054376C" w:rsidP="009B3C27"/>
    <w:p w14:paraId="5AB44F33" w14:textId="524F3809" w:rsidR="009B3C27" w:rsidRDefault="009B3C27" w:rsidP="009B3C27"/>
    <w:p w14:paraId="4425894F" w14:textId="77777777" w:rsidR="009B3C27" w:rsidRPr="009B3C27" w:rsidRDefault="009B3C27" w:rsidP="009B3C27"/>
    <w:p w14:paraId="7DECA859" w14:textId="03326506" w:rsidR="00D658C7" w:rsidRDefault="00D658C7" w:rsidP="00301D71">
      <w:pPr>
        <w:rPr>
          <w:rFonts w:ascii="Times New Roman" w:hAnsi="Times New Roman" w:cs="Times New Roman"/>
          <w:b/>
        </w:rPr>
      </w:pPr>
    </w:p>
    <w:p w14:paraId="53006684" w14:textId="0D2586B5" w:rsidR="00D658C7" w:rsidRPr="00825061" w:rsidRDefault="00825061" w:rsidP="00825061">
      <w:pPr>
        <w:pStyle w:val="Heading1"/>
        <w:spacing w:line="240" w:lineRule="auto"/>
        <w:rPr>
          <w:sz w:val="28"/>
          <w:szCs w:val="28"/>
        </w:rPr>
      </w:pPr>
      <w:bookmarkStart w:id="18" w:name="_Toc160175767"/>
      <w:r w:rsidRPr="00825061">
        <w:rPr>
          <w:sz w:val="28"/>
          <w:szCs w:val="28"/>
        </w:rPr>
        <w:lastRenderedPageBreak/>
        <w:t>CHAPTER II</w:t>
      </w:r>
      <w:bookmarkEnd w:id="18"/>
    </w:p>
    <w:p w14:paraId="73AD8127" w14:textId="78772714" w:rsidR="00825061" w:rsidRPr="00825061" w:rsidRDefault="00825061" w:rsidP="00825061">
      <w:pPr>
        <w:jc w:val="center"/>
        <w:rPr>
          <w:rFonts w:ascii="Times New Roman" w:hAnsi="Times New Roman" w:cs="Times New Roman"/>
          <w:b/>
          <w:sz w:val="28"/>
          <w:szCs w:val="28"/>
        </w:rPr>
      </w:pPr>
      <w:r w:rsidRPr="00825061">
        <w:rPr>
          <w:rFonts w:ascii="Times New Roman" w:hAnsi="Times New Roman" w:cs="Times New Roman"/>
          <w:b/>
          <w:sz w:val="28"/>
          <w:szCs w:val="28"/>
        </w:rPr>
        <w:t>INTENSE AND FURIOUS: THE EDUCATIONAL LABOR OF WOMEN CHARTER SCHOOL TEACHERS</w:t>
      </w:r>
    </w:p>
    <w:p w14:paraId="636AAA79" w14:textId="0E2330B1" w:rsidR="00D658C7" w:rsidRDefault="00825061" w:rsidP="00825061">
      <w:pPr>
        <w:rPr>
          <w:rFonts w:ascii="Times New Roman" w:hAnsi="Times New Roman" w:cs="Times New Roman"/>
          <w:b/>
        </w:rPr>
      </w:pPr>
      <w:r>
        <w:rPr>
          <w:rFonts w:ascii="Times New Roman" w:hAnsi="Times New Roman" w:cs="Times New Roman"/>
          <w:b/>
        </w:rPr>
        <w:br w:type="page"/>
      </w:r>
    </w:p>
    <w:p w14:paraId="3AF16372" w14:textId="3CE4DCFA" w:rsidR="00D658C7" w:rsidRDefault="00D658C7" w:rsidP="00390536">
      <w:pPr>
        <w:pStyle w:val="Heading2"/>
        <w:jc w:val="center"/>
      </w:pPr>
      <w:bookmarkStart w:id="19" w:name="_Toc160175768"/>
      <w:r>
        <w:lastRenderedPageBreak/>
        <w:t>Abstract</w:t>
      </w:r>
      <w:bookmarkEnd w:id="19"/>
    </w:p>
    <w:p w14:paraId="5980DCF6" w14:textId="3E240456" w:rsidR="00D658C7" w:rsidRPr="008653E1" w:rsidRDefault="00D658C7" w:rsidP="002F6DE9">
      <w:pPr>
        <w:shd w:val="clear" w:color="auto" w:fill="FFFFFF"/>
        <w:spacing w:line="480" w:lineRule="auto"/>
        <w:rPr>
          <w:rFonts w:ascii="Times New Roman" w:hAnsi="Times New Roman" w:cs="Times New Roman"/>
          <w:b/>
        </w:rPr>
      </w:pPr>
      <w:r w:rsidRPr="008653E1">
        <w:rPr>
          <w:rFonts w:ascii="Times New Roman" w:hAnsi="Times New Roman" w:cs="Times New Roman"/>
        </w:rPr>
        <w:t>Neoliberal structures, flexible capitalism, and educational labor create a charter school habitus that is potentially harmful for women teachers. In this work, I explore a methodological and analysis technique to support a researcher working with participants of whom they have extreme insider knowledge</w:t>
      </w:r>
      <w:r w:rsidR="00F92A01">
        <w:rPr>
          <w:rFonts w:ascii="Times New Roman" w:hAnsi="Times New Roman" w:cs="Times New Roman"/>
        </w:rPr>
        <w:t xml:space="preserve"> and shared experiences</w:t>
      </w:r>
      <w:r w:rsidRPr="008653E1">
        <w:rPr>
          <w:rFonts w:ascii="Times New Roman" w:hAnsi="Times New Roman" w:cs="Times New Roman"/>
        </w:rPr>
        <w:t xml:space="preserve">. </w:t>
      </w:r>
      <w:r w:rsidRPr="008653E1">
        <w:rPr>
          <w:rFonts w:ascii="Times New Roman" w:eastAsia="Times New Roman" w:hAnsi="Times New Roman" w:cs="Times New Roman"/>
        </w:rPr>
        <w:t xml:space="preserve">I highlight neoliberal reform efforts that alter educational work, the structure of charter schools, and flexible capitalism and its impact on core employees and work time. I use Practice Theory and serious games to analyze the habitus and </w:t>
      </w:r>
      <w:r w:rsidRPr="008653E1">
        <w:rPr>
          <w:rFonts w:ascii="Times New Roman" w:hAnsi="Times New Roman" w:cs="Times New Roman"/>
        </w:rPr>
        <w:t xml:space="preserve">enduring patterns created by school institutions that dictate how women teachers should behave within the culture of a charter school. </w:t>
      </w:r>
      <w:r w:rsidRPr="008653E1">
        <w:rPr>
          <w:rFonts w:ascii="Times New Roman" w:hAnsi="Times New Roman" w:cs="Times New Roman"/>
          <w:color w:val="000000"/>
        </w:rPr>
        <w:t xml:space="preserve">I follow this with usefulness of using a </w:t>
      </w:r>
      <w:r w:rsidRPr="008653E1">
        <w:rPr>
          <w:rFonts w:ascii="Times New Roman" w:hAnsi="Times New Roman" w:cs="Times New Roman"/>
        </w:rPr>
        <w:t>documentary narrative</w:t>
      </w:r>
      <w:r w:rsidRPr="008653E1">
        <w:rPr>
          <w:rFonts w:ascii="Times New Roman" w:hAnsi="Times New Roman" w:cs="Times New Roman"/>
          <w:color w:val="000000"/>
        </w:rPr>
        <w:t xml:space="preserve"> analysis, </w:t>
      </w:r>
      <w:r w:rsidRPr="008653E1">
        <w:rPr>
          <w:rFonts w:ascii="Times New Roman" w:hAnsi="Times New Roman" w:cs="Times New Roman"/>
        </w:rPr>
        <w:t>formed from narrative methods,</w:t>
      </w:r>
      <w:r w:rsidRPr="008653E1">
        <w:rPr>
          <w:rFonts w:ascii="Times New Roman" w:hAnsi="Times New Roman" w:cs="Times New Roman"/>
          <w:color w:val="000000"/>
        </w:rPr>
        <w:t xml:space="preserve"> </w:t>
      </w:r>
      <w:r w:rsidR="00301D71">
        <w:rPr>
          <w:rFonts w:ascii="Times New Roman" w:hAnsi="Times New Roman" w:cs="Times New Roman"/>
          <w:color w:val="000000"/>
        </w:rPr>
        <w:t xml:space="preserve">to share participant stories with the goal of empowerment. </w:t>
      </w:r>
      <w:r w:rsidR="008F7D54">
        <w:rPr>
          <w:rFonts w:ascii="Times New Roman" w:eastAsia="Times New Roman" w:hAnsi="Times New Roman" w:cs="Times New Roman"/>
        </w:rPr>
        <w:t xml:space="preserve">Practice Theory and serious games is explored through my documentary narrative analysis that presents findings in the form of a documentary script. I conclude with recommendations for future research and a discussion that presents the usefulness of the documentary narrative methodology. </w:t>
      </w:r>
    </w:p>
    <w:p w14:paraId="3FA9AD52" w14:textId="77777777" w:rsidR="00D658C7" w:rsidRPr="008653E1" w:rsidRDefault="00D658C7" w:rsidP="00D658C7">
      <w:pPr>
        <w:spacing w:line="480" w:lineRule="auto"/>
        <w:ind w:firstLine="720"/>
        <w:rPr>
          <w:rFonts w:ascii="Times New Roman" w:hAnsi="Times New Roman" w:cs="Times New Roman"/>
        </w:rPr>
      </w:pPr>
      <w:r w:rsidRPr="008653E1">
        <w:rPr>
          <w:rFonts w:ascii="Times New Roman" w:hAnsi="Times New Roman" w:cs="Times New Roman"/>
          <w:i/>
        </w:rPr>
        <w:t>Key Words:</w:t>
      </w:r>
      <w:r w:rsidRPr="008653E1">
        <w:rPr>
          <w:rFonts w:ascii="Times New Roman" w:hAnsi="Times New Roman" w:cs="Times New Roman"/>
        </w:rPr>
        <w:t xml:space="preserve"> </w:t>
      </w:r>
      <w:r>
        <w:rPr>
          <w:rFonts w:ascii="Times New Roman" w:hAnsi="Times New Roman" w:cs="Times New Roman"/>
        </w:rPr>
        <w:t>Documentary narrative analysis, charter schools, teachers, flexible capitalism, neoliberalism</w:t>
      </w:r>
    </w:p>
    <w:p w14:paraId="6B6B0877" w14:textId="77777777" w:rsidR="00D658C7" w:rsidRDefault="00D658C7" w:rsidP="00D658C7">
      <w:pPr>
        <w:rPr>
          <w:rFonts w:ascii="Times New Roman" w:eastAsia="Times New Roman" w:hAnsi="Times New Roman" w:cs="Times New Roman"/>
          <w:i/>
        </w:rPr>
      </w:pPr>
    </w:p>
    <w:p w14:paraId="0430A9BB" w14:textId="77777777" w:rsidR="00D658C7" w:rsidRDefault="00D658C7" w:rsidP="00D658C7"/>
    <w:p w14:paraId="59EC1F02" w14:textId="77777777" w:rsidR="00D658C7" w:rsidRDefault="00D658C7" w:rsidP="00D658C7"/>
    <w:p w14:paraId="526E72C8" w14:textId="77777777" w:rsidR="00D658C7" w:rsidRDefault="00D658C7" w:rsidP="00D658C7"/>
    <w:p w14:paraId="72364170" w14:textId="77777777" w:rsidR="00D658C7" w:rsidRDefault="00D658C7" w:rsidP="00D658C7"/>
    <w:p w14:paraId="26795D46" w14:textId="77777777" w:rsidR="00D658C7" w:rsidRDefault="00D658C7" w:rsidP="00D658C7"/>
    <w:p w14:paraId="18FC1C60" w14:textId="77777777" w:rsidR="00D658C7" w:rsidRDefault="00D658C7" w:rsidP="00D658C7"/>
    <w:p w14:paraId="0A1C9581" w14:textId="77777777" w:rsidR="00301D71" w:rsidRDefault="00301D71" w:rsidP="00D658C7"/>
    <w:p w14:paraId="364F16D3" w14:textId="705218D3" w:rsidR="00D658C7" w:rsidRDefault="00D658C7" w:rsidP="00D658C7"/>
    <w:p w14:paraId="188F5AAE" w14:textId="4E967AC9" w:rsidR="0054376C" w:rsidRDefault="0054376C" w:rsidP="00D658C7"/>
    <w:p w14:paraId="7DF145FC" w14:textId="2C16D400" w:rsidR="0054376C" w:rsidRDefault="0054376C" w:rsidP="00D658C7"/>
    <w:p w14:paraId="02CFDCCB" w14:textId="7B561496" w:rsidR="0054376C" w:rsidRDefault="0054376C" w:rsidP="00D658C7"/>
    <w:p w14:paraId="3060AB37" w14:textId="77777777" w:rsidR="0054376C" w:rsidRDefault="0054376C" w:rsidP="00D658C7"/>
    <w:p w14:paraId="132B67F5" w14:textId="77777777" w:rsidR="00D658C7" w:rsidRDefault="00D658C7" w:rsidP="00D658C7"/>
    <w:p w14:paraId="033FEA8A" w14:textId="77777777" w:rsidR="00D658C7" w:rsidRDefault="00D658C7" w:rsidP="00D658C7">
      <w:pPr>
        <w:spacing w:line="480" w:lineRule="auto"/>
        <w:ind w:firstLine="720"/>
        <w:rPr>
          <w:rFonts w:ascii="Times New Roman" w:hAnsi="Times New Roman" w:cs="Times New Roman"/>
        </w:rPr>
      </w:pPr>
      <w:r w:rsidRPr="009826FC">
        <w:rPr>
          <w:rFonts w:ascii="Times New Roman" w:hAnsi="Times New Roman" w:cs="Times New Roman"/>
        </w:rPr>
        <w:lastRenderedPageBreak/>
        <w:t xml:space="preserve">“I feel like I’ve texted you this a thousand times, but I don’t think you realize how </w:t>
      </w:r>
    </w:p>
    <w:p w14:paraId="46155D04" w14:textId="77777777" w:rsidR="00D658C7" w:rsidRDefault="00D658C7" w:rsidP="00D658C7">
      <w:pPr>
        <w:spacing w:line="480" w:lineRule="auto"/>
        <w:ind w:firstLine="720"/>
        <w:rPr>
          <w:rFonts w:ascii="Times New Roman" w:hAnsi="Times New Roman" w:cs="Times New Roman"/>
        </w:rPr>
      </w:pPr>
      <w:r w:rsidRPr="009826FC">
        <w:rPr>
          <w:rFonts w:ascii="Times New Roman" w:hAnsi="Times New Roman" w:cs="Times New Roman"/>
        </w:rPr>
        <w:t xml:space="preserve">incredible a boss you are/were. I was so spoiled to work under someone kind, gracious, </w:t>
      </w:r>
    </w:p>
    <w:p w14:paraId="3C9E34BA" w14:textId="77777777" w:rsidR="00D658C7" w:rsidRDefault="00D658C7" w:rsidP="00D658C7">
      <w:pPr>
        <w:spacing w:line="480" w:lineRule="auto"/>
        <w:ind w:firstLine="720"/>
        <w:rPr>
          <w:rFonts w:ascii="Times New Roman" w:hAnsi="Times New Roman" w:cs="Times New Roman"/>
        </w:rPr>
      </w:pPr>
      <w:r w:rsidRPr="009826FC">
        <w:rPr>
          <w:rFonts w:ascii="Times New Roman" w:hAnsi="Times New Roman" w:cs="Times New Roman"/>
        </w:rPr>
        <w:t xml:space="preserve">intelligent, and who mostly didn’t sexually harass me (I’m joking). I’m so grateful for </w:t>
      </w:r>
    </w:p>
    <w:p w14:paraId="1C599EFC" w14:textId="77777777" w:rsidR="00D658C7" w:rsidRDefault="00D658C7" w:rsidP="00D658C7">
      <w:pPr>
        <w:spacing w:line="480" w:lineRule="auto"/>
        <w:ind w:firstLine="720"/>
        <w:rPr>
          <w:rFonts w:ascii="Times New Roman" w:hAnsi="Times New Roman" w:cs="Times New Roman"/>
        </w:rPr>
      </w:pPr>
      <w:r w:rsidRPr="009826FC">
        <w:rPr>
          <w:rFonts w:ascii="Times New Roman" w:hAnsi="Times New Roman" w:cs="Times New Roman"/>
        </w:rPr>
        <w:t xml:space="preserve">who you made me as a teacher and how you changed me as a person. I seriously think of </w:t>
      </w:r>
    </w:p>
    <w:p w14:paraId="3534F41A" w14:textId="77777777" w:rsidR="00D658C7" w:rsidRDefault="00D658C7" w:rsidP="00D658C7">
      <w:pPr>
        <w:spacing w:line="480" w:lineRule="auto"/>
        <w:ind w:firstLine="720"/>
        <w:rPr>
          <w:rFonts w:ascii="Times New Roman" w:hAnsi="Times New Roman" w:cs="Times New Roman"/>
        </w:rPr>
      </w:pPr>
      <w:r w:rsidRPr="009826FC">
        <w:rPr>
          <w:rFonts w:ascii="Times New Roman" w:hAnsi="Times New Roman" w:cs="Times New Roman"/>
        </w:rPr>
        <w:t xml:space="preserve">you every day. You are so smart that you could be incredibly prideful, but you’re not; and </w:t>
      </w:r>
    </w:p>
    <w:p w14:paraId="4B855905" w14:textId="77777777" w:rsidR="00D658C7" w:rsidRDefault="00D658C7" w:rsidP="00D658C7">
      <w:pPr>
        <w:spacing w:line="480" w:lineRule="auto"/>
        <w:ind w:firstLine="720"/>
        <w:rPr>
          <w:rFonts w:ascii="Times New Roman" w:hAnsi="Times New Roman" w:cs="Times New Roman"/>
        </w:rPr>
      </w:pPr>
      <w:r w:rsidRPr="009826FC">
        <w:rPr>
          <w:rFonts w:ascii="Times New Roman" w:hAnsi="Times New Roman" w:cs="Times New Roman"/>
        </w:rPr>
        <w:t xml:space="preserve">so hard-working that you could be incredibly demanding and unforgiving, but you’re </w:t>
      </w:r>
    </w:p>
    <w:p w14:paraId="55B4EAE8" w14:textId="77777777" w:rsidR="00D658C7" w:rsidRDefault="00D658C7" w:rsidP="00D658C7">
      <w:pPr>
        <w:spacing w:line="480" w:lineRule="auto"/>
        <w:ind w:firstLine="720"/>
        <w:rPr>
          <w:rFonts w:ascii="Times New Roman" w:hAnsi="Times New Roman" w:cs="Times New Roman"/>
        </w:rPr>
      </w:pPr>
      <w:r w:rsidRPr="009826FC">
        <w:rPr>
          <w:rFonts w:ascii="Times New Roman" w:hAnsi="Times New Roman" w:cs="Times New Roman"/>
        </w:rPr>
        <w:t>not.”</w:t>
      </w:r>
      <w:r>
        <w:rPr>
          <w:rFonts w:ascii="Times New Roman" w:hAnsi="Times New Roman" w:cs="Times New Roman"/>
        </w:rPr>
        <w:t>- Kameron</w:t>
      </w:r>
    </w:p>
    <w:p w14:paraId="18A4BB2C" w14:textId="282F7FE7" w:rsidR="00D658C7" w:rsidRPr="009826FC" w:rsidRDefault="00D658C7" w:rsidP="00D658C7">
      <w:pPr>
        <w:spacing w:line="480" w:lineRule="auto"/>
        <w:ind w:firstLine="720"/>
        <w:rPr>
          <w:rFonts w:ascii="Times New Roman" w:hAnsi="Times New Roman" w:cs="Times New Roman"/>
        </w:rPr>
      </w:pPr>
      <w:r>
        <w:rPr>
          <w:rFonts w:ascii="Times New Roman" w:hAnsi="Times New Roman" w:cs="Times New Roman"/>
        </w:rPr>
        <w:t xml:space="preserve">This is an excerpt of a note written to me by a former co-worker and teacher I coached. It always feels great to receive outright praise like this, especially in a field like education where authentic praise, not in the form of test scores, is rare. However, why does a teacher have to thank me for just being a good human? Why does a teacher have to thank me for not sexually harassing her? Why is it rare in education to receive authentic praise? In my old years I fear I am becoming crotchety but, pessimistically, I feel like I know the answer to all the above questions—because the system is set up to benefit old, white, men. Sadly, this is becoming my answer more and more frequently. Like in most institutional realms, an examination of the neoliberal structures embedded within charter school institutions is desperately required homework.  </w:t>
      </w:r>
    </w:p>
    <w:p w14:paraId="64E8EAB6" w14:textId="7DAB217B" w:rsidR="00DD4940" w:rsidRPr="00DD4940" w:rsidRDefault="00DD4940" w:rsidP="00DD4940">
      <w:pPr>
        <w:spacing w:line="480" w:lineRule="auto"/>
        <w:ind w:firstLine="720"/>
        <w:rPr>
          <w:rFonts w:ascii="Times New Roman" w:hAnsi="Times New Roman" w:cs="Times New Roman"/>
          <w:color w:val="000000"/>
        </w:rPr>
      </w:pPr>
      <w:r w:rsidRPr="00F262CD">
        <w:rPr>
          <w:rFonts w:ascii="Times New Roman" w:eastAsia="Times New Roman" w:hAnsi="Times New Roman" w:cs="Times New Roman"/>
        </w:rPr>
        <w:t xml:space="preserve">The purpose of my study is to explore a methodological and analysis technique that </w:t>
      </w:r>
      <w:r>
        <w:rPr>
          <w:rFonts w:ascii="Times New Roman" w:eastAsia="Times New Roman" w:hAnsi="Times New Roman" w:cs="Times New Roman"/>
        </w:rPr>
        <w:t>allows</w:t>
      </w:r>
      <w:r w:rsidRPr="00F262CD">
        <w:rPr>
          <w:rFonts w:ascii="Times New Roman" w:eastAsia="Times New Roman" w:hAnsi="Times New Roman" w:cs="Times New Roman"/>
        </w:rPr>
        <w:t xml:space="preserve"> a researcher, with insider knowledge of their participants, to share their stories </w:t>
      </w:r>
      <w:r>
        <w:rPr>
          <w:rFonts w:ascii="Times New Roman" w:eastAsia="Times New Roman" w:hAnsi="Times New Roman" w:cs="Times New Roman"/>
        </w:rPr>
        <w:t>to empower (Kincheloe &amp; Mclaren, 2011)</w:t>
      </w:r>
      <w:r w:rsidRPr="00F262CD">
        <w:rPr>
          <w:rFonts w:ascii="Times New Roman" w:eastAsia="Times New Roman" w:hAnsi="Times New Roman" w:cs="Times New Roman"/>
        </w:rPr>
        <w:t>.</w:t>
      </w:r>
      <w:r>
        <w:rPr>
          <w:rFonts w:ascii="Times New Roman" w:eastAsia="Times New Roman" w:hAnsi="Times New Roman" w:cs="Times New Roman"/>
        </w:rPr>
        <w:t xml:space="preserve"> I ground this work in the theoretical frameworks of Bourdieu’s Practice Theory (1977) and Ortner’s (2006) serious games.</w:t>
      </w:r>
      <w:r w:rsidRPr="00F262CD">
        <w:rPr>
          <w:rFonts w:ascii="Times New Roman" w:eastAsia="Times New Roman" w:hAnsi="Times New Roman" w:cs="Times New Roman"/>
        </w:rPr>
        <w:t xml:space="preserve"> </w:t>
      </w:r>
      <w:r w:rsidRPr="00F262CD">
        <w:rPr>
          <w:rFonts w:ascii="Times New Roman" w:hAnsi="Times New Roman" w:cs="Times New Roman"/>
          <w:color w:val="000000"/>
        </w:rPr>
        <w:t xml:space="preserve">In my own research experience, I </w:t>
      </w:r>
      <w:r w:rsidRPr="00F262CD">
        <w:rPr>
          <w:rFonts w:ascii="Times New Roman" w:hAnsi="Times New Roman" w:cs="Times New Roman"/>
        </w:rPr>
        <w:t xml:space="preserve">have been forced to follow traditional ways of research where I must follow a specific format, impose my interpretations upon data to conduct an analysis, and have been told </w:t>
      </w:r>
      <w:r w:rsidRPr="00F262CD">
        <w:rPr>
          <w:rFonts w:ascii="Times New Roman" w:hAnsi="Times New Roman" w:cs="Times New Roman"/>
        </w:rPr>
        <w:lastRenderedPageBreak/>
        <w:t>that narrative or “newer” methodologies (e.g. autoethnography, poetry, or ethnodrama) are not rigorous. Because I believe that there are no objective truths, I do not deem that researchers need to provide a discussion of an analysis</w:t>
      </w:r>
      <w:r w:rsidDel="00DD4940">
        <w:rPr>
          <w:rFonts w:ascii="Times New Roman" w:eastAsia="Times New Roman" w:hAnsi="Times New Roman" w:cs="Times New Roman"/>
        </w:rPr>
        <w:t xml:space="preserve"> </w:t>
      </w:r>
      <w:r w:rsidR="00A91BA0">
        <w:rPr>
          <w:rFonts w:ascii="Times New Roman" w:hAnsi="Times New Roman" w:cs="Times New Roman"/>
        </w:rPr>
        <w:t>(Cook &amp; Bublitz, 2023)</w:t>
      </w:r>
      <w:r w:rsidR="00D658C7" w:rsidRPr="00F262CD">
        <w:rPr>
          <w:rFonts w:ascii="Times New Roman" w:hAnsi="Times New Roman" w:cs="Times New Roman"/>
        </w:rPr>
        <w:t xml:space="preserve">. </w:t>
      </w:r>
      <w:r w:rsidRPr="00F262CD">
        <w:rPr>
          <w:rFonts w:ascii="Times New Roman" w:hAnsi="Times New Roman" w:cs="Times New Roman"/>
          <w:color w:val="000000"/>
        </w:rPr>
        <w:t xml:space="preserve">I present the usefulness of using a </w:t>
      </w:r>
      <w:r w:rsidRPr="00F262CD">
        <w:rPr>
          <w:rFonts w:ascii="Times New Roman" w:hAnsi="Times New Roman" w:cs="Times New Roman"/>
        </w:rPr>
        <w:t>documentary narrative</w:t>
      </w:r>
      <w:r w:rsidRPr="00F262CD">
        <w:rPr>
          <w:rFonts w:ascii="Times New Roman" w:hAnsi="Times New Roman" w:cs="Times New Roman"/>
          <w:color w:val="000000"/>
        </w:rPr>
        <w:t xml:space="preserve"> analysis, </w:t>
      </w:r>
      <w:r w:rsidRPr="00F262CD">
        <w:rPr>
          <w:rFonts w:ascii="Times New Roman" w:hAnsi="Times New Roman" w:cs="Times New Roman"/>
        </w:rPr>
        <w:t>formed from narrative methods,</w:t>
      </w:r>
      <w:r w:rsidRPr="00F262CD">
        <w:rPr>
          <w:rFonts w:ascii="Times New Roman" w:hAnsi="Times New Roman" w:cs="Times New Roman"/>
          <w:color w:val="000000"/>
        </w:rPr>
        <w:t xml:space="preserve"> in order to attempt to </w:t>
      </w:r>
      <w:r>
        <w:rPr>
          <w:rFonts w:ascii="Times New Roman" w:hAnsi="Times New Roman" w:cs="Times New Roman"/>
          <w:color w:val="000000"/>
        </w:rPr>
        <w:t xml:space="preserve">inspire change and empower my participants. </w:t>
      </w:r>
      <w:r w:rsidRPr="00F262CD">
        <w:rPr>
          <w:rFonts w:ascii="Times New Roman" w:eastAsia="Times New Roman" w:hAnsi="Times New Roman" w:cs="Times New Roman"/>
        </w:rPr>
        <w:t>Furthermore, this approach expands understanding of the realities of surviving in a charter school, controlled by neoliberal policies and tenets of capitalism that impact teacher experience and practice (Boe et al., 1997; Olsen &amp; Anderson, 2007; Peske et al., 2001; Wenk &amp; Rosenfled, 1992).</w:t>
      </w:r>
      <w:r w:rsidRPr="00F262CD">
        <w:rPr>
          <w:rFonts w:ascii="Times New Roman" w:hAnsi="Times New Roman" w:cs="Times New Roman"/>
        </w:rPr>
        <w:t xml:space="preserve"> </w:t>
      </w:r>
      <w:r w:rsidRPr="00F262CD">
        <w:rPr>
          <w:rFonts w:ascii="Times New Roman" w:eastAsia="Times New Roman" w:hAnsi="Times New Roman" w:cs="Times New Roman"/>
        </w:rPr>
        <w:t xml:space="preserve">The research question that guides this study is as follows: </w:t>
      </w:r>
      <w:r w:rsidRPr="00960C5F">
        <w:rPr>
          <w:rFonts w:ascii="Times New Roman" w:eastAsia="Times New Roman" w:hAnsi="Times New Roman" w:cs="Times New Roman"/>
        </w:rPr>
        <w:t xml:space="preserve">How can documentary narrative analysis be used to </w:t>
      </w:r>
      <w:r>
        <w:rPr>
          <w:rFonts w:ascii="Times New Roman" w:eastAsia="Times New Roman" w:hAnsi="Times New Roman" w:cs="Times New Roman"/>
        </w:rPr>
        <w:t>allow a</w:t>
      </w:r>
      <w:r w:rsidRPr="00960C5F">
        <w:rPr>
          <w:rFonts w:ascii="Times New Roman" w:eastAsia="Times New Roman" w:hAnsi="Times New Roman" w:cs="Times New Roman"/>
        </w:rPr>
        <w:t xml:space="preserve"> researcher</w:t>
      </w:r>
      <w:r>
        <w:rPr>
          <w:rFonts w:ascii="Times New Roman" w:eastAsia="Times New Roman" w:hAnsi="Times New Roman" w:cs="Times New Roman"/>
        </w:rPr>
        <w:t>, with insider knowledge,</w:t>
      </w:r>
      <w:r w:rsidRPr="00960C5F">
        <w:rPr>
          <w:rFonts w:ascii="Times New Roman" w:eastAsia="Times New Roman" w:hAnsi="Times New Roman" w:cs="Times New Roman"/>
        </w:rPr>
        <w:t xml:space="preserve"> to give voice to the stories of participants, in order to examine the neoliberal structures, inherent in charter schools, that create a habitus?</w:t>
      </w:r>
    </w:p>
    <w:p w14:paraId="4CB97ABE" w14:textId="61F5687F" w:rsidR="00D658C7" w:rsidRDefault="00D658C7" w:rsidP="00D658C7">
      <w:pPr>
        <w:shd w:val="clear" w:color="auto" w:fill="FFFFFF"/>
        <w:spacing w:line="480" w:lineRule="auto"/>
        <w:ind w:firstLine="720"/>
        <w:rPr>
          <w:rFonts w:ascii="Times New Roman" w:hAnsi="Times New Roman" w:cs="Times New Roman"/>
          <w:color w:val="000000"/>
        </w:rPr>
      </w:pPr>
      <w:r>
        <w:rPr>
          <w:rFonts w:ascii="Times New Roman" w:eastAsia="Times New Roman" w:hAnsi="Times New Roman" w:cs="Times New Roman"/>
        </w:rPr>
        <w:t>I begin</w:t>
      </w:r>
      <w:r w:rsidRPr="00265911">
        <w:rPr>
          <w:rFonts w:ascii="Times New Roman" w:eastAsia="Times New Roman" w:hAnsi="Times New Roman" w:cs="Times New Roman"/>
        </w:rPr>
        <w:t xml:space="preserve"> with a review of literature that highlights neoliberal reform efforts that alter educational work (Olsen &amp; Anderson, 2007), the structure of charter schools</w:t>
      </w:r>
      <w:r>
        <w:rPr>
          <w:rFonts w:ascii="Times New Roman" w:eastAsia="Times New Roman" w:hAnsi="Times New Roman" w:cs="Times New Roman"/>
        </w:rPr>
        <w:t xml:space="preserve">, and </w:t>
      </w:r>
      <w:r w:rsidRPr="00265911">
        <w:rPr>
          <w:rFonts w:ascii="Times New Roman" w:eastAsia="Times New Roman" w:hAnsi="Times New Roman" w:cs="Times New Roman"/>
        </w:rPr>
        <w:t>flexible capitalism and its impact on core employees and work time (</w:t>
      </w:r>
      <w:r w:rsidRPr="00265911">
        <w:rPr>
          <w:rFonts w:ascii="Times New Roman" w:hAnsi="Times New Roman" w:cs="Times New Roman"/>
        </w:rPr>
        <w:t>Snyder, 2016)</w:t>
      </w:r>
      <w:r>
        <w:rPr>
          <w:rFonts w:ascii="Times New Roman" w:hAnsi="Times New Roman" w:cs="Times New Roman"/>
        </w:rPr>
        <w:t>.</w:t>
      </w:r>
      <w:r w:rsidRPr="00265911">
        <w:rPr>
          <w:rFonts w:ascii="Times New Roman" w:eastAsia="Times New Roman" w:hAnsi="Times New Roman" w:cs="Times New Roman"/>
        </w:rPr>
        <w:t xml:space="preserve"> Next, a presentation of the theoretical framework of Practice Theory and serious games provide the lens and foundation by which to </w:t>
      </w:r>
      <w:r w:rsidR="00A91BA0">
        <w:rPr>
          <w:rFonts w:ascii="Times New Roman" w:eastAsia="Times New Roman" w:hAnsi="Times New Roman" w:cs="Times New Roman"/>
        </w:rPr>
        <w:t>understand</w:t>
      </w:r>
      <w:r w:rsidRPr="00265911">
        <w:rPr>
          <w:rFonts w:ascii="Times New Roman" w:eastAsia="Times New Roman" w:hAnsi="Times New Roman" w:cs="Times New Roman"/>
        </w:rPr>
        <w:t xml:space="preserve"> the habitus and </w:t>
      </w:r>
      <w:r w:rsidRPr="00265911">
        <w:rPr>
          <w:rFonts w:ascii="Times New Roman" w:hAnsi="Times New Roman" w:cs="Times New Roman"/>
        </w:rPr>
        <w:t xml:space="preserve">enduring patterns created by school institutions that dictate how women teachers should behave within the culture of a charter school. </w:t>
      </w:r>
      <w:r w:rsidRPr="00265911">
        <w:rPr>
          <w:rFonts w:ascii="Times New Roman" w:hAnsi="Times New Roman" w:cs="Times New Roman"/>
          <w:color w:val="000000"/>
        </w:rPr>
        <w:t xml:space="preserve">I follow this with a description of my </w:t>
      </w:r>
      <w:r w:rsidRPr="00265911">
        <w:rPr>
          <w:rFonts w:ascii="Times New Roman" w:hAnsi="Times New Roman" w:cs="Times New Roman"/>
        </w:rPr>
        <w:t>documentary narrative methodology and</w:t>
      </w:r>
      <w:r w:rsidRPr="00265911">
        <w:rPr>
          <w:rFonts w:ascii="Times New Roman" w:hAnsi="Times New Roman" w:cs="Times New Roman"/>
          <w:color w:val="000000"/>
        </w:rPr>
        <w:t xml:space="preserve"> analysis</w:t>
      </w:r>
      <w:r w:rsidR="00A91BA0">
        <w:rPr>
          <w:rFonts w:ascii="Times New Roman" w:hAnsi="Times New Roman" w:cs="Times New Roman"/>
          <w:color w:val="000000"/>
        </w:rPr>
        <w:t>, and conclude that this is a valuable tool when conducting research with participants with whom I share knowledge.</w:t>
      </w:r>
      <w:r w:rsidRPr="00265911">
        <w:rPr>
          <w:rFonts w:ascii="Times New Roman" w:hAnsi="Times New Roman" w:cs="Times New Roman"/>
          <w:color w:val="000000"/>
        </w:rPr>
        <w:t xml:space="preserve"> I conclude with my findings and a discussion rooted in</w:t>
      </w:r>
      <w:r w:rsidR="00A91BA0">
        <w:rPr>
          <w:rFonts w:ascii="Times New Roman" w:hAnsi="Times New Roman" w:cs="Times New Roman"/>
          <w:color w:val="000000"/>
        </w:rPr>
        <w:t xml:space="preserve"> how researchers may use this methodology</w:t>
      </w:r>
      <w:r w:rsidR="009D43E0">
        <w:rPr>
          <w:rFonts w:ascii="Times New Roman" w:hAnsi="Times New Roman" w:cs="Times New Roman"/>
          <w:color w:val="000000"/>
        </w:rPr>
        <w:t xml:space="preserve"> </w:t>
      </w:r>
      <w:r w:rsidRPr="00265911">
        <w:rPr>
          <w:rFonts w:ascii="Times New Roman" w:hAnsi="Times New Roman" w:cs="Times New Roman"/>
          <w:color w:val="000000"/>
        </w:rPr>
        <w:t xml:space="preserve">to subvert the tradition set forth by the academy and to consider how educational policies manifest in the bodies and fields of women teachers. </w:t>
      </w:r>
    </w:p>
    <w:p w14:paraId="02A6AD69" w14:textId="77777777" w:rsidR="00D658C7" w:rsidRDefault="00D658C7" w:rsidP="00390536">
      <w:pPr>
        <w:pStyle w:val="Heading2"/>
        <w:jc w:val="center"/>
      </w:pPr>
      <w:bookmarkStart w:id="20" w:name="_Toc160175769"/>
      <w:r w:rsidRPr="00A92496">
        <w:lastRenderedPageBreak/>
        <w:t>Review of Literature</w:t>
      </w:r>
      <w:bookmarkEnd w:id="20"/>
    </w:p>
    <w:p w14:paraId="4F574C37" w14:textId="77777777" w:rsidR="00D658C7" w:rsidRDefault="00D658C7" w:rsidP="00D658C7">
      <w:pPr>
        <w:shd w:val="clear" w:color="auto" w:fill="FFFFFF"/>
        <w:spacing w:line="480" w:lineRule="auto"/>
        <w:rPr>
          <w:rFonts w:ascii="Times New Roman" w:hAnsi="Times New Roman" w:cs="Times New Roman"/>
          <w:b/>
          <w:color w:val="000000"/>
        </w:rPr>
      </w:pPr>
      <w:r>
        <w:rPr>
          <w:rFonts w:ascii="Times New Roman" w:hAnsi="Times New Roman" w:cs="Times New Roman"/>
          <w:b/>
          <w:color w:val="000000"/>
        </w:rPr>
        <w:t>Educational Work</w:t>
      </w:r>
    </w:p>
    <w:p w14:paraId="6313C73A" w14:textId="02DC0E1B" w:rsidR="00D658C7" w:rsidRPr="00B479FA" w:rsidRDefault="00D658C7" w:rsidP="00D658C7">
      <w:pPr>
        <w:spacing w:line="480" w:lineRule="auto"/>
        <w:ind w:firstLine="720"/>
        <w:contextualSpacing/>
        <w:rPr>
          <w:rFonts w:ascii="Times New Roman" w:eastAsia="Times New Roman" w:hAnsi="Times New Roman" w:cs="Times New Roman"/>
        </w:rPr>
      </w:pPr>
      <w:r>
        <w:rPr>
          <w:rFonts w:ascii="Times New Roman" w:eastAsia="Times New Roman" w:hAnsi="Times New Roman" w:cs="Times New Roman"/>
        </w:rPr>
        <w:t>With the introduction of neoliberal</w:t>
      </w:r>
      <w:r>
        <w:rPr>
          <w:rStyle w:val="FootnoteReference"/>
          <w:rFonts w:ascii="Times New Roman" w:eastAsia="Times New Roman" w:hAnsi="Times New Roman" w:cs="Times New Roman"/>
        </w:rPr>
        <w:footnoteReference w:id="13"/>
      </w:r>
      <w:r>
        <w:rPr>
          <w:rFonts w:ascii="Times New Roman" w:eastAsia="Times New Roman" w:hAnsi="Times New Roman" w:cs="Times New Roman"/>
        </w:rPr>
        <w:t xml:space="preserve"> education reform efforts, aiming to privatize public education based on the seeming advantages of the private sector (Spring, 2015), education is a place of labor rather than learning. </w:t>
      </w:r>
      <w:r w:rsidR="00DD4940">
        <w:rPr>
          <w:rFonts w:ascii="Times New Roman" w:eastAsia="Times New Roman" w:hAnsi="Times New Roman" w:cs="Times New Roman"/>
        </w:rPr>
        <w:t>Through n</w:t>
      </w:r>
      <w:r>
        <w:rPr>
          <w:rFonts w:ascii="Times New Roman" w:eastAsia="Times New Roman" w:hAnsi="Times New Roman" w:cs="Times New Roman"/>
        </w:rPr>
        <w:t>eoliberalism</w:t>
      </w:r>
      <w:r w:rsidR="00DD4940">
        <w:rPr>
          <w:rFonts w:ascii="Times New Roman" w:eastAsia="Times New Roman" w:hAnsi="Times New Roman" w:cs="Times New Roman"/>
        </w:rPr>
        <w:t>,</w:t>
      </w:r>
      <w:r>
        <w:rPr>
          <w:rFonts w:ascii="Times New Roman" w:eastAsia="Times New Roman" w:hAnsi="Times New Roman" w:cs="Times New Roman"/>
        </w:rPr>
        <w:t xml:space="preserve"> public institutions, like schools, </w:t>
      </w:r>
      <w:r w:rsidR="00DD4940">
        <w:rPr>
          <w:rFonts w:ascii="Times New Roman" w:eastAsia="Times New Roman" w:hAnsi="Times New Roman" w:cs="Times New Roman"/>
        </w:rPr>
        <w:t xml:space="preserve">are turned </w:t>
      </w:r>
      <w:r>
        <w:rPr>
          <w:rFonts w:ascii="Times New Roman" w:eastAsia="Times New Roman" w:hAnsi="Times New Roman" w:cs="Times New Roman"/>
        </w:rPr>
        <w:t>into agents of market competition (</w:t>
      </w:r>
      <w:r w:rsidRPr="00E365EF">
        <w:rPr>
          <w:rFonts w:ascii="Times New Roman" w:eastAsia="Times New Roman" w:hAnsi="Times New Roman" w:cs="Times New Roman"/>
        </w:rPr>
        <w:t>Davies, 2014)</w:t>
      </w:r>
      <w:r w:rsidR="00DD4940">
        <w:rPr>
          <w:rFonts w:ascii="Times New Roman" w:eastAsia="Times New Roman" w:hAnsi="Times New Roman" w:cs="Times New Roman"/>
        </w:rPr>
        <w:t xml:space="preserve"> through the introduction of </w:t>
      </w:r>
      <w:r>
        <w:rPr>
          <w:rFonts w:ascii="Times New Roman" w:eastAsia="Times New Roman" w:hAnsi="Times New Roman" w:cs="Times New Roman"/>
        </w:rPr>
        <w:t xml:space="preserve">reforms like school choice polices, voucher programs and charter schools, and competition. In the education world, </w:t>
      </w:r>
      <w:r w:rsidR="00DD4940">
        <w:rPr>
          <w:rFonts w:ascii="Times New Roman" w:eastAsia="Times New Roman" w:hAnsi="Times New Roman" w:cs="Times New Roman"/>
        </w:rPr>
        <w:t xml:space="preserve">laborers (i.e. teachers) are exploited by rules imposed by </w:t>
      </w:r>
      <w:r>
        <w:rPr>
          <w:rFonts w:ascii="Times New Roman" w:eastAsia="Times New Roman" w:hAnsi="Times New Roman" w:cs="Times New Roman"/>
        </w:rPr>
        <w:t>neoliberal reforms, rooted in capitalism and marketization</w:t>
      </w:r>
      <w:r w:rsidR="00DD4940">
        <w:rPr>
          <w:rFonts w:ascii="Times New Roman" w:eastAsia="Times New Roman" w:hAnsi="Times New Roman" w:cs="Times New Roman"/>
        </w:rPr>
        <w:t xml:space="preserve"> </w:t>
      </w:r>
      <w:r>
        <w:rPr>
          <w:rFonts w:ascii="Times New Roman" w:eastAsia="Times New Roman" w:hAnsi="Times New Roman" w:cs="Times New Roman"/>
        </w:rPr>
        <w:t>(</w:t>
      </w:r>
      <w:r w:rsidRPr="00C66958">
        <w:rPr>
          <w:rFonts w:ascii="Times New Roman" w:eastAsia="Times New Roman" w:hAnsi="Times New Roman" w:cs="Times New Roman"/>
        </w:rPr>
        <w:t>Cotter, 2020</w:t>
      </w:r>
      <w:r>
        <w:rPr>
          <w:rFonts w:ascii="Times New Roman" w:eastAsia="Times New Roman" w:hAnsi="Times New Roman" w:cs="Times New Roman"/>
        </w:rPr>
        <w:t xml:space="preserve">). Specially for women teachers, </w:t>
      </w:r>
      <w:r w:rsidR="009973CD">
        <w:rPr>
          <w:rFonts w:ascii="Times New Roman" w:eastAsia="Times New Roman" w:hAnsi="Times New Roman" w:cs="Times New Roman"/>
        </w:rPr>
        <w:t xml:space="preserve">through </w:t>
      </w:r>
      <w:r>
        <w:rPr>
          <w:rFonts w:ascii="Times New Roman" w:eastAsia="Times New Roman" w:hAnsi="Times New Roman" w:cs="Times New Roman"/>
        </w:rPr>
        <w:t xml:space="preserve">neoliberalism </w:t>
      </w:r>
      <w:r w:rsidR="009973CD">
        <w:rPr>
          <w:rFonts w:ascii="Times New Roman" w:eastAsia="Times New Roman" w:hAnsi="Times New Roman" w:cs="Times New Roman"/>
        </w:rPr>
        <w:t xml:space="preserve">elements like gender are reduced to irreducible differences </w:t>
      </w:r>
      <w:r>
        <w:rPr>
          <w:rFonts w:ascii="Times New Roman" w:eastAsia="Times New Roman" w:hAnsi="Times New Roman" w:cs="Times New Roman"/>
        </w:rPr>
        <w:t>in the education sector</w:t>
      </w:r>
      <w:r w:rsidR="009973CD">
        <w:rPr>
          <w:rFonts w:ascii="Times New Roman" w:eastAsia="Times New Roman" w:hAnsi="Times New Roman" w:cs="Times New Roman"/>
        </w:rPr>
        <w:t xml:space="preserve"> </w:t>
      </w:r>
      <w:r>
        <w:rPr>
          <w:rFonts w:ascii="Times New Roman" w:eastAsia="Times New Roman" w:hAnsi="Times New Roman" w:cs="Times New Roman"/>
        </w:rPr>
        <w:t>to normalize competition practices and adjust women to labor exploitation (</w:t>
      </w:r>
      <w:r w:rsidRPr="00C66958">
        <w:rPr>
          <w:rFonts w:ascii="Times New Roman" w:eastAsia="Times New Roman" w:hAnsi="Times New Roman" w:cs="Times New Roman"/>
        </w:rPr>
        <w:t>Cotter, 2020).</w:t>
      </w:r>
      <w:r>
        <w:rPr>
          <w:rFonts w:ascii="Times New Roman" w:eastAsia="Times New Roman" w:hAnsi="Times New Roman" w:cs="Times New Roman"/>
        </w:rPr>
        <w:t xml:space="preserve"> The neoliberal measures of austerity reduce the complex understanding of the woman laborer (</w:t>
      </w:r>
      <w:r w:rsidRPr="00C66958">
        <w:rPr>
          <w:rFonts w:ascii="Times New Roman" w:eastAsia="Times New Roman" w:hAnsi="Times New Roman" w:cs="Times New Roman"/>
        </w:rPr>
        <w:t>Cotter, 2020</w:t>
      </w:r>
      <w:r>
        <w:rPr>
          <w:rFonts w:ascii="Times New Roman" w:eastAsia="Times New Roman" w:hAnsi="Times New Roman" w:cs="Times New Roman"/>
        </w:rPr>
        <w:t xml:space="preserve">), and, in education, results in teachers, who entered the world of education wanting to provide high-quality learning, becoming harmed by policy and disillusionment with the field (Standeven, 2022).  </w:t>
      </w:r>
      <w:r w:rsidRPr="00B479FA">
        <w:rPr>
          <w:rFonts w:ascii="Times New Roman" w:eastAsia="Times New Roman" w:hAnsi="Times New Roman" w:cs="Times New Roman"/>
        </w:rPr>
        <w:t>Accountability measures in education like evaluation, high-stakes testing, and competition, informalize the labor of teaching and view educators as mere technicians (</w:t>
      </w:r>
      <w:r>
        <w:rPr>
          <w:rFonts w:ascii="Times New Roman" w:eastAsia="Times New Roman" w:hAnsi="Times New Roman" w:cs="Times New Roman"/>
        </w:rPr>
        <w:t xml:space="preserve">Vieira Trópia, 2020; </w:t>
      </w:r>
      <w:r w:rsidRPr="00B479FA">
        <w:rPr>
          <w:rFonts w:ascii="Times New Roman" w:eastAsia="Times New Roman" w:hAnsi="Times New Roman" w:cs="Times New Roman"/>
        </w:rPr>
        <w:t xml:space="preserve">Valenzuela, 1999). </w:t>
      </w:r>
    </w:p>
    <w:p w14:paraId="08CEE679" w14:textId="77777777" w:rsidR="00D658C7" w:rsidRDefault="00D658C7" w:rsidP="00D658C7">
      <w:pPr>
        <w:spacing w:line="480" w:lineRule="auto"/>
        <w:ind w:firstLine="720"/>
        <w:rPr>
          <w:rFonts w:ascii="Times New Roman" w:hAnsi="Times New Roman" w:cs="Times New Roman"/>
        </w:rPr>
      </w:pPr>
      <w:r w:rsidRPr="00C135C9">
        <w:rPr>
          <w:rFonts w:ascii="Times New Roman" w:hAnsi="Times New Roman" w:cs="Times New Roman"/>
        </w:rPr>
        <w:t>No longer are schools a place of collaboration between teachers and students where they make sense of the world, but are no</w:t>
      </w:r>
      <w:r>
        <w:rPr>
          <w:rFonts w:ascii="Times New Roman" w:hAnsi="Times New Roman" w:cs="Times New Roman"/>
        </w:rPr>
        <w:t>w</w:t>
      </w:r>
      <w:r w:rsidRPr="00C135C9">
        <w:rPr>
          <w:rFonts w:ascii="Times New Roman" w:hAnsi="Times New Roman" w:cs="Times New Roman"/>
        </w:rPr>
        <w:t xml:space="preserve"> places where teachers must </w:t>
      </w:r>
      <w:r>
        <w:rPr>
          <w:rFonts w:ascii="Times New Roman" w:hAnsi="Times New Roman" w:cs="Times New Roman"/>
        </w:rPr>
        <w:t>focus</w:t>
      </w:r>
      <w:r w:rsidRPr="00C135C9">
        <w:rPr>
          <w:rFonts w:ascii="Times New Roman" w:hAnsi="Times New Roman" w:cs="Times New Roman"/>
        </w:rPr>
        <w:t xml:space="preserve"> on teaching to a test and standardized curriculum (Hursh &amp; Martina, 201</w:t>
      </w:r>
      <w:r>
        <w:rPr>
          <w:rFonts w:ascii="Times New Roman" w:hAnsi="Times New Roman" w:cs="Times New Roman"/>
        </w:rPr>
        <w:t>6</w:t>
      </w:r>
      <w:r w:rsidRPr="00C135C9">
        <w:rPr>
          <w:rFonts w:ascii="Times New Roman" w:hAnsi="Times New Roman" w:cs="Times New Roman"/>
        </w:rPr>
        <w:t xml:space="preserve">). The introduction of reform quality measures replicates a patriarchal tradition </w:t>
      </w:r>
      <w:r>
        <w:rPr>
          <w:rFonts w:ascii="Times New Roman" w:hAnsi="Times New Roman" w:cs="Times New Roman"/>
        </w:rPr>
        <w:t xml:space="preserve">of </w:t>
      </w:r>
      <w:r w:rsidRPr="00C135C9">
        <w:rPr>
          <w:rFonts w:ascii="Times New Roman" w:hAnsi="Times New Roman" w:cs="Times New Roman"/>
        </w:rPr>
        <w:t xml:space="preserve">authority relations in education (Apple, 1993). The school is organized around a principal beholden to standards of the neoliberal state. With this structure </w:t>
      </w:r>
      <w:r w:rsidRPr="00C135C9">
        <w:rPr>
          <w:rFonts w:ascii="Times New Roman" w:hAnsi="Times New Roman" w:cs="Times New Roman"/>
        </w:rPr>
        <w:lastRenderedPageBreak/>
        <w:t>there is a loss of control over one’s own work as a teacher (Apple, 1993). Apple (1993) addresse</w:t>
      </w:r>
      <w:r>
        <w:rPr>
          <w:rFonts w:ascii="Times New Roman" w:hAnsi="Times New Roman" w:cs="Times New Roman"/>
        </w:rPr>
        <w:t>d</w:t>
      </w:r>
      <w:r w:rsidRPr="00C135C9">
        <w:rPr>
          <w:rFonts w:ascii="Times New Roman" w:hAnsi="Times New Roman" w:cs="Times New Roman"/>
        </w:rPr>
        <w:t xml:space="preserve"> the </w:t>
      </w:r>
      <w:r>
        <w:rPr>
          <w:rFonts w:ascii="Times New Roman" w:hAnsi="Times New Roman" w:cs="Times New Roman"/>
        </w:rPr>
        <w:t>s</w:t>
      </w:r>
      <w:r w:rsidRPr="00C135C9">
        <w:rPr>
          <w:rFonts w:ascii="Times New Roman" w:hAnsi="Times New Roman" w:cs="Times New Roman"/>
        </w:rPr>
        <w:t xml:space="preserve">tate by noting that the day-to-day interests of teachers contradict the interests of the </w:t>
      </w:r>
      <w:r>
        <w:rPr>
          <w:rFonts w:ascii="Times New Roman" w:hAnsi="Times New Roman" w:cs="Times New Roman"/>
        </w:rPr>
        <w:t>s</w:t>
      </w:r>
      <w:r w:rsidRPr="00C135C9">
        <w:rPr>
          <w:rFonts w:ascii="Times New Roman" w:hAnsi="Times New Roman" w:cs="Times New Roman"/>
        </w:rPr>
        <w:t xml:space="preserve">tate. Just because the </w:t>
      </w:r>
      <w:r>
        <w:rPr>
          <w:rFonts w:ascii="Times New Roman" w:hAnsi="Times New Roman" w:cs="Times New Roman"/>
        </w:rPr>
        <w:t>s</w:t>
      </w:r>
      <w:r w:rsidRPr="00C135C9">
        <w:rPr>
          <w:rFonts w:ascii="Times New Roman" w:hAnsi="Times New Roman" w:cs="Times New Roman"/>
        </w:rPr>
        <w:t xml:space="preserve">tate wants to enact more efficient ways to organize and measure teaching, does not necessarily mean that teachers will act upon these ways. The concept of intensification sheds further light on this argument. </w:t>
      </w:r>
    </w:p>
    <w:p w14:paraId="046C60BD" w14:textId="78D8ACD3" w:rsidR="00D658C7" w:rsidRPr="00C135C9" w:rsidRDefault="009973CD" w:rsidP="00D658C7">
      <w:pPr>
        <w:spacing w:line="480" w:lineRule="auto"/>
        <w:ind w:firstLine="720"/>
        <w:rPr>
          <w:rFonts w:ascii="Times New Roman" w:hAnsi="Times New Roman" w:cs="Times New Roman"/>
        </w:rPr>
      </w:pPr>
      <w:r>
        <w:rPr>
          <w:rFonts w:ascii="Times New Roman" w:hAnsi="Times New Roman" w:cs="Times New Roman"/>
        </w:rPr>
        <w:t>The work privileges and sociability</w:t>
      </w:r>
      <w:r w:rsidR="00D658C7" w:rsidRPr="00C135C9">
        <w:rPr>
          <w:rFonts w:ascii="Times New Roman" w:hAnsi="Times New Roman" w:cs="Times New Roman"/>
        </w:rPr>
        <w:t xml:space="preserve"> of educational workers </w:t>
      </w:r>
      <w:r>
        <w:rPr>
          <w:rFonts w:ascii="Times New Roman" w:hAnsi="Times New Roman" w:cs="Times New Roman"/>
        </w:rPr>
        <w:t>is eroded and destroyed through intensification</w:t>
      </w:r>
      <w:r w:rsidR="00D658C7">
        <w:rPr>
          <w:rFonts w:ascii="Times New Roman" w:hAnsi="Times New Roman" w:cs="Times New Roman"/>
        </w:rPr>
        <w:t xml:space="preserve"> (Apple, 1993)</w:t>
      </w:r>
      <w:r w:rsidR="00D658C7" w:rsidRPr="00C135C9">
        <w:rPr>
          <w:rFonts w:ascii="Times New Roman" w:hAnsi="Times New Roman" w:cs="Times New Roman"/>
        </w:rPr>
        <w:t xml:space="preserve">. </w:t>
      </w:r>
      <w:r>
        <w:rPr>
          <w:rFonts w:ascii="Times New Roman" w:hAnsi="Times New Roman" w:cs="Times New Roman"/>
        </w:rPr>
        <w:t>The concept of i</w:t>
      </w:r>
      <w:r w:rsidR="00D658C7" w:rsidRPr="00C135C9">
        <w:rPr>
          <w:rFonts w:ascii="Times New Roman" w:hAnsi="Times New Roman" w:cs="Times New Roman"/>
        </w:rPr>
        <w:t>ntensification introduces new, technical skills that a worker must adopt to keep up with the field</w:t>
      </w:r>
      <w:r w:rsidR="00D658C7">
        <w:rPr>
          <w:rFonts w:ascii="Times New Roman" w:hAnsi="Times New Roman" w:cs="Times New Roman"/>
        </w:rPr>
        <w:t>,</w:t>
      </w:r>
      <w:r w:rsidR="00D658C7" w:rsidRPr="00C135C9">
        <w:rPr>
          <w:rFonts w:ascii="Times New Roman" w:hAnsi="Times New Roman" w:cs="Times New Roman"/>
        </w:rPr>
        <w:t xml:space="preserve"> but results in less time to maintain one’s craft. </w:t>
      </w:r>
      <w:r>
        <w:rPr>
          <w:rFonts w:ascii="Times New Roman" w:hAnsi="Times New Roman" w:cs="Times New Roman"/>
        </w:rPr>
        <w:t>The quality of services is reduced by i</w:t>
      </w:r>
      <w:r w:rsidR="00D658C7" w:rsidRPr="00C135C9">
        <w:rPr>
          <w:rFonts w:ascii="Times New Roman" w:hAnsi="Times New Roman" w:cs="Times New Roman"/>
        </w:rPr>
        <w:t>ntensification (Apple, 1993). The use of pre-packaged curriculum is growing in the U.S.</w:t>
      </w:r>
      <w:r w:rsidR="00D658C7">
        <w:rPr>
          <w:rFonts w:ascii="Times New Roman" w:hAnsi="Times New Roman" w:cs="Times New Roman"/>
        </w:rPr>
        <w:t xml:space="preserve"> (Sturges, 2015),</w:t>
      </w:r>
      <w:r w:rsidR="00D658C7" w:rsidRPr="00C135C9">
        <w:rPr>
          <w:rFonts w:ascii="Times New Roman" w:hAnsi="Times New Roman" w:cs="Times New Roman"/>
        </w:rPr>
        <w:t xml:space="preserve"> and as a result teachers are just getting the prescribed objectives </w:t>
      </w:r>
      <w:r w:rsidR="00D658C7">
        <w:rPr>
          <w:rFonts w:ascii="Times New Roman" w:hAnsi="Times New Roman" w:cs="Times New Roman"/>
        </w:rPr>
        <w:t>completed</w:t>
      </w:r>
      <w:r w:rsidR="00D658C7" w:rsidRPr="00C135C9">
        <w:rPr>
          <w:rFonts w:ascii="Times New Roman" w:hAnsi="Times New Roman" w:cs="Times New Roman"/>
        </w:rPr>
        <w:t xml:space="preserve"> rather than going above the norm and they do not have enough time to be creative. </w:t>
      </w:r>
      <w:r>
        <w:rPr>
          <w:rFonts w:ascii="Times New Roman" w:hAnsi="Times New Roman" w:cs="Times New Roman"/>
        </w:rPr>
        <w:t>If workers accept</w:t>
      </w:r>
      <w:r w:rsidR="00D658C7" w:rsidRPr="00C135C9">
        <w:rPr>
          <w:rFonts w:ascii="Times New Roman" w:hAnsi="Times New Roman" w:cs="Times New Roman"/>
        </w:rPr>
        <w:t xml:space="preserve"> intensification</w:t>
      </w:r>
      <w:r>
        <w:rPr>
          <w:rFonts w:ascii="Times New Roman" w:hAnsi="Times New Roman" w:cs="Times New Roman"/>
        </w:rPr>
        <w:t>, it</w:t>
      </w:r>
      <w:r w:rsidR="00D658C7" w:rsidRPr="00C135C9">
        <w:rPr>
          <w:rFonts w:ascii="Times New Roman" w:hAnsi="Times New Roman" w:cs="Times New Roman"/>
        </w:rPr>
        <w:t xml:space="preserve"> will generate different kinds of resistance, in the form of quality of teaching (Apple, 1993).</w:t>
      </w:r>
    </w:p>
    <w:p w14:paraId="4CC7EFA7" w14:textId="77777777" w:rsidR="00D658C7" w:rsidRPr="00C135C9" w:rsidRDefault="00D658C7" w:rsidP="00D658C7">
      <w:pPr>
        <w:spacing w:line="480" w:lineRule="auto"/>
        <w:ind w:firstLine="720"/>
        <w:rPr>
          <w:rFonts w:ascii="Times New Roman" w:hAnsi="Times New Roman" w:cs="Times New Roman"/>
        </w:rPr>
      </w:pPr>
      <w:r w:rsidRPr="00C135C9">
        <w:rPr>
          <w:rFonts w:ascii="Times New Roman" w:hAnsi="Times New Roman" w:cs="Times New Roman"/>
        </w:rPr>
        <w:t>Just because some neoliberal reform efforts look good on paper, it does not mean they are effective (Sturges, 2015). If we examine neoliberal policy as a social practice</w:t>
      </w:r>
      <w:r>
        <w:rPr>
          <w:rFonts w:ascii="Times New Roman" w:hAnsi="Times New Roman" w:cs="Times New Roman"/>
        </w:rPr>
        <w:t>,</w:t>
      </w:r>
      <w:r w:rsidRPr="00C135C9">
        <w:rPr>
          <w:rFonts w:ascii="Times New Roman" w:hAnsi="Times New Roman" w:cs="Times New Roman"/>
        </w:rPr>
        <w:t xml:space="preserve"> elements of power emerge (Levinson et al., 2009)</w:t>
      </w:r>
      <w:r>
        <w:rPr>
          <w:rFonts w:ascii="Times New Roman" w:hAnsi="Times New Roman" w:cs="Times New Roman"/>
        </w:rPr>
        <w:t>, and these social processes serve as a way to change what it means to be a teacher (Lipman, 2011b)</w:t>
      </w:r>
      <w:r w:rsidRPr="00C135C9">
        <w:rPr>
          <w:rFonts w:ascii="Times New Roman" w:hAnsi="Times New Roman" w:cs="Times New Roman"/>
        </w:rPr>
        <w:t xml:space="preserve">. Eventually educators who enter the field wanting to provide quality education to students, embody neoliberal policy. Actors, who did not create policy, participate and give consent to policy via actions that inform the societal norms of the school (Spillane et al., 2002). Policy embodiment is iterative and impacts individual sense-making. </w:t>
      </w:r>
    </w:p>
    <w:p w14:paraId="2D41ADF7" w14:textId="77777777" w:rsidR="00D658C7" w:rsidRDefault="00D658C7" w:rsidP="00D658C7">
      <w:pPr>
        <w:spacing w:line="480" w:lineRule="auto"/>
        <w:ind w:firstLine="720"/>
        <w:rPr>
          <w:rFonts w:ascii="Times New Roman" w:eastAsia="Times New Roman" w:hAnsi="Times New Roman" w:cs="Times New Roman"/>
        </w:rPr>
      </w:pPr>
      <w:r w:rsidRPr="00C135C9">
        <w:rPr>
          <w:rFonts w:ascii="Times New Roman" w:hAnsi="Times New Roman" w:cs="Times New Roman"/>
        </w:rPr>
        <w:t xml:space="preserve">Those that resist policy embodiment, leave the field of education. </w:t>
      </w:r>
      <w:r w:rsidRPr="00C135C9">
        <w:rPr>
          <w:rFonts w:ascii="Times New Roman" w:eastAsia="Times New Roman" w:hAnsi="Times New Roman" w:cs="Times New Roman"/>
        </w:rPr>
        <w:t xml:space="preserve">Currently, teachers leave the profession at high rates nationally; 44% of teachers leave the field of education within </w:t>
      </w:r>
      <w:r w:rsidRPr="00C135C9">
        <w:rPr>
          <w:rFonts w:ascii="Times New Roman" w:eastAsia="Times New Roman" w:hAnsi="Times New Roman" w:cs="Times New Roman"/>
        </w:rPr>
        <w:lastRenderedPageBreak/>
        <w:t>their first five years of teaching (Ingersoll et al., 2018). Not only does this have real consequences for students, who are then exposed</w:t>
      </w:r>
      <w:r>
        <w:rPr>
          <w:rFonts w:ascii="Times New Roman" w:eastAsia="Times New Roman" w:hAnsi="Times New Roman" w:cs="Times New Roman"/>
        </w:rPr>
        <w:t xml:space="preserve"> to a constant, new set of inexperienced teachers</w:t>
      </w:r>
      <w:r w:rsidRPr="00C135C9">
        <w:rPr>
          <w:rFonts w:ascii="Times New Roman" w:eastAsia="Times New Roman" w:hAnsi="Times New Roman" w:cs="Times New Roman"/>
        </w:rPr>
        <w:t xml:space="preserve">, but the profession as a whole becomes largely de-professionalized (Darling-Hammond et al., 2005). Bendixen et al. (2022) suggested that teacher perceptions of leadership, reform policy, and safety in the school can impact teacher retention, both positively and negatively. </w:t>
      </w:r>
    </w:p>
    <w:p w14:paraId="4BBB9D78" w14:textId="77777777" w:rsidR="00D658C7" w:rsidRDefault="00D658C7" w:rsidP="00D658C7">
      <w:pPr>
        <w:shd w:val="clear" w:color="auto" w:fill="FFFFFF"/>
        <w:spacing w:line="480" w:lineRule="auto"/>
        <w:rPr>
          <w:rFonts w:ascii="Times New Roman" w:hAnsi="Times New Roman" w:cs="Times New Roman"/>
          <w:b/>
          <w:color w:val="000000"/>
        </w:rPr>
      </w:pPr>
      <w:r>
        <w:rPr>
          <w:rFonts w:ascii="Times New Roman" w:hAnsi="Times New Roman" w:cs="Times New Roman"/>
          <w:b/>
          <w:color w:val="000000"/>
        </w:rPr>
        <w:t>Charter Schools</w:t>
      </w:r>
    </w:p>
    <w:p w14:paraId="7794DC08" w14:textId="77777777" w:rsidR="00D658C7" w:rsidRDefault="00D658C7" w:rsidP="00D658C7">
      <w:pPr>
        <w:spacing w:line="480" w:lineRule="auto"/>
        <w:ind w:firstLine="720"/>
        <w:rPr>
          <w:rFonts w:ascii="Times New Roman" w:hAnsi="Times New Roman" w:cs="Times New Roman"/>
        </w:rPr>
      </w:pPr>
      <w:r>
        <w:rPr>
          <w:rFonts w:ascii="Times New Roman" w:hAnsi="Times New Roman" w:cs="Times New Roman"/>
        </w:rPr>
        <w:t xml:space="preserve">Charter </w:t>
      </w:r>
      <w:r w:rsidRPr="00AD75B7">
        <w:rPr>
          <w:rFonts w:ascii="Times New Roman" w:hAnsi="Times New Roman" w:cs="Times New Roman"/>
        </w:rPr>
        <w:t>schools, introduced to create market competition, are</w:t>
      </w:r>
      <w:r>
        <w:rPr>
          <w:rFonts w:ascii="Times New Roman" w:hAnsi="Times New Roman" w:cs="Times New Roman"/>
        </w:rPr>
        <w:t xml:space="preserve"> run by reform oriented individuals or organizations and are publicly funded but private entities operate them (Lipman, 2011a). The emergence of these schools is indicative of a notion that they provide a better alternative to the persistent failure of public schools (Lipman, 2011a). Heavily influenced by neoliberal reforms, charter schools are changing the structures and practices of educational work in the United States. </w:t>
      </w:r>
      <w:r w:rsidRPr="00C135C9">
        <w:rPr>
          <w:rFonts w:ascii="Times New Roman" w:hAnsi="Times New Roman" w:cs="Times New Roman"/>
        </w:rPr>
        <w:t>The introduction of charter schools further exacerbate</w:t>
      </w:r>
      <w:r>
        <w:rPr>
          <w:rFonts w:ascii="Times New Roman" w:hAnsi="Times New Roman" w:cs="Times New Roman"/>
        </w:rPr>
        <w:t>s</w:t>
      </w:r>
      <w:r w:rsidRPr="00C135C9">
        <w:rPr>
          <w:rFonts w:ascii="Times New Roman" w:hAnsi="Times New Roman" w:cs="Times New Roman"/>
        </w:rPr>
        <w:t xml:space="preserve"> inequities and bolster</w:t>
      </w:r>
      <w:r>
        <w:rPr>
          <w:rFonts w:ascii="Times New Roman" w:hAnsi="Times New Roman" w:cs="Times New Roman"/>
        </w:rPr>
        <w:t>s</w:t>
      </w:r>
      <w:r w:rsidRPr="00C135C9">
        <w:rPr>
          <w:rFonts w:ascii="Times New Roman" w:hAnsi="Times New Roman" w:cs="Times New Roman"/>
        </w:rPr>
        <w:t xml:space="preserve"> neoliberal ideology. However, the most harmful effect</w:t>
      </w:r>
      <w:r>
        <w:rPr>
          <w:rFonts w:ascii="Times New Roman" w:hAnsi="Times New Roman" w:cs="Times New Roman"/>
        </w:rPr>
        <w:t>s</w:t>
      </w:r>
      <w:r w:rsidRPr="00C135C9">
        <w:rPr>
          <w:rFonts w:ascii="Times New Roman" w:hAnsi="Times New Roman" w:cs="Times New Roman"/>
        </w:rPr>
        <w:t xml:space="preserve"> of neoliberalism </w:t>
      </w:r>
      <w:r>
        <w:rPr>
          <w:rFonts w:ascii="Times New Roman" w:hAnsi="Times New Roman" w:cs="Times New Roman"/>
        </w:rPr>
        <w:t>are</w:t>
      </w:r>
      <w:r w:rsidRPr="00C135C9">
        <w:rPr>
          <w:rFonts w:ascii="Times New Roman" w:hAnsi="Times New Roman" w:cs="Times New Roman"/>
        </w:rPr>
        <w:t xml:space="preserve"> on student learning</w:t>
      </w:r>
      <w:r>
        <w:rPr>
          <w:rFonts w:ascii="Times New Roman" w:hAnsi="Times New Roman" w:cs="Times New Roman"/>
        </w:rPr>
        <w:t xml:space="preserve">, </w:t>
      </w:r>
      <w:r w:rsidRPr="00C135C9">
        <w:rPr>
          <w:rFonts w:ascii="Times New Roman" w:hAnsi="Times New Roman" w:cs="Times New Roman"/>
        </w:rPr>
        <w:t>teacher quality</w:t>
      </w:r>
      <w:r>
        <w:rPr>
          <w:rFonts w:ascii="Times New Roman" w:hAnsi="Times New Roman" w:cs="Times New Roman"/>
        </w:rPr>
        <w:t>,</w:t>
      </w:r>
      <w:r w:rsidRPr="00C135C9">
        <w:rPr>
          <w:rFonts w:ascii="Times New Roman" w:hAnsi="Times New Roman" w:cs="Times New Roman"/>
        </w:rPr>
        <w:t xml:space="preserve"> and retention.</w:t>
      </w:r>
      <w:r>
        <w:rPr>
          <w:rFonts w:ascii="Times New Roman" w:hAnsi="Times New Roman" w:cs="Times New Roman"/>
        </w:rPr>
        <w:t xml:space="preserve"> </w:t>
      </w:r>
      <w:r w:rsidRPr="00996B89">
        <w:rPr>
          <w:rFonts w:ascii="Times New Roman" w:hAnsi="Times New Roman" w:cs="Times New Roman"/>
        </w:rPr>
        <w:t>Teachers</w:t>
      </w:r>
      <w:r>
        <w:rPr>
          <w:rFonts w:ascii="Times New Roman" w:hAnsi="Times New Roman" w:cs="Times New Roman"/>
        </w:rPr>
        <w:t>,</w:t>
      </w:r>
      <w:r w:rsidRPr="00996B89">
        <w:rPr>
          <w:rFonts w:ascii="Times New Roman" w:hAnsi="Times New Roman" w:cs="Times New Roman"/>
        </w:rPr>
        <w:t xml:space="preserve"> who resist structural expectations, leave the field of education. </w:t>
      </w:r>
      <w:r>
        <w:rPr>
          <w:rFonts w:ascii="Times New Roman" w:hAnsi="Times New Roman" w:cs="Times New Roman"/>
        </w:rPr>
        <w:t xml:space="preserve">According to the U.S. Department of Education, teacher turnover rates are 18.5% higher in charter schools compared to a 13.4% rate in public schools (Gulosino et al., 2019), and 76.5% of charter school teachers are women (Will, 2020). These high turnover rates also mirror the ideology of numerical flexibility, where employment is temporary and employers easily adapt to adjust the composition of their workforce (Snyder, 2016). </w:t>
      </w:r>
    </w:p>
    <w:p w14:paraId="24CA1E23" w14:textId="63B69D10" w:rsidR="00D658C7" w:rsidRPr="00C135C9" w:rsidRDefault="00D658C7" w:rsidP="00D658C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Charter schools erode the relationship between teacher and student and turn teaching into a field of production. So the labor acts of a craft are now controlled by market practices (</w:t>
      </w:r>
      <w:r w:rsidRPr="007907E2">
        <w:rPr>
          <w:rFonts w:ascii="Times New Roman" w:eastAsia="Times New Roman" w:hAnsi="Times New Roman" w:cs="Times New Roman"/>
        </w:rPr>
        <w:t>Bourdieu, 1973</w:t>
      </w:r>
      <w:r>
        <w:rPr>
          <w:rFonts w:ascii="Times New Roman" w:eastAsia="Times New Roman" w:hAnsi="Times New Roman" w:cs="Times New Roman"/>
        </w:rPr>
        <w:t xml:space="preserve">). The rules created by the academic market over teacher labor are legitimized by teachers investing in these practices in order to obtain profits (i.e. more students) in the market </w:t>
      </w:r>
      <w:r>
        <w:rPr>
          <w:rFonts w:ascii="Times New Roman" w:eastAsia="Times New Roman" w:hAnsi="Times New Roman" w:cs="Times New Roman"/>
        </w:rPr>
        <w:lastRenderedPageBreak/>
        <w:t>(</w:t>
      </w:r>
      <w:r w:rsidRPr="007907E2">
        <w:rPr>
          <w:rFonts w:ascii="Times New Roman" w:eastAsia="Times New Roman" w:hAnsi="Times New Roman" w:cs="Times New Roman"/>
        </w:rPr>
        <w:t>Bourdieu, 1973).</w:t>
      </w:r>
      <w:r>
        <w:rPr>
          <w:rFonts w:ascii="Times New Roman" w:eastAsia="Times New Roman" w:hAnsi="Times New Roman" w:cs="Times New Roman"/>
        </w:rPr>
        <w:t xml:space="preserve"> While these practices of efficiency and competition might contradict the interests of teachers, this educational marketplace succeeds through indoctrination that normalizes these practices of labor (</w:t>
      </w:r>
      <w:r w:rsidRPr="007907E2">
        <w:rPr>
          <w:rFonts w:ascii="Times New Roman" w:eastAsia="Times New Roman" w:hAnsi="Times New Roman" w:cs="Times New Roman"/>
        </w:rPr>
        <w:t>Bourdieu, 1973).</w:t>
      </w:r>
      <w:r>
        <w:rPr>
          <w:rFonts w:ascii="Times New Roman" w:eastAsia="Times New Roman" w:hAnsi="Times New Roman" w:cs="Times New Roman"/>
        </w:rPr>
        <w:t xml:space="preserve"> </w:t>
      </w:r>
      <w:r w:rsidR="009D43E0">
        <w:rPr>
          <w:rFonts w:ascii="Times New Roman" w:eastAsia="Times New Roman" w:hAnsi="Times New Roman" w:cs="Times New Roman"/>
        </w:rPr>
        <w:t>Teachers have unconsciously bought into this by commodifying their practice and through their own schooling have deeply internalized market and neoliberal practices</w:t>
      </w:r>
      <w:r w:rsidR="00995247">
        <w:rPr>
          <w:rFonts w:ascii="Times New Roman" w:eastAsia="Times New Roman" w:hAnsi="Times New Roman" w:cs="Times New Roman"/>
        </w:rPr>
        <w:t xml:space="preserve"> (Anderson &amp; Arce-Trigatti, 202</w:t>
      </w:r>
      <w:r w:rsidR="004E503B">
        <w:rPr>
          <w:rFonts w:ascii="Times New Roman" w:eastAsia="Times New Roman" w:hAnsi="Times New Roman" w:cs="Times New Roman"/>
        </w:rPr>
        <w:t>1</w:t>
      </w:r>
      <w:r w:rsidR="00995247">
        <w:rPr>
          <w:rFonts w:ascii="Times New Roman" w:eastAsia="Times New Roman" w:hAnsi="Times New Roman" w:cs="Times New Roman"/>
        </w:rPr>
        <w:t>)</w:t>
      </w:r>
      <w:r w:rsidR="009D43E0">
        <w:rPr>
          <w:rFonts w:ascii="Times New Roman" w:eastAsia="Times New Roman" w:hAnsi="Times New Roman" w:cs="Times New Roman"/>
        </w:rPr>
        <w:t xml:space="preserve">. So the </w:t>
      </w:r>
      <w:r w:rsidR="003D3C9E">
        <w:rPr>
          <w:rFonts w:ascii="Times New Roman" w:eastAsia="Times New Roman" w:hAnsi="Times New Roman" w:cs="Times New Roman"/>
        </w:rPr>
        <w:t>legitimization</w:t>
      </w:r>
      <w:r w:rsidR="009D43E0">
        <w:rPr>
          <w:rFonts w:ascii="Times New Roman" w:eastAsia="Times New Roman" w:hAnsi="Times New Roman" w:cs="Times New Roman"/>
        </w:rPr>
        <w:t xml:space="preserve"> of the academic market by teachers is one that is unconscious, and teachers are </w:t>
      </w:r>
      <w:r w:rsidR="00995247">
        <w:rPr>
          <w:rFonts w:ascii="Times New Roman" w:eastAsia="Times New Roman" w:hAnsi="Times New Roman" w:cs="Times New Roman"/>
        </w:rPr>
        <w:t xml:space="preserve">seemingly unaware of the harm caused by these neoliberal structures. </w:t>
      </w:r>
      <w:r w:rsidR="009D43E0">
        <w:rPr>
          <w:rFonts w:ascii="Times New Roman" w:eastAsia="Times New Roman" w:hAnsi="Times New Roman" w:cs="Times New Roman"/>
        </w:rPr>
        <w:t xml:space="preserve"> </w:t>
      </w:r>
      <w:r>
        <w:rPr>
          <w:rFonts w:ascii="Times New Roman" w:eastAsia="Times New Roman" w:hAnsi="Times New Roman" w:cs="Times New Roman"/>
        </w:rPr>
        <w:t xml:space="preserve"> </w:t>
      </w:r>
    </w:p>
    <w:p w14:paraId="78F2E8AC" w14:textId="77777777" w:rsidR="00D658C7" w:rsidRDefault="00D658C7" w:rsidP="00D658C7">
      <w:pPr>
        <w:spacing w:line="480" w:lineRule="auto"/>
        <w:ind w:firstLine="720"/>
        <w:rPr>
          <w:rFonts w:ascii="Times New Roman" w:hAnsi="Times New Roman" w:cs="Times New Roman"/>
        </w:rPr>
      </w:pPr>
      <w:r>
        <w:rPr>
          <w:rFonts w:ascii="Times New Roman" w:hAnsi="Times New Roman" w:cs="Times New Roman"/>
        </w:rPr>
        <w:t xml:space="preserve">The birth of charter schools is a significant example of neoliberal impacts on education (Waitoller, 2020; Fabricant &amp; Fine, 2012; Giroux, 2012).  Charter schools remain a topic in the education sphere, especially in Southern urban cities rife with failing public school districts, gentrification, fiscal instability, reform, and racial inequalities (Buras, 2015; Gabor, 2013). According to neoliberal ideology, before education can be marketized, a range of alternatives must be established, and charter schools serve this purpose (Lipman, 2011b). </w:t>
      </w:r>
    </w:p>
    <w:p w14:paraId="19D50506" w14:textId="77777777" w:rsidR="00D658C7" w:rsidRDefault="00D658C7" w:rsidP="00D658C7">
      <w:pPr>
        <w:spacing w:line="480" w:lineRule="auto"/>
        <w:rPr>
          <w:rFonts w:ascii="Times New Roman" w:hAnsi="Times New Roman" w:cs="Times New Roman"/>
        </w:rPr>
      </w:pPr>
      <w:r>
        <w:rPr>
          <w:rFonts w:ascii="Times New Roman" w:hAnsi="Times New Roman" w:cs="Times New Roman"/>
        </w:rPr>
        <w:tab/>
        <w:t xml:space="preserve">While charter schools introduce competition and school choice into the educational marketplace, they also follow neoliberal ontologies of competition and meritocracy with their enrollment of students with disabilities, while not being able to provide adequate services and having high suspension rates (Mac, 2022). Charter schools play into tenets of neoliberalism by pushing out unwanted students by withholding services and implementing severe disciplinary practices (Collins, 2014). Therefore, the best rise to the top and this facilitates competition amongst students. </w:t>
      </w:r>
    </w:p>
    <w:p w14:paraId="1C2E7872" w14:textId="77777777" w:rsidR="00D658C7" w:rsidRDefault="00D658C7" w:rsidP="00D658C7">
      <w:pPr>
        <w:shd w:val="clear" w:color="auto" w:fill="FFFFFF"/>
        <w:spacing w:line="480" w:lineRule="auto"/>
        <w:rPr>
          <w:rFonts w:ascii="Times New Roman" w:hAnsi="Times New Roman" w:cs="Times New Roman"/>
          <w:b/>
          <w:color w:val="000000"/>
        </w:rPr>
      </w:pPr>
      <w:r>
        <w:rPr>
          <w:rFonts w:ascii="Times New Roman" w:hAnsi="Times New Roman" w:cs="Times New Roman"/>
          <w:b/>
          <w:color w:val="000000"/>
        </w:rPr>
        <w:t>Flexible Capitalism and Work</w:t>
      </w:r>
    </w:p>
    <w:p w14:paraId="3DCF68E8" w14:textId="6486CB35" w:rsidR="00D658C7" w:rsidRDefault="00D658C7" w:rsidP="00D658C7">
      <w:pPr>
        <w:spacing w:line="480" w:lineRule="auto"/>
        <w:ind w:firstLine="720"/>
        <w:rPr>
          <w:rFonts w:ascii="Times New Roman" w:hAnsi="Times New Roman" w:cs="Times New Roman"/>
        </w:rPr>
      </w:pPr>
      <w:r>
        <w:rPr>
          <w:rFonts w:ascii="Times New Roman" w:hAnsi="Times New Roman" w:cs="Times New Roman"/>
        </w:rPr>
        <w:t>Further complicating the idea of educational work, Snyder (2016) drew on the idea of flexible capitalism. Much like neoliberalism, the economic transformations that hi</w:t>
      </w:r>
      <w:r w:rsidR="00075576">
        <w:rPr>
          <w:rFonts w:ascii="Times New Roman" w:hAnsi="Times New Roman" w:cs="Times New Roman"/>
        </w:rPr>
        <w:t>t</w:t>
      </w:r>
      <w:r>
        <w:rPr>
          <w:rFonts w:ascii="Times New Roman" w:hAnsi="Times New Roman" w:cs="Times New Roman"/>
        </w:rPr>
        <w:t xml:space="preserve"> the U.S. </w:t>
      </w:r>
      <w:r>
        <w:rPr>
          <w:rFonts w:ascii="Times New Roman" w:hAnsi="Times New Roman" w:cs="Times New Roman"/>
        </w:rPr>
        <w:lastRenderedPageBreak/>
        <w:t>between the 1970’s and 1990’s</w:t>
      </w:r>
      <w:r w:rsidR="004E503B">
        <w:rPr>
          <w:rFonts w:ascii="Times New Roman" w:hAnsi="Times New Roman" w:cs="Times New Roman"/>
        </w:rPr>
        <w:t xml:space="preserve"> are representative of flexible capitalism</w:t>
      </w:r>
      <w:r>
        <w:rPr>
          <w:rFonts w:ascii="Times New Roman" w:hAnsi="Times New Roman" w:cs="Times New Roman"/>
        </w:rPr>
        <w:t xml:space="preserve">. </w:t>
      </w:r>
      <w:r w:rsidR="004E503B">
        <w:rPr>
          <w:rFonts w:ascii="Times New Roman" w:hAnsi="Times New Roman" w:cs="Times New Roman"/>
        </w:rPr>
        <w:t xml:space="preserve">The structure of the workplace is changed by the </w:t>
      </w:r>
      <w:r>
        <w:rPr>
          <w:rFonts w:ascii="Times New Roman" w:hAnsi="Times New Roman" w:cs="Times New Roman"/>
        </w:rPr>
        <w:t xml:space="preserve">new forms of production, exchange, and human resources </w:t>
      </w:r>
      <w:r w:rsidR="004E503B">
        <w:rPr>
          <w:rFonts w:ascii="Times New Roman" w:hAnsi="Times New Roman" w:cs="Times New Roman"/>
        </w:rPr>
        <w:t>introduced by flexible capitalism</w:t>
      </w:r>
      <w:r>
        <w:rPr>
          <w:rFonts w:ascii="Times New Roman" w:hAnsi="Times New Roman" w:cs="Times New Roman"/>
        </w:rPr>
        <w:t xml:space="preserve"> (Snyder, 2016). A tenet of flexible capitalism is that it focuses on uprooting the traditional chain of production, much like how the introduction of charter schools uproots traditional systems of education with the introduction of competition and an educational marketplace. This phenomenon is the work of the elites and policymakers to innovate and promote the abstract over the concrete (Snyder, 2016). This system desires to push out the old way of labor to implement new ways of production that can adapt and re-tool to an ever dynamic economy (Boltan</w:t>
      </w:r>
      <w:r w:rsidR="009D69E4">
        <w:rPr>
          <w:rFonts w:ascii="Times New Roman" w:hAnsi="Times New Roman" w:cs="Times New Roman"/>
        </w:rPr>
        <w:t>s</w:t>
      </w:r>
      <w:r>
        <w:rPr>
          <w:rFonts w:ascii="Times New Roman" w:hAnsi="Times New Roman" w:cs="Times New Roman"/>
        </w:rPr>
        <w:t xml:space="preserve">ki &amp; Chiapello, 2005; Cappelli, 1995). </w:t>
      </w:r>
    </w:p>
    <w:p w14:paraId="58F86EA9" w14:textId="52DFAF68" w:rsidR="00D658C7" w:rsidRDefault="00D658C7" w:rsidP="00D658C7">
      <w:pPr>
        <w:spacing w:line="480" w:lineRule="auto"/>
        <w:ind w:firstLine="720"/>
        <w:rPr>
          <w:rFonts w:ascii="Times New Roman" w:hAnsi="Times New Roman" w:cs="Times New Roman"/>
        </w:rPr>
      </w:pPr>
      <w:r>
        <w:rPr>
          <w:rFonts w:ascii="Times New Roman" w:hAnsi="Times New Roman" w:cs="Times New Roman"/>
        </w:rPr>
        <w:t>In flexible capitalism, employers invest a lot of capital into their core employees—permitting them perceived decision-making power. However, this illusion of autonomy is provided so that the core employees will align with the company’s mission</w:t>
      </w:r>
      <w:r w:rsidR="00995247">
        <w:rPr>
          <w:rFonts w:ascii="Times New Roman" w:hAnsi="Times New Roman" w:cs="Times New Roman"/>
        </w:rPr>
        <w:t>, w</w:t>
      </w:r>
      <w:r>
        <w:rPr>
          <w:rFonts w:ascii="Times New Roman" w:hAnsi="Times New Roman" w:cs="Times New Roman"/>
        </w:rPr>
        <w:t>ork towards it</w:t>
      </w:r>
      <w:r w:rsidR="00995247">
        <w:rPr>
          <w:rFonts w:ascii="Times New Roman" w:hAnsi="Times New Roman" w:cs="Times New Roman"/>
        </w:rPr>
        <w:t>, and alter their own view of themselves</w:t>
      </w:r>
      <w:r>
        <w:rPr>
          <w:rFonts w:ascii="Times New Roman" w:hAnsi="Times New Roman" w:cs="Times New Roman"/>
        </w:rPr>
        <w:t xml:space="preserve"> (</w:t>
      </w:r>
      <w:r w:rsidR="00995247">
        <w:rPr>
          <w:rFonts w:ascii="Times New Roman" w:hAnsi="Times New Roman" w:cs="Times New Roman"/>
        </w:rPr>
        <w:t>Apple, 2005</w:t>
      </w:r>
      <w:r w:rsidR="00F37CC2">
        <w:rPr>
          <w:rFonts w:ascii="Times New Roman" w:hAnsi="Times New Roman" w:cs="Times New Roman"/>
        </w:rPr>
        <w:t xml:space="preserve">, 2007; </w:t>
      </w:r>
      <w:r>
        <w:rPr>
          <w:rFonts w:ascii="Times New Roman" w:hAnsi="Times New Roman" w:cs="Times New Roman"/>
        </w:rPr>
        <w:t>Snyder, 2016). This creates a</w:t>
      </w:r>
      <w:r w:rsidR="00F22F5C">
        <w:rPr>
          <w:rFonts w:ascii="Times New Roman" w:hAnsi="Times New Roman" w:cs="Times New Roman"/>
        </w:rPr>
        <w:t xml:space="preserve">n audit </w:t>
      </w:r>
      <w:r>
        <w:rPr>
          <w:rFonts w:ascii="Times New Roman" w:hAnsi="Times New Roman" w:cs="Times New Roman"/>
        </w:rPr>
        <w:t>culture where overworking is the norm and a sign of dedication</w:t>
      </w:r>
      <w:r w:rsidR="00F37CC2">
        <w:rPr>
          <w:rFonts w:ascii="Times New Roman" w:hAnsi="Times New Roman" w:cs="Times New Roman"/>
        </w:rPr>
        <w:t>, and a business model is invoked in fields like education and healthcare (</w:t>
      </w:r>
      <w:r w:rsidR="0039399B">
        <w:rPr>
          <w:rFonts w:ascii="Times New Roman" w:hAnsi="Times New Roman" w:cs="Times New Roman"/>
        </w:rPr>
        <w:t>Apple, 2007</w:t>
      </w:r>
      <w:r w:rsidR="00F37CC2">
        <w:rPr>
          <w:rFonts w:ascii="Times New Roman" w:hAnsi="Times New Roman" w:cs="Times New Roman"/>
        </w:rPr>
        <w:t>)</w:t>
      </w:r>
      <w:r>
        <w:rPr>
          <w:rFonts w:ascii="Times New Roman" w:hAnsi="Times New Roman" w:cs="Times New Roman"/>
        </w:rPr>
        <w:t xml:space="preserve">. The charter school creates the same culture where the expectation is workaholism, and teachers feel judged when they do not conform to this standard (Singer, 2020). Flexible capitalism alters time and institutions of labor imprint patterns on the life and imaginations of the workers (Snyder, 2016). </w:t>
      </w:r>
    </w:p>
    <w:p w14:paraId="4DBA3631" w14:textId="77777777" w:rsidR="00D658C7" w:rsidRDefault="00D658C7" w:rsidP="00D658C7">
      <w:pPr>
        <w:spacing w:line="480" w:lineRule="auto"/>
        <w:ind w:firstLine="720"/>
        <w:rPr>
          <w:rFonts w:ascii="Times New Roman" w:eastAsia="Times New Roman" w:hAnsi="Times New Roman" w:cs="Times New Roman"/>
        </w:rPr>
      </w:pPr>
      <w:r>
        <w:rPr>
          <w:rFonts w:ascii="Times New Roman" w:hAnsi="Times New Roman" w:cs="Times New Roman"/>
        </w:rPr>
        <w:t xml:space="preserve">Adding to this burden, the flexibility of actual work stuff has changed. In a world where a work project can be completed virtually or on a computer screen, this means workers can take work with them wherever they go, and that becomes the expectation (Snyder, 2016). Work time is no longer confined to space but is subjective, and is a form of social time. Snyder (2016) defined social time as the rhythms humans create as they interact in social institutions. However, </w:t>
      </w:r>
      <w:r>
        <w:rPr>
          <w:rFonts w:ascii="Times New Roman" w:hAnsi="Times New Roman" w:cs="Times New Roman"/>
        </w:rPr>
        <w:lastRenderedPageBreak/>
        <w:t xml:space="preserve">since work time now extends to projects outside the confines of the space of the charter school, this poses constraints for teachers who now have work invade multiple social spaces or fields, like the home. This explicitly impacts women teachers, who </w:t>
      </w:r>
      <w:r>
        <w:rPr>
          <w:rFonts w:ascii="Times New Roman" w:eastAsia="Times New Roman" w:hAnsi="Times New Roman" w:cs="Times New Roman"/>
        </w:rPr>
        <w:t xml:space="preserve">report that the intense workload of charter schools causes them to leave because they feel like they cannot start their own families (Olsen &amp; Anderson, 2007). In this new labor market, work time is conflated with social time as the lines become further blurred between work and home life (Snyder, 2016). </w:t>
      </w:r>
    </w:p>
    <w:p w14:paraId="7BBDC5BF" w14:textId="467C7917" w:rsidR="00D658C7" w:rsidRDefault="00D658C7" w:rsidP="00D658C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The new workplace is a gendered place that disrupts a moral life</w:t>
      </w:r>
      <w:r w:rsidR="00995247">
        <w:rPr>
          <w:rFonts w:ascii="Times New Roman" w:eastAsia="Times New Roman" w:hAnsi="Times New Roman" w:cs="Times New Roman"/>
        </w:rPr>
        <w:t>, and one that creates an audit culture where individuals change their own view of self (Apple, 2005</w:t>
      </w:r>
      <w:r w:rsidR="00F37CC2">
        <w:rPr>
          <w:rFonts w:ascii="Times New Roman" w:eastAsia="Times New Roman" w:hAnsi="Times New Roman" w:cs="Times New Roman"/>
        </w:rPr>
        <w:t>, 2007</w:t>
      </w:r>
      <w:r w:rsidR="00995247">
        <w:rPr>
          <w:rFonts w:ascii="Times New Roman" w:eastAsia="Times New Roman" w:hAnsi="Times New Roman" w:cs="Times New Roman"/>
        </w:rPr>
        <w:t>)</w:t>
      </w:r>
      <w:r>
        <w:rPr>
          <w:rFonts w:ascii="Times New Roman" w:eastAsia="Times New Roman" w:hAnsi="Times New Roman" w:cs="Times New Roman"/>
        </w:rPr>
        <w:t>. The pressures and surveillance of work create especially unequal pressures on women, compared to males because of their dual roles in the workplace and home (</w:t>
      </w:r>
      <w:r w:rsidRPr="007907E2">
        <w:rPr>
          <w:rFonts w:ascii="Times New Roman" w:eastAsia="Times New Roman" w:hAnsi="Times New Roman" w:cs="Times New Roman"/>
        </w:rPr>
        <w:t>Blair-Loy, 2003; Hochschild, 1989).</w:t>
      </w:r>
      <w:r>
        <w:rPr>
          <w:rFonts w:ascii="Times New Roman" w:eastAsia="Times New Roman" w:hAnsi="Times New Roman" w:cs="Times New Roman"/>
        </w:rPr>
        <w:t xml:space="preserve"> Research regarding the workload of women teachers in charter schools supports this, as workloads lead to burnout and women teachers have fewer resources for support when encountering hardships than their male counterparts (</w:t>
      </w:r>
      <w:r w:rsidRPr="000F3F90">
        <w:rPr>
          <w:rFonts w:ascii="Times New Roman" w:eastAsia="Times New Roman" w:hAnsi="Times New Roman" w:cs="Times New Roman"/>
        </w:rPr>
        <w:t>Wenk &amp; Rosenfeld, 1992).</w:t>
      </w:r>
      <w:r>
        <w:rPr>
          <w:rFonts w:ascii="Times New Roman" w:eastAsia="Times New Roman" w:hAnsi="Times New Roman" w:cs="Times New Roman"/>
        </w:rPr>
        <w:t xml:space="preserve"> Women are </w:t>
      </w:r>
      <w:r>
        <w:rPr>
          <w:rFonts w:ascii="Times New Roman" w:hAnsi="Times New Roman" w:cs="Times New Roman"/>
        </w:rPr>
        <w:t xml:space="preserve">1.3 times more likely to leave educational work than men </w:t>
      </w:r>
      <w:r w:rsidRPr="00F90C5C">
        <w:rPr>
          <w:rFonts w:ascii="Times New Roman" w:hAnsi="Times New Roman" w:cs="Times New Roman"/>
        </w:rPr>
        <w:t>(Borman &amp; Dowling, 2008</w:t>
      </w:r>
      <w:r>
        <w:rPr>
          <w:rFonts w:ascii="Times New Roman" w:hAnsi="Times New Roman" w:cs="Times New Roman"/>
        </w:rPr>
        <w:t>). The high-pressure, tenuous work environment created by flexible capitalism makes it unsustainable (Snyder, 2016). The new workplace, guided by flexible capitalism and neoliberalism, seeks out young workers who desire to innovate and worry about class mobility (</w:t>
      </w:r>
      <w:r w:rsidRPr="00BF24BB">
        <w:rPr>
          <w:rFonts w:ascii="Times New Roman" w:hAnsi="Times New Roman" w:cs="Times New Roman"/>
        </w:rPr>
        <w:t>Scott, 2017</w:t>
      </w:r>
      <w:r>
        <w:rPr>
          <w:rFonts w:ascii="Times New Roman" w:hAnsi="Times New Roman" w:cs="Times New Roman"/>
        </w:rPr>
        <w:t xml:space="preserve">). For the charter school, these new workers are plentiful and the institution is unconcerned with high attrition rates. </w:t>
      </w:r>
    </w:p>
    <w:p w14:paraId="3A582952" w14:textId="77777777" w:rsidR="00D658C7" w:rsidRPr="0053643C" w:rsidRDefault="00D658C7" w:rsidP="00D658C7">
      <w:pPr>
        <w:spacing w:line="480" w:lineRule="auto"/>
        <w:ind w:firstLine="720"/>
        <w:rPr>
          <w:rFonts w:ascii="Times New Roman" w:hAnsi="Times New Roman" w:cs="Times New Roman"/>
        </w:rPr>
      </w:pPr>
      <w:r>
        <w:rPr>
          <w:rFonts w:ascii="Times New Roman" w:hAnsi="Times New Roman" w:cs="Times New Roman"/>
        </w:rPr>
        <w:t xml:space="preserve">Snyder (2016) argued that good work and a good life might be difficult to reckon in an era of flexible capitalism. He is interested in a moral life and how workplaces can invite workers to have a good life. With this in mind, I still argue that resisting the charter school field might not result in overt acts of violent opposition, still may contribute to institutional projects, but </w:t>
      </w:r>
      <w:r>
        <w:rPr>
          <w:rFonts w:ascii="Times New Roman" w:hAnsi="Times New Roman" w:cs="Times New Roman"/>
        </w:rPr>
        <w:lastRenderedPageBreak/>
        <w:t xml:space="preserve">agentive resistance can be minimal and transformative if teachers analyze all projects for which they are a part (Ortner, 2006). Teachers may act as independent agents to remake their social structure by expressing dissent towards neoliberal, capitalistic practices of the charter school. </w:t>
      </w:r>
    </w:p>
    <w:p w14:paraId="63360F38" w14:textId="77777777" w:rsidR="00D658C7" w:rsidRDefault="00D658C7" w:rsidP="00390536">
      <w:pPr>
        <w:pStyle w:val="Heading2"/>
        <w:jc w:val="center"/>
      </w:pPr>
      <w:bookmarkStart w:id="21" w:name="_Toc160175770"/>
      <w:r>
        <w:t>Theoretical Framework</w:t>
      </w:r>
      <w:bookmarkEnd w:id="21"/>
    </w:p>
    <w:p w14:paraId="2BF2CEC8" w14:textId="77777777" w:rsidR="00D658C7" w:rsidRDefault="00D658C7" w:rsidP="00D658C7">
      <w:pPr>
        <w:shd w:val="clear" w:color="auto" w:fill="FFFFFF"/>
        <w:spacing w:before="180" w:after="180" w:line="480" w:lineRule="auto"/>
        <w:ind w:firstLine="720"/>
        <w:contextualSpacing/>
        <w:rPr>
          <w:rFonts w:ascii="Times New Roman" w:hAnsi="Times New Roman" w:cs="Times New Roman"/>
        </w:rPr>
      </w:pPr>
      <w:r>
        <w:rPr>
          <w:rFonts w:ascii="Times New Roman" w:eastAsia="Times New Roman" w:hAnsi="Times New Roman" w:cs="Times New Roman"/>
        </w:rPr>
        <w:t xml:space="preserve">Analyzing Bourdieu’s Practice Theory (1977). </w:t>
      </w:r>
      <w:r>
        <w:rPr>
          <w:rFonts w:ascii="Times New Roman" w:hAnsi="Times New Roman" w:cs="Times New Roman"/>
        </w:rPr>
        <w:t>Bourdieu</w:t>
      </w:r>
      <w:r>
        <w:rPr>
          <w:rStyle w:val="FootnoteReference"/>
          <w:rFonts w:ascii="Times New Roman" w:hAnsi="Times New Roman" w:cs="Times New Roman"/>
        </w:rPr>
        <w:footnoteReference w:id="14"/>
      </w:r>
      <w:r>
        <w:rPr>
          <w:rFonts w:ascii="Times New Roman" w:hAnsi="Times New Roman" w:cs="Times New Roman"/>
        </w:rPr>
        <w:t xml:space="preserve"> argued that culture is not the product of free will or underlying principles, but is actively constructed by social actors, humans with agency, from dispositions structured by previous events. With this in mind, Bourdieu’s theory involves three major concepts-- habitus, field, and capital (Bourdieu, 1977). </w:t>
      </w:r>
    </w:p>
    <w:p w14:paraId="1CF396AA" w14:textId="77777777" w:rsidR="00D658C7" w:rsidRDefault="00D658C7" w:rsidP="00D658C7">
      <w:pPr>
        <w:shd w:val="clear" w:color="auto" w:fill="FFFFFF"/>
        <w:spacing w:before="180" w:after="180" w:line="480" w:lineRule="auto"/>
        <w:ind w:firstLine="720"/>
        <w:contextualSpacing/>
        <w:rPr>
          <w:rFonts w:ascii="Times New Roman" w:hAnsi="Times New Roman" w:cs="Times New Roman"/>
        </w:rPr>
      </w:pPr>
      <w:r>
        <w:rPr>
          <w:rFonts w:ascii="Times New Roman" w:hAnsi="Times New Roman" w:cs="Times New Roman"/>
        </w:rPr>
        <w:t>Bourdieu conceived of capital as a toolkit, including cultural and social capital (1977). Social capital references the quality and amount of resources within an individual’s network, and depending on the characteristics of the network, social capital can give access to economic or cultural capital (Bourdieu, 1984). For the aims of this work, I will not focus on economic capital, and only define social and cultural capital. Cultural capital is made up of social and cultural competencies, or knowledge, of a particular field. It is bound to time and location, so context is important when applying cultural and capital theories to an educational issue (Tichavakunda, 2019). In order to engage with said context, Bourdieu turned to the concept of field.</w:t>
      </w:r>
    </w:p>
    <w:p w14:paraId="47E7C097" w14:textId="77777777" w:rsidR="00D658C7" w:rsidRDefault="00D658C7" w:rsidP="00D658C7">
      <w:pPr>
        <w:spacing w:line="480" w:lineRule="auto"/>
        <w:ind w:firstLine="720"/>
        <w:contextualSpacing/>
        <w:rPr>
          <w:rFonts w:ascii="Times New Roman" w:hAnsi="Times New Roman" w:cs="Times New Roman"/>
        </w:rPr>
      </w:pPr>
      <w:r>
        <w:rPr>
          <w:rFonts w:ascii="Times New Roman" w:hAnsi="Times New Roman" w:cs="Times New Roman"/>
        </w:rPr>
        <w:t xml:space="preserve">The field is comprised of complex relationships that have specific forms of cultural and social capital, and Bourdieu linked this to social worlds, with their own implicit rules. A field can be any social world, including classrooms, charter schools, etc. One’s cultural and social capital also depends on the field. Both Bourdieu and Wacquant (1992) noted that capital does not </w:t>
      </w:r>
      <w:r>
        <w:rPr>
          <w:rFonts w:ascii="Times New Roman" w:hAnsi="Times New Roman" w:cs="Times New Roman"/>
        </w:rPr>
        <w:lastRenderedPageBreak/>
        <w:t>exist without relation to a field. Finally, the field links to habitus in that one’s behavior in the field is shaped by the socialized norms reproduced in their habitus.</w:t>
      </w:r>
    </w:p>
    <w:p w14:paraId="20D4299D" w14:textId="77777777" w:rsidR="00D658C7" w:rsidRDefault="00D658C7" w:rsidP="00D658C7">
      <w:pPr>
        <w:spacing w:line="480" w:lineRule="auto"/>
        <w:ind w:firstLine="720"/>
        <w:rPr>
          <w:rFonts w:ascii="Times New Roman" w:hAnsi="Times New Roman" w:cs="Times New Roman"/>
        </w:rPr>
      </w:pPr>
      <w:r>
        <w:rPr>
          <w:rFonts w:ascii="Times New Roman" w:hAnsi="Times New Roman" w:cs="Times New Roman"/>
        </w:rPr>
        <w:t xml:space="preserve">The habitus is created through a social, rather than individual, process. This leads to enduring patterns or habits, where society becomes deposited into agents to manifest lasting dispositions or structured capacities that train social actors to believe and perform in determinant ways that guide their actions (Wacquant, 2005). Of particular note to my research, the habitus is created by the neoliberal structures of charter schools. </w:t>
      </w:r>
    </w:p>
    <w:p w14:paraId="064D2DD3" w14:textId="77777777" w:rsidR="00D658C7" w:rsidRDefault="00D658C7" w:rsidP="00D658C7">
      <w:pPr>
        <w:spacing w:line="480" w:lineRule="auto"/>
        <w:ind w:firstLine="720"/>
        <w:rPr>
          <w:rFonts w:ascii="Times New Roman" w:hAnsi="Times New Roman" w:cs="Times New Roman"/>
        </w:rPr>
      </w:pPr>
      <w:r>
        <w:rPr>
          <w:rFonts w:ascii="Times New Roman" w:hAnsi="Times New Roman" w:cs="Times New Roman"/>
        </w:rPr>
        <w:t xml:space="preserve">Within the structure of the habitus, individuals may not have identical experiences but they share relational variants. Ultimately, for Bourdieu (1977), he contended that the hallmark of practice is when something is performed through the body, in a socially constructed space, to embody the structures of the world. As such, agents must abandon notions of simple freedom or determinism. </w:t>
      </w:r>
      <w:r w:rsidRPr="008210BB">
        <w:rPr>
          <w:rFonts w:ascii="Times New Roman" w:hAnsi="Times New Roman" w:cs="Times New Roman"/>
        </w:rPr>
        <w:t xml:space="preserve">The practices of such habitus are </w:t>
      </w:r>
      <w:r>
        <w:rPr>
          <w:rFonts w:ascii="Times New Roman" w:hAnsi="Times New Roman" w:cs="Times New Roman"/>
        </w:rPr>
        <w:t>self-</w:t>
      </w:r>
      <w:r w:rsidRPr="008210BB">
        <w:rPr>
          <w:rFonts w:ascii="Times New Roman" w:hAnsi="Times New Roman" w:cs="Times New Roman"/>
        </w:rPr>
        <w:t>regulated</w:t>
      </w:r>
      <w:r>
        <w:rPr>
          <w:rFonts w:ascii="Times New Roman" w:hAnsi="Times New Roman" w:cs="Times New Roman"/>
        </w:rPr>
        <w:t xml:space="preserve"> by the agents</w:t>
      </w:r>
      <w:r w:rsidRPr="008210BB">
        <w:rPr>
          <w:rFonts w:ascii="Times New Roman" w:hAnsi="Times New Roman" w:cs="Times New Roman"/>
        </w:rPr>
        <w:t>, and these practices are developed to cope with unforeseen circumstances</w:t>
      </w:r>
      <w:r>
        <w:rPr>
          <w:rFonts w:ascii="Times New Roman" w:hAnsi="Times New Roman" w:cs="Times New Roman"/>
        </w:rPr>
        <w:t xml:space="preserve"> (Bourdieu, 1977)</w:t>
      </w:r>
      <w:r w:rsidRPr="008210BB">
        <w:rPr>
          <w:rFonts w:ascii="Times New Roman" w:hAnsi="Times New Roman" w:cs="Times New Roman"/>
        </w:rPr>
        <w:t xml:space="preserve">. </w:t>
      </w:r>
      <w:r>
        <w:rPr>
          <w:rFonts w:ascii="Times New Roman" w:hAnsi="Times New Roman" w:cs="Times New Roman"/>
        </w:rPr>
        <w:t>Habitus creates a commonsense world, and t</w:t>
      </w:r>
      <w:r w:rsidRPr="008210BB">
        <w:rPr>
          <w:rFonts w:ascii="Times New Roman" w:hAnsi="Times New Roman" w:cs="Times New Roman"/>
        </w:rPr>
        <w:t xml:space="preserve">his theory provides the framework to analyze how actors </w:t>
      </w:r>
      <w:r>
        <w:rPr>
          <w:rFonts w:ascii="Times New Roman" w:hAnsi="Times New Roman" w:cs="Times New Roman"/>
        </w:rPr>
        <w:t>perform</w:t>
      </w:r>
      <w:r w:rsidRPr="008210BB">
        <w:rPr>
          <w:rFonts w:ascii="Times New Roman" w:hAnsi="Times New Roman" w:cs="Times New Roman"/>
        </w:rPr>
        <w:t xml:space="preserve"> within the structures of habitus. These a</w:t>
      </w:r>
      <w:r>
        <w:rPr>
          <w:rFonts w:ascii="Times New Roman" w:hAnsi="Times New Roman" w:cs="Times New Roman"/>
        </w:rPr>
        <w:t>gents</w:t>
      </w:r>
      <w:r w:rsidRPr="008210BB">
        <w:rPr>
          <w:rFonts w:ascii="Times New Roman" w:hAnsi="Times New Roman" w:cs="Times New Roman"/>
        </w:rPr>
        <w:t xml:space="preserve"> are not only influenced by the structure but influence the structure as well (Bourdieu, 1977). </w:t>
      </w:r>
    </w:p>
    <w:p w14:paraId="59E3BD8F" w14:textId="77777777" w:rsidR="00D658C7" w:rsidRDefault="00D658C7" w:rsidP="00D658C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To further clarify the value of Practice Theory as applied to my phenomenon of interest, I will provide examples of Bourdieu’s conception of capital, field, and habitus as they manifest in the educational process of the charter school institution. Following Bourdieu, in the charter school social capital refers to the relationships teachers have with their colleagues and administrators (Bourdieu, 1977). The stronger the bonds of these networks, the more teachers have access to resources, individual agency to act in their classrooms, and possible pay raises. A teacher’s strong social network with administrators allows freedom and could possibly lead to </w:t>
      </w:r>
      <w:r>
        <w:rPr>
          <w:rFonts w:ascii="Times New Roman" w:eastAsia="Times New Roman" w:hAnsi="Times New Roman" w:cs="Times New Roman"/>
        </w:rPr>
        <w:lastRenderedPageBreak/>
        <w:t xml:space="preserve">less administrator oversight. Cultural capital refers to a teacher’s knowledge of the institutional rules of the charter school; understanding ways of behavior that guide the charter school; commitment to competition; and relationships with families, students, and charter school staff. In the charter school, the field is comprised of both the charter school itself and the teacher’s individual classroom. With more social and cultural capital, a teacher can gain more agency within the field, but their function within these fields is dependent upon their relationships, school, and adherence to curriculum. Teacher behaviors within the charter school and their classrooms are shaped by the habitus created by the charter school institution. Charter school teachers do not create the ways of being within the school, rather they are created through institutional traditions, administrative rules, school culture, and the policies that rule the charter school. These are socially created ways of being that gradually indoctrinate teachers to act, think, and feel in particular ways dictated by the charter school. </w:t>
      </w:r>
    </w:p>
    <w:p w14:paraId="10EC02D9" w14:textId="77777777" w:rsidR="00D658C7" w:rsidRDefault="00D658C7" w:rsidP="00D658C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While each teacher will have different experiences and bring their own life experiences to the school, the habitus functions to create social norms to unite these teachers. Specifically, teachers come to the charter school with varied education, backgrounds, and aims; but these social norms, like classroom management systems, curriculum, dress codes, and evaluations, become unconscious embodied practice for teachers. As a charter school teacher, eventually all fall into practicing instruction and classroom management in the same way as dictated by the norms of the charter school habitus (Hubbard &amp; Kulkami, 2009). Strict classroom management systems are created to help the teacher deal with unforeseen student behaviors, and eventually all teachers will enforce these same practices as they become conditioned in the habitus. While this creates the world intended by the administrators of the charter school and the dictates of </w:t>
      </w:r>
      <w:r>
        <w:rPr>
          <w:rFonts w:ascii="Times New Roman" w:eastAsia="Times New Roman" w:hAnsi="Times New Roman" w:cs="Times New Roman"/>
        </w:rPr>
        <w:lastRenderedPageBreak/>
        <w:t xml:space="preserve">neoliberalism, teachers could work against these social norms and operate differently to gradually change solidified norms of a habitus to recreate. </w:t>
      </w:r>
    </w:p>
    <w:p w14:paraId="493607E3" w14:textId="77777777" w:rsidR="00D658C7" w:rsidRDefault="00D658C7" w:rsidP="00D658C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Bourdieu’s (1977) concepts of the rules of the game and playing the game, introduce covert forms of agency. The “rules of the game” are the cultural and social expectations created by the habitus, but agents might consciously play by the rules in order to participate or survive in a system of power (Smitherman, 2000). In my context, a teacher might play by the rules of the school, seemingly falling in line with expectations, in order to gain capital. In doing so, playing the game becomes a performance of power and a critical perpetuation of the process of inculcation (Bourdieu, 1977). At times, there might be more to gain by obeying a rule or practice than resisting it, and it is in the best interest of the agent to obey the rule. As long as playing the game is not the normalized practice, and the agent is conscious of their agency, then they retain power (Bourdieu, 1977). In education, teachers might be motivated to play the game in pursuit of activism to re-create more equitable spaces within the school institution, specifically charter schools beholden to neoliberal practices. </w:t>
      </w:r>
    </w:p>
    <w:p w14:paraId="38D96D20" w14:textId="660DBA67" w:rsidR="00D658C7" w:rsidRDefault="00D658C7" w:rsidP="00D658C7">
      <w:pPr>
        <w:spacing w:line="480" w:lineRule="auto"/>
        <w:ind w:firstLine="720"/>
        <w:rPr>
          <w:rFonts w:ascii="Times New Roman" w:hAnsi="Times New Roman" w:cs="Times New Roman"/>
        </w:rPr>
      </w:pPr>
      <w:r>
        <w:rPr>
          <w:rFonts w:ascii="Times New Roman" w:hAnsi="Times New Roman" w:cs="Times New Roman"/>
        </w:rPr>
        <w:t xml:space="preserve">Under the new labor conditions created by neoliberal reform and charter schools, teachers can have agency, power, and serve their own interests by engaging in serious games as they pursue educational projects under these new conditions (Ortner, 2006). Ortner provided more insight to the milieu involved in Practice Theory as subjects produce their world through practice (Ortner, 2006). </w:t>
      </w:r>
      <w:r w:rsidRPr="008210BB">
        <w:rPr>
          <w:rFonts w:ascii="Times New Roman" w:hAnsi="Times New Roman" w:cs="Times New Roman"/>
        </w:rPr>
        <w:t>Following this theory, the structures of the habitus direct players how to perform an</w:t>
      </w:r>
      <w:r>
        <w:rPr>
          <w:rFonts w:ascii="Times New Roman" w:hAnsi="Times New Roman" w:cs="Times New Roman"/>
        </w:rPr>
        <w:t>d</w:t>
      </w:r>
      <w:r w:rsidRPr="008210BB">
        <w:rPr>
          <w:rFonts w:ascii="Times New Roman" w:hAnsi="Times New Roman" w:cs="Times New Roman"/>
        </w:rPr>
        <w:t xml:space="preserve"> act</w:t>
      </w:r>
      <w:r>
        <w:rPr>
          <w:rFonts w:ascii="Times New Roman" w:hAnsi="Times New Roman" w:cs="Times New Roman"/>
        </w:rPr>
        <w:t>, h</w:t>
      </w:r>
      <w:r w:rsidRPr="008210BB">
        <w:rPr>
          <w:rFonts w:ascii="Times New Roman" w:hAnsi="Times New Roman" w:cs="Times New Roman"/>
        </w:rPr>
        <w:t xml:space="preserve">owever </w:t>
      </w:r>
      <w:r>
        <w:rPr>
          <w:rFonts w:ascii="Times New Roman" w:hAnsi="Times New Roman" w:cs="Times New Roman"/>
        </w:rPr>
        <w:t xml:space="preserve">do not displace agency. Ortner proposed a variation of Bourdieu’s Practice Theory with her theory of serious games. She critiqued Bourdieu, in that she believed the concept of habitus focused too much on what society deposits in the agent, and not enough on power and individual agency (2006). Ortner’s serious games focuses on the agentive action that </w:t>
      </w:r>
      <w:r>
        <w:rPr>
          <w:rFonts w:ascii="Times New Roman" w:hAnsi="Times New Roman" w:cs="Times New Roman"/>
        </w:rPr>
        <w:lastRenderedPageBreak/>
        <w:t>remakes social structure</w:t>
      </w:r>
      <w:r w:rsidR="00075576">
        <w:rPr>
          <w:rFonts w:ascii="Times New Roman" w:hAnsi="Times New Roman" w:cs="Times New Roman"/>
        </w:rPr>
        <w:t>s</w:t>
      </w:r>
      <w:r>
        <w:rPr>
          <w:rFonts w:ascii="Times New Roman" w:hAnsi="Times New Roman" w:cs="Times New Roman"/>
        </w:rPr>
        <w:t xml:space="preserve">, and brings into focus more complex forms of social relations like power and subjectivity. To Ortner, the agent is always enmeshed within relations of power and inequality, which she felt was ignored by Bourdieu (1977). </w:t>
      </w:r>
    </w:p>
    <w:p w14:paraId="083C406A" w14:textId="77777777" w:rsidR="00D658C7" w:rsidRDefault="00D658C7" w:rsidP="00D658C7">
      <w:pPr>
        <w:spacing w:line="480" w:lineRule="auto"/>
        <w:ind w:firstLine="720"/>
        <w:rPr>
          <w:rFonts w:ascii="Times New Roman" w:eastAsia="Times New Roman" w:hAnsi="Times New Roman" w:cs="Times New Roman"/>
          <w:color w:val="000000"/>
        </w:rPr>
      </w:pPr>
      <w:r>
        <w:rPr>
          <w:rFonts w:ascii="Times New Roman" w:hAnsi="Times New Roman" w:cs="Times New Roman"/>
        </w:rPr>
        <w:t>In serious games, social life is seen as something that is always played, according to cultural goals. Ortner’s conception of serious games goes beyond “playing the game” and the “rules of the game”, and focuses on more complex forms of social relations like relations of power. In education, t</w:t>
      </w:r>
      <w:r w:rsidRPr="008210BB">
        <w:rPr>
          <w:rFonts w:ascii="Times New Roman" w:hAnsi="Times New Roman" w:cs="Times New Roman"/>
        </w:rPr>
        <w:t>hese actors can influence and change this structure in the field of their classrooms</w:t>
      </w:r>
      <w:r>
        <w:rPr>
          <w:rFonts w:ascii="Times New Roman" w:hAnsi="Times New Roman" w:cs="Times New Roman"/>
        </w:rPr>
        <w:t>, or create and recreate, according to Ortner,</w:t>
      </w:r>
      <w:r w:rsidRPr="008210BB">
        <w:rPr>
          <w:rFonts w:ascii="Times New Roman" w:hAnsi="Times New Roman" w:cs="Times New Roman"/>
        </w:rPr>
        <w:t xml:space="preserve"> through the role of a mentor or trusted advisor to help subvert the oppressive habitus.  </w:t>
      </w:r>
      <w:r>
        <w:rPr>
          <w:rFonts w:ascii="Times New Roman" w:hAnsi="Times New Roman" w:cs="Times New Roman"/>
        </w:rPr>
        <w:t xml:space="preserve">Through techniques for resiliency (García et al., 2022; Keese et al., 2022; Picucci &amp; Laughlin, 2019; </w:t>
      </w:r>
      <w:r w:rsidRPr="008210BB">
        <w:rPr>
          <w:rFonts w:ascii="Times New Roman" w:eastAsia="Times New Roman" w:hAnsi="Times New Roman" w:cs="Times New Roman"/>
          <w:color w:val="000000"/>
        </w:rPr>
        <w:t>Noddings, 1988</w:t>
      </w:r>
      <w:r>
        <w:rPr>
          <w:rFonts w:ascii="Times New Roman" w:eastAsia="Times New Roman" w:hAnsi="Times New Roman" w:cs="Times New Roman"/>
          <w:color w:val="000000"/>
        </w:rPr>
        <w:t xml:space="preserve">) a teacher agent can subvert systems of power and inequality within school institutions. </w:t>
      </w:r>
    </w:p>
    <w:p w14:paraId="0A7FE98B" w14:textId="69901493" w:rsidR="00D658C7" w:rsidRDefault="00D658C7" w:rsidP="00D658C7">
      <w:pPr>
        <w:spacing w:line="480" w:lineRule="auto"/>
        <w:ind w:firstLine="720"/>
        <w:rPr>
          <w:rFonts w:ascii="Times New Roman" w:hAnsi="Times New Roman" w:cs="Times New Roman"/>
        </w:rPr>
      </w:pPr>
      <w:r>
        <w:rPr>
          <w:rFonts w:ascii="Times New Roman" w:hAnsi="Times New Roman" w:cs="Times New Roman"/>
        </w:rPr>
        <w:t xml:space="preserve">Ortner’s serious games does problematize agentive action and recognizes its limits. While Ortner (2006) acknowledged agency, she argued that agents are always involved in social relations and can never act outside the relations with which they are enmeshed. With this idea, all agents or social actors have the potential for agency, but, while they are engaged with others in the act of serious games, it is impossible to imagine them as completely free (Ortner, 2006). In my context, the teacher agent is always embedded in relations with other teachers, students, and families in solidarity. On the opposite end, these same agents are always embedded in relations of power, inequality, and competition. In serious games, power trumps acts of social solidarity (Ortner, 2006). Where Ortner greatly differs from Bourdieu is the concept of power. She believed that agency and social power are very closely linked (2006). </w:t>
      </w:r>
    </w:p>
    <w:p w14:paraId="682F3476" w14:textId="28D59C15" w:rsidR="00D658C7" w:rsidRPr="00EC6E45" w:rsidRDefault="00D658C7" w:rsidP="00D658C7">
      <w:pPr>
        <w:spacing w:line="480" w:lineRule="auto"/>
        <w:ind w:firstLine="720"/>
        <w:rPr>
          <w:rFonts w:ascii="Times New Roman" w:hAnsi="Times New Roman" w:cs="Times New Roman"/>
        </w:rPr>
      </w:pPr>
      <w:r>
        <w:rPr>
          <w:rFonts w:ascii="Times New Roman" w:hAnsi="Times New Roman" w:cs="Times New Roman"/>
        </w:rPr>
        <w:t xml:space="preserve">Ultimately for Ortner (2006), if individuals are embedded with one another in acts of solidarity or rivalry, the agency they do have is in actuality negotiated, as they are never free </w:t>
      </w:r>
      <w:r>
        <w:rPr>
          <w:rFonts w:ascii="Times New Roman" w:hAnsi="Times New Roman" w:cs="Times New Roman"/>
        </w:rPr>
        <w:lastRenderedPageBreak/>
        <w:t xml:space="preserve">agents. “They do not have the freedom to formulate and realize their own goals in a social vacuum, but also in the sense that they do not have the ability to fully control those relations toward their own ends,” (Ortner, 2006, p. 152). In the charter school, while teachers might take agentive action they are ultimately doing so because of social structures created by the charter school. These teachers might take social action but they are doing so in order to play into or against the cultural games the institution creates, and by doing so replicate ideological underpinnings like the competition structures of neoliberal reform. Ortner (2006) concluded that the pursuit of individual projects in playing serious games might result in the subordination of others, but those subordinates also have the possibility of their own projects and agency. So a charter school teacher, who might take action by breaking a school rule, puts their colleagues as subordinates and potentially might cause them to be subject to further rules or punishment. Both resistance and agency are always in service of projects, and aim to pursue cultural goals whether for good or bad (Ortner, 2006). </w:t>
      </w:r>
    </w:p>
    <w:p w14:paraId="34EC8F5E" w14:textId="77777777" w:rsidR="00075576" w:rsidRDefault="00D658C7" w:rsidP="00D658C7">
      <w:pPr>
        <w:spacing w:line="480" w:lineRule="auto"/>
        <w:ind w:firstLine="720"/>
        <w:rPr>
          <w:rFonts w:ascii="Times New Roman" w:eastAsia="Times New Roman" w:hAnsi="Times New Roman" w:cs="Times New Roman"/>
        </w:rPr>
      </w:pPr>
      <w:r>
        <w:rPr>
          <w:rFonts w:ascii="Times New Roman" w:hAnsi="Times New Roman" w:cs="Times New Roman"/>
        </w:rPr>
        <w:t xml:space="preserve">Seminally, by applying </w:t>
      </w:r>
      <w:r>
        <w:rPr>
          <w:rFonts w:ascii="Times New Roman" w:eastAsia="Times New Roman" w:hAnsi="Times New Roman" w:cs="Times New Roman"/>
        </w:rPr>
        <w:t xml:space="preserve">Practice Theory (1977) and serious games (2006) to the experiences of women teachers in the charter school field, we are given the tool to make sense of the world of charter school teachers and new possibilities may be considered by examining how educational policies manifest in the bodies and fields of female teachers (Ndu, 2022). Teaching is emotional labor, but illuminating the structures that attempt to normalize it has the possibility to inspire women charter school teachers to step out, resist, and act autonomously to disrupt the market and habitus formed by the charter school institution. </w:t>
      </w:r>
    </w:p>
    <w:p w14:paraId="75FC9131" w14:textId="09763AC9" w:rsidR="00D658C7" w:rsidRDefault="00D658C7" w:rsidP="00D658C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On a different plane, Anyon (2014) described the ways collective engagement can empower social movements and facilitate agency, despite Ortner’s (2006) contention that solidarity removes individual agency. When teachers mobilize collectively, gaining both social </w:t>
      </w:r>
      <w:r>
        <w:rPr>
          <w:rFonts w:ascii="Times New Roman" w:eastAsia="Times New Roman" w:hAnsi="Times New Roman" w:cs="Times New Roman"/>
        </w:rPr>
        <w:lastRenderedPageBreak/>
        <w:t xml:space="preserve">and cultural capital, to challenge systems of oppression in schools, they effectively advocate for themselves, press their claims, and disrupt existing power structures. Ultimately, these theories have the potential to illuminate incidents of autonomy in the charter school field and could open up possibilities for how women teachers might make sense of their role within the charter school field, disrupt policy embodiment, recreate their social/work worlds, and hopefully remain in the education field. </w:t>
      </w:r>
    </w:p>
    <w:p w14:paraId="17B9F309" w14:textId="0FD40677" w:rsidR="00EF6AD6" w:rsidRDefault="00EF6AD6" w:rsidP="00D658C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This work is guid</w:t>
      </w:r>
      <w:r w:rsidR="00EF2BC7">
        <w:rPr>
          <w:rFonts w:ascii="Times New Roman" w:eastAsia="Times New Roman" w:hAnsi="Times New Roman" w:cs="Times New Roman"/>
        </w:rPr>
        <w:t xml:space="preserve">ed </w:t>
      </w:r>
      <w:r>
        <w:rPr>
          <w:rFonts w:ascii="Times New Roman" w:eastAsia="Times New Roman" w:hAnsi="Times New Roman" w:cs="Times New Roman"/>
        </w:rPr>
        <w:t xml:space="preserve">by the above described concepts, but the real aim is to </w:t>
      </w:r>
      <w:r w:rsidR="00EF2BC7">
        <w:rPr>
          <w:rFonts w:ascii="Times New Roman" w:eastAsia="Times New Roman" w:hAnsi="Times New Roman" w:cs="Times New Roman"/>
        </w:rPr>
        <w:t xml:space="preserve">explore a methodological and analysis technique that allows me, a researcher with insider knowledge and shared identities with my participants, to use my participants’ stories to examine the structures in a charter school that create a habitus rife with flexible capitalism, auditing, and neoliberalism. Because the methodology I label as documentary narrative (Cook &amp; Bublitz, 2023) is new, it is essential to explain my philosophical commitments prior to examining the methodology. </w:t>
      </w:r>
    </w:p>
    <w:p w14:paraId="28BFBEC7" w14:textId="77777777" w:rsidR="00EF6AD6" w:rsidRDefault="00EF6AD6" w:rsidP="00091F54">
      <w:pPr>
        <w:spacing w:line="480" w:lineRule="auto"/>
        <w:jc w:val="center"/>
        <w:rPr>
          <w:rFonts w:ascii="Times New Roman" w:eastAsia="Times New Roman" w:hAnsi="Times New Roman" w:cs="Times New Roman"/>
          <w:b/>
          <w:color w:val="000000"/>
        </w:rPr>
      </w:pPr>
      <w:r w:rsidRPr="00A92496">
        <w:rPr>
          <w:rFonts w:ascii="Times New Roman" w:eastAsia="Times New Roman" w:hAnsi="Times New Roman" w:cs="Times New Roman"/>
          <w:b/>
          <w:color w:val="000000"/>
        </w:rPr>
        <w:t>Positionality</w:t>
      </w:r>
    </w:p>
    <w:p w14:paraId="43C80C5C" w14:textId="416948D0" w:rsidR="00EF2BC7" w:rsidRDefault="00EF6AD6" w:rsidP="00EF2BC7">
      <w:pPr>
        <w:spacing w:line="480" w:lineRule="auto"/>
        <w:ind w:firstLine="720"/>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My epistemological and ontological beliefs are influenced by the concept that power pervades every level of social relationships </w:t>
      </w:r>
      <w:r w:rsidRPr="00E124A1">
        <w:rPr>
          <w:rFonts w:ascii="Times New Roman" w:eastAsia="Times New Roman" w:hAnsi="Times New Roman" w:cs="Times New Roman"/>
          <w:color w:val="000000"/>
        </w:rPr>
        <w:t>(Barker &amp; Jane, 2016). </w:t>
      </w:r>
      <w:r w:rsidR="005E0853">
        <w:rPr>
          <w:rFonts w:ascii="Times New Roman" w:eastAsia="Times New Roman" w:hAnsi="Times New Roman" w:cs="Times New Roman"/>
          <w:color w:val="000000"/>
        </w:rPr>
        <w:t>In my</w:t>
      </w:r>
      <w:r w:rsidRPr="00E124A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work</w:t>
      </w:r>
      <w:r w:rsidRPr="00E124A1">
        <w:rPr>
          <w:rFonts w:ascii="Times New Roman" w:eastAsia="Times New Roman" w:hAnsi="Times New Roman" w:cs="Times New Roman"/>
          <w:color w:val="000000"/>
        </w:rPr>
        <w:t xml:space="preserve"> </w:t>
      </w:r>
      <w:r w:rsidR="005E0853">
        <w:rPr>
          <w:rFonts w:ascii="Times New Roman" w:eastAsia="Times New Roman" w:hAnsi="Times New Roman" w:cs="Times New Roman"/>
          <w:color w:val="000000"/>
        </w:rPr>
        <w:t xml:space="preserve">I combine critical and post-structuralist perspectives </w:t>
      </w:r>
      <w:r w:rsidRPr="006C29D0">
        <w:rPr>
          <w:rFonts w:ascii="Times New Roman" w:eastAsia="Times New Roman" w:hAnsi="Times New Roman" w:cs="Times New Roman"/>
          <w:color w:val="000000"/>
        </w:rPr>
        <w:t>(</w:t>
      </w:r>
      <w:r w:rsidR="0039399B">
        <w:rPr>
          <w:rFonts w:ascii="Times New Roman" w:eastAsia="Times New Roman" w:hAnsi="Times New Roman" w:cs="Times New Roman"/>
          <w:color w:val="000000"/>
        </w:rPr>
        <w:t>Abes, 2009; Harris, 2001; Lather, 2006)</w:t>
      </w:r>
      <w:r w:rsidR="005E0853">
        <w:rPr>
          <w:rFonts w:ascii="Times New Roman" w:eastAsia="Times New Roman" w:hAnsi="Times New Roman" w:cs="Times New Roman"/>
          <w:color w:val="000000"/>
        </w:rPr>
        <w:t xml:space="preserve">, and see value in combining multiple ways of knowing and methodologies in the context of this research </w:t>
      </w:r>
      <w:r w:rsidR="0039399B">
        <w:rPr>
          <w:rFonts w:ascii="Times New Roman" w:eastAsia="Times New Roman" w:hAnsi="Times New Roman" w:cs="Times New Roman"/>
          <w:color w:val="000000"/>
        </w:rPr>
        <w:t>(Kincheloe &amp; Mclaren, 2002)</w:t>
      </w:r>
      <w:r w:rsidRPr="006C29D0">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I adopt these orientations because many critical post-structuralists acknowledge that policy does impact gender and racial groups (e.g., Bohrer, 2019; Foley, 2019; Harris, 2001), and recognize neoliberalism as manifestation of power (Apple, 2012; Kincheloe &amp; Mclaren, 2002).</w:t>
      </w:r>
      <w:r w:rsidRPr="00E124A1">
        <w:rPr>
          <w:rFonts w:ascii="Times New Roman" w:eastAsia="Times New Roman" w:hAnsi="Times New Roman" w:cs="Times New Roman"/>
          <w:color w:val="000000"/>
        </w:rPr>
        <w:t xml:space="preserve"> </w:t>
      </w:r>
      <w:r w:rsidR="00EF2BC7">
        <w:rPr>
          <w:rFonts w:ascii="Times New Roman" w:eastAsia="Times New Roman" w:hAnsi="Times New Roman" w:cs="Times New Roman"/>
          <w:color w:val="000000"/>
        </w:rPr>
        <w:t>Particularly, critical researchers view research as a vehicle for empowerment and social change (</w:t>
      </w:r>
      <w:r w:rsidR="00EF2BC7" w:rsidRPr="00F27C98">
        <w:rPr>
          <w:rFonts w:ascii="Times New Roman" w:eastAsia="Times New Roman" w:hAnsi="Times New Roman" w:cs="Times New Roman"/>
          <w:color w:val="000000"/>
        </w:rPr>
        <w:t>Kincheloe &amp; Mclaren, 2011</w:t>
      </w:r>
      <w:r w:rsidR="00EF2BC7">
        <w:rPr>
          <w:rFonts w:ascii="Times New Roman" w:eastAsia="Times New Roman" w:hAnsi="Times New Roman" w:cs="Times New Roman"/>
          <w:color w:val="000000"/>
        </w:rPr>
        <w:t xml:space="preserve">), and Kincheloe and Mclaren (2011) pose a call to action that researchers must resist neoliberalism. Through the use of a new methodology I am </w:t>
      </w:r>
      <w:r w:rsidR="00EF2BC7">
        <w:rPr>
          <w:rFonts w:ascii="Times New Roman" w:eastAsia="Times New Roman" w:hAnsi="Times New Roman" w:cs="Times New Roman"/>
          <w:color w:val="000000"/>
        </w:rPr>
        <w:lastRenderedPageBreak/>
        <w:t xml:space="preserve">resisting tradition as an act of countering neoliberalism. I do seek to empower women charter school teachers, but I know that I will not be bias free because this work is inspired by my own teaching experiences. </w:t>
      </w:r>
    </w:p>
    <w:p w14:paraId="16371253" w14:textId="3D77E400" w:rsidR="00EF6AD6" w:rsidRPr="00091F54" w:rsidRDefault="005E0853" w:rsidP="00813C47">
      <w:pPr>
        <w:spacing w:line="480" w:lineRule="auto"/>
        <w:ind w:firstLine="720"/>
        <w:rPr>
          <w:rFonts w:ascii="Times New Roman" w:hAnsi="Times New Roman" w:cs="Times New Roman"/>
        </w:rPr>
      </w:pPr>
      <w:r w:rsidRPr="00091F54">
        <w:rPr>
          <w:rFonts w:ascii="Times New Roman" w:hAnsi="Times New Roman" w:cs="Times New Roman"/>
        </w:rPr>
        <w:t xml:space="preserve">In my efforts to </w:t>
      </w:r>
      <w:r w:rsidR="00813C47" w:rsidRPr="00091F54">
        <w:rPr>
          <w:rFonts w:ascii="Times New Roman" w:hAnsi="Times New Roman" w:cs="Times New Roman"/>
        </w:rPr>
        <w:t>share the stories of educators, like myself</w:t>
      </w:r>
      <w:r w:rsidRPr="00091F54">
        <w:rPr>
          <w:rFonts w:ascii="Times New Roman" w:hAnsi="Times New Roman" w:cs="Times New Roman"/>
        </w:rPr>
        <w:t xml:space="preserve">, I know that this is realistically untenable </w:t>
      </w:r>
      <w:r w:rsidR="00813C47" w:rsidRPr="00091F54">
        <w:rPr>
          <w:rFonts w:ascii="Times New Roman" w:hAnsi="Times New Roman" w:cs="Times New Roman"/>
        </w:rPr>
        <w:t xml:space="preserve">to engage in this work without bias, </w:t>
      </w:r>
      <w:r w:rsidRPr="00091F54">
        <w:rPr>
          <w:rFonts w:ascii="Times New Roman" w:hAnsi="Times New Roman" w:cs="Times New Roman"/>
        </w:rPr>
        <w:t xml:space="preserve">and my critical leanings recognize I will never achieve complete elimination of myself from the research. In light of my post-structural leanings, I still feel uneasy with my </w:t>
      </w:r>
      <w:r w:rsidR="00813C47" w:rsidRPr="00091F54">
        <w:rPr>
          <w:rFonts w:ascii="Times New Roman" w:hAnsi="Times New Roman" w:cs="Times New Roman"/>
        </w:rPr>
        <w:t xml:space="preserve">researcher </w:t>
      </w:r>
      <w:r w:rsidRPr="00091F54">
        <w:rPr>
          <w:rFonts w:ascii="Times New Roman" w:hAnsi="Times New Roman" w:cs="Times New Roman"/>
        </w:rPr>
        <w:t xml:space="preserve">identity because it is rooted in power. </w:t>
      </w:r>
      <w:r w:rsidRPr="00091F54">
        <w:rPr>
          <w:rFonts w:ascii="Times New Roman" w:hAnsi="Times New Roman" w:cs="Times New Roman"/>
          <w:color w:val="000000"/>
        </w:rPr>
        <w:t>Structuralism seeks to systemize language, but my focus is not on the structure but upon what is left over, which can facilitate deciphering the possible truths that lie within these participant stories (</w:t>
      </w:r>
      <w:r w:rsidR="0039399B">
        <w:rPr>
          <w:rFonts w:ascii="Times New Roman" w:hAnsi="Times New Roman" w:cs="Times New Roman"/>
          <w:color w:val="000000"/>
        </w:rPr>
        <w:t>Lather, 1992)</w:t>
      </w:r>
      <w:r w:rsidRPr="00091F54">
        <w:rPr>
          <w:rFonts w:ascii="Times New Roman" w:hAnsi="Times New Roman" w:cs="Times New Roman"/>
          <w:color w:val="000000"/>
        </w:rPr>
        <w:t>. As my methodology involves interviewing and re-storying, I recognize the contradiction in that my values as a researcher are ever-present. I choose not to impose my own interpretations or analysis on the experience</w:t>
      </w:r>
      <w:r w:rsidR="00813C47" w:rsidRPr="00091F54">
        <w:rPr>
          <w:rFonts w:ascii="Times New Roman" w:hAnsi="Times New Roman" w:cs="Times New Roman"/>
          <w:color w:val="000000"/>
        </w:rPr>
        <w:t>s</w:t>
      </w:r>
      <w:r w:rsidRPr="00091F54">
        <w:rPr>
          <w:rFonts w:ascii="Times New Roman" w:hAnsi="Times New Roman" w:cs="Times New Roman"/>
          <w:color w:val="000000"/>
        </w:rPr>
        <w:t xml:space="preserve"> of my participant</w:t>
      </w:r>
      <w:r w:rsidR="00813C47" w:rsidRPr="00091F54">
        <w:rPr>
          <w:rFonts w:ascii="Times New Roman" w:hAnsi="Times New Roman" w:cs="Times New Roman"/>
          <w:color w:val="000000"/>
        </w:rPr>
        <w:t>s</w:t>
      </w:r>
      <w:r w:rsidRPr="00091F54">
        <w:rPr>
          <w:rFonts w:ascii="Times New Roman" w:hAnsi="Times New Roman" w:cs="Times New Roman"/>
          <w:color w:val="000000"/>
        </w:rPr>
        <w:t xml:space="preserve"> because my aim is not to diagnose or prescribe a problem. My hope is to share </w:t>
      </w:r>
      <w:r w:rsidR="00813C47" w:rsidRPr="00091F54">
        <w:rPr>
          <w:rFonts w:ascii="Times New Roman" w:hAnsi="Times New Roman" w:cs="Times New Roman"/>
          <w:color w:val="000000"/>
        </w:rPr>
        <w:t xml:space="preserve">their </w:t>
      </w:r>
      <w:r w:rsidRPr="00091F54">
        <w:rPr>
          <w:rFonts w:ascii="Times New Roman" w:hAnsi="Times New Roman" w:cs="Times New Roman"/>
          <w:color w:val="000000"/>
        </w:rPr>
        <w:t xml:space="preserve">experiences, in order to share a story </w:t>
      </w:r>
      <w:r w:rsidR="00813C47" w:rsidRPr="00091F54">
        <w:rPr>
          <w:rFonts w:ascii="Times New Roman" w:hAnsi="Times New Roman" w:cs="Times New Roman"/>
          <w:color w:val="000000"/>
        </w:rPr>
        <w:t xml:space="preserve">and methodology </w:t>
      </w:r>
      <w:r w:rsidRPr="00091F54">
        <w:rPr>
          <w:rFonts w:ascii="Times New Roman" w:hAnsi="Times New Roman" w:cs="Times New Roman"/>
          <w:color w:val="000000"/>
        </w:rPr>
        <w:t>that others might find use in or explore their own understanding of their realities.</w:t>
      </w:r>
      <w:r w:rsidR="00813C47">
        <w:rPr>
          <w:rFonts w:ascii="Times New Roman" w:hAnsi="Times New Roman" w:cs="Times New Roman"/>
          <w:color w:val="000000"/>
        </w:rPr>
        <w:t xml:space="preserve"> What follows is not an edict that documentary narrative is the best methodology, but I will show how this methodology is used in my work, </w:t>
      </w:r>
      <w:r w:rsidR="00C40E19">
        <w:rPr>
          <w:rFonts w:ascii="Times New Roman" w:hAnsi="Times New Roman" w:cs="Times New Roman"/>
          <w:color w:val="000000"/>
        </w:rPr>
        <w:t>share an example</w:t>
      </w:r>
      <w:r w:rsidR="00813C47">
        <w:rPr>
          <w:rFonts w:ascii="Times New Roman" w:hAnsi="Times New Roman" w:cs="Times New Roman"/>
          <w:color w:val="000000"/>
        </w:rPr>
        <w:t xml:space="preserve">, and provide suggestions for other researchers who might find this method beneficial when working with participants with whom they share identities. </w:t>
      </w:r>
    </w:p>
    <w:p w14:paraId="5ED66DC0" w14:textId="378698DC" w:rsidR="00813C47" w:rsidRPr="00046862" w:rsidRDefault="00813C47" w:rsidP="00390536">
      <w:pPr>
        <w:pStyle w:val="Heading2"/>
        <w:jc w:val="center"/>
      </w:pPr>
      <w:bookmarkStart w:id="22" w:name="_Toc160175771"/>
      <w:r w:rsidRPr="00046862">
        <w:t>The Study</w:t>
      </w:r>
      <w:r w:rsidR="00046862" w:rsidRPr="00046862">
        <w:t>: The Educational Labor of Women Charter School Teachers</w:t>
      </w:r>
      <w:bookmarkEnd w:id="22"/>
    </w:p>
    <w:p w14:paraId="4FC153FA" w14:textId="6E6744D5" w:rsidR="00C40E19" w:rsidRPr="00091F54" w:rsidRDefault="00C40E19" w:rsidP="00091F54">
      <w:pPr>
        <w:spacing w:line="480" w:lineRule="auto"/>
        <w:ind w:firstLine="720"/>
        <w:rPr>
          <w:rFonts w:ascii="Times New Roman" w:hAnsi="Times New Roman" w:cs="Times New Roman"/>
        </w:rPr>
      </w:pPr>
      <w:r w:rsidRPr="00091F54">
        <w:rPr>
          <w:rFonts w:ascii="Times New Roman" w:hAnsi="Times New Roman" w:cs="Times New Roman"/>
        </w:rPr>
        <w:t xml:space="preserve">The purpose of this study was to explore how the neoliberal structures, inherent in charter schools, create a habitus. I interviewed two charter school teachers and analyzed their experiences through the lens of Practice Theory (Bourdieu, 1977) and serious games (Ortner, 2006). </w:t>
      </w:r>
      <w:r w:rsidRPr="00182551">
        <w:rPr>
          <w:rFonts w:ascii="Times New Roman" w:eastAsia="Times New Roman" w:hAnsi="Times New Roman" w:cs="Times New Roman"/>
          <w:color w:val="000000"/>
        </w:rPr>
        <w:t>Previous to interviewing the teachers, I worked in the school setting alongside the</w:t>
      </w:r>
      <w:r w:rsidR="00091F54">
        <w:rPr>
          <w:rFonts w:ascii="Times New Roman" w:eastAsia="Times New Roman" w:hAnsi="Times New Roman" w:cs="Times New Roman"/>
          <w:color w:val="000000"/>
        </w:rPr>
        <w:t>m</w:t>
      </w:r>
      <w:r w:rsidRPr="00182551">
        <w:rPr>
          <w:rFonts w:ascii="Times New Roman" w:eastAsia="Times New Roman" w:hAnsi="Times New Roman" w:cs="Times New Roman"/>
          <w:color w:val="000000"/>
        </w:rPr>
        <w:t xml:space="preserve">, so I </w:t>
      </w:r>
      <w:r w:rsidRPr="00182551">
        <w:rPr>
          <w:rFonts w:ascii="Times New Roman" w:eastAsia="Times New Roman" w:hAnsi="Times New Roman" w:cs="Times New Roman"/>
          <w:color w:val="000000"/>
        </w:rPr>
        <w:lastRenderedPageBreak/>
        <w:t>possess</w:t>
      </w:r>
      <w:r w:rsidR="00091F54">
        <w:rPr>
          <w:rFonts w:ascii="Times New Roman" w:eastAsia="Times New Roman" w:hAnsi="Times New Roman" w:cs="Times New Roman"/>
          <w:color w:val="000000"/>
        </w:rPr>
        <w:t>ed</w:t>
      </w:r>
      <w:r w:rsidRPr="00182551">
        <w:rPr>
          <w:rFonts w:ascii="Times New Roman" w:eastAsia="Times New Roman" w:hAnsi="Times New Roman" w:cs="Times New Roman"/>
          <w:color w:val="000000"/>
        </w:rPr>
        <w:t xml:space="preserve"> knowledge of the culture and ha</w:t>
      </w:r>
      <w:r w:rsidR="00091F54">
        <w:rPr>
          <w:rFonts w:ascii="Times New Roman" w:eastAsia="Times New Roman" w:hAnsi="Times New Roman" w:cs="Times New Roman"/>
          <w:color w:val="000000"/>
        </w:rPr>
        <w:t>d</w:t>
      </w:r>
      <w:r w:rsidRPr="00182551">
        <w:rPr>
          <w:rFonts w:ascii="Times New Roman" w:eastAsia="Times New Roman" w:hAnsi="Times New Roman" w:cs="Times New Roman"/>
          <w:color w:val="000000"/>
        </w:rPr>
        <w:t xml:space="preserve"> previous relationships with the teachers.</w:t>
      </w:r>
      <w:r w:rsidR="00182551">
        <w:rPr>
          <w:rFonts w:ascii="Times New Roman" w:eastAsia="Times New Roman" w:hAnsi="Times New Roman" w:cs="Times New Roman"/>
          <w:color w:val="000000"/>
        </w:rPr>
        <w:t xml:space="preserve"> I struggled with this work because my participants’ stories were clouded by my own distaste for the charter school. </w:t>
      </w:r>
      <w:r w:rsidR="00182551" w:rsidRPr="00E124A1">
        <w:rPr>
          <w:rFonts w:ascii="Times New Roman" w:eastAsia="Times New Roman" w:hAnsi="Times New Roman" w:cs="Times New Roman"/>
          <w:color w:val="000000"/>
        </w:rPr>
        <w:t xml:space="preserve">During my time as a middle school teacher and middle school administrator in </w:t>
      </w:r>
      <w:r w:rsidR="00182551">
        <w:rPr>
          <w:rFonts w:ascii="Times New Roman" w:eastAsia="Times New Roman" w:hAnsi="Times New Roman" w:cs="Times New Roman"/>
          <w:color w:val="000000"/>
        </w:rPr>
        <w:t>a</w:t>
      </w:r>
      <w:r w:rsidR="00182551" w:rsidRPr="00E124A1">
        <w:rPr>
          <w:rFonts w:ascii="Times New Roman" w:eastAsia="Times New Roman" w:hAnsi="Times New Roman" w:cs="Times New Roman"/>
          <w:color w:val="000000"/>
        </w:rPr>
        <w:t xml:space="preserve"> charter school I did not always feel as though I was supported, especially as a </w:t>
      </w:r>
      <w:r w:rsidR="00182551">
        <w:rPr>
          <w:rFonts w:ascii="Times New Roman" w:eastAsia="Times New Roman" w:hAnsi="Times New Roman" w:cs="Times New Roman"/>
          <w:color w:val="000000"/>
        </w:rPr>
        <w:t>woman</w:t>
      </w:r>
      <w:r w:rsidR="00182551" w:rsidRPr="00E124A1">
        <w:rPr>
          <w:rFonts w:ascii="Times New Roman" w:eastAsia="Times New Roman" w:hAnsi="Times New Roman" w:cs="Times New Roman"/>
          <w:color w:val="000000"/>
        </w:rPr>
        <w:t xml:space="preserve">. As a teacher at the aforementioned school, I had three male administrators. My “coach” was one of these administrators. He told me what to do and came into my classroom to check that I had completed his directives. He had a hidden list of rules, and, like a father, made sure I followed them. </w:t>
      </w:r>
      <w:r w:rsidR="00182551">
        <w:rPr>
          <w:rFonts w:ascii="Times New Roman" w:eastAsia="Times New Roman" w:hAnsi="Times New Roman" w:cs="Times New Roman"/>
        </w:rPr>
        <w:t xml:space="preserve">I desperately sought to follow them and to be praised for doing so as a teacher, and succumbed to workaholism and </w:t>
      </w:r>
      <w:r w:rsidR="00091F54">
        <w:rPr>
          <w:rFonts w:ascii="Times New Roman" w:eastAsia="Times New Roman" w:hAnsi="Times New Roman" w:cs="Times New Roman"/>
        </w:rPr>
        <w:t xml:space="preserve">a </w:t>
      </w:r>
      <w:r w:rsidR="00182551">
        <w:rPr>
          <w:rFonts w:ascii="Times New Roman" w:eastAsia="Times New Roman" w:hAnsi="Times New Roman" w:cs="Times New Roman"/>
        </w:rPr>
        <w:t xml:space="preserve">constant need for approval. </w:t>
      </w:r>
      <w:r w:rsidR="00182551">
        <w:rPr>
          <w:rFonts w:ascii="Times New Roman" w:hAnsi="Times New Roman" w:cs="Times New Roman"/>
        </w:rPr>
        <w:t xml:space="preserve">Although I was a good teacher, I abandoned my craft. Teaching was all-consuming and not sustainable. </w:t>
      </w:r>
      <w:r w:rsidR="00091F54">
        <w:rPr>
          <w:rFonts w:ascii="Times New Roman" w:hAnsi="Times New Roman" w:cs="Times New Roman"/>
        </w:rPr>
        <w:t xml:space="preserve">My work life and home life were enmeshed. </w:t>
      </w:r>
      <w:r w:rsidR="00182551">
        <w:rPr>
          <w:rFonts w:ascii="Times New Roman" w:hAnsi="Times New Roman" w:cs="Times New Roman"/>
        </w:rPr>
        <w:t xml:space="preserve">Excellent educators should not </w:t>
      </w:r>
      <w:r w:rsidR="00091F54">
        <w:rPr>
          <w:rFonts w:ascii="Times New Roman" w:hAnsi="Times New Roman" w:cs="Times New Roman"/>
        </w:rPr>
        <w:t>feel as though their only option is to leave</w:t>
      </w:r>
      <w:r w:rsidR="00182551">
        <w:rPr>
          <w:rFonts w:ascii="Times New Roman" w:hAnsi="Times New Roman" w:cs="Times New Roman"/>
        </w:rPr>
        <w:t xml:space="preserve"> the classroom due to reforms, institutional rules, and exhaustion. To mitigate my own experience, I used documentary narrative to analyze the stories of my participants. </w:t>
      </w:r>
    </w:p>
    <w:p w14:paraId="755B0E71" w14:textId="44CF46A8" w:rsidR="00D658C7" w:rsidRPr="00A01F6B" w:rsidRDefault="00D658C7" w:rsidP="00046862">
      <w:pPr>
        <w:pStyle w:val="Heading2"/>
      </w:pPr>
      <w:bookmarkStart w:id="23" w:name="_Toc160175772"/>
      <w:r w:rsidRPr="00A01F6B">
        <w:t>Methodology</w:t>
      </w:r>
      <w:bookmarkEnd w:id="23"/>
    </w:p>
    <w:p w14:paraId="73BEDB85" w14:textId="77777777" w:rsidR="00091F54" w:rsidRDefault="00D658C7" w:rsidP="00D658C7">
      <w:pPr>
        <w:pStyle w:val="NormalWeb"/>
        <w:spacing w:before="0" w:beforeAutospacing="0" w:after="0" w:afterAutospacing="0" w:line="480" w:lineRule="auto"/>
        <w:ind w:firstLine="720"/>
      </w:pPr>
      <w:r w:rsidRPr="00265911">
        <w:rPr>
          <w:color w:val="000000"/>
        </w:rPr>
        <w:t>I use</w:t>
      </w:r>
      <w:r w:rsidR="00182551">
        <w:rPr>
          <w:color w:val="000000"/>
        </w:rPr>
        <w:t>d</w:t>
      </w:r>
      <w:r w:rsidRPr="00265911">
        <w:rPr>
          <w:color w:val="000000"/>
        </w:rPr>
        <w:t xml:space="preserve"> narrative methodol</w:t>
      </w:r>
      <w:r w:rsidRPr="00265911">
        <w:t>ogies and my own background in documentary film to build a framework I label documentary narrative</w:t>
      </w:r>
      <w:r w:rsidR="00182551">
        <w:t xml:space="preserve"> (Cook &amp; Bublitz, 2023)</w:t>
      </w:r>
      <w:r w:rsidRPr="00265911">
        <w:t xml:space="preserve">. </w:t>
      </w:r>
      <w:r w:rsidR="004F34A7">
        <w:t xml:space="preserve">I did so to help explore how my participants might describe the impact of neoliberal structures on their work habitus. </w:t>
      </w:r>
    </w:p>
    <w:p w14:paraId="04E9F942" w14:textId="671EAA79" w:rsidR="00091F54" w:rsidRDefault="004F34A7" w:rsidP="00091F54">
      <w:pPr>
        <w:spacing w:line="480" w:lineRule="auto"/>
        <w:ind w:firstLine="720"/>
        <w:rPr>
          <w:rFonts w:ascii="Times New Roman" w:eastAsia="Times New Roman" w:hAnsi="Times New Roman" w:cs="Times New Roman"/>
          <w:color w:val="000000"/>
        </w:rPr>
      </w:pPr>
      <w:r w:rsidRPr="00091F54">
        <w:rPr>
          <w:rFonts w:ascii="Times New Roman" w:hAnsi="Times New Roman" w:cs="Times New Roman"/>
        </w:rPr>
        <w:t xml:space="preserve">I interviewed two women charter school teachers from the Southeast United States. </w:t>
      </w:r>
      <w:r w:rsidRPr="00091F54">
        <w:rPr>
          <w:rFonts w:ascii="Times New Roman" w:hAnsi="Times New Roman" w:cs="Times New Roman"/>
          <w:color w:val="000000"/>
        </w:rPr>
        <w:t xml:space="preserve">I label my sampling as critical opportunistic (Miles et al., 2020). I taught in the school site and worked with the teachers that were interviewed. I had easy access to these teachers and my prior knowledge of their experiences fits well with my purpose. Both participants have taught English language arts for at least three years in the charter school setting. My participants both worked in a 6-12 Title I charter school. I interviewed each participant twice using an interview guide where </w:t>
      </w:r>
      <w:r w:rsidRPr="00091F54">
        <w:rPr>
          <w:rFonts w:ascii="Times New Roman" w:hAnsi="Times New Roman" w:cs="Times New Roman"/>
          <w:color w:val="000000"/>
        </w:rPr>
        <w:lastRenderedPageBreak/>
        <w:t xml:space="preserve">I asked them about the rules that govern their practice, how they remained resilient in the teaching field, and how they </w:t>
      </w:r>
      <w:r w:rsidR="00091F54">
        <w:rPr>
          <w:rFonts w:ascii="Times New Roman" w:hAnsi="Times New Roman" w:cs="Times New Roman"/>
          <w:color w:val="000000"/>
        </w:rPr>
        <w:t>were</w:t>
      </w:r>
      <w:r w:rsidRPr="00091F54">
        <w:rPr>
          <w:rFonts w:ascii="Times New Roman" w:hAnsi="Times New Roman" w:cs="Times New Roman"/>
          <w:color w:val="000000"/>
        </w:rPr>
        <w:t xml:space="preserve"> supported by </w:t>
      </w:r>
      <w:r w:rsidR="00091F54" w:rsidRPr="00091F54">
        <w:rPr>
          <w:rFonts w:ascii="Times New Roman" w:hAnsi="Times New Roman" w:cs="Times New Roman"/>
          <w:color w:val="000000"/>
        </w:rPr>
        <w:t>administrators</w:t>
      </w:r>
      <w:r w:rsidRPr="00091F54">
        <w:rPr>
          <w:rFonts w:ascii="Times New Roman" w:hAnsi="Times New Roman" w:cs="Times New Roman"/>
          <w:color w:val="000000"/>
        </w:rPr>
        <w:t xml:space="preserve">. </w:t>
      </w:r>
      <w:r w:rsidR="00091F54" w:rsidRPr="00091F54">
        <w:rPr>
          <w:rFonts w:ascii="Times New Roman" w:hAnsi="Times New Roman" w:cs="Times New Roman"/>
          <w:color w:val="000000"/>
        </w:rPr>
        <w:t xml:space="preserve">In addition to interviewing, </w:t>
      </w:r>
      <w:r w:rsidR="00091F54" w:rsidRPr="00091F54">
        <w:rPr>
          <w:rFonts w:ascii="Times New Roman" w:eastAsia="Times New Roman" w:hAnsi="Times New Roman" w:cs="Times New Roman"/>
          <w:color w:val="000000"/>
        </w:rPr>
        <w:t>I engaged in deep hanging out, when the researcher spends time with participants in informal settings to lessen the role of being an outsider (Geertz, 1998; Woodw</w:t>
      </w:r>
      <w:r w:rsidR="00091F54" w:rsidRPr="00165351">
        <w:rPr>
          <w:rFonts w:ascii="Times New Roman" w:eastAsia="Times New Roman" w:hAnsi="Times New Roman" w:cs="Times New Roman"/>
          <w:color w:val="000000"/>
        </w:rPr>
        <w:t>ard, 2008).</w:t>
      </w:r>
      <w:r w:rsidR="00091F54" w:rsidRPr="00265911">
        <w:rPr>
          <w:rFonts w:ascii="Times New Roman" w:eastAsia="Times New Roman" w:hAnsi="Times New Roman" w:cs="Times New Roman"/>
          <w:color w:val="000000"/>
        </w:rPr>
        <w:t xml:space="preserve"> To do so, I immersed myself in my participants’ culture, observed participants in informal settings outside of the charter school, attended after-school happy hours, and engaged in short phone and text message exchanges. I recognize the limitations of the selection in that my familiarity with the site and participants brings with it multiple assumptions and </w:t>
      </w:r>
      <w:r w:rsidR="00091F54" w:rsidRPr="00265911">
        <w:rPr>
          <w:rFonts w:ascii="Times New Roman" w:eastAsia="Times New Roman" w:hAnsi="Times New Roman" w:cs="Times New Roman"/>
          <w:i/>
          <w:iCs/>
          <w:color w:val="000000"/>
        </w:rPr>
        <w:t>a priori</w:t>
      </w:r>
      <w:r w:rsidR="00091F54" w:rsidRPr="00265911">
        <w:rPr>
          <w:rFonts w:ascii="Times New Roman" w:eastAsia="Times New Roman" w:hAnsi="Times New Roman" w:cs="Times New Roman"/>
          <w:color w:val="000000"/>
        </w:rPr>
        <w:t xml:space="preserve"> knowledge to the work.</w:t>
      </w:r>
      <w:r w:rsidR="00091F54">
        <w:rPr>
          <w:rFonts w:ascii="Times New Roman" w:eastAsia="Times New Roman" w:hAnsi="Times New Roman" w:cs="Times New Roman"/>
          <w:color w:val="000000"/>
        </w:rPr>
        <w:t xml:space="preserve"> </w:t>
      </w:r>
      <w:r w:rsidR="00091F54" w:rsidRPr="00265911">
        <w:rPr>
          <w:rFonts w:ascii="Times New Roman" w:eastAsia="Times New Roman" w:hAnsi="Times New Roman" w:cs="Times New Roman"/>
          <w:color w:val="000000"/>
        </w:rPr>
        <w:t xml:space="preserve">My tacit and external cultural knowledge (Spradley, 1980) of the school site precludes the ability to note unfamiliar patterns of behavior. </w:t>
      </w:r>
      <w:r w:rsidR="00091F54" w:rsidRPr="00265911">
        <w:rPr>
          <w:rFonts w:ascii="Times New Roman" w:hAnsi="Times New Roman" w:cs="Times New Roman"/>
        </w:rPr>
        <w:t>It is important for ethnographers to recognize how personal experience is important in the process and that it can often be misused. Personal experience should not distract from the ethnographic story, but enhance (</w:t>
      </w:r>
      <w:r w:rsidR="00091F54" w:rsidRPr="00165351">
        <w:rPr>
          <w:rFonts w:ascii="Times New Roman" w:hAnsi="Times New Roman" w:cs="Times New Roman"/>
        </w:rPr>
        <w:t>Lassiter, 2005).</w:t>
      </w:r>
      <w:r w:rsidR="00091F54" w:rsidRPr="00265911">
        <w:rPr>
          <w:rFonts w:ascii="Times New Roman" w:eastAsia="Times New Roman" w:hAnsi="Times New Roman" w:cs="Times New Roman"/>
          <w:color w:val="000000"/>
        </w:rPr>
        <w:t> In order to gain better context of the participants’ culture, I collected charter school employee handbooks, notes and texts written to me by the participants, photographs, and engaged in reflexive journaling. Through these methods, I was able to gain further contextualization of the experiences of my participants.</w:t>
      </w:r>
    </w:p>
    <w:p w14:paraId="13BF31FE" w14:textId="2529DC0E" w:rsidR="004F34A7" w:rsidRPr="00091F54" w:rsidRDefault="00091F54" w:rsidP="00091F54">
      <w:pPr>
        <w:pStyle w:val="NormalWeb"/>
        <w:spacing w:before="0" w:beforeAutospacing="0" w:after="0" w:afterAutospacing="0" w:line="480" w:lineRule="auto"/>
        <w:rPr>
          <w:b/>
        </w:rPr>
      </w:pPr>
      <w:r w:rsidRPr="00091F54">
        <w:rPr>
          <w:b/>
        </w:rPr>
        <w:t>Documentary Narrative</w:t>
      </w:r>
    </w:p>
    <w:p w14:paraId="4145F8D1" w14:textId="532D811E" w:rsidR="00D658C7" w:rsidRPr="00265911" w:rsidRDefault="00D658C7" w:rsidP="00D658C7">
      <w:pPr>
        <w:pStyle w:val="NormalWeb"/>
        <w:spacing w:before="0" w:beforeAutospacing="0" w:after="0" w:afterAutospacing="0" w:line="480" w:lineRule="auto"/>
        <w:ind w:firstLine="720"/>
      </w:pPr>
      <w:r w:rsidRPr="00265911">
        <w:t xml:space="preserve">In narrative, the sharing of stories by participants conveys knowledge that is embodied </w:t>
      </w:r>
      <w:r w:rsidRPr="00265911">
        <w:rPr>
          <w:color w:val="000000"/>
        </w:rPr>
        <w:t>within individuals and the cultures of which they are a part (Clandinin et al., 2013). Further, narrative methods seek to provide deep descriptions of participant experiences as well as the meaning that an individual gained from their experiences (Wang &amp; Geale, 2015). </w:t>
      </w:r>
    </w:p>
    <w:p w14:paraId="346735D4" w14:textId="07137C83" w:rsidR="00D658C7" w:rsidRPr="00265911" w:rsidRDefault="00D658C7" w:rsidP="00D658C7">
      <w:pPr>
        <w:spacing w:line="480" w:lineRule="auto"/>
        <w:ind w:firstLine="720"/>
        <w:rPr>
          <w:rFonts w:ascii="Times New Roman" w:hAnsi="Times New Roman" w:cs="Times New Roman"/>
        </w:rPr>
      </w:pPr>
      <w:r w:rsidRPr="00265911">
        <w:rPr>
          <w:rFonts w:ascii="Times New Roman" w:hAnsi="Times New Roman" w:cs="Times New Roman"/>
        </w:rPr>
        <w:t>Documentary narratives are written or visual adaptations of research data in film form</w:t>
      </w:r>
      <w:r w:rsidR="00995247">
        <w:rPr>
          <w:rFonts w:ascii="Times New Roman" w:hAnsi="Times New Roman" w:cs="Times New Roman"/>
        </w:rPr>
        <w:t xml:space="preserve"> (Cook &amp; Bublitz, 2023)</w:t>
      </w:r>
      <w:r w:rsidRPr="00265911">
        <w:rPr>
          <w:rFonts w:ascii="Times New Roman" w:hAnsi="Times New Roman" w:cs="Times New Roman"/>
        </w:rPr>
        <w:t xml:space="preserve">. Performance challenges researchers to review their data and select the </w:t>
      </w:r>
      <w:r w:rsidRPr="00265911">
        <w:rPr>
          <w:rFonts w:ascii="Times New Roman" w:hAnsi="Times New Roman" w:cs="Times New Roman"/>
        </w:rPr>
        <w:lastRenderedPageBreak/>
        <w:t xml:space="preserve">best medium (e.g. film, documentary, television, ethnodrama) to tell their story (Saldaña, 2003). However, the process for creating documentary narratives from data is significantly different than creating narratives, as what works in narrative structure might not work in documentary structure. </w:t>
      </w:r>
      <w:r w:rsidR="00F15B0B">
        <w:rPr>
          <w:rFonts w:ascii="Times New Roman" w:hAnsi="Times New Roman" w:cs="Times New Roman"/>
        </w:rPr>
        <w:t>This documentary narrative structure worked for my study because it did not demand significant adaptation, where I might have been tempted to overly color the story with my own experiences. This structure, like a documentary film, presents my participants’ words directly without edits or distortion</w:t>
      </w:r>
      <w:r w:rsidR="00225EE7">
        <w:rPr>
          <w:rFonts w:ascii="Times New Roman" w:hAnsi="Times New Roman" w:cs="Times New Roman"/>
        </w:rPr>
        <w:t xml:space="preserve"> (Menning &amp; Murris, 2023). </w:t>
      </w:r>
      <w:r w:rsidRPr="00265911">
        <w:rPr>
          <w:rFonts w:ascii="Times New Roman" w:hAnsi="Times New Roman" w:cs="Times New Roman"/>
        </w:rPr>
        <w:t xml:space="preserve">There are technical writing elements (Eisner, 2001) necessary for critical artistic analysis. Such elements include </w:t>
      </w:r>
      <w:r w:rsidR="00F15B0B" w:rsidRPr="00265911">
        <w:rPr>
          <w:rFonts w:ascii="Times New Roman" w:hAnsi="Times New Roman" w:cs="Times New Roman"/>
        </w:rPr>
        <w:t>story lining</w:t>
      </w:r>
      <w:r w:rsidRPr="00265911">
        <w:rPr>
          <w:rFonts w:ascii="Times New Roman" w:hAnsi="Times New Roman" w:cs="Times New Roman"/>
        </w:rPr>
        <w:t xml:space="preserve">, shot descriptions, character development, scripting, and visual aesthetics. </w:t>
      </w:r>
    </w:p>
    <w:p w14:paraId="7688DFED" w14:textId="3976803A" w:rsidR="00D658C7" w:rsidRPr="00265911" w:rsidRDefault="00D658C7" w:rsidP="00D658C7">
      <w:pPr>
        <w:spacing w:line="480" w:lineRule="auto"/>
        <w:ind w:firstLine="720"/>
        <w:rPr>
          <w:rFonts w:ascii="Times New Roman" w:hAnsi="Times New Roman" w:cs="Times New Roman"/>
        </w:rPr>
      </w:pPr>
      <w:r w:rsidRPr="00265911">
        <w:rPr>
          <w:rFonts w:ascii="Times New Roman" w:hAnsi="Times New Roman" w:cs="Times New Roman"/>
        </w:rPr>
        <w:t>In research, the use of narrative, specifically documentary narrative, permits the researcher to embrace uncertainty and ethically share participant stories with the mask of characters, camera shots, and visual descriptions (Given, 2008</w:t>
      </w:r>
      <w:r w:rsidR="00F15B0B">
        <w:rPr>
          <w:rFonts w:ascii="Times New Roman" w:hAnsi="Times New Roman" w:cs="Times New Roman"/>
        </w:rPr>
        <w:t xml:space="preserve">; </w:t>
      </w:r>
      <w:r w:rsidR="00F15B0B" w:rsidRPr="00265911">
        <w:rPr>
          <w:rFonts w:ascii="Times New Roman" w:hAnsi="Times New Roman" w:cs="Times New Roman"/>
        </w:rPr>
        <w:t>Saldaña, 2003</w:t>
      </w:r>
      <w:r w:rsidRPr="00265911">
        <w:rPr>
          <w:rFonts w:ascii="Times New Roman" w:hAnsi="Times New Roman" w:cs="Times New Roman"/>
        </w:rPr>
        <w:t xml:space="preserve">). These analyses see truth as subjective and are vehicles to present complex stories with wider social ramifications that could inspire change for the readers or audience. While data does not speak for itself, this is queered in documentary narratives, as </w:t>
      </w:r>
      <w:r>
        <w:rPr>
          <w:rFonts w:ascii="Times New Roman" w:hAnsi="Times New Roman" w:cs="Times New Roman"/>
        </w:rPr>
        <w:t>I</w:t>
      </w:r>
      <w:r w:rsidRPr="00265911">
        <w:rPr>
          <w:rFonts w:ascii="Times New Roman" w:hAnsi="Times New Roman" w:cs="Times New Roman"/>
        </w:rPr>
        <w:t xml:space="preserve"> must ponder who the story belongs to, and characters may speak for themselves (Saldaña, 2003). Therefore, while research reflexivity is crucial it is unnecessary in the final product because the story belongs to the participant (Saldaña, 2003). Traditional forms of qualitative analysis, like coding or thematic analysis, might force data into themes and categories inevitably influenced by the researcher, to help avoid this documentary narrative captures and presents the data as it occurred in its original form. While technical elements are added, they serve to enhance the story and add cinematic effect (Saldaña, 2003). This method also recognizes that there can never be a finite representation of the data (Denzin, 2013), and what is presented is just a snapshot in time. It is my intention with this new </w:t>
      </w:r>
      <w:r w:rsidRPr="00265911">
        <w:rPr>
          <w:rFonts w:ascii="Times New Roman" w:hAnsi="Times New Roman" w:cs="Times New Roman"/>
        </w:rPr>
        <w:lastRenderedPageBreak/>
        <w:t>framework to reveal how researchers, with insider status and external cultural knowledge (</w:t>
      </w:r>
      <w:r w:rsidRPr="00165351">
        <w:rPr>
          <w:rFonts w:ascii="Times New Roman" w:hAnsi="Times New Roman" w:cs="Times New Roman"/>
        </w:rPr>
        <w:t>Spradley, 1980),</w:t>
      </w:r>
      <w:r w:rsidRPr="00265911">
        <w:rPr>
          <w:rFonts w:ascii="Times New Roman" w:hAnsi="Times New Roman" w:cs="Times New Roman"/>
        </w:rPr>
        <w:t xml:space="preserve"> can approach working with a population with whom they are familiar.  </w:t>
      </w:r>
    </w:p>
    <w:p w14:paraId="341BF12F" w14:textId="77777777" w:rsidR="00D658C7" w:rsidRDefault="00D658C7" w:rsidP="00D658C7">
      <w:pPr>
        <w:spacing w:line="480" w:lineRule="auto"/>
        <w:rPr>
          <w:rFonts w:ascii="Times New Roman" w:eastAsia="Times New Roman" w:hAnsi="Times New Roman" w:cs="Times New Roman"/>
          <w:b/>
          <w:color w:val="000000"/>
        </w:rPr>
      </w:pPr>
      <w:r w:rsidRPr="00A92496">
        <w:rPr>
          <w:rFonts w:ascii="Times New Roman" w:eastAsia="Times New Roman" w:hAnsi="Times New Roman" w:cs="Times New Roman"/>
          <w:b/>
          <w:color w:val="000000"/>
        </w:rPr>
        <w:t>Quality and Ethical Commitments</w:t>
      </w:r>
    </w:p>
    <w:p w14:paraId="2F0061E1" w14:textId="77777777" w:rsidR="00D658C7" w:rsidRDefault="00D658C7" w:rsidP="00D658C7">
      <w:pPr>
        <w:pStyle w:val="cdt4ke"/>
        <w:spacing w:before="0" w:beforeAutospacing="0" w:after="0" w:afterAutospacing="0" w:line="480" w:lineRule="auto"/>
        <w:ind w:firstLine="720"/>
        <w:rPr>
          <w:color w:val="000000"/>
        </w:rPr>
      </w:pPr>
      <w:r>
        <w:rPr>
          <w:color w:val="000000"/>
        </w:rPr>
        <w:t xml:space="preserve">As someone who has been harmed by the institutional structures of the charter school, I do not want to do harm to my participants. To attend to this, I purposely scheduled multiple interviews in order to provide participants with space and time to process any negative emotions that might emerge. The greatest harm that could come to my participants is that their identity and school site be revealed. I created pseudonyms to protect participants, and the documentary narrative acts as a an safety measure (Chugani, 2016). </w:t>
      </w:r>
    </w:p>
    <w:p w14:paraId="3CB7CB5B" w14:textId="77777777" w:rsidR="00D658C7" w:rsidRPr="005C1C7B" w:rsidRDefault="00D658C7" w:rsidP="00D658C7">
      <w:pPr>
        <w:pStyle w:val="cdt4ke"/>
        <w:spacing w:before="0" w:beforeAutospacing="0" w:after="0" w:afterAutospacing="0" w:line="480" w:lineRule="auto"/>
        <w:ind w:firstLine="720"/>
        <w:rPr>
          <w:color w:val="212121"/>
        </w:rPr>
      </w:pPr>
      <w:r w:rsidRPr="005C1C7B">
        <w:rPr>
          <w:color w:val="000000"/>
        </w:rPr>
        <w:t>A challenge faced by researchers is how to apply ethical decision making to real-life problems</w:t>
      </w:r>
      <w:r>
        <w:rPr>
          <w:color w:val="000000"/>
        </w:rPr>
        <w:t xml:space="preserve">, and following conditions for respect for persons can help face this challenge (Whiteford &amp; Trotter, 2008). </w:t>
      </w:r>
      <w:r w:rsidRPr="005C1C7B">
        <w:rPr>
          <w:color w:val="000000"/>
        </w:rPr>
        <w:t>There are three guiding conditions for respect for persons—respect for individual autonomy, free will, and self-determination. With those in mind</w:t>
      </w:r>
      <w:r>
        <w:rPr>
          <w:color w:val="000000"/>
        </w:rPr>
        <w:t>, I took</w:t>
      </w:r>
      <w:r w:rsidRPr="005C1C7B">
        <w:rPr>
          <w:color w:val="000000"/>
        </w:rPr>
        <w:t xml:space="preserve"> the following are four actions: assuring that participation is voluntary, determining that individuals recruited into the project are competent to participate, preserving confidentiality for participants, and providing a thorough and accurate informed consent process (Whiteford &amp; Trotter, 2008). </w:t>
      </w:r>
    </w:p>
    <w:p w14:paraId="72013AFF" w14:textId="77777777" w:rsidR="00D658C7" w:rsidRPr="005C1C7B" w:rsidRDefault="00D658C7" w:rsidP="00D658C7">
      <w:pPr>
        <w:pStyle w:val="cdt4ke"/>
        <w:spacing w:before="0" w:beforeAutospacing="0" w:after="0" w:afterAutospacing="0" w:line="480" w:lineRule="auto"/>
        <w:ind w:firstLine="720"/>
        <w:rPr>
          <w:color w:val="212121"/>
        </w:rPr>
      </w:pPr>
      <w:r>
        <w:rPr>
          <w:color w:val="000000"/>
        </w:rPr>
        <w:t xml:space="preserve">Ethically, I believe that history has silenced populations like my participants and it is necessary to combat institutional silencing (Trouillot, 1995). However, unsilencing still must be done with confidentiality. I have also maintained research integrity by adhering to proper qualitative design and methodology. </w:t>
      </w:r>
    </w:p>
    <w:p w14:paraId="344139C8" w14:textId="3D2E2D58" w:rsidR="00D658C7" w:rsidRPr="008C708E" w:rsidRDefault="004A020A" w:rsidP="00D658C7">
      <w:pPr>
        <w:spacing w:line="480" w:lineRule="auto"/>
        <w:ind w:firstLine="720"/>
        <w:contextualSpacing/>
        <w:rPr>
          <w:rFonts w:ascii="Times New Roman" w:hAnsi="Times New Roman" w:cs="Times New Roman"/>
        </w:rPr>
      </w:pPr>
      <w:r>
        <w:rPr>
          <w:rFonts w:ascii="Times New Roman" w:eastAsia="Times New Roman" w:hAnsi="Times New Roman" w:cs="Times New Roman"/>
          <w:color w:val="000000"/>
        </w:rPr>
        <w:t>I</w:t>
      </w:r>
      <w:r w:rsidR="00D658C7" w:rsidRPr="00E124A1">
        <w:rPr>
          <w:rFonts w:ascii="Times New Roman" w:eastAsia="Times New Roman" w:hAnsi="Times New Roman" w:cs="Times New Roman"/>
          <w:color w:val="000000"/>
        </w:rPr>
        <w:t xml:space="preserve"> obtained a consent form for each of the two participants in </w:t>
      </w:r>
      <w:r w:rsidR="00D658C7" w:rsidRPr="005C1C7B">
        <w:rPr>
          <w:rFonts w:ascii="Times New Roman" w:eastAsia="Times New Roman" w:hAnsi="Times New Roman" w:cs="Times New Roman"/>
          <w:color w:val="000000"/>
        </w:rPr>
        <w:t>the</w:t>
      </w:r>
      <w:r w:rsidR="00D658C7" w:rsidRPr="00E124A1">
        <w:rPr>
          <w:rFonts w:ascii="Times New Roman" w:eastAsia="Times New Roman" w:hAnsi="Times New Roman" w:cs="Times New Roman"/>
          <w:color w:val="000000"/>
        </w:rPr>
        <w:t xml:space="preserve"> study, and this study</w:t>
      </w:r>
      <w:r>
        <w:rPr>
          <w:rFonts w:ascii="Times New Roman" w:eastAsia="Times New Roman" w:hAnsi="Times New Roman" w:cs="Times New Roman"/>
          <w:color w:val="000000"/>
        </w:rPr>
        <w:t xml:space="preserve"> </w:t>
      </w:r>
      <w:r w:rsidR="00D658C7" w:rsidRPr="00E124A1">
        <w:rPr>
          <w:rFonts w:ascii="Times New Roman" w:eastAsia="Times New Roman" w:hAnsi="Times New Roman" w:cs="Times New Roman"/>
          <w:color w:val="000000"/>
        </w:rPr>
        <w:t>received Institutional Review Board approval.</w:t>
      </w:r>
      <w:r w:rsidR="00D658C7" w:rsidRPr="005C1C7B">
        <w:rPr>
          <w:rFonts w:ascii="Times New Roman" w:eastAsia="Times New Roman" w:hAnsi="Times New Roman" w:cs="Times New Roman"/>
          <w:color w:val="000000"/>
        </w:rPr>
        <w:t xml:space="preserve"> </w:t>
      </w:r>
      <w:r w:rsidR="00D658C7" w:rsidRPr="005C1C7B">
        <w:rPr>
          <w:rFonts w:ascii="Times New Roman" w:hAnsi="Times New Roman" w:cs="Times New Roman"/>
        </w:rPr>
        <w:t xml:space="preserve">I practiced reciprocity by fostering the relationship I developed with </w:t>
      </w:r>
      <w:r>
        <w:rPr>
          <w:rFonts w:ascii="Times New Roman" w:hAnsi="Times New Roman" w:cs="Times New Roman"/>
        </w:rPr>
        <w:t>the participants</w:t>
      </w:r>
      <w:r w:rsidR="00D658C7" w:rsidRPr="005C1C7B">
        <w:rPr>
          <w:rFonts w:ascii="Times New Roman" w:hAnsi="Times New Roman" w:cs="Times New Roman"/>
        </w:rPr>
        <w:t>, and shar</w:t>
      </w:r>
      <w:r w:rsidR="00D658C7">
        <w:rPr>
          <w:rFonts w:ascii="Times New Roman" w:hAnsi="Times New Roman" w:cs="Times New Roman"/>
        </w:rPr>
        <w:t>ed</w:t>
      </w:r>
      <w:r w:rsidR="00D658C7" w:rsidRPr="005C1C7B">
        <w:rPr>
          <w:rFonts w:ascii="Times New Roman" w:hAnsi="Times New Roman" w:cs="Times New Roman"/>
        </w:rPr>
        <w:t xml:space="preserve"> pieces of my own identity and </w:t>
      </w:r>
      <w:r w:rsidR="00D658C7" w:rsidRPr="005C1C7B">
        <w:rPr>
          <w:rFonts w:ascii="Times New Roman" w:hAnsi="Times New Roman" w:cs="Times New Roman"/>
        </w:rPr>
        <w:lastRenderedPageBreak/>
        <w:t xml:space="preserve">vulnerability with them. In this spirit, I </w:t>
      </w:r>
      <w:r>
        <w:rPr>
          <w:rFonts w:ascii="Times New Roman" w:hAnsi="Times New Roman" w:cs="Times New Roman"/>
        </w:rPr>
        <w:t>shared privilege</w:t>
      </w:r>
      <w:r w:rsidR="00D658C7">
        <w:rPr>
          <w:rFonts w:ascii="Times New Roman" w:hAnsi="Times New Roman" w:cs="Times New Roman"/>
        </w:rPr>
        <w:t xml:space="preserve"> by sharing the study with my participants and engag</w:t>
      </w:r>
      <w:r>
        <w:rPr>
          <w:rFonts w:ascii="Times New Roman" w:hAnsi="Times New Roman" w:cs="Times New Roman"/>
        </w:rPr>
        <w:t>ed</w:t>
      </w:r>
      <w:r w:rsidR="00D658C7">
        <w:rPr>
          <w:rFonts w:ascii="Times New Roman" w:hAnsi="Times New Roman" w:cs="Times New Roman"/>
        </w:rPr>
        <w:t xml:space="preserve"> in member checking to ensure participants fe</w:t>
      </w:r>
      <w:r>
        <w:rPr>
          <w:rFonts w:ascii="Times New Roman" w:hAnsi="Times New Roman" w:cs="Times New Roman"/>
        </w:rPr>
        <w:t>lt</w:t>
      </w:r>
      <w:r w:rsidR="00D658C7">
        <w:rPr>
          <w:rFonts w:ascii="Times New Roman" w:hAnsi="Times New Roman" w:cs="Times New Roman"/>
        </w:rPr>
        <w:t xml:space="preserve"> accurately represented. </w:t>
      </w:r>
      <w:r w:rsidR="00D658C7" w:rsidRPr="005C1C7B">
        <w:rPr>
          <w:rFonts w:ascii="Times New Roman" w:eastAsia="Times New Roman" w:hAnsi="Times New Roman" w:cs="Times New Roman"/>
          <w:color w:val="000000"/>
        </w:rPr>
        <w:t>My</w:t>
      </w:r>
      <w:r w:rsidR="00D658C7" w:rsidRPr="00E124A1">
        <w:rPr>
          <w:rFonts w:ascii="Times New Roman" w:eastAsia="Times New Roman" w:hAnsi="Times New Roman" w:cs="Times New Roman"/>
          <w:color w:val="000000"/>
        </w:rPr>
        <w:t xml:space="preserve"> hope is that through this sharing, </w:t>
      </w:r>
      <w:r w:rsidR="00D658C7" w:rsidRPr="005C1C7B">
        <w:rPr>
          <w:rFonts w:ascii="Times New Roman" w:eastAsia="Times New Roman" w:hAnsi="Times New Roman" w:cs="Times New Roman"/>
          <w:color w:val="000000"/>
        </w:rPr>
        <w:t>my</w:t>
      </w:r>
      <w:r w:rsidR="00D658C7" w:rsidRPr="00E124A1">
        <w:rPr>
          <w:rFonts w:ascii="Times New Roman" w:eastAsia="Times New Roman" w:hAnsi="Times New Roman" w:cs="Times New Roman"/>
          <w:color w:val="000000"/>
        </w:rPr>
        <w:t xml:space="preserve"> participants recognize their own resiliency and share these techniques with colleagues in order to keep </w:t>
      </w:r>
      <w:r w:rsidR="00D658C7">
        <w:rPr>
          <w:rFonts w:ascii="Times New Roman" w:eastAsia="Times New Roman" w:hAnsi="Times New Roman" w:cs="Times New Roman"/>
          <w:color w:val="000000"/>
        </w:rPr>
        <w:t>women</w:t>
      </w:r>
      <w:r w:rsidR="00D658C7" w:rsidRPr="00E124A1">
        <w:rPr>
          <w:rFonts w:ascii="Times New Roman" w:eastAsia="Times New Roman" w:hAnsi="Times New Roman" w:cs="Times New Roman"/>
          <w:color w:val="000000"/>
        </w:rPr>
        <w:t xml:space="preserve"> teachers in the charter school settin</w:t>
      </w:r>
      <w:r w:rsidR="00D658C7">
        <w:rPr>
          <w:rFonts w:ascii="Times New Roman" w:eastAsia="Times New Roman" w:hAnsi="Times New Roman" w:cs="Times New Roman"/>
          <w:color w:val="000000"/>
        </w:rPr>
        <w:t xml:space="preserve">g. </w:t>
      </w:r>
      <w:r w:rsidR="00D658C7" w:rsidRPr="005C1C7B">
        <w:rPr>
          <w:rFonts w:ascii="Times New Roman" w:hAnsi="Times New Roman" w:cs="Times New Roman"/>
        </w:rPr>
        <w:t xml:space="preserve">I have had to question how I benefit from the experiences and stories shared by </w:t>
      </w:r>
      <w:r w:rsidR="00D658C7">
        <w:rPr>
          <w:rFonts w:ascii="Times New Roman" w:hAnsi="Times New Roman" w:cs="Times New Roman"/>
        </w:rPr>
        <w:t>my participants</w:t>
      </w:r>
      <w:r w:rsidR="00D658C7" w:rsidRPr="005C1C7B">
        <w:rPr>
          <w:rFonts w:ascii="Times New Roman" w:hAnsi="Times New Roman" w:cs="Times New Roman"/>
        </w:rPr>
        <w:t xml:space="preserve">. In order, to avoid any form of silencing, I </w:t>
      </w:r>
      <w:r w:rsidR="00D658C7">
        <w:rPr>
          <w:rFonts w:ascii="Times New Roman" w:hAnsi="Times New Roman" w:cs="Times New Roman"/>
        </w:rPr>
        <w:t>will offer co-authorship credentials if the study is published in an academic journal</w:t>
      </w:r>
      <w:r w:rsidR="00D658C7" w:rsidRPr="005C1C7B">
        <w:rPr>
          <w:rFonts w:ascii="Times New Roman" w:hAnsi="Times New Roman" w:cs="Times New Roman"/>
        </w:rPr>
        <w:t xml:space="preserve"> (Cain et al., 2022). </w:t>
      </w:r>
      <w:r w:rsidR="00D658C7" w:rsidRPr="008314A2">
        <w:rPr>
          <w:rFonts w:ascii="Times New Roman" w:hAnsi="Times New Roman" w:cs="Times New Roman"/>
        </w:rPr>
        <w:t xml:space="preserve">I acknowledge I am crafting the academic writing of this piece, but I have given the space to their actual words, without changing them, in order to have their voices and messages conveyed, without my interpretations.  </w:t>
      </w:r>
    </w:p>
    <w:p w14:paraId="45526BEC" w14:textId="77777777" w:rsidR="00D658C7" w:rsidRPr="00265911" w:rsidRDefault="00D658C7" w:rsidP="00D658C7">
      <w:pPr>
        <w:spacing w:line="480" w:lineRule="auto"/>
        <w:rPr>
          <w:rFonts w:ascii="Times New Roman" w:hAnsi="Times New Roman" w:cs="Times New Roman"/>
          <w:b/>
        </w:rPr>
      </w:pPr>
      <w:r w:rsidRPr="00265911">
        <w:rPr>
          <w:rFonts w:ascii="Times New Roman" w:hAnsi="Times New Roman" w:cs="Times New Roman"/>
          <w:b/>
        </w:rPr>
        <w:t>Analysis</w:t>
      </w:r>
    </w:p>
    <w:p w14:paraId="06031468" w14:textId="7B24164A" w:rsidR="00D658C7" w:rsidRPr="00265911" w:rsidRDefault="00D658C7" w:rsidP="00D658C7">
      <w:pPr>
        <w:spacing w:line="480" w:lineRule="auto"/>
        <w:ind w:firstLine="720"/>
        <w:rPr>
          <w:rFonts w:ascii="Times New Roman" w:hAnsi="Times New Roman" w:cs="Times New Roman"/>
          <w:color w:val="000000"/>
        </w:rPr>
      </w:pPr>
      <w:r w:rsidRPr="00265911">
        <w:rPr>
          <w:rFonts w:ascii="Times New Roman" w:hAnsi="Times New Roman" w:cs="Times New Roman"/>
          <w:color w:val="000000"/>
        </w:rPr>
        <w:t xml:space="preserve">I first read through all of my interview transcripts without the aid of additional literature, and set aside my research question. </w:t>
      </w:r>
      <w:r w:rsidR="003B613C">
        <w:rPr>
          <w:rFonts w:ascii="Times New Roman" w:hAnsi="Times New Roman" w:cs="Times New Roman"/>
          <w:color w:val="000000"/>
        </w:rPr>
        <w:t xml:space="preserve">I drew </w:t>
      </w:r>
      <w:r w:rsidR="003B613C" w:rsidRPr="00225EE7">
        <w:rPr>
          <w:rFonts w:ascii="Times New Roman" w:hAnsi="Times New Roman" w:cs="Times New Roman"/>
          <w:color w:val="000000"/>
        </w:rPr>
        <w:t>upon M</w:t>
      </w:r>
      <w:r w:rsidR="00CA41B7" w:rsidRPr="00225EE7">
        <w:rPr>
          <w:rFonts w:ascii="Times New Roman" w:hAnsi="Times New Roman" w:cs="Times New Roman"/>
          <w:color w:val="000000"/>
        </w:rPr>
        <w:t>a</w:t>
      </w:r>
      <w:r w:rsidR="003B613C" w:rsidRPr="00225EE7">
        <w:rPr>
          <w:rFonts w:ascii="Times New Roman" w:hAnsi="Times New Roman" w:cs="Times New Roman"/>
          <w:color w:val="000000"/>
        </w:rPr>
        <w:t>cRae’s (2021) work</w:t>
      </w:r>
      <w:r w:rsidR="003B613C">
        <w:rPr>
          <w:rFonts w:ascii="Times New Roman" w:hAnsi="Times New Roman" w:cs="Times New Roman"/>
          <w:color w:val="000000"/>
        </w:rPr>
        <w:t xml:space="preserve"> and approached my analysis as watching </w:t>
      </w:r>
      <w:r w:rsidR="00857A75">
        <w:rPr>
          <w:rFonts w:ascii="Times New Roman" w:hAnsi="Times New Roman" w:cs="Times New Roman"/>
          <w:color w:val="000000"/>
        </w:rPr>
        <w:t xml:space="preserve">the data to see rather than just reading. </w:t>
      </w:r>
      <w:r w:rsidRPr="00265911">
        <w:rPr>
          <w:rFonts w:ascii="Times New Roman" w:hAnsi="Times New Roman" w:cs="Times New Roman"/>
          <w:color w:val="000000"/>
        </w:rPr>
        <w:t>My focus was to look at it holistically</w:t>
      </w:r>
      <w:r w:rsidR="000F2BBF">
        <w:rPr>
          <w:rFonts w:ascii="Times New Roman" w:hAnsi="Times New Roman" w:cs="Times New Roman"/>
          <w:color w:val="000000"/>
        </w:rPr>
        <w:t>, and entangle myself in it to allow the words of my participants to transform my thinking and inspire thought (Koro-</w:t>
      </w:r>
      <w:r w:rsidR="000F2BBF" w:rsidRPr="00225EE7">
        <w:rPr>
          <w:rFonts w:ascii="Times New Roman" w:hAnsi="Times New Roman" w:cs="Times New Roman"/>
          <w:color w:val="000000"/>
        </w:rPr>
        <w:t>Ljungberg, 2015; MacLure, 2013</w:t>
      </w:r>
      <w:r w:rsidR="003B613C" w:rsidRPr="00225EE7">
        <w:rPr>
          <w:rFonts w:ascii="Times New Roman" w:hAnsi="Times New Roman" w:cs="Times New Roman"/>
          <w:color w:val="000000"/>
        </w:rPr>
        <w:t>; MacLure et al., 20</w:t>
      </w:r>
      <w:r w:rsidR="00CA41B7" w:rsidRPr="00225EE7">
        <w:rPr>
          <w:rFonts w:ascii="Times New Roman" w:hAnsi="Times New Roman" w:cs="Times New Roman"/>
          <w:color w:val="000000"/>
        </w:rPr>
        <w:t>1</w:t>
      </w:r>
      <w:r w:rsidR="003B613C" w:rsidRPr="00225EE7">
        <w:rPr>
          <w:rFonts w:ascii="Times New Roman" w:hAnsi="Times New Roman" w:cs="Times New Roman"/>
          <w:color w:val="000000"/>
        </w:rPr>
        <w:t>0</w:t>
      </w:r>
      <w:r w:rsidR="000F2BBF" w:rsidRPr="00225EE7">
        <w:rPr>
          <w:rFonts w:ascii="Times New Roman" w:hAnsi="Times New Roman" w:cs="Times New Roman"/>
          <w:color w:val="000000"/>
        </w:rPr>
        <w:t>)</w:t>
      </w:r>
      <w:r w:rsidRPr="00225EE7">
        <w:rPr>
          <w:rFonts w:ascii="Times New Roman" w:hAnsi="Times New Roman" w:cs="Times New Roman"/>
          <w:color w:val="000000"/>
        </w:rPr>
        <w:t xml:space="preserve">. </w:t>
      </w:r>
      <w:r w:rsidR="000F2BBF" w:rsidRPr="00225EE7">
        <w:rPr>
          <w:rFonts w:ascii="Times New Roman" w:hAnsi="Times New Roman" w:cs="Times New Roman"/>
          <w:color w:val="000000"/>
        </w:rPr>
        <w:t>This also put me in a position where I no longer held control of the data, rather the transcripts guided my thinking and analysis. The data was not inert but alive (</w:t>
      </w:r>
      <w:r w:rsidR="003B613C" w:rsidRPr="00225EE7">
        <w:rPr>
          <w:rFonts w:ascii="Times New Roman" w:hAnsi="Times New Roman" w:cs="Times New Roman"/>
          <w:color w:val="000000"/>
        </w:rPr>
        <w:t>Menning &amp; Murris, 2023).</w:t>
      </w:r>
      <w:r w:rsidR="000F2BBF">
        <w:rPr>
          <w:rFonts w:ascii="Times New Roman" w:hAnsi="Times New Roman" w:cs="Times New Roman"/>
          <w:color w:val="000000"/>
        </w:rPr>
        <w:t xml:space="preserve"> </w:t>
      </w:r>
      <w:r w:rsidRPr="00265911">
        <w:rPr>
          <w:rFonts w:ascii="Times New Roman" w:hAnsi="Times New Roman" w:cs="Times New Roman"/>
          <w:color w:val="000000"/>
        </w:rPr>
        <w:t xml:space="preserve">In my second cycle of entanglement with the data, I read for inflection and emotional emphasis from </w:t>
      </w:r>
      <w:r w:rsidR="003B613C">
        <w:rPr>
          <w:rFonts w:ascii="Times New Roman" w:hAnsi="Times New Roman" w:cs="Times New Roman"/>
          <w:color w:val="000000"/>
        </w:rPr>
        <w:t>my participants</w:t>
      </w:r>
      <w:r w:rsidRPr="00265911">
        <w:rPr>
          <w:rFonts w:ascii="Times New Roman" w:hAnsi="Times New Roman" w:cs="Times New Roman"/>
          <w:color w:val="000000"/>
        </w:rPr>
        <w:t xml:space="preserve">, of which I was not previously attuned. In my third engagement, I imagined how that might be presented in documentary form. Finally, I analyzed the data to reimagine the whole of my data as an individual with whom I was conducting a documentary film interview. With this new orientation, I was forced to listen to </w:t>
      </w:r>
      <w:r w:rsidR="003B613C">
        <w:rPr>
          <w:rFonts w:ascii="Times New Roman" w:hAnsi="Times New Roman" w:cs="Times New Roman"/>
        </w:rPr>
        <w:t>participant</w:t>
      </w:r>
      <w:r w:rsidRPr="00265911">
        <w:rPr>
          <w:rFonts w:ascii="Times New Roman" w:hAnsi="Times New Roman" w:cs="Times New Roman"/>
        </w:rPr>
        <w:t xml:space="preserve"> words</w:t>
      </w:r>
      <w:r w:rsidRPr="00265911">
        <w:rPr>
          <w:rFonts w:ascii="Times New Roman" w:hAnsi="Times New Roman" w:cs="Times New Roman"/>
          <w:color w:val="000000"/>
        </w:rPr>
        <w:t xml:space="preserve">, reflect on my own responses and </w:t>
      </w:r>
      <w:r w:rsidR="003B613C">
        <w:rPr>
          <w:rFonts w:ascii="Times New Roman" w:hAnsi="Times New Roman" w:cs="Times New Roman"/>
          <w:color w:val="000000"/>
        </w:rPr>
        <w:t>connection</w:t>
      </w:r>
      <w:r w:rsidRPr="00265911">
        <w:rPr>
          <w:rFonts w:ascii="Times New Roman" w:hAnsi="Times New Roman" w:cs="Times New Roman"/>
          <w:color w:val="000000"/>
        </w:rPr>
        <w:t>s</w:t>
      </w:r>
      <w:r w:rsidR="003B613C">
        <w:rPr>
          <w:rFonts w:ascii="Times New Roman" w:hAnsi="Times New Roman" w:cs="Times New Roman"/>
          <w:color w:val="000000"/>
        </w:rPr>
        <w:t xml:space="preserve"> to their stories</w:t>
      </w:r>
      <w:r w:rsidRPr="00265911">
        <w:rPr>
          <w:rFonts w:ascii="Times New Roman" w:hAnsi="Times New Roman" w:cs="Times New Roman"/>
          <w:color w:val="000000"/>
        </w:rPr>
        <w:t xml:space="preserve">, and reconceptualize what </w:t>
      </w:r>
      <w:r w:rsidRPr="00265911">
        <w:rPr>
          <w:rFonts w:ascii="Times New Roman" w:hAnsi="Times New Roman" w:cs="Times New Roman"/>
        </w:rPr>
        <w:t>my participants were</w:t>
      </w:r>
      <w:r>
        <w:rPr>
          <w:rFonts w:ascii="Times New Roman" w:hAnsi="Times New Roman" w:cs="Times New Roman"/>
          <w:color w:val="000000"/>
        </w:rPr>
        <w:t xml:space="preserve"> t</w:t>
      </w:r>
      <w:r w:rsidRPr="00265911">
        <w:rPr>
          <w:rFonts w:ascii="Times New Roman" w:hAnsi="Times New Roman" w:cs="Times New Roman"/>
          <w:color w:val="000000"/>
        </w:rPr>
        <w:t xml:space="preserve">rying </w:t>
      </w:r>
      <w:r w:rsidRPr="00265911">
        <w:rPr>
          <w:rFonts w:ascii="Times New Roman" w:hAnsi="Times New Roman" w:cs="Times New Roman"/>
          <w:color w:val="000000"/>
        </w:rPr>
        <w:lastRenderedPageBreak/>
        <w:t xml:space="preserve">to tell me </w:t>
      </w:r>
      <w:r w:rsidRPr="00265911">
        <w:rPr>
          <w:rFonts w:ascii="Times New Roman" w:hAnsi="Times New Roman" w:cs="Times New Roman"/>
        </w:rPr>
        <w:t>in order to craft a collective character to represent both Emma and Kameron</w:t>
      </w:r>
      <w:r w:rsidRPr="00265911">
        <w:rPr>
          <w:rFonts w:ascii="Times New Roman" w:hAnsi="Times New Roman" w:cs="Times New Roman"/>
          <w:color w:val="000000"/>
        </w:rPr>
        <w:t xml:space="preserve"> (</w:t>
      </w:r>
      <w:r w:rsidRPr="00265911">
        <w:rPr>
          <w:rFonts w:ascii="Times New Roman" w:hAnsi="Times New Roman" w:cs="Times New Roman"/>
        </w:rPr>
        <w:t>Saldaña, 2003</w:t>
      </w:r>
      <w:r w:rsidRPr="00265911">
        <w:rPr>
          <w:rFonts w:ascii="Times New Roman" w:hAnsi="Times New Roman" w:cs="Times New Roman"/>
          <w:color w:val="000000"/>
        </w:rPr>
        <w:t xml:space="preserve">). </w:t>
      </w:r>
      <w:r w:rsidR="003B613C">
        <w:rPr>
          <w:rFonts w:ascii="Times New Roman" w:hAnsi="Times New Roman" w:cs="Times New Roman"/>
          <w:color w:val="000000"/>
        </w:rPr>
        <w:t xml:space="preserve">Paradigmatically, this approach to analysis aligns with my beliefs because </w:t>
      </w:r>
      <w:r w:rsidR="003B613C">
        <w:rPr>
          <w:rFonts w:ascii="Times New Roman" w:eastAsia="Times New Roman" w:hAnsi="Times New Roman" w:cs="Times New Roman"/>
          <w:color w:val="000000"/>
        </w:rPr>
        <w:t xml:space="preserve">I </w:t>
      </w:r>
      <w:r w:rsidR="003B613C" w:rsidRPr="00225EE7">
        <w:rPr>
          <w:rFonts w:ascii="Times New Roman" w:eastAsia="Times New Roman" w:hAnsi="Times New Roman" w:cs="Times New Roman"/>
          <w:color w:val="000000"/>
        </w:rPr>
        <w:t>value combining multiple ways of knowing in research (Kincheloe &amp; Mclaren, 200</w:t>
      </w:r>
      <w:r w:rsidR="00CA41B7" w:rsidRPr="00225EE7">
        <w:rPr>
          <w:rFonts w:ascii="Times New Roman" w:eastAsia="Times New Roman" w:hAnsi="Times New Roman" w:cs="Times New Roman"/>
          <w:color w:val="000000"/>
        </w:rPr>
        <w:t>2</w:t>
      </w:r>
      <w:r w:rsidR="003B613C" w:rsidRPr="00225EE7">
        <w:rPr>
          <w:rFonts w:ascii="Times New Roman" w:eastAsia="Times New Roman" w:hAnsi="Times New Roman" w:cs="Times New Roman"/>
          <w:color w:val="000000"/>
        </w:rPr>
        <w:t>).</w:t>
      </w:r>
    </w:p>
    <w:p w14:paraId="3F327AD3" w14:textId="7E073D80" w:rsidR="00D658C7" w:rsidRPr="00265911" w:rsidRDefault="00D658C7" w:rsidP="00D658C7">
      <w:pPr>
        <w:spacing w:line="480" w:lineRule="auto"/>
        <w:ind w:firstLine="720"/>
        <w:rPr>
          <w:rFonts w:ascii="Times New Roman" w:hAnsi="Times New Roman" w:cs="Times New Roman"/>
          <w:color w:val="000000"/>
        </w:rPr>
      </w:pPr>
      <w:r w:rsidRPr="00265911">
        <w:rPr>
          <w:rFonts w:ascii="Times New Roman" w:hAnsi="Times New Roman" w:cs="Times New Roman"/>
          <w:color w:val="000000"/>
        </w:rPr>
        <w:t xml:space="preserve">After my entanglements with the data, I began to craft the documentary “character” of Maisy, in order to further bring life to the data. Maisy is solely based upon the actual personalities of </w:t>
      </w:r>
      <w:r w:rsidR="00857A75">
        <w:rPr>
          <w:rFonts w:ascii="Times New Roman" w:hAnsi="Times New Roman" w:cs="Times New Roman"/>
          <w:color w:val="000000"/>
        </w:rPr>
        <w:t>my participants</w:t>
      </w:r>
      <w:r w:rsidRPr="00265911">
        <w:rPr>
          <w:rFonts w:ascii="Times New Roman" w:hAnsi="Times New Roman" w:cs="Times New Roman"/>
          <w:color w:val="000000"/>
        </w:rPr>
        <w:t>, and</w:t>
      </w:r>
      <w:r w:rsidRPr="00265911">
        <w:rPr>
          <w:rFonts w:ascii="Times New Roman" w:hAnsi="Times New Roman" w:cs="Times New Roman"/>
        </w:rPr>
        <w:t xml:space="preserve"> represents the data set as a whole (Saldaña, 2003). Although characters might be a new re-imagining of an individual, Maisy’s dialogue is a reflection of my participants’ actual words.</w:t>
      </w:r>
      <w:r w:rsidRPr="00265911">
        <w:rPr>
          <w:rFonts w:ascii="Times New Roman" w:hAnsi="Times New Roman" w:cs="Times New Roman"/>
          <w:color w:val="000000"/>
        </w:rPr>
        <w:t xml:space="preserve"> </w:t>
      </w:r>
    </w:p>
    <w:p w14:paraId="0E9ECE77" w14:textId="6CE95DCB" w:rsidR="00D658C7" w:rsidRPr="00265911" w:rsidRDefault="00D658C7" w:rsidP="00D658C7">
      <w:pPr>
        <w:spacing w:line="480" w:lineRule="auto"/>
        <w:ind w:firstLine="720"/>
        <w:rPr>
          <w:rFonts w:ascii="Times New Roman" w:hAnsi="Times New Roman" w:cs="Times New Roman"/>
          <w:color w:val="000000"/>
        </w:rPr>
      </w:pPr>
      <w:r w:rsidRPr="00265911">
        <w:rPr>
          <w:rFonts w:ascii="Times New Roman" w:hAnsi="Times New Roman" w:cs="Times New Roman"/>
          <w:color w:val="000000"/>
        </w:rPr>
        <w:t xml:space="preserve">As a former documentary filmmaker, </w:t>
      </w:r>
      <w:r w:rsidR="00857A75">
        <w:rPr>
          <w:rFonts w:ascii="Times New Roman" w:hAnsi="Times New Roman" w:cs="Times New Roman"/>
          <w:color w:val="000000"/>
        </w:rPr>
        <w:t xml:space="preserve">it is not random that I am drawn to </w:t>
      </w:r>
      <w:r w:rsidRPr="00265911">
        <w:rPr>
          <w:rFonts w:ascii="Times New Roman" w:hAnsi="Times New Roman" w:cs="Times New Roman"/>
          <w:color w:val="000000"/>
        </w:rPr>
        <w:t>this method</w:t>
      </w:r>
      <w:r w:rsidR="00857A75">
        <w:rPr>
          <w:rFonts w:ascii="Times New Roman" w:hAnsi="Times New Roman" w:cs="Times New Roman"/>
          <w:color w:val="000000"/>
        </w:rPr>
        <w:t xml:space="preserve"> and analysis. It </w:t>
      </w:r>
      <w:r w:rsidRPr="00265911">
        <w:rPr>
          <w:rFonts w:ascii="Times New Roman" w:hAnsi="Times New Roman" w:cs="Times New Roman"/>
          <w:color w:val="000000"/>
        </w:rPr>
        <w:t xml:space="preserve">aligns with the </w:t>
      </w:r>
      <w:r w:rsidRPr="00265911">
        <w:rPr>
          <w:rFonts w:ascii="Times New Roman" w:hAnsi="Times New Roman" w:cs="Times New Roman"/>
        </w:rPr>
        <w:t xml:space="preserve">cinema vérité </w:t>
      </w:r>
      <w:r w:rsidR="00857A75">
        <w:rPr>
          <w:rFonts w:ascii="Times New Roman" w:hAnsi="Times New Roman" w:cs="Times New Roman"/>
        </w:rPr>
        <w:t xml:space="preserve">film </w:t>
      </w:r>
      <w:r w:rsidRPr="00265911">
        <w:rPr>
          <w:rFonts w:ascii="Times New Roman" w:hAnsi="Times New Roman" w:cs="Times New Roman"/>
        </w:rPr>
        <w:t>style</w:t>
      </w:r>
      <w:r w:rsidR="00857A75">
        <w:rPr>
          <w:rFonts w:ascii="Times New Roman" w:hAnsi="Times New Roman" w:cs="Times New Roman"/>
        </w:rPr>
        <w:t>, and promotes embodied analysis (</w:t>
      </w:r>
      <w:r w:rsidR="00720892">
        <w:rPr>
          <w:rFonts w:ascii="Times New Roman" w:hAnsi="Times New Roman" w:cs="Times New Roman"/>
        </w:rPr>
        <w:t xml:space="preserve">Cook &amp; Bublitz, 2023; </w:t>
      </w:r>
      <w:r w:rsidR="00857A75">
        <w:rPr>
          <w:rFonts w:ascii="Times New Roman" w:hAnsi="Times New Roman" w:cs="Times New Roman"/>
        </w:rPr>
        <w:t xml:space="preserve">Menning &amp; Murris, 2023) </w:t>
      </w:r>
      <w:r w:rsidRPr="00265911">
        <w:rPr>
          <w:rFonts w:ascii="Times New Roman" w:hAnsi="Times New Roman" w:cs="Times New Roman"/>
        </w:rPr>
        <w:t xml:space="preserve">. </w:t>
      </w:r>
      <w:r w:rsidR="00857A75" w:rsidRPr="00265911">
        <w:rPr>
          <w:rFonts w:ascii="Times New Roman" w:hAnsi="Times New Roman" w:cs="Times New Roman"/>
        </w:rPr>
        <w:t>Cinema vérité documentary attempts to cast light on dark places</w:t>
      </w:r>
      <w:r w:rsidR="00720892">
        <w:rPr>
          <w:rFonts w:ascii="Times New Roman" w:hAnsi="Times New Roman" w:cs="Times New Roman"/>
        </w:rPr>
        <w:t>, in my research the habitus of the charter school,</w:t>
      </w:r>
      <w:r w:rsidR="00857A75" w:rsidRPr="00265911">
        <w:rPr>
          <w:rFonts w:ascii="Times New Roman" w:hAnsi="Times New Roman" w:cs="Times New Roman"/>
        </w:rPr>
        <w:t xml:space="preserve"> by only portraying reality and avoiding editorializing (Barnouw, 1993). </w:t>
      </w:r>
      <w:r w:rsidR="00F02FEB">
        <w:rPr>
          <w:rFonts w:ascii="Times New Roman" w:hAnsi="Times New Roman" w:cs="Times New Roman"/>
        </w:rPr>
        <w:t xml:space="preserve">Much like critical research, cinema </w:t>
      </w:r>
      <w:r w:rsidR="00F02FEB" w:rsidRPr="00265911">
        <w:rPr>
          <w:rFonts w:ascii="Times New Roman" w:hAnsi="Times New Roman" w:cs="Times New Roman"/>
        </w:rPr>
        <w:t>vérité</w:t>
      </w:r>
      <w:r w:rsidR="00F02FEB">
        <w:rPr>
          <w:rFonts w:ascii="Times New Roman" w:eastAsia="Times New Roman" w:hAnsi="Times New Roman" w:cs="Times New Roman"/>
          <w:color w:val="000000"/>
        </w:rPr>
        <w:t xml:space="preserve"> prac</w:t>
      </w:r>
      <w:r w:rsidR="002614FC">
        <w:rPr>
          <w:rFonts w:ascii="Times New Roman" w:eastAsia="Times New Roman" w:hAnsi="Times New Roman" w:cs="Times New Roman"/>
          <w:color w:val="000000"/>
        </w:rPr>
        <w:t>ti</w:t>
      </w:r>
      <w:r w:rsidR="00F02FEB">
        <w:rPr>
          <w:rFonts w:ascii="Times New Roman" w:eastAsia="Times New Roman" w:hAnsi="Times New Roman" w:cs="Times New Roman"/>
          <w:color w:val="000000"/>
        </w:rPr>
        <w:t xml:space="preserve">tioners view this method as a vehicle for empowerment and social change (Barnouw, 1993; </w:t>
      </w:r>
      <w:r w:rsidR="00F02FEB" w:rsidRPr="00F27C98">
        <w:rPr>
          <w:rFonts w:ascii="Times New Roman" w:eastAsia="Times New Roman" w:hAnsi="Times New Roman" w:cs="Times New Roman"/>
          <w:color w:val="000000"/>
        </w:rPr>
        <w:t>Kincheloe &amp; Mclaren, 2011</w:t>
      </w:r>
      <w:r w:rsidR="00F02FEB">
        <w:rPr>
          <w:rFonts w:ascii="Times New Roman" w:eastAsia="Times New Roman" w:hAnsi="Times New Roman" w:cs="Times New Roman"/>
          <w:color w:val="000000"/>
        </w:rPr>
        <w:t xml:space="preserve">). </w:t>
      </w:r>
      <w:r w:rsidRPr="00265911">
        <w:rPr>
          <w:rFonts w:ascii="Times New Roman" w:hAnsi="Times New Roman" w:cs="Times New Roman"/>
        </w:rPr>
        <w:t>This style does not view the camera, or in this case me, as a device that inhibits humans. Rouch, one of the fore-fathers of this cinematic style in documentary, believed that the camera made people act in ways truer to their nature (Barnouw, 1993</w:t>
      </w:r>
      <w:r w:rsidR="00720892">
        <w:rPr>
          <w:rFonts w:ascii="Times New Roman" w:hAnsi="Times New Roman" w:cs="Times New Roman"/>
        </w:rPr>
        <w:t>; Menning &amp; Murris, 2023</w:t>
      </w:r>
      <w:r w:rsidRPr="00265911">
        <w:rPr>
          <w:rFonts w:ascii="Times New Roman" w:hAnsi="Times New Roman" w:cs="Times New Roman"/>
        </w:rPr>
        <w:t xml:space="preserve">). </w:t>
      </w:r>
      <w:r w:rsidR="00F04066">
        <w:rPr>
          <w:rFonts w:ascii="Times New Roman" w:hAnsi="Times New Roman" w:cs="Times New Roman"/>
        </w:rPr>
        <w:t xml:space="preserve">In my work, my shared experience with the participants made them vulnerable and comfortable to chronicle their experiences in the charter school, </w:t>
      </w:r>
      <w:r w:rsidR="00F04066" w:rsidRPr="00225EE7">
        <w:rPr>
          <w:rFonts w:ascii="Times New Roman" w:hAnsi="Times New Roman" w:cs="Times New Roman"/>
        </w:rPr>
        <w:t>and while I believe truth is elusive I do think my participants were transparent in what they revealed (</w:t>
      </w:r>
      <w:r w:rsidR="00F04066" w:rsidRPr="00225EE7">
        <w:rPr>
          <w:rFonts w:ascii="Times New Roman" w:eastAsia="Times New Roman" w:hAnsi="Times New Roman" w:cs="Times New Roman"/>
          <w:color w:val="000000"/>
        </w:rPr>
        <w:t>Sipe &amp; Constable, 1996)</w:t>
      </w:r>
      <w:r w:rsidR="00F04066" w:rsidRPr="00225EE7">
        <w:rPr>
          <w:rFonts w:ascii="Times New Roman" w:hAnsi="Times New Roman" w:cs="Times New Roman"/>
        </w:rPr>
        <w:t xml:space="preserve">. </w:t>
      </w:r>
      <w:r w:rsidRPr="00225EE7">
        <w:rPr>
          <w:rFonts w:ascii="Times New Roman" w:hAnsi="Times New Roman" w:cs="Times New Roman"/>
          <w:color w:val="000000"/>
        </w:rPr>
        <w:t>I kn</w:t>
      </w:r>
      <w:r w:rsidRPr="00225EE7">
        <w:rPr>
          <w:rFonts w:ascii="Times New Roman" w:hAnsi="Times New Roman" w:cs="Times New Roman"/>
        </w:rPr>
        <w:t>o</w:t>
      </w:r>
      <w:r w:rsidRPr="00225EE7">
        <w:rPr>
          <w:rFonts w:ascii="Times New Roman" w:hAnsi="Times New Roman" w:cs="Times New Roman"/>
          <w:color w:val="000000"/>
        </w:rPr>
        <w:t>w</w:t>
      </w:r>
      <w:r w:rsidRPr="00265911">
        <w:rPr>
          <w:rFonts w:ascii="Times New Roman" w:hAnsi="Times New Roman" w:cs="Times New Roman"/>
          <w:color w:val="000000"/>
        </w:rPr>
        <w:t xml:space="preserve"> taking the orientation of a cinema </w:t>
      </w:r>
      <w:r w:rsidRPr="00265911">
        <w:rPr>
          <w:rFonts w:ascii="Times New Roman" w:hAnsi="Times New Roman" w:cs="Times New Roman"/>
        </w:rPr>
        <w:t>vérité</w:t>
      </w:r>
      <w:r w:rsidRPr="00265911">
        <w:rPr>
          <w:rFonts w:ascii="Times New Roman" w:hAnsi="Times New Roman" w:cs="Times New Roman"/>
          <w:color w:val="000000"/>
        </w:rPr>
        <w:t xml:space="preserve"> documentarian </w:t>
      </w:r>
      <w:r w:rsidRPr="00265911">
        <w:rPr>
          <w:rFonts w:ascii="Times New Roman" w:hAnsi="Times New Roman" w:cs="Times New Roman"/>
        </w:rPr>
        <w:t>allows</w:t>
      </w:r>
      <w:r w:rsidRPr="00265911">
        <w:rPr>
          <w:rFonts w:ascii="Times New Roman" w:hAnsi="Times New Roman" w:cs="Times New Roman"/>
          <w:color w:val="000000"/>
        </w:rPr>
        <w:t xml:space="preserve"> me to </w:t>
      </w:r>
      <w:r w:rsidR="00587809">
        <w:rPr>
          <w:rFonts w:ascii="Times New Roman" w:hAnsi="Times New Roman" w:cs="Times New Roman"/>
          <w:color w:val="000000"/>
        </w:rPr>
        <w:t>reorient</w:t>
      </w:r>
      <w:r w:rsidRPr="00265911">
        <w:rPr>
          <w:rFonts w:ascii="Times New Roman" w:hAnsi="Times New Roman" w:cs="Times New Roman"/>
          <w:color w:val="000000"/>
        </w:rPr>
        <w:t xml:space="preserve"> myself and play the role of filmmaker. By approaching the data as a documentarian, I am able to embrace uncertainty. </w:t>
      </w:r>
      <w:r w:rsidRPr="00265911">
        <w:rPr>
          <w:rFonts w:ascii="Times New Roman" w:hAnsi="Times New Roman" w:cs="Times New Roman"/>
          <w:color w:val="000000"/>
        </w:rPr>
        <w:lastRenderedPageBreak/>
        <w:t xml:space="preserve">With this analysis, I hope that one can understand the complicated relationship I had with my data as a researcher. </w:t>
      </w:r>
    </w:p>
    <w:p w14:paraId="7D636E96" w14:textId="1C398534" w:rsidR="00D658C7" w:rsidRPr="00265911" w:rsidRDefault="00D658C7" w:rsidP="00D658C7">
      <w:pPr>
        <w:spacing w:line="480" w:lineRule="auto"/>
        <w:ind w:firstLine="720"/>
        <w:rPr>
          <w:rFonts w:ascii="Times New Roman" w:hAnsi="Times New Roman" w:cs="Times New Roman"/>
          <w:color w:val="000000"/>
        </w:rPr>
      </w:pPr>
      <w:r w:rsidRPr="00265911">
        <w:rPr>
          <w:rFonts w:ascii="Times New Roman" w:hAnsi="Times New Roman" w:cs="Times New Roman"/>
          <w:color w:val="000000"/>
        </w:rPr>
        <w:t xml:space="preserve">Entering my data collection process, I was fixated on </w:t>
      </w:r>
      <w:r w:rsidR="00F02FEB">
        <w:rPr>
          <w:rFonts w:ascii="Times New Roman" w:hAnsi="Times New Roman" w:cs="Times New Roman"/>
          <w:color w:val="000000"/>
        </w:rPr>
        <w:t>following</w:t>
      </w:r>
      <w:r w:rsidRPr="00265911">
        <w:rPr>
          <w:rFonts w:ascii="Times New Roman" w:hAnsi="Times New Roman" w:cs="Times New Roman"/>
          <w:color w:val="000000"/>
        </w:rPr>
        <w:t xml:space="preserve"> my interview </w:t>
      </w:r>
      <w:r w:rsidR="00F02FEB">
        <w:rPr>
          <w:rFonts w:ascii="Times New Roman" w:hAnsi="Times New Roman" w:cs="Times New Roman"/>
          <w:color w:val="000000"/>
        </w:rPr>
        <w:t>guide</w:t>
      </w:r>
      <w:r w:rsidRPr="00265911">
        <w:rPr>
          <w:rFonts w:ascii="Times New Roman" w:hAnsi="Times New Roman" w:cs="Times New Roman"/>
          <w:color w:val="000000"/>
        </w:rPr>
        <w:t xml:space="preserve">, and constantly found myself recollecting my own personal knowledge of working in the charter school. Rather than actually listening to my participants, I became preoccupied with </w:t>
      </w:r>
      <w:r w:rsidR="00F02FEB">
        <w:rPr>
          <w:rFonts w:ascii="Times New Roman" w:hAnsi="Times New Roman" w:cs="Times New Roman"/>
          <w:color w:val="000000"/>
        </w:rPr>
        <w:t xml:space="preserve">seeing </w:t>
      </w:r>
      <w:r w:rsidRPr="00265911">
        <w:rPr>
          <w:rFonts w:ascii="Times New Roman" w:hAnsi="Times New Roman" w:cs="Times New Roman"/>
          <w:color w:val="000000"/>
        </w:rPr>
        <w:t>my own experience</w:t>
      </w:r>
      <w:r w:rsidR="00F02FEB">
        <w:rPr>
          <w:rFonts w:ascii="Times New Roman" w:hAnsi="Times New Roman" w:cs="Times New Roman"/>
          <w:color w:val="000000"/>
        </w:rPr>
        <w:t xml:space="preserve"> reflected in their stories</w:t>
      </w:r>
      <w:r w:rsidRPr="00265911">
        <w:rPr>
          <w:rFonts w:ascii="Times New Roman" w:hAnsi="Times New Roman" w:cs="Times New Roman"/>
          <w:color w:val="000000"/>
        </w:rPr>
        <w:t xml:space="preserve">. While I do not proclaim an overall message that one should garner from this analysis, because </w:t>
      </w:r>
      <w:r w:rsidRPr="00265911">
        <w:rPr>
          <w:rFonts w:ascii="Times New Roman" w:hAnsi="Times New Roman" w:cs="Times New Roman"/>
        </w:rPr>
        <w:t>the beauty of art or documentary is that readers form their own interpretations (Saldaña, 2003)</w:t>
      </w:r>
      <w:r w:rsidRPr="00265911">
        <w:rPr>
          <w:rFonts w:ascii="Times New Roman" w:hAnsi="Times New Roman" w:cs="Times New Roman"/>
          <w:color w:val="000000"/>
        </w:rPr>
        <w:t xml:space="preserve">, I do hope that a reader realizes that </w:t>
      </w:r>
      <w:r w:rsidRPr="00265911">
        <w:rPr>
          <w:rFonts w:ascii="Times New Roman" w:hAnsi="Times New Roman" w:cs="Times New Roman"/>
        </w:rPr>
        <w:t>the habitus of the charter school constrained and caused harm to my participants.</w:t>
      </w:r>
    </w:p>
    <w:p w14:paraId="6A967C02" w14:textId="5F996CCB" w:rsidR="00D658C7" w:rsidRDefault="00D658C7" w:rsidP="00D658C7">
      <w:pPr>
        <w:spacing w:line="480" w:lineRule="auto"/>
        <w:ind w:firstLine="720"/>
        <w:rPr>
          <w:rFonts w:ascii="Times New Roman" w:hAnsi="Times New Roman" w:cs="Times New Roman"/>
          <w:color w:val="000000"/>
        </w:rPr>
      </w:pPr>
      <w:r w:rsidRPr="00265911">
        <w:rPr>
          <w:rFonts w:ascii="Times New Roman" w:hAnsi="Times New Roman" w:cs="Times New Roman"/>
          <w:color w:val="000000"/>
        </w:rPr>
        <w:t xml:space="preserve">I deliberately chose to include long passages from the </w:t>
      </w:r>
      <w:r w:rsidRPr="00265911">
        <w:rPr>
          <w:rFonts w:ascii="Times New Roman" w:hAnsi="Times New Roman" w:cs="Times New Roman"/>
        </w:rPr>
        <w:t>transcripts</w:t>
      </w:r>
      <w:r w:rsidRPr="00265911">
        <w:rPr>
          <w:rFonts w:ascii="Times New Roman" w:hAnsi="Times New Roman" w:cs="Times New Roman"/>
          <w:color w:val="000000"/>
        </w:rPr>
        <w:t xml:space="preserve"> in my analysis because I d</w:t>
      </w:r>
      <w:r w:rsidR="00F02FEB">
        <w:rPr>
          <w:rFonts w:ascii="Times New Roman" w:hAnsi="Times New Roman" w:cs="Times New Roman"/>
          <w:color w:val="000000"/>
        </w:rPr>
        <w:t>id</w:t>
      </w:r>
      <w:r w:rsidRPr="00265911">
        <w:rPr>
          <w:rFonts w:ascii="Times New Roman" w:hAnsi="Times New Roman" w:cs="Times New Roman"/>
          <w:color w:val="000000"/>
        </w:rPr>
        <w:t xml:space="preserve"> not want my participants’ stories to be edited. I chose not to edit language or words, but  have reordered blocks of my participants’ words to form a more linear story (</w:t>
      </w:r>
      <w:r w:rsidRPr="00265911">
        <w:rPr>
          <w:rFonts w:ascii="Times New Roman" w:hAnsi="Times New Roman" w:cs="Times New Roman"/>
        </w:rPr>
        <w:t>Saldaña, 2003)</w:t>
      </w:r>
      <w:r w:rsidRPr="00265911">
        <w:rPr>
          <w:rFonts w:ascii="Times New Roman" w:hAnsi="Times New Roman" w:cs="Times New Roman"/>
          <w:color w:val="000000"/>
        </w:rPr>
        <w:t xml:space="preserve">. To attend to documentary script form, I </w:t>
      </w:r>
      <w:r w:rsidR="00F02FEB">
        <w:rPr>
          <w:rFonts w:ascii="Times New Roman" w:hAnsi="Times New Roman" w:cs="Times New Roman"/>
          <w:color w:val="000000"/>
        </w:rPr>
        <w:t>took</w:t>
      </w:r>
      <w:r w:rsidRPr="00265911">
        <w:rPr>
          <w:rFonts w:ascii="Times New Roman" w:hAnsi="Times New Roman" w:cs="Times New Roman"/>
          <w:color w:val="000000"/>
        </w:rPr>
        <w:t xml:space="preserve"> some creative liberties </w:t>
      </w:r>
      <w:r w:rsidRPr="00265911">
        <w:rPr>
          <w:rFonts w:ascii="Times New Roman" w:hAnsi="Times New Roman" w:cs="Times New Roman"/>
        </w:rPr>
        <w:t>by</w:t>
      </w:r>
      <w:r w:rsidRPr="00265911">
        <w:rPr>
          <w:rFonts w:ascii="Times New Roman" w:hAnsi="Times New Roman" w:cs="Times New Roman"/>
          <w:color w:val="000000"/>
        </w:rPr>
        <w:t xml:space="preserve"> </w:t>
      </w:r>
      <w:r w:rsidRPr="00265911">
        <w:rPr>
          <w:rFonts w:ascii="Times New Roman" w:hAnsi="Times New Roman" w:cs="Times New Roman"/>
        </w:rPr>
        <w:t>including</w:t>
      </w:r>
      <w:r w:rsidRPr="00265911">
        <w:rPr>
          <w:rFonts w:ascii="Times New Roman" w:hAnsi="Times New Roman" w:cs="Times New Roman"/>
          <w:color w:val="000000"/>
        </w:rPr>
        <w:t xml:space="preserve"> shot descriptions that capture the emotion, stage directions to capture moments of reflection, and scene locations to give the reader a better picture of where my participants were located during our time</w:t>
      </w:r>
      <w:r w:rsidR="00F02FEB">
        <w:rPr>
          <w:rFonts w:ascii="Times New Roman" w:hAnsi="Times New Roman" w:cs="Times New Roman"/>
          <w:color w:val="000000"/>
        </w:rPr>
        <w:t xml:space="preserve"> (</w:t>
      </w:r>
      <w:r w:rsidR="00F02FEB" w:rsidRPr="00265911">
        <w:rPr>
          <w:rFonts w:ascii="Times New Roman" w:hAnsi="Times New Roman" w:cs="Times New Roman"/>
        </w:rPr>
        <w:t>Eisner, 2001</w:t>
      </w:r>
      <w:r w:rsidR="00F02FEB">
        <w:rPr>
          <w:rFonts w:ascii="Times New Roman" w:hAnsi="Times New Roman" w:cs="Times New Roman"/>
        </w:rPr>
        <w:t>)</w:t>
      </w:r>
      <w:r w:rsidRPr="00265911">
        <w:rPr>
          <w:rFonts w:ascii="Times New Roman" w:hAnsi="Times New Roman" w:cs="Times New Roman"/>
          <w:color w:val="000000"/>
        </w:rPr>
        <w:t xml:space="preserve">. As an added safety measure, the act of presenting </w:t>
      </w:r>
      <w:r w:rsidRPr="00265911">
        <w:rPr>
          <w:rFonts w:ascii="Times New Roman" w:hAnsi="Times New Roman" w:cs="Times New Roman"/>
        </w:rPr>
        <w:t>data</w:t>
      </w:r>
      <w:r w:rsidRPr="00265911">
        <w:rPr>
          <w:rFonts w:ascii="Times New Roman" w:hAnsi="Times New Roman" w:cs="Times New Roman"/>
          <w:color w:val="000000"/>
        </w:rPr>
        <w:t xml:space="preserve"> as a performance can serve as a shield, and present participant experiences in a form that avoids jeopardizing their safety and current positions (Chugani, 2016). </w:t>
      </w:r>
      <w:r w:rsidR="00F02FEB">
        <w:rPr>
          <w:rFonts w:ascii="Times New Roman" w:hAnsi="Times New Roman" w:cs="Times New Roman"/>
          <w:color w:val="000000"/>
        </w:rPr>
        <w:t xml:space="preserve">What follows is a new configuration of the data in </w:t>
      </w:r>
      <w:r w:rsidRPr="00265911">
        <w:rPr>
          <w:rFonts w:ascii="Times New Roman" w:hAnsi="Times New Roman" w:cs="Times New Roman"/>
          <w:color w:val="000000"/>
        </w:rPr>
        <w:t xml:space="preserve">the form of a documentary script. </w:t>
      </w:r>
    </w:p>
    <w:p w14:paraId="2A203AF6" w14:textId="3C8CC13A" w:rsidR="00D658C7" w:rsidRDefault="00D658C7" w:rsidP="00390536">
      <w:pPr>
        <w:pStyle w:val="Heading2"/>
        <w:jc w:val="center"/>
      </w:pPr>
      <w:bookmarkStart w:id="24" w:name="_Toc160175773"/>
      <w:r w:rsidRPr="00A92496">
        <w:t>Findings</w:t>
      </w:r>
      <w:bookmarkEnd w:id="24"/>
    </w:p>
    <w:p w14:paraId="7EDD94B9" w14:textId="35D593E5" w:rsidR="00271D9D" w:rsidRPr="00271D9D" w:rsidRDefault="00271D9D" w:rsidP="00271D9D">
      <w:pPr>
        <w:rPr>
          <w:rFonts w:ascii="Times New Roman" w:hAnsi="Times New Roman" w:cs="Times New Roman"/>
        </w:rPr>
      </w:pPr>
      <w:r>
        <w:tab/>
      </w:r>
      <w:r w:rsidRPr="00271D9D">
        <w:rPr>
          <w:rFonts w:ascii="Times New Roman" w:hAnsi="Times New Roman" w:cs="Times New Roman"/>
        </w:rPr>
        <w:t xml:space="preserve">My findings in the form of a documentary script are </w:t>
      </w:r>
      <w:r>
        <w:rPr>
          <w:rFonts w:ascii="Times New Roman" w:hAnsi="Times New Roman" w:cs="Times New Roman"/>
        </w:rPr>
        <w:t>presented</w:t>
      </w:r>
      <w:r w:rsidRPr="00271D9D">
        <w:rPr>
          <w:rFonts w:ascii="Times New Roman" w:hAnsi="Times New Roman" w:cs="Times New Roman"/>
        </w:rPr>
        <w:t xml:space="preserve"> in Appendix B. </w:t>
      </w:r>
    </w:p>
    <w:p w14:paraId="238DC4E6" w14:textId="77777777" w:rsidR="00271D9D" w:rsidRDefault="00271D9D" w:rsidP="005C5B6E">
      <w:pPr>
        <w:spacing w:line="480" w:lineRule="auto"/>
        <w:rPr>
          <w:rFonts w:ascii="Times New Roman" w:hAnsi="Times New Roman" w:cs="Times New Roman"/>
          <w:b/>
        </w:rPr>
      </w:pPr>
    </w:p>
    <w:p w14:paraId="1DCB1A13" w14:textId="77777777" w:rsidR="008C29C5" w:rsidRDefault="008C29C5" w:rsidP="005C5B6E">
      <w:pPr>
        <w:spacing w:line="480" w:lineRule="auto"/>
        <w:rPr>
          <w:rFonts w:ascii="Times New Roman" w:hAnsi="Times New Roman" w:cs="Times New Roman"/>
          <w:b/>
        </w:rPr>
      </w:pPr>
    </w:p>
    <w:p w14:paraId="7CE4AD61" w14:textId="77777777" w:rsidR="008C29C5" w:rsidRDefault="008C29C5" w:rsidP="005C5B6E">
      <w:pPr>
        <w:spacing w:line="480" w:lineRule="auto"/>
        <w:rPr>
          <w:rFonts w:ascii="Times New Roman" w:hAnsi="Times New Roman" w:cs="Times New Roman"/>
          <w:b/>
        </w:rPr>
      </w:pPr>
    </w:p>
    <w:p w14:paraId="3E693BB9" w14:textId="13B409B2" w:rsidR="005C5B6E" w:rsidRPr="00F71CDD" w:rsidRDefault="005C5B6E" w:rsidP="005C5B6E">
      <w:pPr>
        <w:spacing w:line="480" w:lineRule="auto"/>
        <w:rPr>
          <w:rFonts w:ascii="Times New Roman" w:hAnsi="Times New Roman" w:cs="Times New Roman"/>
          <w:b/>
        </w:rPr>
      </w:pPr>
      <w:r w:rsidRPr="00F71CDD">
        <w:rPr>
          <w:rFonts w:ascii="Times New Roman" w:hAnsi="Times New Roman" w:cs="Times New Roman"/>
          <w:b/>
        </w:rPr>
        <w:lastRenderedPageBreak/>
        <w:t>Theoretical Reflections</w:t>
      </w:r>
    </w:p>
    <w:p w14:paraId="6624EB1E" w14:textId="77777777" w:rsidR="005C5B6E" w:rsidRDefault="005C5B6E" w:rsidP="005C5B6E">
      <w:pPr>
        <w:spacing w:line="480" w:lineRule="auto"/>
        <w:ind w:firstLine="720"/>
        <w:rPr>
          <w:rFonts w:ascii="Times New Roman" w:hAnsi="Times New Roman" w:cs="Times New Roman"/>
        </w:rPr>
      </w:pPr>
      <w:r>
        <w:rPr>
          <w:rFonts w:ascii="Times New Roman" w:hAnsi="Times New Roman" w:cs="Times New Roman"/>
        </w:rPr>
        <w:t xml:space="preserve">Throughout the interview, Maisy lamented the time spent on compliance and it is clear that she entered education with the desire to what is best for students. The new world of educational labor has created schools where teachers are focused on observations, compliance, and control (Hursh &amp; Martina, 2016; Snyder, 2016). The administration of the school provided the illusion of investing in Maisy through observations but this was merely to align her with their mission. She noted that she was never genuinely praised for her work until she said she was going to leave the school, and feeling untrusted by administration. The administration of the school very clearly was aligned with flexible capitalism and created a culture or habitus where workaholism was viewed as a sign of dedication. When Maisy needed time for self-care, she felt shamed for trying to protect her own mental health, and very much felt judged when she chose to not overwork herself when administration gave her the cold shoulder (Singer, 2020). </w:t>
      </w:r>
    </w:p>
    <w:p w14:paraId="315CBF9B" w14:textId="77777777" w:rsidR="005C5B6E" w:rsidRDefault="005C5B6E" w:rsidP="005C5B6E">
      <w:pPr>
        <w:spacing w:line="480" w:lineRule="auto"/>
        <w:ind w:firstLine="720"/>
        <w:rPr>
          <w:rFonts w:ascii="Times New Roman" w:hAnsi="Times New Roman" w:cs="Times New Roman"/>
        </w:rPr>
      </w:pPr>
      <w:r>
        <w:rPr>
          <w:rFonts w:ascii="Times New Roman" w:hAnsi="Times New Roman" w:cs="Times New Roman"/>
        </w:rPr>
        <w:t xml:space="preserve">Work is altered by flexible capitalism because work is no longer confined to the walls of a school or workplace (Snyder, 2016). Maisy realized that this intense work load and the blurring between work and home time was unhealthy, which led her to leave the charter school field. She realized that this type of work is not sustainable, and like many women (Olsen &amp; Anderson, 2007), recognized that she could not balance a home life or motherhood with a work life that invaded multiple spaces. </w:t>
      </w:r>
    </w:p>
    <w:p w14:paraId="216BF509" w14:textId="3C34B1A5" w:rsidR="005C5B6E" w:rsidRPr="00671F60" w:rsidRDefault="005C5B6E" w:rsidP="00671F60">
      <w:pPr>
        <w:spacing w:line="480" w:lineRule="auto"/>
        <w:ind w:firstLine="720"/>
        <w:rPr>
          <w:rFonts w:ascii="Times New Roman" w:hAnsi="Times New Roman" w:cs="Times New Roman"/>
        </w:rPr>
      </w:pPr>
      <w:r>
        <w:rPr>
          <w:rFonts w:ascii="Times New Roman" w:hAnsi="Times New Roman" w:cs="Times New Roman"/>
        </w:rPr>
        <w:t xml:space="preserve">In the final scene of the documentary shooting script, Maisy demonstrated both agency and playing the game (Bourdieu, 1977; Ortner, 2006). Maisy noted the cultural and social expectations created by the charter school along with very regulated rules. Maisy played the game in the manner she chose to enforce these rules. She recalled how she realized that students were happier and better learners when they were given freedom. Within her classroom, Maisy </w:t>
      </w:r>
      <w:r>
        <w:rPr>
          <w:rFonts w:ascii="Times New Roman" w:hAnsi="Times New Roman" w:cs="Times New Roman"/>
        </w:rPr>
        <w:lastRenderedPageBreak/>
        <w:t xml:space="preserve">provided freedom, but gave the illusion to school administration that she was following expectations by telling students to make sure they followed dress code or walked a certain way when they left the safety of her classroom walls. By playing by the rules of the game, Maisy created a system to survive in charter school power relations (Bourdieu, 1977; Smithermann, 2000). In the public eye of administration it was easier to appear like she was following expectations in order to avoid chastisement. However, she retained her power because playing by the rules was not her norm and she was conscious of her actions (Bourdieu, 1977). </w:t>
      </w:r>
    </w:p>
    <w:p w14:paraId="66659C3E" w14:textId="6454B9E2" w:rsidR="00D658C7" w:rsidRDefault="00D658C7" w:rsidP="002614FC">
      <w:pPr>
        <w:pStyle w:val="Heading2"/>
        <w:jc w:val="center"/>
      </w:pPr>
      <w:bookmarkStart w:id="25" w:name="_Toc160175774"/>
      <w:r w:rsidRPr="00A92496">
        <w:t>Discussion</w:t>
      </w:r>
      <w:bookmarkEnd w:id="25"/>
    </w:p>
    <w:p w14:paraId="6327DDD9" w14:textId="5B8BDF87" w:rsidR="00D658C7" w:rsidRPr="004B0110" w:rsidRDefault="00D658C7" w:rsidP="00D658C7">
      <w:pPr>
        <w:spacing w:line="480" w:lineRule="auto"/>
        <w:rPr>
          <w:rFonts w:ascii="Times New Roman" w:hAnsi="Times New Roman" w:cs="Times New Roman"/>
        </w:rPr>
      </w:pPr>
      <w:r>
        <w:rPr>
          <w:rFonts w:ascii="Times New Roman" w:hAnsi="Times New Roman" w:cs="Times New Roman"/>
          <w:color w:val="000000"/>
        </w:rPr>
        <w:tab/>
        <w:t>As a former charter school teacher, who left the field, I do not believe I have the position or privilege of drawing any interpretations nor proclaiming finite recommendations</w:t>
      </w:r>
      <w:r w:rsidRPr="004B0110">
        <w:rPr>
          <w:rFonts w:ascii="Times New Roman" w:hAnsi="Times New Roman" w:cs="Times New Roman"/>
          <w:color w:val="000000"/>
        </w:rPr>
        <w:t xml:space="preserve">. </w:t>
      </w:r>
      <w:r w:rsidRPr="004B0110">
        <w:rPr>
          <w:rFonts w:ascii="Times New Roman" w:hAnsi="Times New Roman" w:cs="Times New Roman"/>
        </w:rPr>
        <w:t xml:space="preserve">Like Rouch (Barnouw, 1993), I am a vehicle for presenting what </w:t>
      </w:r>
      <w:r w:rsidR="002614FC">
        <w:rPr>
          <w:rFonts w:ascii="Times New Roman" w:hAnsi="Times New Roman" w:cs="Times New Roman"/>
        </w:rPr>
        <w:t>my participants</w:t>
      </w:r>
      <w:r w:rsidRPr="004B0110">
        <w:rPr>
          <w:rFonts w:ascii="Times New Roman" w:hAnsi="Times New Roman" w:cs="Times New Roman"/>
        </w:rPr>
        <w:t xml:space="preserve"> want myself and readers/audience members to know. There is no need for my added analysis because my role is not to create history nor conclusions</w:t>
      </w:r>
      <w:r w:rsidR="002614FC">
        <w:rPr>
          <w:rFonts w:ascii="Times New Roman" w:hAnsi="Times New Roman" w:cs="Times New Roman"/>
        </w:rPr>
        <w:t>, but to empower stories for change (</w:t>
      </w:r>
      <w:r w:rsidR="002614FC" w:rsidRPr="00F27C98">
        <w:rPr>
          <w:rFonts w:ascii="Times New Roman" w:eastAsia="Times New Roman" w:hAnsi="Times New Roman" w:cs="Times New Roman"/>
          <w:color w:val="000000"/>
        </w:rPr>
        <w:t>Kincheloe &amp; Mclaren, 2011</w:t>
      </w:r>
      <w:r w:rsidR="002614FC">
        <w:rPr>
          <w:rFonts w:ascii="Times New Roman" w:eastAsia="Times New Roman" w:hAnsi="Times New Roman" w:cs="Times New Roman"/>
          <w:color w:val="000000"/>
        </w:rPr>
        <w:t xml:space="preserve">). </w:t>
      </w:r>
      <w:r w:rsidRPr="004B0110">
        <w:rPr>
          <w:rFonts w:ascii="Times New Roman" w:hAnsi="Times New Roman" w:cs="Times New Roman"/>
        </w:rPr>
        <w:t>The story</w:t>
      </w:r>
      <w:r w:rsidR="002614FC">
        <w:rPr>
          <w:rFonts w:ascii="Times New Roman" w:hAnsi="Times New Roman" w:cs="Times New Roman"/>
        </w:rPr>
        <w:t>/script</w:t>
      </w:r>
      <w:r w:rsidRPr="004B0110">
        <w:rPr>
          <w:rFonts w:ascii="Times New Roman" w:hAnsi="Times New Roman" w:cs="Times New Roman"/>
        </w:rPr>
        <w:t xml:space="preserve"> speaks for itself. I reckon this with voluptuous and paralogical validity </w:t>
      </w:r>
      <w:r w:rsidRPr="00225EE7">
        <w:rPr>
          <w:rFonts w:ascii="Times New Roman" w:hAnsi="Times New Roman" w:cs="Times New Roman"/>
        </w:rPr>
        <w:t>(Lather, 1993).</w:t>
      </w:r>
      <w:r w:rsidRPr="004B0110">
        <w:rPr>
          <w:rFonts w:ascii="Times New Roman" w:hAnsi="Times New Roman" w:cs="Times New Roman"/>
        </w:rPr>
        <w:t xml:space="preserve"> </w:t>
      </w:r>
    </w:p>
    <w:p w14:paraId="0B76BA2F" w14:textId="161F7354" w:rsidR="00D658C7" w:rsidRDefault="00D658C7" w:rsidP="005C5B6E">
      <w:pPr>
        <w:spacing w:line="480" w:lineRule="auto"/>
        <w:ind w:firstLine="720"/>
        <w:rPr>
          <w:rFonts w:ascii="Times New Roman" w:hAnsi="Times New Roman" w:cs="Times New Roman"/>
        </w:rPr>
      </w:pPr>
      <w:r w:rsidRPr="004B0110">
        <w:rPr>
          <w:rFonts w:ascii="Times New Roman" w:hAnsi="Times New Roman" w:cs="Times New Roman"/>
        </w:rPr>
        <w:t xml:space="preserve">Like Lather (1993), I believe that my data is always incomplete and as a researcher I must continue to engage with my data and work reflexively. In this work, I attend to voluptuous validity by reflecting on my positionality, communicating with </w:t>
      </w:r>
      <w:r w:rsidR="000F4E50">
        <w:rPr>
          <w:rFonts w:ascii="Times New Roman" w:hAnsi="Times New Roman" w:cs="Times New Roman"/>
        </w:rPr>
        <w:t>my participants</w:t>
      </w:r>
      <w:r w:rsidRPr="004B0110">
        <w:rPr>
          <w:rFonts w:ascii="Times New Roman" w:hAnsi="Times New Roman" w:cs="Times New Roman"/>
        </w:rPr>
        <w:t>, and ultimately deciding that</w:t>
      </w:r>
      <w:r w:rsidR="000F4E50">
        <w:rPr>
          <w:rFonts w:ascii="Times New Roman" w:hAnsi="Times New Roman" w:cs="Times New Roman"/>
        </w:rPr>
        <w:t xml:space="preserve">, despite my shared experiences, </w:t>
      </w:r>
      <w:r w:rsidRPr="004B0110">
        <w:rPr>
          <w:rFonts w:ascii="Times New Roman" w:hAnsi="Times New Roman" w:cs="Times New Roman"/>
        </w:rPr>
        <w:t xml:space="preserve">I can never completely understand their stories from my position, several years removed from working within charter school culture (Lather, 1993). I understand my belief is a contested position, and recognize this tension (Lather, 1993). I also recognize that there are differences and contradictions within my work. I want to </w:t>
      </w:r>
      <w:r w:rsidR="000F4E50">
        <w:rPr>
          <w:rFonts w:ascii="Times New Roman" w:hAnsi="Times New Roman" w:cs="Times New Roman"/>
        </w:rPr>
        <w:t>combat power</w:t>
      </w:r>
      <w:r w:rsidRPr="004B0110">
        <w:rPr>
          <w:rFonts w:ascii="Times New Roman" w:hAnsi="Times New Roman" w:cs="Times New Roman"/>
        </w:rPr>
        <w:t xml:space="preserve">, but realize this does not happen as I still retain power through my act of writing and </w:t>
      </w:r>
      <w:r w:rsidRPr="004B0110">
        <w:rPr>
          <w:rFonts w:ascii="Times New Roman" w:hAnsi="Times New Roman" w:cs="Times New Roman"/>
        </w:rPr>
        <w:lastRenderedPageBreak/>
        <w:t>crafting the script (Lat</w:t>
      </w:r>
      <w:r w:rsidR="009A30B4">
        <w:rPr>
          <w:rFonts w:ascii="Times New Roman" w:hAnsi="Times New Roman" w:cs="Times New Roman"/>
        </w:rPr>
        <w:t>h</w:t>
      </w:r>
      <w:r w:rsidRPr="004B0110">
        <w:rPr>
          <w:rFonts w:ascii="Times New Roman" w:hAnsi="Times New Roman" w:cs="Times New Roman"/>
        </w:rPr>
        <w:t xml:space="preserve">er, 1993). With this orientation, I aim to subvert traditions of the academy that serve up the expectation of researcher discussion and findings. However, I will highlight </w:t>
      </w:r>
      <w:r w:rsidR="000F4E50">
        <w:rPr>
          <w:rFonts w:ascii="Times New Roman" w:hAnsi="Times New Roman" w:cs="Times New Roman"/>
          <w:color w:val="000000"/>
        </w:rPr>
        <w:t xml:space="preserve">suggestions for other researchers who might find documentary narrative beneficial when working with participants with whom they share identities. </w:t>
      </w:r>
      <w:r w:rsidRPr="004B0110">
        <w:rPr>
          <w:rFonts w:ascii="Times New Roman" w:hAnsi="Times New Roman" w:cs="Times New Roman"/>
        </w:rPr>
        <w:t xml:space="preserve"> </w:t>
      </w:r>
    </w:p>
    <w:p w14:paraId="61910FA8" w14:textId="562B8361" w:rsidR="00D658C7" w:rsidRDefault="00D658C7" w:rsidP="00D658C7">
      <w:pPr>
        <w:spacing w:line="480" w:lineRule="auto"/>
        <w:rPr>
          <w:rFonts w:ascii="Times New Roman" w:hAnsi="Times New Roman" w:cs="Times New Roman"/>
        </w:rPr>
      </w:pPr>
      <w:r w:rsidRPr="00AC6AF9">
        <w:rPr>
          <w:rFonts w:ascii="Times New Roman" w:hAnsi="Times New Roman" w:cs="Times New Roman"/>
        </w:rPr>
        <w:tab/>
        <w:t>By rethinking the traditional modes of research</w:t>
      </w:r>
      <w:r w:rsidR="00046862">
        <w:rPr>
          <w:rFonts w:ascii="Times New Roman" w:hAnsi="Times New Roman" w:cs="Times New Roman"/>
        </w:rPr>
        <w:t xml:space="preserve"> and presenting</w:t>
      </w:r>
      <w:r w:rsidRPr="00AC6AF9">
        <w:rPr>
          <w:rFonts w:ascii="Times New Roman" w:hAnsi="Times New Roman" w:cs="Times New Roman"/>
        </w:rPr>
        <w:t xml:space="preserve"> a new framework for methodology I have subverted the traditions of the academy about what research should look like. Similarly, I am playing by the rules in following traditional research tropes like a review of literature, theoretical framework, and methodology. However, I am conscious of this practice and am subverting the traditional and taking agency with my form of analysis. By queering the methodological process, this </w:t>
      </w:r>
      <w:r w:rsidR="00046862">
        <w:rPr>
          <w:rFonts w:ascii="Times New Roman" w:hAnsi="Times New Roman" w:cs="Times New Roman"/>
        </w:rPr>
        <w:t xml:space="preserve">method </w:t>
      </w:r>
      <w:r w:rsidRPr="00AC6AF9">
        <w:rPr>
          <w:rFonts w:ascii="Times New Roman" w:hAnsi="Times New Roman" w:cs="Times New Roman"/>
        </w:rPr>
        <w:t xml:space="preserve">introduces a more emancipatory form of research (Duran et al., 2022) and hopefully alters my own academic habitus (Bourdieu, 1977). </w:t>
      </w:r>
      <w:r w:rsidR="00046862">
        <w:rPr>
          <w:rFonts w:ascii="Times New Roman" w:hAnsi="Times New Roman" w:cs="Times New Roman"/>
        </w:rPr>
        <w:t xml:space="preserve">Other researchers hoping to share stories, in a manner other than  narrative, may adopt this unique approach to uproot typical research formats, how </w:t>
      </w:r>
      <w:r w:rsidR="00671F60">
        <w:rPr>
          <w:rFonts w:ascii="Times New Roman" w:hAnsi="Times New Roman" w:cs="Times New Roman"/>
        </w:rPr>
        <w:t>research</w:t>
      </w:r>
      <w:r w:rsidR="00046862">
        <w:rPr>
          <w:rFonts w:ascii="Times New Roman" w:hAnsi="Times New Roman" w:cs="Times New Roman"/>
        </w:rPr>
        <w:t xml:space="preserve"> is read, and be more emancipatory. I recommend this method as a way to entangle readers with participants’ messages, as it differs so much from tradition that it might influence readers to truly focus on the message rather than the mechanics of style. </w:t>
      </w:r>
    </w:p>
    <w:p w14:paraId="7151C830" w14:textId="2002D82D" w:rsidR="00671F60" w:rsidRPr="00AC6AF9" w:rsidRDefault="00671F60" w:rsidP="00D658C7">
      <w:pPr>
        <w:spacing w:line="480" w:lineRule="auto"/>
        <w:rPr>
          <w:rFonts w:ascii="Times New Roman" w:hAnsi="Times New Roman" w:cs="Times New Roman"/>
        </w:rPr>
      </w:pPr>
      <w:r>
        <w:rPr>
          <w:rFonts w:ascii="Times New Roman" w:hAnsi="Times New Roman" w:cs="Times New Roman"/>
        </w:rPr>
        <w:tab/>
        <w:t xml:space="preserve">I found this method to be creatively and intellectually fulfilling. I took events that on the surface might seem ordinary and captured the intensity of them from the participants perspective. </w:t>
      </w:r>
      <w:r w:rsidRPr="00225EE7">
        <w:rPr>
          <w:rFonts w:ascii="Times New Roman" w:hAnsi="Times New Roman" w:cs="Times New Roman"/>
        </w:rPr>
        <w:t>Osgood (2023) called on researchers to offer alternative ways of seeing the banal. Documentary narrative captures the messiness and force of the ordinary to examine wider ramifications in the social world (Pacini-Ketchabaw, 2013).</w:t>
      </w:r>
      <w:r>
        <w:rPr>
          <w:rFonts w:ascii="Times New Roman" w:hAnsi="Times New Roman" w:cs="Times New Roman"/>
        </w:rPr>
        <w:t xml:space="preserve"> </w:t>
      </w:r>
    </w:p>
    <w:p w14:paraId="15129D17" w14:textId="77777777" w:rsidR="00D658C7" w:rsidRPr="00AC6AF9" w:rsidRDefault="00D658C7" w:rsidP="00D658C7">
      <w:pPr>
        <w:shd w:val="clear" w:color="auto" w:fill="FFFFFF"/>
        <w:spacing w:line="480" w:lineRule="auto"/>
        <w:ind w:firstLine="720"/>
        <w:rPr>
          <w:rFonts w:ascii="Times New Roman" w:hAnsi="Times New Roman" w:cs="Times New Roman"/>
          <w:b/>
        </w:rPr>
      </w:pPr>
      <w:r w:rsidRPr="00AC6AF9">
        <w:rPr>
          <w:rFonts w:ascii="Times New Roman" w:hAnsi="Times New Roman" w:cs="Times New Roman"/>
        </w:rPr>
        <w:t xml:space="preserve">My hope with this piece is to open up a possibility for researchers to explore new ways of methodologically approaching research, and not merely perpetuating a cycle rooted in power. I </w:t>
      </w:r>
      <w:r w:rsidRPr="00AC6AF9">
        <w:rPr>
          <w:rFonts w:ascii="Times New Roman" w:hAnsi="Times New Roman" w:cs="Times New Roman"/>
        </w:rPr>
        <w:lastRenderedPageBreak/>
        <w:t xml:space="preserve">still value the original research format, but if education wishes to be emancipatory and a place of collaboration we must alter the habitus, not merely reproduce the tradition, and take a radical position to adopt new methodologies. Much like Maisy’s agency in leaving the charter school field and altering her habitus, I am altering my own habitus in an attempt to un-mesh myself from relations of power with the documentary narrative approach. </w:t>
      </w:r>
    </w:p>
    <w:p w14:paraId="062134E7" w14:textId="77777777" w:rsidR="00D658C7" w:rsidRDefault="00D658C7" w:rsidP="00D658C7">
      <w:pPr>
        <w:shd w:val="clear" w:color="auto" w:fill="FFFFFF"/>
        <w:spacing w:line="480" w:lineRule="auto"/>
        <w:ind w:firstLine="720"/>
        <w:rPr>
          <w:b/>
        </w:rPr>
      </w:pPr>
    </w:p>
    <w:p w14:paraId="42F74893" w14:textId="77777777" w:rsidR="00D658C7" w:rsidRDefault="00D658C7" w:rsidP="00D658C7">
      <w:pPr>
        <w:shd w:val="clear" w:color="auto" w:fill="FFFFFF"/>
        <w:spacing w:line="480" w:lineRule="auto"/>
        <w:ind w:firstLine="720"/>
        <w:rPr>
          <w:b/>
        </w:rPr>
      </w:pPr>
    </w:p>
    <w:p w14:paraId="23A81442" w14:textId="77777777" w:rsidR="00D658C7" w:rsidRDefault="00D658C7" w:rsidP="00D658C7">
      <w:pPr>
        <w:shd w:val="clear" w:color="auto" w:fill="FFFFFF"/>
        <w:spacing w:line="480" w:lineRule="auto"/>
        <w:ind w:firstLine="720"/>
        <w:rPr>
          <w:b/>
        </w:rPr>
      </w:pPr>
    </w:p>
    <w:p w14:paraId="021DEE30" w14:textId="77777777" w:rsidR="00D658C7" w:rsidRDefault="00D658C7" w:rsidP="00D658C7">
      <w:pPr>
        <w:shd w:val="clear" w:color="auto" w:fill="FFFFFF"/>
        <w:spacing w:line="480" w:lineRule="auto"/>
        <w:ind w:firstLine="720"/>
        <w:rPr>
          <w:b/>
        </w:rPr>
      </w:pPr>
    </w:p>
    <w:p w14:paraId="5147627B" w14:textId="77777777" w:rsidR="00D658C7" w:rsidRDefault="00D658C7" w:rsidP="00D658C7">
      <w:pPr>
        <w:shd w:val="clear" w:color="auto" w:fill="FFFFFF"/>
        <w:spacing w:line="480" w:lineRule="auto"/>
        <w:ind w:firstLine="720"/>
        <w:rPr>
          <w:b/>
        </w:rPr>
      </w:pPr>
    </w:p>
    <w:p w14:paraId="3A99E79F" w14:textId="77777777" w:rsidR="00D658C7" w:rsidRDefault="00D658C7" w:rsidP="00D658C7">
      <w:pPr>
        <w:shd w:val="clear" w:color="auto" w:fill="FFFFFF"/>
        <w:spacing w:line="480" w:lineRule="auto"/>
        <w:ind w:firstLine="720"/>
        <w:rPr>
          <w:b/>
        </w:rPr>
      </w:pPr>
    </w:p>
    <w:p w14:paraId="3D578E90" w14:textId="77777777" w:rsidR="00D658C7" w:rsidRDefault="00D658C7" w:rsidP="00D658C7">
      <w:pPr>
        <w:shd w:val="clear" w:color="auto" w:fill="FFFFFF"/>
        <w:spacing w:line="480" w:lineRule="auto"/>
        <w:ind w:firstLine="720"/>
        <w:rPr>
          <w:b/>
        </w:rPr>
      </w:pPr>
    </w:p>
    <w:p w14:paraId="6304EEF2" w14:textId="5AF9EC62" w:rsidR="00D658C7" w:rsidRDefault="00D658C7" w:rsidP="00D658C7">
      <w:pPr>
        <w:shd w:val="clear" w:color="auto" w:fill="FFFFFF"/>
        <w:spacing w:line="480" w:lineRule="auto"/>
        <w:ind w:firstLine="720"/>
        <w:rPr>
          <w:b/>
        </w:rPr>
      </w:pPr>
    </w:p>
    <w:p w14:paraId="6B9DCDF4" w14:textId="77777777" w:rsidR="002140B0" w:rsidRDefault="002140B0" w:rsidP="00D658C7">
      <w:pPr>
        <w:shd w:val="clear" w:color="auto" w:fill="FFFFFF"/>
        <w:spacing w:line="480" w:lineRule="auto"/>
        <w:ind w:firstLine="720"/>
        <w:rPr>
          <w:b/>
        </w:rPr>
      </w:pPr>
    </w:p>
    <w:p w14:paraId="652F3BB8" w14:textId="675B2A1D" w:rsidR="00D658C7" w:rsidRDefault="00D658C7" w:rsidP="00D658C7">
      <w:pPr>
        <w:shd w:val="clear" w:color="auto" w:fill="FFFFFF"/>
        <w:spacing w:line="480" w:lineRule="auto"/>
        <w:rPr>
          <w:b/>
        </w:rPr>
      </w:pPr>
    </w:p>
    <w:p w14:paraId="2F6B8383" w14:textId="4AA0FE6C" w:rsidR="001746CA" w:rsidRDefault="001746CA" w:rsidP="00D658C7">
      <w:pPr>
        <w:shd w:val="clear" w:color="auto" w:fill="FFFFFF"/>
        <w:spacing w:line="480" w:lineRule="auto"/>
        <w:rPr>
          <w:b/>
        </w:rPr>
      </w:pPr>
    </w:p>
    <w:p w14:paraId="1D4D5A2A" w14:textId="3108CBC0" w:rsidR="001746CA" w:rsidRDefault="001746CA" w:rsidP="00D658C7">
      <w:pPr>
        <w:shd w:val="clear" w:color="auto" w:fill="FFFFFF"/>
        <w:spacing w:line="480" w:lineRule="auto"/>
        <w:rPr>
          <w:b/>
        </w:rPr>
      </w:pPr>
    </w:p>
    <w:p w14:paraId="397D47F6" w14:textId="60E83CCB" w:rsidR="001746CA" w:rsidRDefault="001746CA" w:rsidP="00D658C7">
      <w:pPr>
        <w:shd w:val="clear" w:color="auto" w:fill="FFFFFF"/>
        <w:spacing w:line="480" w:lineRule="auto"/>
        <w:rPr>
          <w:b/>
        </w:rPr>
      </w:pPr>
    </w:p>
    <w:p w14:paraId="48711A47" w14:textId="4F3DB605" w:rsidR="001746CA" w:rsidRDefault="001746CA" w:rsidP="00D658C7">
      <w:pPr>
        <w:shd w:val="clear" w:color="auto" w:fill="FFFFFF"/>
        <w:spacing w:line="480" w:lineRule="auto"/>
        <w:rPr>
          <w:b/>
        </w:rPr>
      </w:pPr>
    </w:p>
    <w:p w14:paraId="0D7CB1D0" w14:textId="5DB8F8D5" w:rsidR="001746CA" w:rsidRDefault="001746CA" w:rsidP="00D658C7">
      <w:pPr>
        <w:shd w:val="clear" w:color="auto" w:fill="FFFFFF"/>
        <w:spacing w:line="480" w:lineRule="auto"/>
        <w:rPr>
          <w:b/>
        </w:rPr>
      </w:pPr>
    </w:p>
    <w:p w14:paraId="1C2EEB9B" w14:textId="77777777" w:rsidR="001746CA" w:rsidRDefault="001746CA" w:rsidP="00D658C7">
      <w:pPr>
        <w:shd w:val="clear" w:color="auto" w:fill="FFFFFF"/>
        <w:spacing w:line="480" w:lineRule="auto"/>
        <w:rPr>
          <w:b/>
        </w:rPr>
      </w:pPr>
    </w:p>
    <w:p w14:paraId="57FA792D" w14:textId="77777777" w:rsidR="00D658C7" w:rsidRDefault="00D658C7" w:rsidP="00390536">
      <w:pPr>
        <w:pStyle w:val="Heading1"/>
      </w:pPr>
      <w:bookmarkStart w:id="26" w:name="_Toc160175775"/>
      <w:r w:rsidRPr="00561921">
        <w:lastRenderedPageBreak/>
        <w:t>References</w:t>
      </w:r>
      <w:bookmarkEnd w:id="26"/>
    </w:p>
    <w:p w14:paraId="2534ECFC" w14:textId="77777777" w:rsidR="00CE246C" w:rsidRPr="00C005BB" w:rsidRDefault="00CE246C" w:rsidP="00CE246C">
      <w:pPr>
        <w:spacing w:line="480" w:lineRule="auto"/>
        <w:rPr>
          <w:rFonts w:ascii="Times New Roman" w:hAnsi="Times New Roman" w:cs="Times New Roman"/>
          <w:color w:val="000000"/>
        </w:rPr>
      </w:pPr>
      <w:r w:rsidRPr="00C005BB">
        <w:rPr>
          <w:rFonts w:ascii="Times New Roman" w:hAnsi="Times New Roman" w:cs="Times New Roman"/>
          <w:color w:val="000000"/>
        </w:rPr>
        <w:t xml:space="preserve">Abes, E. S. (2009). Theoretical borderlands: Using multiple theoretical perspectives to challenge </w:t>
      </w:r>
    </w:p>
    <w:p w14:paraId="2366436A" w14:textId="0D0EBC9A" w:rsidR="00CE246C" w:rsidRPr="00CE246C" w:rsidRDefault="00CE246C" w:rsidP="00CE246C">
      <w:pPr>
        <w:spacing w:line="480" w:lineRule="auto"/>
        <w:ind w:left="720"/>
        <w:rPr>
          <w:rFonts w:ascii="Times New Roman" w:hAnsi="Times New Roman" w:cs="Times New Roman"/>
          <w:color w:val="000000"/>
        </w:rPr>
      </w:pPr>
      <w:r w:rsidRPr="00C005BB">
        <w:rPr>
          <w:rFonts w:ascii="Times New Roman" w:hAnsi="Times New Roman" w:cs="Times New Roman"/>
          <w:color w:val="000000"/>
        </w:rPr>
        <w:t xml:space="preserve">inequitable power structures in student development theory. </w:t>
      </w:r>
      <w:r w:rsidRPr="00C005BB">
        <w:rPr>
          <w:rFonts w:ascii="Times New Roman" w:hAnsi="Times New Roman" w:cs="Times New Roman"/>
          <w:i/>
          <w:color w:val="000000"/>
        </w:rPr>
        <w:t>Journal of College Student Development</w:t>
      </w:r>
      <w:r w:rsidRPr="00C005BB">
        <w:rPr>
          <w:rFonts w:ascii="Times New Roman" w:hAnsi="Times New Roman" w:cs="Times New Roman"/>
          <w:iCs/>
          <w:color w:val="000000"/>
        </w:rPr>
        <w:t>,</w:t>
      </w:r>
      <w:r w:rsidRPr="00C005BB">
        <w:rPr>
          <w:rFonts w:ascii="Times New Roman" w:hAnsi="Times New Roman" w:cs="Times New Roman"/>
          <w:i/>
          <w:color w:val="000000"/>
        </w:rPr>
        <w:t xml:space="preserve"> 50</w:t>
      </w:r>
      <w:r w:rsidRPr="00C005BB">
        <w:rPr>
          <w:rFonts w:ascii="Times New Roman" w:hAnsi="Times New Roman" w:cs="Times New Roman"/>
          <w:color w:val="000000"/>
        </w:rPr>
        <w:t xml:space="preserve">(2), 141–156. </w:t>
      </w:r>
    </w:p>
    <w:p w14:paraId="77CCEAD4" w14:textId="7F8EC69C" w:rsidR="00072D65" w:rsidRDefault="00072D65" w:rsidP="009470AF">
      <w:pPr>
        <w:spacing w:line="480" w:lineRule="auto"/>
        <w:ind w:left="720" w:hanging="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Anderson, A. B., &amp; Arce-Trigatti, A. (2021). Creating &amp; commodifying the neoliberal self: A Weberian analysis of an international education course. In </w:t>
      </w:r>
      <w:r w:rsidR="00E00385">
        <w:rPr>
          <w:rFonts w:ascii="Times New Roman" w:eastAsia="Times New Roman" w:hAnsi="Times New Roman" w:cs="Times New Roman"/>
          <w:color w:val="000000" w:themeColor="text1"/>
        </w:rPr>
        <w:t xml:space="preserve">T. J. Brewer &amp; W. G. Harman (Eds.), </w:t>
      </w:r>
      <w:r w:rsidR="00E00385" w:rsidRPr="00E00385">
        <w:rPr>
          <w:rFonts w:ascii="Times New Roman" w:eastAsia="Times New Roman" w:hAnsi="Times New Roman" w:cs="Times New Roman"/>
          <w:i/>
          <w:color w:val="000000" w:themeColor="text1"/>
        </w:rPr>
        <w:t>The commodification of American education: Persistent threats and paths forward</w:t>
      </w:r>
      <w:r w:rsidR="00E00385">
        <w:rPr>
          <w:rFonts w:ascii="Times New Roman" w:eastAsia="Times New Roman" w:hAnsi="Times New Roman" w:cs="Times New Roman"/>
          <w:color w:val="000000" w:themeColor="text1"/>
        </w:rPr>
        <w:t xml:space="preserve">. Myers Education Press. </w:t>
      </w:r>
    </w:p>
    <w:p w14:paraId="226F3D34" w14:textId="20C9C666" w:rsidR="00D658C7" w:rsidRPr="003861F1" w:rsidRDefault="00D658C7" w:rsidP="009470AF">
      <w:pPr>
        <w:spacing w:line="480" w:lineRule="auto"/>
        <w:ind w:left="720" w:hanging="720"/>
        <w:rPr>
          <w:rFonts w:ascii="Times New Roman" w:eastAsia="Times New Roman" w:hAnsi="Times New Roman" w:cs="Times New Roman"/>
          <w:color w:val="000000" w:themeColor="text1"/>
        </w:rPr>
      </w:pPr>
      <w:r w:rsidRPr="003861F1">
        <w:rPr>
          <w:rFonts w:ascii="Times New Roman" w:eastAsia="Times New Roman" w:hAnsi="Times New Roman" w:cs="Times New Roman"/>
          <w:color w:val="000000" w:themeColor="text1"/>
        </w:rPr>
        <w:t xml:space="preserve">Anyon, J. (2014). </w:t>
      </w:r>
      <w:r w:rsidRPr="003861F1">
        <w:rPr>
          <w:rFonts w:ascii="Times New Roman" w:eastAsia="Times New Roman" w:hAnsi="Times New Roman" w:cs="Times New Roman"/>
          <w:i/>
          <w:color w:val="000000" w:themeColor="text1"/>
        </w:rPr>
        <w:t>Radical possibilities public policy, urban education, and a new social</w:t>
      </w:r>
      <w:r w:rsidR="009470AF">
        <w:rPr>
          <w:rFonts w:ascii="Times New Roman" w:eastAsia="Times New Roman" w:hAnsi="Times New Roman" w:cs="Times New Roman"/>
          <w:i/>
          <w:color w:val="000000" w:themeColor="text1"/>
        </w:rPr>
        <w:t xml:space="preserve"> </w:t>
      </w:r>
      <w:r w:rsidRPr="003861F1">
        <w:rPr>
          <w:rFonts w:ascii="Times New Roman" w:eastAsia="Times New Roman" w:hAnsi="Times New Roman" w:cs="Times New Roman"/>
          <w:i/>
          <w:color w:val="000000" w:themeColor="text1"/>
        </w:rPr>
        <w:t xml:space="preserve">movement </w:t>
      </w:r>
      <w:r w:rsidRPr="003861F1">
        <w:rPr>
          <w:rFonts w:ascii="Times New Roman" w:eastAsia="Times New Roman" w:hAnsi="Times New Roman" w:cs="Times New Roman"/>
          <w:color w:val="000000" w:themeColor="text1"/>
        </w:rPr>
        <w:t>(2</w:t>
      </w:r>
      <w:r w:rsidRPr="003861F1">
        <w:rPr>
          <w:rFonts w:ascii="Times New Roman" w:eastAsia="Times New Roman" w:hAnsi="Times New Roman" w:cs="Times New Roman"/>
          <w:color w:val="000000" w:themeColor="text1"/>
          <w:vertAlign w:val="superscript"/>
        </w:rPr>
        <w:t>nd</w:t>
      </w:r>
      <w:r w:rsidRPr="003861F1">
        <w:rPr>
          <w:rFonts w:ascii="Times New Roman" w:eastAsia="Times New Roman" w:hAnsi="Times New Roman" w:cs="Times New Roman"/>
          <w:color w:val="000000" w:themeColor="text1"/>
        </w:rPr>
        <w:t xml:space="preserve"> ed.). Routledge.</w:t>
      </w:r>
    </w:p>
    <w:p w14:paraId="2A6F5E00" w14:textId="16F0B3C7" w:rsidR="00D658C7" w:rsidRDefault="00D658C7" w:rsidP="009470AF">
      <w:pPr>
        <w:shd w:val="clear" w:color="auto" w:fill="FFFFFF"/>
        <w:spacing w:line="480" w:lineRule="auto"/>
        <w:ind w:left="720" w:hanging="720"/>
        <w:textAlignment w:val="baseline"/>
        <w:rPr>
          <w:rFonts w:ascii="Times New Roman" w:eastAsia="Times New Roman" w:hAnsi="Times New Roman" w:cs="Times New Roman"/>
          <w:color w:val="000000" w:themeColor="text1"/>
        </w:rPr>
      </w:pPr>
      <w:r w:rsidRPr="003861F1">
        <w:rPr>
          <w:rFonts w:ascii="Times New Roman" w:eastAsia="Times New Roman" w:hAnsi="Times New Roman" w:cs="Times New Roman"/>
          <w:color w:val="000000" w:themeColor="text1"/>
        </w:rPr>
        <w:t>Apple, M. W. (1993). The politics of official knowledge: Does a national curriculum make</w:t>
      </w:r>
      <w:r w:rsidR="009470AF">
        <w:rPr>
          <w:rFonts w:ascii="Times New Roman" w:eastAsia="Times New Roman" w:hAnsi="Times New Roman" w:cs="Times New Roman"/>
          <w:color w:val="000000" w:themeColor="text1"/>
        </w:rPr>
        <w:t xml:space="preserve"> </w:t>
      </w:r>
      <w:r w:rsidRPr="003861F1">
        <w:rPr>
          <w:rFonts w:ascii="Times New Roman" w:eastAsia="Times New Roman" w:hAnsi="Times New Roman" w:cs="Times New Roman"/>
          <w:color w:val="000000" w:themeColor="text1"/>
        </w:rPr>
        <w:t xml:space="preserve">sense? </w:t>
      </w:r>
      <w:r w:rsidRPr="003861F1">
        <w:rPr>
          <w:rFonts w:ascii="Times New Roman" w:eastAsia="Times New Roman" w:hAnsi="Times New Roman" w:cs="Times New Roman"/>
          <w:i/>
          <w:color w:val="000000" w:themeColor="text1"/>
        </w:rPr>
        <w:t>Teachers College Record, 95</w:t>
      </w:r>
      <w:r w:rsidRPr="003861F1">
        <w:rPr>
          <w:rFonts w:ascii="Times New Roman" w:eastAsia="Times New Roman" w:hAnsi="Times New Roman" w:cs="Times New Roman"/>
          <w:color w:val="000000" w:themeColor="text1"/>
        </w:rPr>
        <w:t>(2), 222-241.</w:t>
      </w:r>
    </w:p>
    <w:p w14:paraId="2B2D9C35" w14:textId="37F96489" w:rsidR="002C0CC9" w:rsidRDefault="002C0CC9" w:rsidP="002C0CC9">
      <w:pPr>
        <w:spacing w:line="480" w:lineRule="auto"/>
        <w:ind w:left="720" w:hanging="720"/>
        <w:contextualSpacing/>
        <w:rPr>
          <w:rFonts w:ascii="Times New Roman" w:eastAsia="Times New Roman" w:hAnsi="Times New Roman" w:cs="Times New Roman"/>
          <w:color w:val="000000"/>
        </w:rPr>
      </w:pPr>
      <w:r w:rsidRPr="00635036">
        <w:rPr>
          <w:rFonts w:ascii="Times New Roman" w:eastAsia="Times New Roman" w:hAnsi="Times New Roman" w:cs="Times New Roman"/>
          <w:color w:val="000000"/>
        </w:rPr>
        <w:t xml:space="preserve">Apple, M. W. (2005). Education, markets, and an audit culture. </w:t>
      </w:r>
      <w:r w:rsidRPr="00635036">
        <w:rPr>
          <w:rFonts w:ascii="Times New Roman" w:eastAsia="Times New Roman" w:hAnsi="Times New Roman" w:cs="Times New Roman"/>
          <w:i/>
          <w:iCs/>
          <w:color w:val="000000"/>
        </w:rPr>
        <w:t>Critical Quarterly</w:t>
      </w:r>
      <w:r w:rsidRPr="00635036">
        <w:rPr>
          <w:rFonts w:ascii="Times New Roman" w:eastAsia="Times New Roman" w:hAnsi="Times New Roman" w:cs="Times New Roman"/>
          <w:color w:val="000000"/>
        </w:rPr>
        <w:t xml:space="preserve">, </w:t>
      </w:r>
      <w:r w:rsidRPr="00635036">
        <w:rPr>
          <w:rFonts w:ascii="Times New Roman" w:eastAsia="Times New Roman" w:hAnsi="Times New Roman" w:cs="Times New Roman"/>
          <w:i/>
          <w:iCs/>
          <w:color w:val="000000"/>
        </w:rPr>
        <w:t>47</w:t>
      </w:r>
      <w:r w:rsidRPr="00635036">
        <w:rPr>
          <w:rFonts w:ascii="Times New Roman" w:eastAsia="Times New Roman" w:hAnsi="Times New Roman" w:cs="Times New Roman"/>
          <w:color w:val="000000"/>
        </w:rPr>
        <w:t>(1</w:t>
      </w:r>
      <w:r w:rsidRPr="00635036">
        <w:rPr>
          <w:rFonts w:ascii="American Typewriter" w:eastAsia="Times New Roman" w:hAnsi="American Typewriter" w:cs="American Typewriter"/>
          <w:color w:val="000000"/>
        </w:rPr>
        <w:t>‐</w:t>
      </w:r>
      <w:r w:rsidRPr="00635036">
        <w:rPr>
          <w:rFonts w:ascii="Times New Roman" w:eastAsia="Times New Roman" w:hAnsi="Times New Roman" w:cs="Times New Roman"/>
          <w:color w:val="000000"/>
        </w:rPr>
        <w:t>2), 11-29.</w:t>
      </w:r>
    </w:p>
    <w:p w14:paraId="68DC1C5A" w14:textId="77777777" w:rsidR="00CE246C" w:rsidRDefault="00CE246C" w:rsidP="00CE246C">
      <w:pPr>
        <w:spacing w:line="480" w:lineRule="auto"/>
        <w:rPr>
          <w:rFonts w:ascii="Times New Roman" w:hAnsi="Times New Roman" w:cs="Times New Roman"/>
        </w:rPr>
      </w:pPr>
      <w:r w:rsidRPr="00C005BB">
        <w:rPr>
          <w:rFonts w:ascii="Times New Roman" w:hAnsi="Times New Roman" w:cs="Times New Roman"/>
        </w:rPr>
        <w:t xml:space="preserve">Apple, M. W. (2007). Schooling, markets, race, and an audit culture. </w:t>
      </w:r>
      <w:r w:rsidRPr="00C005BB">
        <w:rPr>
          <w:rFonts w:ascii="Times New Roman" w:hAnsi="Times New Roman" w:cs="Times New Roman"/>
          <w:i/>
        </w:rPr>
        <w:t>Counterpoints, 2007</w:t>
      </w:r>
      <w:r w:rsidRPr="00C005BB">
        <w:rPr>
          <w:rFonts w:ascii="Times New Roman" w:hAnsi="Times New Roman" w:cs="Times New Roman"/>
        </w:rPr>
        <w:t xml:space="preserve">(305), </w:t>
      </w:r>
    </w:p>
    <w:p w14:paraId="7592B83A" w14:textId="1BF032DD" w:rsidR="00CE246C" w:rsidRPr="00CE246C" w:rsidRDefault="00CE246C" w:rsidP="00CE246C">
      <w:pPr>
        <w:spacing w:line="480" w:lineRule="auto"/>
        <w:ind w:left="720"/>
        <w:rPr>
          <w:rFonts w:ascii="Times New Roman" w:hAnsi="Times New Roman" w:cs="Times New Roman"/>
        </w:rPr>
      </w:pPr>
      <w:r w:rsidRPr="00C005BB">
        <w:rPr>
          <w:rFonts w:ascii="Times New Roman" w:hAnsi="Times New Roman" w:cs="Times New Roman"/>
        </w:rPr>
        <w:t>27-43.</w:t>
      </w:r>
    </w:p>
    <w:p w14:paraId="01216116" w14:textId="700CAC57" w:rsidR="00D658C7" w:rsidRPr="003861F1" w:rsidRDefault="00D658C7" w:rsidP="009470AF">
      <w:pPr>
        <w:shd w:val="clear" w:color="auto" w:fill="FFFFFF"/>
        <w:spacing w:line="480" w:lineRule="auto"/>
        <w:ind w:left="720" w:hanging="720"/>
        <w:textAlignment w:val="baseline"/>
        <w:rPr>
          <w:rFonts w:ascii="Times New Roman" w:eastAsia="Times New Roman" w:hAnsi="Times New Roman" w:cs="Times New Roman"/>
          <w:color w:val="000000" w:themeColor="text1"/>
        </w:rPr>
      </w:pPr>
      <w:r w:rsidRPr="003861F1">
        <w:rPr>
          <w:rFonts w:ascii="Times New Roman" w:eastAsia="Times New Roman" w:hAnsi="Times New Roman" w:cs="Times New Roman"/>
          <w:color w:val="000000" w:themeColor="text1"/>
        </w:rPr>
        <w:t xml:space="preserve">Apple, M. W. (2012). Controlling the work of teachers. In M.W. Apple (author), </w:t>
      </w:r>
      <w:r w:rsidRPr="003861F1">
        <w:rPr>
          <w:rFonts w:ascii="Times New Roman" w:eastAsia="Times New Roman" w:hAnsi="Times New Roman" w:cs="Times New Roman"/>
          <w:i/>
          <w:color w:val="000000" w:themeColor="text1"/>
        </w:rPr>
        <w:t>Knowledge,</w:t>
      </w:r>
      <w:r w:rsidR="009470AF">
        <w:rPr>
          <w:rFonts w:ascii="Times New Roman" w:eastAsia="Times New Roman" w:hAnsi="Times New Roman" w:cs="Times New Roman"/>
          <w:i/>
          <w:color w:val="000000" w:themeColor="text1"/>
        </w:rPr>
        <w:t xml:space="preserve"> </w:t>
      </w:r>
      <w:r w:rsidRPr="003861F1">
        <w:rPr>
          <w:rFonts w:ascii="Times New Roman" w:eastAsia="Times New Roman" w:hAnsi="Times New Roman" w:cs="Times New Roman"/>
          <w:i/>
          <w:color w:val="000000" w:themeColor="text1"/>
        </w:rPr>
        <w:t xml:space="preserve">power, and education: The selected works of Michael W. Apple </w:t>
      </w:r>
      <w:r w:rsidRPr="003861F1">
        <w:rPr>
          <w:rFonts w:ascii="Times New Roman" w:eastAsia="Times New Roman" w:hAnsi="Times New Roman" w:cs="Times New Roman"/>
          <w:color w:val="000000" w:themeColor="text1"/>
        </w:rPr>
        <w:t>(pp. 116-131)</w:t>
      </w:r>
      <w:r w:rsidRPr="003861F1">
        <w:rPr>
          <w:rFonts w:ascii="Times New Roman" w:eastAsia="Times New Roman" w:hAnsi="Times New Roman" w:cs="Times New Roman"/>
          <w:i/>
          <w:color w:val="000000" w:themeColor="text1"/>
        </w:rPr>
        <w:t xml:space="preserve">. </w:t>
      </w:r>
      <w:r w:rsidRPr="003861F1">
        <w:rPr>
          <w:rFonts w:ascii="Times New Roman" w:eastAsia="Times New Roman" w:hAnsi="Times New Roman" w:cs="Times New Roman"/>
          <w:color w:val="000000" w:themeColor="text1"/>
        </w:rPr>
        <w:t xml:space="preserve">Routledge. </w:t>
      </w:r>
    </w:p>
    <w:p w14:paraId="35C302F8" w14:textId="313C88BB" w:rsidR="00D658C7" w:rsidRPr="003861F1" w:rsidRDefault="00D658C7" w:rsidP="009470AF">
      <w:pPr>
        <w:spacing w:line="480" w:lineRule="auto"/>
        <w:ind w:left="720" w:hanging="720"/>
        <w:rPr>
          <w:rFonts w:ascii="Times New Roman" w:eastAsia="Times New Roman" w:hAnsi="Times New Roman" w:cs="Times New Roman"/>
          <w:color w:val="000000" w:themeColor="text1"/>
        </w:rPr>
      </w:pPr>
      <w:r w:rsidRPr="003861F1">
        <w:rPr>
          <w:rFonts w:ascii="Times New Roman" w:eastAsia="Times New Roman" w:hAnsi="Times New Roman" w:cs="Times New Roman"/>
          <w:color w:val="000000" w:themeColor="text1"/>
        </w:rPr>
        <w:t xml:space="preserve">Barker, C., &amp; Jane, E. A. (2016). </w:t>
      </w:r>
      <w:r w:rsidRPr="003861F1">
        <w:rPr>
          <w:rFonts w:ascii="Times New Roman" w:eastAsia="Times New Roman" w:hAnsi="Times New Roman" w:cs="Times New Roman"/>
          <w:i/>
          <w:color w:val="000000" w:themeColor="text1"/>
        </w:rPr>
        <w:t xml:space="preserve">Cultural studies theory and practice </w:t>
      </w:r>
      <w:r w:rsidRPr="003861F1">
        <w:rPr>
          <w:rFonts w:ascii="Times New Roman" w:eastAsia="Times New Roman" w:hAnsi="Times New Roman" w:cs="Times New Roman"/>
          <w:color w:val="000000" w:themeColor="text1"/>
        </w:rPr>
        <w:t>(5</w:t>
      </w:r>
      <w:r w:rsidRPr="003861F1">
        <w:rPr>
          <w:rFonts w:ascii="Times New Roman" w:eastAsia="Times New Roman" w:hAnsi="Times New Roman" w:cs="Times New Roman"/>
          <w:color w:val="000000" w:themeColor="text1"/>
          <w:vertAlign w:val="superscript"/>
        </w:rPr>
        <w:t>th</w:t>
      </w:r>
      <w:r w:rsidRPr="003861F1">
        <w:rPr>
          <w:rFonts w:ascii="Times New Roman" w:eastAsia="Times New Roman" w:hAnsi="Times New Roman" w:cs="Times New Roman"/>
          <w:color w:val="000000" w:themeColor="text1"/>
        </w:rPr>
        <w:t xml:space="preserve"> ed.). Sage Publications Inc.</w:t>
      </w:r>
    </w:p>
    <w:p w14:paraId="11A436B2" w14:textId="7A5642F9" w:rsidR="00D658C7" w:rsidRPr="003861F1" w:rsidRDefault="00D658C7" w:rsidP="009470AF">
      <w:pPr>
        <w:spacing w:line="480" w:lineRule="auto"/>
        <w:ind w:left="720" w:hanging="720"/>
        <w:rPr>
          <w:rFonts w:ascii="Times New Roman" w:hAnsi="Times New Roman" w:cs="Times New Roman"/>
          <w:color w:val="000000" w:themeColor="text1"/>
        </w:rPr>
      </w:pPr>
      <w:r w:rsidRPr="003861F1">
        <w:rPr>
          <w:rFonts w:ascii="Times New Roman" w:hAnsi="Times New Roman" w:cs="Times New Roman"/>
          <w:color w:val="000000" w:themeColor="text1"/>
        </w:rPr>
        <w:t xml:space="preserve">Barnouw, E. (1993). </w:t>
      </w:r>
      <w:r w:rsidRPr="003861F1">
        <w:rPr>
          <w:rFonts w:ascii="Times New Roman" w:hAnsi="Times New Roman" w:cs="Times New Roman"/>
          <w:i/>
          <w:color w:val="000000" w:themeColor="text1"/>
        </w:rPr>
        <w:t>Documentary a history of the non-fiction film</w:t>
      </w:r>
      <w:r w:rsidRPr="003861F1">
        <w:rPr>
          <w:rFonts w:ascii="Times New Roman" w:hAnsi="Times New Roman" w:cs="Times New Roman"/>
          <w:color w:val="000000" w:themeColor="text1"/>
        </w:rPr>
        <w:t xml:space="preserve"> (2</w:t>
      </w:r>
      <w:r w:rsidRPr="003861F1">
        <w:rPr>
          <w:rFonts w:ascii="Times New Roman" w:hAnsi="Times New Roman" w:cs="Times New Roman"/>
          <w:color w:val="000000" w:themeColor="text1"/>
          <w:vertAlign w:val="superscript"/>
        </w:rPr>
        <w:t>nd</w:t>
      </w:r>
      <w:r w:rsidRPr="003861F1">
        <w:rPr>
          <w:rFonts w:ascii="Times New Roman" w:hAnsi="Times New Roman" w:cs="Times New Roman"/>
          <w:color w:val="000000" w:themeColor="text1"/>
        </w:rPr>
        <w:t xml:space="preserve"> ed.). Oxford University</w:t>
      </w:r>
      <w:r w:rsidR="009470AF">
        <w:rPr>
          <w:rFonts w:ascii="Times New Roman" w:hAnsi="Times New Roman" w:cs="Times New Roman"/>
          <w:color w:val="000000" w:themeColor="text1"/>
        </w:rPr>
        <w:t xml:space="preserve"> </w:t>
      </w:r>
      <w:r w:rsidRPr="003861F1">
        <w:rPr>
          <w:rFonts w:ascii="Times New Roman" w:hAnsi="Times New Roman" w:cs="Times New Roman"/>
          <w:color w:val="000000" w:themeColor="text1"/>
        </w:rPr>
        <w:t xml:space="preserve">Press. </w:t>
      </w:r>
    </w:p>
    <w:p w14:paraId="02468A94" w14:textId="6FAF9C7B" w:rsidR="00D658C7" w:rsidRPr="003861F1" w:rsidRDefault="00D658C7" w:rsidP="009470AF">
      <w:pPr>
        <w:spacing w:line="480" w:lineRule="auto"/>
        <w:ind w:left="720" w:hanging="720"/>
        <w:rPr>
          <w:rFonts w:ascii="Times New Roman" w:eastAsia="Times New Roman" w:hAnsi="Times New Roman" w:cs="Times New Roman"/>
          <w:color w:val="000000" w:themeColor="text1"/>
        </w:rPr>
      </w:pPr>
      <w:r w:rsidRPr="003861F1">
        <w:rPr>
          <w:rFonts w:ascii="Times New Roman" w:eastAsia="Times New Roman" w:hAnsi="Times New Roman" w:cs="Times New Roman"/>
          <w:color w:val="000000" w:themeColor="text1"/>
        </w:rPr>
        <w:lastRenderedPageBreak/>
        <w:t xml:space="preserve">Bendixen, L. D., Plachowski, T., &amp; Olafson, L. (2022). Criticalizing teacher perceptions of urban school climate: Exploring the impact of racism and race-evasive culture in a predominately white teacher workforce. </w:t>
      </w:r>
      <w:r w:rsidRPr="003861F1">
        <w:rPr>
          <w:rFonts w:ascii="Times New Roman" w:eastAsia="Times New Roman" w:hAnsi="Times New Roman" w:cs="Times New Roman"/>
          <w:i/>
          <w:color w:val="000000" w:themeColor="text1"/>
        </w:rPr>
        <w:t>Education and Urban Society, 00</w:t>
      </w:r>
      <w:r w:rsidRPr="003861F1">
        <w:rPr>
          <w:rFonts w:ascii="Times New Roman" w:eastAsia="Times New Roman" w:hAnsi="Times New Roman" w:cs="Times New Roman"/>
          <w:color w:val="000000" w:themeColor="text1"/>
        </w:rPr>
        <w:t>(0), 1-26.</w:t>
      </w:r>
    </w:p>
    <w:p w14:paraId="779D10FF" w14:textId="3F13053B" w:rsidR="00D658C7" w:rsidRPr="003861F1" w:rsidRDefault="00D658C7" w:rsidP="009470AF">
      <w:pPr>
        <w:spacing w:line="480" w:lineRule="auto"/>
        <w:ind w:left="720" w:hanging="720"/>
        <w:rPr>
          <w:rFonts w:ascii="Times New Roman" w:eastAsia="Times New Roman" w:hAnsi="Times New Roman" w:cs="Times New Roman"/>
          <w:color w:val="000000" w:themeColor="text1"/>
        </w:rPr>
      </w:pPr>
      <w:r w:rsidRPr="003861F1">
        <w:rPr>
          <w:rFonts w:ascii="Times New Roman" w:eastAsia="Times New Roman" w:hAnsi="Times New Roman" w:cs="Times New Roman"/>
          <w:color w:val="000000" w:themeColor="text1"/>
        </w:rPr>
        <w:t xml:space="preserve">Blair-Loy, M. (2003). </w:t>
      </w:r>
      <w:r w:rsidRPr="003861F1">
        <w:rPr>
          <w:rFonts w:ascii="Times New Roman" w:eastAsia="Times New Roman" w:hAnsi="Times New Roman" w:cs="Times New Roman"/>
          <w:i/>
          <w:color w:val="000000" w:themeColor="text1"/>
        </w:rPr>
        <w:t>Competing devotions: Career and family among women executives</w:t>
      </w:r>
      <w:r w:rsidRPr="003861F1">
        <w:rPr>
          <w:rFonts w:ascii="Times New Roman" w:eastAsia="Times New Roman" w:hAnsi="Times New Roman" w:cs="Times New Roman"/>
          <w:color w:val="000000" w:themeColor="text1"/>
        </w:rPr>
        <w:t xml:space="preserve">. Harvard University Press. </w:t>
      </w:r>
    </w:p>
    <w:p w14:paraId="648E87A1" w14:textId="57BC8DA9" w:rsidR="00D658C7" w:rsidRPr="003861F1" w:rsidRDefault="00D658C7" w:rsidP="009470AF">
      <w:pPr>
        <w:spacing w:line="480" w:lineRule="auto"/>
        <w:ind w:left="720" w:hanging="720"/>
        <w:rPr>
          <w:rFonts w:ascii="Times New Roman" w:hAnsi="Times New Roman" w:cs="Times New Roman"/>
          <w:color w:val="000000" w:themeColor="text1"/>
        </w:rPr>
      </w:pPr>
      <w:r w:rsidRPr="003861F1">
        <w:rPr>
          <w:rFonts w:ascii="Times New Roman" w:hAnsi="Times New Roman" w:cs="Times New Roman"/>
          <w:color w:val="000000" w:themeColor="text1"/>
        </w:rPr>
        <w:t xml:space="preserve">Boe, E., Bobbitt, S. A., Cook, L. H., Whitener, S. D., &amp; Weber, A. L. (1997). Why didst thou go? Predictors of retention, transfer, and attrition of special and general education teachers from a national perspective. </w:t>
      </w:r>
      <w:r w:rsidRPr="003861F1">
        <w:rPr>
          <w:rFonts w:ascii="Times New Roman" w:hAnsi="Times New Roman" w:cs="Times New Roman"/>
          <w:i/>
          <w:color w:val="000000" w:themeColor="text1"/>
        </w:rPr>
        <w:t>The Journal of Special Education, 30</w:t>
      </w:r>
      <w:r w:rsidRPr="003861F1">
        <w:rPr>
          <w:rFonts w:ascii="Times New Roman" w:hAnsi="Times New Roman" w:cs="Times New Roman"/>
          <w:color w:val="000000" w:themeColor="text1"/>
        </w:rPr>
        <w:t xml:space="preserve">, 390-411. </w:t>
      </w:r>
    </w:p>
    <w:p w14:paraId="5CCC86F3" w14:textId="77937571" w:rsidR="00D658C7" w:rsidRPr="003861F1" w:rsidRDefault="00D658C7" w:rsidP="009470AF">
      <w:pPr>
        <w:spacing w:line="480" w:lineRule="auto"/>
        <w:ind w:left="720" w:hanging="720"/>
        <w:rPr>
          <w:rFonts w:ascii="Times New Roman" w:hAnsi="Times New Roman" w:cs="Times New Roman"/>
          <w:color w:val="000000" w:themeColor="text1"/>
        </w:rPr>
      </w:pPr>
      <w:r w:rsidRPr="003861F1">
        <w:rPr>
          <w:rFonts w:ascii="Times New Roman" w:hAnsi="Times New Roman" w:cs="Times New Roman"/>
          <w:color w:val="000000" w:themeColor="text1"/>
        </w:rPr>
        <w:t xml:space="preserve">Bohrer, A. J. (2019). Response to Barbara Foley’s ‘Intersectionality: A Marxist critique.’ </w:t>
      </w:r>
      <w:r w:rsidRPr="003861F1">
        <w:rPr>
          <w:rFonts w:ascii="Times New Roman" w:hAnsi="Times New Roman" w:cs="Times New Roman"/>
          <w:i/>
          <w:color w:val="000000" w:themeColor="text1"/>
        </w:rPr>
        <w:t>New</w:t>
      </w:r>
      <w:r w:rsidR="009470AF">
        <w:rPr>
          <w:rFonts w:ascii="Times New Roman" w:hAnsi="Times New Roman" w:cs="Times New Roman"/>
          <w:i/>
          <w:color w:val="000000" w:themeColor="text1"/>
        </w:rPr>
        <w:t xml:space="preserve"> </w:t>
      </w:r>
      <w:r w:rsidRPr="003861F1">
        <w:rPr>
          <w:rFonts w:ascii="Times New Roman" w:hAnsi="Times New Roman" w:cs="Times New Roman"/>
          <w:i/>
          <w:color w:val="000000" w:themeColor="text1"/>
        </w:rPr>
        <w:t>Labor Forum, 28</w:t>
      </w:r>
      <w:r w:rsidRPr="003861F1">
        <w:rPr>
          <w:rFonts w:ascii="Times New Roman" w:hAnsi="Times New Roman" w:cs="Times New Roman"/>
          <w:color w:val="000000" w:themeColor="text1"/>
        </w:rPr>
        <w:t>(3), 14-17.</w:t>
      </w:r>
    </w:p>
    <w:p w14:paraId="2D621269" w14:textId="77777777" w:rsidR="00D658C7" w:rsidRPr="003861F1" w:rsidRDefault="00D658C7" w:rsidP="009470AF">
      <w:pPr>
        <w:spacing w:line="480" w:lineRule="auto"/>
        <w:ind w:left="720" w:hanging="720"/>
        <w:rPr>
          <w:rFonts w:ascii="Times New Roman" w:eastAsia="Times New Roman" w:hAnsi="Times New Roman" w:cs="Times New Roman"/>
          <w:color w:val="000000" w:themeColor="text1"/>
        </w:rPr>
      </w:pPr>
      <w:r w:rsidRPr="003861F1">
        <w:rPr>
          <w:rFonts w:ascii="Times New Roman" w:eastAsia="Times New Roman" w:hAnsi="Times New Roman" w:cs="Times New Roman"/>
          <w:color w:val="000000" w:themeColor="text1"/>
        </w:rPr>
        <w:t xml:space="preserve">Boltanski, L., &amp; Chiapello, E. (2005). </w:t>
      </w:r>
      <w:r w:rsidRPr="003861F1">
        <w:rPr>
          <w:rFonts w:ascii="Times New Roman" w:eastAsia="Times New Roman" w:hAnsi="Times New Roman" w:cs="Times New Roman"/>
          <w:i/>
          <w:color w:val="000000" w:themeColor="text1"/>
        </w:rPr>
        <w:t>The new spirit of capitalism</w:t>
      </w:r>
      <w:r w:rsidRPr="003861F1">
        <w:rPr>
          <w:rFonts w:ascii="Times New Roman" w:eastAsia="Times New Roman" w:hAnsi="Times New Roman" w:cs="Times New Roman"/>
          <w:color w:val="000000" w:themeColor="text1"/>
        </w:rPr>
        <w:t xml:space="preserve">. Verso. </w:t>
      </w:r>
    </w:p>
    <w:p w14:paraId="2A6A134E" w14:textId="6F0D6337" w:rsidR="00D658C7" w:rsidRPr="003861F1" w:rsidRDefault="00D658C7" w:rsidP="009470AF">
      <w:pPr>
        <w:spacing w:line="480" w:lineRule="auto"/>
        <w:ind w:left="720" w:hanging="720"/>
        <w:rPr>
          <w:rFonts w:ascii="Times New Roman" w:hAnsi="Times New Roman" w:cs="Times New Roman"/>
          <w:color w:val="000000" w:themeColor="text1"/>
        </w:rPr>
      </w:pPr>
      <w:r w:rsidRPr="003861F1">
        <w:rPr>
          <w:rFonts w:ascii="Times New Roman" w:hAnsi="Times New Roman" w:cs="Times New Roman"/>
          <w:color w:val="000000" w:themeColor="text1"/>
        </w:rPr>
        <w:t xml:space="preserve">Borman, G. D., &amp; Dowling, N. M. (2008). Teacher attrition and retention: A meta-analytic and narrative review of the research. </w:t>
      </w:r>
      <w:r w:rsidRPr="003861F1">
        <w:rPr>
          <w:rFonts w:ascii="Times New Roman" w:hAnsi="Times New Roman" w:cs="Times New Roman"/>
          <w:i/>
          <w:color w:val="000000" w:themeColor="text1"/>
        </w:rPr>
        <w:t>Review of Educational Research, 78</w:t>
      </w:r>
      <w:r w:rsidRPr="003861F1">
        <w:rPr>
          <w:rFonts w:ascii="Times New Roman" w:hAnsi="Times New Roman" w:cs="Times New Roman"/>
          <w:color w:val="000000" w:themeColor="text1"/>
        </w:rPr>
        <w:t xml:space="preserve">(3), 367-409. </w:t>
      </w:r>
    </w:p>
    <w:p w14:paraId="613FA33A" w14:textId="6FA415DC" w:rsidR="00D658C7" w:rsidRPr="003861F1" w:rsidRDefault="00D658C7" w:rsidP="009470AF">
      <w:pPr>
        <w:spacing w:line="480" w:lineRule="auto"/>
        <w:ind w:left="720" w:hanging="720"/>
        <w:rPr>
          <w:rFonts w:ascii="Times New Roman" w:eastAsia="Times New Roman" w:hAnsi="Times New Roman" w:cs="Times New Roman"/>
          <w:color w:val="000000" w:themeColor="text1"/>
        </w:rPr>
      </w:pPr>
      <w:r w:rsidRPr="003861F1">
        <w:rPr>
          <w:rFonts w:ascii="Times New Roman" w:eastAsia="Times New Roman" w:hAnsi="Times New Roman" w:cs="Times New Roman"/>
          <w:color w:val="000000" w:themeColor="text1"/>
        </w:rPr>
        <w:t xml:space="preserve">Bourdieu, P. (1973). Cultural reproduction and social reproduction. In R. Brown (Ed.). </w:t>
      </w:r>
      <w:r w:rsidRPr="003861F1">
        <w:rPr>
          <w:rFonts w:ascii="Times New Roman" w:eastAsia="Times New Roman" w:hAnsi="Times New Roman" w:cs="Times New Roman"/>
          <w:i/>
          <w:color w:val="000000" w:themeColor="text1"/>
        </w:rPr>
        <w:t>Knowledge, education, and cultural change: Papers in the sociology of education</w:t>
      </w:r>
      <w:r w:rsidRPr="003861F1">
        <w:rPr>
          <w:rFonts w:ascii="Times New Roman" w:eastAsia="Times New Roman" w:hAnsi="Times New Roman" w:cs="Times New Roman"/>
          <w:color w:val="000000" w:themeColor="text1"/>
        </w:rPr>
        <w:t xml:space="preserve"> (pp. 71-112). Routledge</w:t>
      </w:r>
    </w:p>
    <w:p w14:paraId="18A18FC0" w14:textId="04E793E2" w:rsidR="00D658C7" w:rsidRPr="003861F1" w:rsidRDefault="00D658C7" w:rsidP="009470AF">
      <w:pPr>
        <w:spacing w:line="480" w:lineRule="auto"/>
        <w:ind w:left="720" w:hanging="720"/>
        <w:rPr>
          <w:rFonts w:ascii="Times New Roman" w:hAnsi="Times New Roman" w:cs="Times New Roman"/>
          <w:color w:val="000000" w:themeColor="text1"/>
        </w:rPr>
      </w:pPr>
      <w:r w:rsidRPr="003861F1">
        <w:rPr>
          <w:rFonts w:ascii="Times New Roman" w:hAnsi="Times New Roman" w:cs="Times New Roman"/>
          <w:color w:val="000000" w:themeColor="text1"/>
        </w:rPr>
        <w:t xml:space="preserve">Bourdieu, P. (1977). </w:t>
      </w:r>
      <w:r w:rsidRPr="003861F1">
        <w:rPr>
          <w:rFonts w:ascii="Times New Roman" w:hAnsi="Times New Roman" w:cs="Times New Roman"/>
          <w:i/>
          <w:color w:val="000000" w:themeColor="text1"/>
        </w:rPr>
        <w:t xml:space="preserve">Outline of a Theory of Practice </w:t>
      </w:r>
      <w:r w:rsidRPr="003861F1">
        <w:rPr>
          <w:rFonts w:ascii="Times New Roman" w:hAnsi="Times New Roman" w:cs="Times New Roman"/>
          <w:color w:val="000000" w:themeColor="text1"/>
        </w:rPr>
        <w:t>(R. Nice, Trans.). Cambridge University Press. (Original work published 1972).</w:t>
      </w:r>
    </w:p>
    <w:p w14:paraId="6FC23C27" w14:textId="4320FB6D" w:rsidR="00D658C7" w:rsidRPr="003861F1" w:rsidRDefault="00D658C7" w:rsidP="009470AF">
      <w:pPr>
        <w:spacing w:line="480" w:lineRule="auto"/>
        <w:ind w:left="720" w:hanging="720"/>
        <w:rPr>
          <w:rFonts w:ascii="Times New Roman" w:hAnsi="Times New Roman" w:cs="Times New Roman"/>
          <w:color w:val="000000" w:themeColor="text1"/>
        </w:rPr>
      </w:pPr>
      <w:r w:rsidRPr="003861F1">
        <w:rPr>
          <w:rFonts w:ascii="Times New Roman" w:hAnsi="Times New Roman" w:cs="Times New Roman"/>
          <w:color w:val="000000" w:themeColor="text1"/>
        </w:rPr>
        <w:t xml:space="preserve">Bourdieu, P. (1984). </w:t>
      </w:r>
      <w:r w:rsidRPr="003861F1">
        <w:rPr>
          <w:rFonts w:ascii="Times New Roman" w:hAnsi="Times New Roman" w:cs="Times New Roman"/>
          <w:i/>
          <w:color w:val="000000" w:themeColor="text1"/>
        </w:rPr>
        <w:t>Distinction: A social critique of the judgement of taste</w:t>
      </w:r>
      <w:r w:rsidRPr="003861F1">
        <w:rPr>
          <w:rFonts w:ascii="Times New Roman" w:hAnsi="Times New Roman" w:cs="Times New Roman"/>
          <w:color w:val="000000" w:themeColor="text1"/>
        </w:rPr>
        <w:t xml:space="preserve">. Harvard University Press. </w:t>
      </w:r>
    </w:p>
    <w:p w14:paraId="25E4ECDD" w14:textId="635A5285" w:rsidR="00D658C7" w:rsidRPr="003861F1" w:rsidRDefault="00D658C7" w:rsidP="009470AF">
      <w:pPr>
        <w:spacing w:line="480" w:lineRule="auto"/>
        <w:ind w:left="720" w:hanging="720"/>
        <w:rPr>
          <w:rFonts w:ascii="Times New Roman" w:hAnsi="Times New Roman" w:cs="Times New Roman"/>
          <w:color w:val="000000" w:themeColor="text1"/>
        </w:rPr>
      </w:pPr>
      <w:r w:rsidRPr="003861F1">
        <w:rPr>
          <w:rFonts w:ascii="Times New Roman" w:hAnsi="Times New Roman" w:cs="Times New Roman"/>
          <w:color w:val="000000" w:themeColor="text1"/>
        </w:rPr>
        <w:t xml:space="preserve">Bourdieu, P., &amp; Wacquant, L. J. D. (1992). </w:t>
      </w:r>
      <w:r w:rsidRPr="003861F1">
        <w:rPr>
          <w:rFonts w:ascii="Times New Roman" w:hAnsi="Times New Roman" w:cs="Times New Roman"/>
          <w:i/>
          <w:color w:val="000000" w:themeColor="text1"/>
        </w:rPr>
        <w:t>An invitation to reflexive sociology</w:t>
      </w:r>
      <w:r w:rsidRPr="003861F1">
        <w:rPr>
          <w:rFonts w:ascii="Times New Roman" w:hAnsi="Times New Roman" w:cs="Times New Roman"/>
          <w:color w:val="000000" w:themeColor="text1"/>
        </w:rPr>
        <w:t xml:space="preserve">. University of Chicago Press. </w:t>
      </w:r>
    </w:p>
    <w:p w14:paraId="419856A9" w14:textId="0134B478" w:rsidR="00D658C7" w:rsidRPr="003861F1" w:rsidRDefault="00D658C7" w:rsidP="009470AF">
      <w:pPr>
        <w:shd w:val="clear" w:color="auto" w:fill="FFFFFF"/>
        <w:spacing w:line="480" w:lineRule="auto"/>
        <w:ind w:left="720" w:hanging="720"/>
        <w:textAlignment w:val="baseline"/>
        <w:rPr>
          <w:rFonts w:ascii="Times New Roman" w:eastAsia="Times New Roman" w:hAnsi="Times New Roman" w:cs="Times New Roman"/>
          <w:color w:val="000000" w:themeColor="text1"/>
        </w:rPr>
      </w:pPr>
      <w:r w:rsidRPr="003861F1">
        <w:rPr>
          <w:rFonts w:ascii="Times New Roman" w:eastAsia="Times New Roman" w:hAnsi="Times New Roman" w:cs="Times New Roman"/>
          <w:color w:val="000000" w:themeColor="text1"/>
        </w:rPr>
        <w:lastRenderedPageBreak/>
        <w:t xml:space="preserve">Buras, K. L. (2015). </w:t>
      </w:r>
      <w:r w:rsidRPr="003861F1">
        <w:rPr>
          <w:rFonts w:ascii="Times New Roman" w:eastAsia="Times New Roman" w:hAnsi="Times New Roman" w:cs="Times New Roman"/>
          <w:i/>
          <w:color w:val="000000" w:themeColor="text1"/>
        </w:rPr>
        <w:t>Charter schools, race, and urban space: Where the market meets grassroots</w:t>
      </w:r>
      <w:r w:rsidR="009470AF">
        <w:rPr>
          <w:rFonts w:ascii="Times New Roman" w:eastAsia="Times New Roman" w:hAnsi="Times New Roman" w:cs="Times New Roman"/>
          <w:i/>
          <w:color w:val="000000" w:themeColor="text1"/>
        </w:rPr>
        <w:t xml:space="preserve"> </w:t>
      </w:r>
      <w:r w:rsidRPr="003861F1">
        <w:rPr>
          <w:rFonts w:ascii="Times New Roman" w:eastAsia="Times New Roman" w:hAnsi="Times New Roman" w:cs="Times New Roman"/>
          <w:i/>
          <w:color w:val="000000" w:themeColor="text1"/>
        </w:rPr>
        <w:t>resistance</w:t>
      </w:r>
      <w:r w:rsidRPr="003861F1">
        <w:rPr>
          <w:rFonts w:ascii="Times New Roman" w:eastAsia="Times New Roman" w:hAnsi="Times New Roman" w:cs="Times New Roman"/>
          <w:color w:val="000000" w:themeColor="text1"/>
        </w:rPr>
        <w:t xml:space="preserve">. Routledge. </w:t>
      </w:r>
    </w:p>
    <w:p w14:paraId="42B365E0" w14:textId="5DFC1491" w:rsidR="00D658C7" w:rsidRPr="003861F1" w:rsidRDefault="00D658C7" w:rsidP="009470AF">
      <w:pPr>
        <w:spacing w:line="480" w:lineRule="auto"/>
        <w:ind w:left="720" w:hanging="720"/>
        <w:rPr>
          <w:rFonts w:ascii="Times New Roman" w:hAnsi="Times New Roman" w:cs="Times New Roman"/>
          <w:color w:val="000000" w:themeColor="text1"/>
        </w:rPr>
      </w:pPr>
      <w:r w:rsidRPr="003861F1">
        <w:rPr>
          <w:rFonts w:ascii="Times New Roman" w:hAnsi="Times New Roman" w:cs="Times New Roman"/>
          <w:color w:val="000000" w:themeColor="text1"/>
        </w:rPr>
        <w:t>Cain, L. K., Williams, R. E., &amp; Bradshaw, V. (2022). Establishing data quality in qualitative</w:t>
      </w:r>
      <w:r w:rsidR="009470AF">
        <w:rPr>
          <w:rFonts w:ascii="Times New Roman" w:hAnsi="Times New Roman" w:cs="Times New Roman"/>
          <w:color w:val="000000" w:themeColor="text1"/>
        </w:rPr>
        <w:t xml:space="preserve"> </w:t>
      </w:r>
      <w:r w:rsidRPr="003861F1">
        <w:rPr>
          <w:rFonts w:ascii="Times New Roman" w:hAnsi="Times New Roman" w:cs="Times New Roman"/>
          <w:color w:val="000000" w:themeColor="text1"/>
        </w:rPr>
        <w:t xml:space="preserve">research: Trustworthiness and a lack of consensus. In Ivankova, N. (Ed.) </w:t>
      </w:r>
      <w:r w:rsidRPr="003861F1">
        <w:rPr>
          <w:rFonts w:ascii="Times New Roman" w:hAnsi="Times New Roman" w:cs="Times New Roman"/>
          <w:i/>
          <w:color w:val="000000" w:themeColor="text1"/>
        </w:rPr>
        <w:t>International encyclopedia of education</w:t>
      </w:r>
      <w:r w:rsidRPr="003861F1">
        <w:rPr>
          <w:rFonts w:ascii="Times New Roman" w:hAnsi="Times New Roman" w:cs="Times New Roman"/>
          <w:color w:val="000000" w:themeColor="text1"/>
        </w:rPr>
        <w:t xml:space="preserve"> (4</w:t>
      </w:r>
      <w:r w:rsidRPr="003861F1">
        <w:rPr>
          <w:rFonts w:ascii="Times New Roman" w:hAnsi="Times New Roman" w:cs="Times New Roman"/>
          <w:color w:val="000000" w:themeColor="text1"/>
          <w:vertAlign w:val="superscript"/>
        </w:rPr>
        <w:t>th</w:t>
      </w:r>
      <w:r w:rsidRPr="003861F1">
        <w:rPr>
          <w:rFonts w:ascii="Times New Roman" w:hAnsi="Times New Roman" w:cs="Times New Roman"/>
          <w:color w:val="000000" w:themeColor="text1"/>
        </w:rPr>
        <w:t xml:space="preserve"> ed.). Elsevier. </w:t>
      </w:r>
    </w:p>
    <w:p w14:paraId="0CBA7F13" w14:textId="2AADE8A1" w:rsidR="00D658C7" w:rsidRPr="002140B0" w:rsidRDefault="00D658C7" w:rsidP="009470AF">
      <w:pPr>
        <w:spacing w:line="480" w:lineRule="auto"/>
        <w:ind w:left="720" w:hanging="720"/>
        <w:rPr>
          <w:rFonts w:ascii="Times New Roman" w:eastAsia="Times New Roman" w:hAnsi="Times New Roman" w:cs="Times New Roman"/>
          <w:color w:val="000000" w:themeColor="text1"/>
          <w:lang w:val="it-IT"/>
        </w:rPr>
      </w:pPr>
      <w:r w:rsidRPr="003861F1">
        <w:rPr>
          <w:rFonts w:ascii="Times New Roman" w:eastAsia="Times New Roman" w:hAnsi="Times New Roman" w:cs="Times New Roman"/>
          <w:color w:val="000000" w:themeColor="text1"/>
        </w:rPr>
        <w:t xml:space="preserve">Cappelli, P. (1995). Rethinking employment. </w:t>
      </w:r>
      <w:r w:rsidRPr="003861F1">
        <w:rPr>
          <w:rFonts w:ascii="Times New Roman" w:eastAsia="Times New Roman" w:hAnsi="Times New Roman" w:cs="Times New Roman"/>
          <w:i/>
          <w:color w:val="000000" w:themeColor="text1"/>
        </w:rPr>
        <w:t>British Journal of Industrial Relations, 33</w:t>
      </w:r>
      <w:r w:rsidRPr="003861F1">
        <w:rPr>
          <w:rFonts w:ascii="Times New Roman" w:eastAsia="Times New Roman" w:hAnsi="Times New Roman" w:cs="Times New Roman"/>
          <w:color w:val="000000" w:themeColor="text1"/>
        </w:rPr>
        <w:t>(4), 563-</w:t>
      </w:r>
      <w:r w:rsidR="009470AF">
        <w:rPr>
          <w:rFonts w:ascii="Times New Roman" w:eastAsia="Times New Roman" w:hAnsi="Times New Roman" w:cs="Times New Roman"/>
          <w:color w:val="000000" w:themeColor="text1"/>
          <w:lang w:val="it-IT"/>
        </w:rPr>
        <w:t xml:space="preserve"> </w:t>
      </w:r>
      <w:r w:rsidRPr="002140B0">
        <w:rPr>
          <w:rFonts w:ascii="Times New Roman" w:eastAsia="Times New Roman" w:hAnsi="Times New Roman" w:cs="Times New Roman"/>
          <w:color w:val="000000" w:themeColor="text1"/>
          <w:lang w:val="it-IT"/>
        </w:rPr>
        <w:t xml:space="preserve">602. </w:t>
      </w:r>
    </w:p>
    <w:p w14:paraId="2E78331F" w14:textId="4EB23B1E" w:rsidR="00D658C7" w:rsidRPr="003861F1" w:rsidRDefault="00D658C7" w:rsidP="009470AF">
      <w:pPr>
        <w:spacing w:line="480" w:lineRule="auto"/>
        <w:ind w:left="720" w:hanging="720"/>
        <w:rPr>
          <w:rFonts w:ascii="Times New Roman" w:eastAsia="Times New Roman" w:hAnsi="Times New Roman" w:cs="Times New Roman"/>
          <w:color w:val="000000" w:themeColor="text1"/>
        </w:rPr>
      </w:pPr>
      <w:r w:rsidRPr="003861F1">
        <w:rPr>
          <w:rFonts w:ascii="Times New Roman" w:eastAsia="Times New Roman" w:hAnsi="Times New Roman" w:cs="Times New Roman"/>
          <w:color w:val="000000" w:themeColor="text1"/>
        </w:rPr>
        <w:t xml:space="preserve">Chugani, C. D. (2016). Recovered voices: Experiences of borderline personality disorder. </w:t>
      </w:r>
      <w:r w:rsidRPr="003861F1">
        <w:rPr>
          <w:rFonts w:ascii="Times New Roman" w:eastAsia="Times New Roman" w:hAnsi="Times New Roman" w:cs="Times New Roman"/>
          <w:i/>
          <w:color w:val="000000" w:themeColor="text1"/>
        </w:rPr>
        <w:t>The</w:t>
      </w:r>
      <w:r w:rsidR="009470AF">
        <w:rPr>
          <w:rFonts w:ascii="Times New Roman" w:eastAsia="Times New Roman" w:hAnsi="Times New Roman" w:cs="Times New Roman"/>
          <w:i/>
          <w:color w:val="000000" w:themeColor="text1"/>
        </w:rPr>
        <w:t xml:space="preserve"> </w:t>
      </w:r>
      <w:r w:rsidRPr="003861F1">
        <w:rPr>
          <w:rFonts w:ascii="Times New Roman" w:eastAsia="Times New Roman" w:hAnsi="Times New Roman" w:cs="Times New Roman"/>
          <w:i/>
          <w:color w:val="000000" w:themeColor="text1"/>
        </w:rPr>
        <w:t>Qualitative Report, 21</w:t>
      </w:r>
      <w:r w:rsidRPr="003861F1">
        <w:rPr>
          <w:rFonts w:ascii="Times New Roman" w:eastAsia="Times New Roman" w:hAnsi="Times New Roman" w:cs="Times New Roman"/>
          <w:color w:val="000000" w:themeColor="text1"/>
        </w:rPr>
        <w:t xml:space="preserve">(6), 1016-1034. </w:t>
      </w:r>
    </w:p>
    <w:p w14:paraId="4FA90C7D" w14:textId="2692DDC5" w:rsidR="00D658C7" w:rsidRPr="003861F1" w:rsidRDefault="00D658C7" w:rsidP="009470AF">
      <w:pPr>
        <w:spacing w:line="480" w:lineRule="auto"/>
        <w:ind w:left="720" w:hanging="720"/>
        <w:rPr>
          <w:rFonts w:ascii="Times New Roman" w:eastAsia="Times New Roman" w:hAnsi="Times New Roman" w:cs="Times New Roman"/>
          <w:color w:val="000000" w:themeColor="text1"/>
          <w:highlight w:val="white"/>
        </w:rPr>
      </w:pPr>
      <w:r w:rsidRPr="003861F1">
        <w:rPr>
          <w:rFonts w:ascii="Times New Roman" w:eastAsia="Times New Roman" w:hAnsi="Times New Roman" w:cs="Times New Roman"/>
          <w:color w:val="000000" w:themeColor="text1"/>
          <w:highlight w:val="white"/>
        </w:rPr>
        <w:t xml:space="preserve">Clandinin, D. J., Steeves, P., &amp; Caine, V. (Eds.). (2013). </w:t>
      </w:r>
      <w:r w:rsidRPr="003861F1">
        <w:rPr>
          <w:rFonts w:ascii="Times New Roman" w:eastAsia="Times New Roman" w:hAnsi="Times New Roman" w:cs="Times New Roman"/>
          <w:i/>
          <w:color w:val="000000" w:themeColor="text1"/>
          <w:highlight w:val="white"/>
        </w:rPr>
        <w:t>Composing lives in transition: A</w:t>
      </w:r>
      <w:r w:rsidR="009470AF">
        <w:rPr>
          <w:rFonts w:ascii="Times New Roman" w:eastAsia="Times New Roman" w:hAnsi="Times New Roman" w:cs="Times New Roman"/>
          <w:i/>
          <w:color w:val="000000" w:themeColor="text1"/>
          <w:highlight w:val="white"/>
        </w:rPr>
        <w:t xml:space="preserve"> </w:t>
      </w:r>
      <w:r w:rsidRPr="003861F1">
        <w:rPr>
          <w:rFonts w:ascii="Times New Roman" w:eastAsia="Times New Roman" w:hAnsi="Times New Roman" w:cs="Times New Roman"/>
          <w:i/>
          <w:color w:val="000000" w:themeColor="text1"/>
          <w:highlight w:val="white"/>
        </w:rPr>
        <w:t>narrative inquiry into the experiences of early school leavers</w:t>
      </w:r>
      <w:r w:rsidRPr="003861F1">
        <w:rPr>
          <w:rFonts w:ascii="Times New Roman" w:eastAsia="Times New Roman" w:hAnsi="Times New Roman" w:cs="Times New Roman"/>
          <w:color w:val="000000" w:themeColor="text1"/>
          <w:highlight w:val="white"/>
        </w:rPr>
        <w:t xml:space="preserve">. Emerald Group Publishing. </w:t>
      </w:r>
    </w:p>
    <w:p w14:paraId="73E7CE8C" w14:textId="3132C7C6" w:rsidR="00D658C7" w:rsidRDefault="00D658C7" w:rsidP="009470AF">
      <w:pPr>
        <w:spacing w:line="480" w:lineRule="auto"/>
        <w:ind w:left="720" w:hanging="720"/>
        <w:rPr>
          <w:rFonts w:ascii="Times New Roman" w:eastAsia="Times New Roman" w:hAnsi="Times New Roman" w:cs="Times New Roman"/>
          <w:color w:val="000000" w:themeColor="text1"/>
        </w:rPr>
      </w:pPr>
      <w:r w:rsidRPr="003861F1">
        <w:rPr>
          <w:rFonts w:ascii="Times New Roman" w:eastAsia="Times New Roman" w:hAnsi="Times New Roman" w:cs="Times New Roman"/>
          <w:color w:val="000000" w:themeColor="text1"/>
        </w:rPr>
        <w:t>Collins, K. M. (2014). A disability studies in education (DSE) analysis of corporate based</w:t>
      </w:r>
      <w:r w:rsidR="009470AF">
        <w:rPr>
          <w:rFonts w:ascii="Times New Roman" w:eastAsia="Times New Roman" w:hAnsi="Times New Roman" w:cs="Times New Roman"/>
          <w:color w:val="000000" w:themeColor="text1"/>
        </w:rPr>
        <w:t xml:space="preserve"> </w:t>
      </w:r>
      <w:r w:rsidRPr="003861F1">
        <w:rPr>
          <w:rFonts w:ascii="Times New Roman" w:eastAsia="Times New Roman" w:hAnsi="Times New Roman" w:cs="Times New Roman"/>
          <w:color w:val="000000" w:themeColor="text1"/>
        </w:rPr>
        <w:t xml:space="preserve">educational reform: Lessons from New Orleans. In D. Connor, J. Valle, &amp; C. Hale (Eds.), </w:t>
      </w:r>
      <w:r w:rsidRPr="003861F1">
        <w:rPr>
          <w:rFonts w:ascii="Times New Roman" w:eastAsia="Times New Roman" w:hAnsi="Times New Roman" w:cs="Times New Roman"/>
          <w:i/>
          <w:color w:val="000000" w:themeColor="text1"/>
        </w:rPr>
        <w:t>Practicing disability studies in education: Acting toward social change</w:t>
      </w:r>
      <w:r w:rsidRPr="003861F1">
        <w:rPr>
          <w:rFonts w:ascii="Times New Roman" w:eastAsia="Times New Roman" w:hAnsi="Times New Roman" w:cs="Times New Roman"/>
          <w:color w:val="000000" w:themeColor="text1"/>
        </w:rPr>
        <w:t xml:space="preserve"> (pp. 217 – 233). Peter Lang Publishing. </w:t>
      </w:r>
    </w:p>
    <w:p w14:paraId="475BBDFC" w14:textId="2DE0EAA9" w:rsidR="00072D65" w:rsidRDefault="00072D65" w:rsidP="00072D65">
      <w:pPr>
        <w:spacing w:line="480" w:lineRule="auto"/>
        <w:rPr>
          <w:rFonts w:asciiTheme="minorHAnsi" w:hAnsiTheme="minorHAnsi" w:cstheme="minorHAnsi"/>
        </w:rPr>
      </w:pPr>
      <w:r>
        <w:rPr>
          <w:rFonts w:ascii="Times New Roman" w:eastAsia="Times New Roman" w:hAnsi="Times New Roman" w:cs="Times New Roman"/>
          <w:color w:val="000000" w:themeColor="text1"/>
        </w:rPr>
        <w:t xml:space="preserve">Cook, G. N., &amp; Bublitz, </w:t>
      </w:r>
      <w:r>
        <w:rPr>
          <w:rFonts w:asciiTheme="minorHAnsi" w:hAnsiTheme="minorHAnsi" w:cstheme="minorHAnsi"/>
        </w:rPr>
        <w:t xml:space="preserve">S. R. (2023). The Ship of Theseus: Unsilencing and methodological </w:t>
      </w:r>
    </w:p>
    <w:p w14:paraId="0426B367" w14:textId="7B81490B" w:rsidR="00072D65" w:rsidRPr="003861F1" w:rsidRDefault="00072D65" w:rsidP="00072D65">
      <w:pPr>
        <w:spacing w:line="480" w:lineRule="auto"/>
        <w:ind w:left="720"/>
        <w:rPr>
          <w:rFonts w:ascii="Times New Roman" w:eastAsia="Times New Roman" w:hAnsi="Times New Roman" w:cs="Times New Roman"/>
          <w:color w:val="000000" w:themeColor="text1"/>
        </w:rPr>
      </w:pPr>
      <w:r>
        <w:rPr>
          <w:rFonts w:asciiTheme="minorHAnsi" w:hAnsiTheme="minorHAnsi" w:cstheme="minorHAnsi"/>
        </w:rPr>
        <w:t xml:space="preserve">considerations when working with queer populations. </w:t>
      </w:r>
      <w:r>
        <w:rPr>
          <w:rFonts w:asciiTheme="minorHAnsi" w:hAnsiTheme="minorHAnsi" w:cstheme="minorHAnsi"/>
          <w:i/>
        </w:rPr>
        <w:t>Departures in Critical Qualitative Research, 12</w:t>
      </w:r>
      <w:r>
        <w:rPr>
          <w:rFonts w:asciiTheme="minorHAnsi" w:hAnsiTheme="minorHAnsi" w:cstheme="minorHAnsi"/>
        </w:rPr>
        <w:t>(4), 77-101.</w:t>
      </w:r>
    </w:p>
    <w:p w14:paraId="56F9CD8E" w14:textId="586A851F" w:rsidR="00D658C7" w:rsidRPr="003861F1" w:rsidRDefault="00D658C7" w:rsidP="009470AF">
      <w:pPr>
        <w:spacing w:line="480" w:lineRule="auto"/>
        <w:ind w:left="720" w:hanging="720"/>
        <w:rPr>
          <w:rFonts w:ascii="Times New Roman" w:eastAsia="Times New Roman" w:hAnsi="Times New Roman" w:cs="Times New Roman"/>
          <w:color w:val="000000" w:themeColor="text1"/>
        </w:rPr>
      </w:pPr>
      <w:r w:rsidRPr="003861F1">
        <w:rPr>
          <w:rFonts w:ascii="Times New Roman" w:eastAsia="Times New Roman" w:hAnsi="Times New Roman" w:cs="Times New Roman"/>
          <w:color w:val="000000" w:themeColor="text1"/>
        </w:rPr>
        <w:t xml:space="preserve">Cotter, J. (2020). The ‘flat ontology’ of neoliberal feminism. </w:t>
      </w:r>
      <w:r w:rsidRPr="002140B0">
        <w:rPr>
          <w:rFonts w:ascii="Times New Roman" w:eastAsia="Times New Roman" w:hAnsi="Times New Roman" w:cs="Times New Roman"/>
          <w:color w:val="000000" w:themeColor="text1"/>
          <w:lang w:val="it-IT"/>
        </w:rPr>
        <w:t>In K. Fakier, D. Mulinari, &amp; N.</w:t>
      </w:r>
      <w:r w:rsidR="009470AF">
        <w:rPr>
          <w:rFonts w:ascii="Times New Roman" w:eastAsia="Times New Roman" w:hAnsi="Times New Roman" w:cs="Times New Roman"/>
          <w:color w:val="000000" w:themeColor="text1"/>
          <w:lang w:val="it-IT"/>
        </w:rPr>
        <w:t xml:space="preserve"> </w:t>
      </w:r>
      <w:r w:rsidRPr="002140B0">
        <w:rPr>
          <w:rFonts w:ascii="Times New Roman" w:eastAsia="Times New Roman" w:hAnsi="Times New Roman" w:cs="Times New Roman"/>
          <w:color w:val="000000" w:themeColor="text1"/>
          <w:lang w:val="it-IT"/>
        </w:rPr>
        <w:t xml:space="preserve">Räthzel (Eds.). </w:t>
      </w:r>
      <w:r w:rsidRPr="003861F1">
        <w:rPr>
          <w:rFonts w:ascii="Times New Roman" w:eastAsia="Times New Roman" w:hAnsi="Times New Roman" w:cs="Times New Roman"/>
          <w:i/>
          <w:color w:val="000000" w:themeColor="text1"/>
        </w:rPr>
        <w:t>Marxist-feminist theories and struggles today: Essential writings on intersectionality, labour and ecofeminism</w:t>
      </w:r>
      <w:r w:rsidRPr="003861F1">
        <w:rPr>
          <w:rFonts w:ascii="Times New Roman" w:eastAsia="Times New Roman" w:hAnsi="Times New Roman" w:cs="Times New Roman"/>
          <w:color w:val="000000" w:themeColor="text1"/>
        </w:rPr>
        <w:t xml:space="preserve"> (pp. 51-69). Zed Books. </w:t>
      </w:r>
    </w:p>
    <w:p w14:paraId="5DC5E702" w14:textId="5760A15A" w:rsidR="00D658C7" w:rsidRPr="003861F1" w:rsidRDefault="00D658C7" w:rsidP="009470AF">
      <w:pPr>
        <w:spacing w:line="480" w:lineRule="auto"/>
        <w:ind w:left="720" w:hanging="720"/>
        <w:rPr>
          <w:rFonts w:ascii="Times New Roman" w:eastAsia="Times New Roman" w:hAnsi="Times New Roman" w:cs="Times New Roman"/>
          <w:color w:val="000000" w:themeColor="text1"/>
        </w:rPr>
      </w:pPr>
      <w:r w:rsidRPr="003861F1">
        <w:rPr>
          <w:rFonts w:ascii="Times New Roman" w:eastAsia="Times New Roman" w:hAnsi="Times New Roman" w:cs="Times New Roman"/>
          <w:color w:val="000000" w:themeColor="text1"/>
        </w:rPr>
        <w:lastRenderedPageBreak/>
        <w:t>Darling-Hammond, L., Holtzman, D. J., Gatlin, S. J., &amp; Vasquez Heilig, J. (2005). Does teacher</w:t>
      </w:r>
      <w:r w:rsidR="009470AF">
        <w:rPr>
          <w:rFonts w:ascii="Times New Roman" w:eastAsia="Times New Roman" w:hAnsi="Times New Roman" w:cs="Times New Roman"/>
          <w:color w:val="000000" w:themeColor="text1"/>
        </w:rPr>
        <w:t xml:space="preserve"> </w:t>
      </w:r>
      <w:r w:rsidRPr="003861F1">
        <w:rPr>
          <w:rFonts w:ascii="Times New Roman" w:eastAsia="Times New Roman" w:hAnsi="Times New Roman" w:cs="Times New Roman"/>
          <w:color w:val="000000" w:themeColor="text1"/>
        </w:rPr>
        <w:t xml:space="preserve">preparation matter? Evidence about teacher certification, teach for America, and teacher effectiveness. </w:t>
      </w:r>
      <w:r w:rsidRPr="003861F1">
        <w:rPr>
          <w:rFonts w:ascii="Times New Roman" w:eastAsia="Times New Roman" w:hAnsi="Times New Roman" w:cs="Times New Roman"/>
          <w:i/>
          <w:color w:val="000000" w:themeColor="text1"/>
        </w:rPr>
        <w:t>Education Policy Analysis Archives, 13</w:t>
      </w:r>
      <w:r w:rsidRPr="003861F1">
        <w:rPr>
          <w:rFonts w:ascii="Times New Roman" w:eastAsia="Times New Roman" w:hAnsi="Times New Roman" w:cs="Times New Roman"/>
          <w:color w:val="000000" w:themeColor="text1"/>
        </w:rPr>
        <w:t>(42), 1-51.</w:t>
      </w:r>
    </w:p>
    <w:p w14:paraId="7BBC2854" w14:textId="311AEB5D" w:rsidR="00D658C7" w:rsidRPr="002140B0" w:rsidRDefault="00D658C7" w:rsidP="009470AF">
      <w:pPr>
        <w:spacing w:line="480" w:lineRule="auto"/>
        <w:ind w:left="720" w:hanging="720"/>
        <w:rPr>
          <w:rFonts w:ascii="Times New Roman" w:hAnsi="Times New Roman" w:cs="Times New Roman"/>
          <w:color w:val="000000" w:themeColor="text1"/>
          <w:lang w:val="fr-FR"/>
        </w:rPr>
      </w:pPr>
      <w:r w:rsidRPr="003861F1">
        <w:rPr>
          <w:rFonts w:ascii="Times New Roman" w:hAnsi="Times New Roman" w:cs="Times New Roman"/>
          <w:color w:val="000000" w:themeColor="text1"/>
        </w:rPr>
        <w:t xml:space="preserve">Davies, W. (2014). </w:t>
      </w:r>
      <w:r w:rsidRPr="003861F1">
        <w:rPr>
          <w:rFonts w:ascii="Times New Roman" w:hAnsi="Times New Roman" w:cs="Times New Roman"/>
          <w:i/>
          <w:color w:val="000000" w:themeColor="text1"/>
        </w:rPr>
        <w:t>The limits of neoliberalism: Authority, sovereignty and the logic of</w:t>
      </w:r>
      <w:r w:rsidR="009470AF">
        <w:rPr>
          <w:rFonts w:ascii="Times New Roman" w:hAnsi="Times New Roman" w:cs="Times New Roman"/>
          <w:i/>
          <w:color w:val="000000" w:themeColor="text1"/>
          <w:lang w:val="fr-FR"/>
        </w:rPr>
        <w:t xml:space="preserve"> </w:t>
      </w:r>
      <w:r w:rsidRPr="002140B0">
        <w:rPr>
          <w:rFonts w:ascii="Times New Roman" w:hAnsi="Times New Roman" w:cs="Times New Roman"/>
          <w:i/>
          <w:color w:val="000000" w:themeColor="text1"/>
          <w:lang w:val="fr-FR"/>
        </w:rPr>
        <w:t>competition</w:t>
      </w:r>
      <w:r w:rsidRPr="002140B0">
        <w:rPr>
          <w:rFonts w:ascii="Times New Roman" w:hAnsi="Times New Roman" w:cs="Times New Roman"/>
          <w:color w:val="000000" w:themeColor="text1"/>
          <w:lang w:val="fr-FR"/>
        </w:rPr>
        <w:t xml:space="preserve">. SAGE. </w:t>
      </w:r>
    </w:p>
    <w:p w14:paraId="29909848" w14:textId="70C41750" w:rsidR="00D658C7" w:rsidRPr="003861F1" w:rsidRDefault="00D658C7" w:rsidP="009470AF">
      <w:pPr>
        <w:spacing w:line="480" w:lineRule="auto"/>
        <w:ind w:left="720" w:hanging="720"/>
        <w:rPr>
          <w:rFonts w:ascii="Times New Roman" w:hAnsi="Times New Roman" w:cs="Times New Roman"/>
          <w:color w:val="000000" w:themeColor="text1"/>
        </w:rPr>
      </w:pPr>
      <w:r w:rsidRPr="002140B0">
        <w:rPr>
          <w:rFonts w:ascii="Times New Roman" w:hAnsi="Times New Roman" w:cs="Times New Roman"/>
          <w:color w:val="000000" w:themeColor="text1"/>
          <w:lang w:val="fr-FR"/>
        </w:rPr>
        <w:t xml:space="preserve">Denzin, N. K. (2013). </w:t>
      </w:r>
      <w:r w:rsidRPr="003861F1">
        <w:rPr>
          <w:rFonts w:ascii="Times New Roman" w:hAnsi="Times New Roman" w:cs="Times New Roman"/>
          <w:color w:val="000000" w:themeColor="text1"/>
        </w:rPr>
        <w:t xml:space="preserve">“The death of data?”. </w:t>
      </w:r>
      <w:r w:rsidRPr="003861F1">
        <w:rPr>
          <w:rFonts w:ascii="Times New Roman" w:hAnsi="Times New Roman" w:cs="Times New Roman"/>
          <w:i/>
          <w:color w:val="000000" w:themeColor="text1"/>
        </w:rPr>
        <w:t>Cultural Studies-Critical Methodologies, 13</w:t>
      </w:r>
      <w:r w:rsidRPr="003861F1">
        <w:rPr>
          <w:rFonts w:ascii="Times New Roman" w:hAnsi="Times New Roman" w:cs="Times New Roman"/>
          <w:color w:val="000000" w:themeColor="text1"/>
        </w:rPr>
        <w:t>(4), 353</w:t>
      </w:r>
      <w:r w:rsidR="009470AF">
        <w:rPr>
          <w:rFonts w:ascii="Times New Roman" w:hAnsi="Times New Roman" w:cs="Times New Roman"/>
          <w:color w:val="000000" w:themeColor="text1"/>
        </w:rPr>
        <w:t>-</w:t>
      </w:r>
      <w:r w:rsidRPr="003861F1">
        <w:rPr>
          <w:rFonts w:ascii="Times New Roman" w:hAnsi="Times New Roman" w:cs="Times New Roman"/>
          <w:color w:val="000000" w:themeColor="text1"/>
        </w:rPr>
        <w:t xml:space="preserve">356. </w:t>
      </w:r>
    </w:p>
    <w:p w14:paraId="3ED4A1A8" w14:textId="2DBF51AC" w:rsidR="00D658C7" w:rsidRPr="003861F1" w:rsidRDefault="00D658C7" w:rsidP="009470AF">
      <w:pPr>
        <w:spacing w:line="480" w:lineRule="auto"/>
        <w:ind w:left="720" w:hanging="720"/>
        <w:rPr>
          <w:rFonts w:ascii="Times New Roman" w:hAnsi="Times New Roman" w:cs="Times New Roman"/>
          <w:color w:val="000000" w:themeColor="text1"/>
        </w:rPr>
      </w:pPr>
      <w:r w:rsidRPr="003861F1">
        <w:rPr>
          <w:rFonts w:ascii="Times New Roman" w:hAnsi="Times New Roman" w:cs="Times New Roman"/>
          <w:color w:val="000000" w:themeColor="text1"/>
        </w:rPr>
        <w:t>Eisner, E. (2001). Concerns and aspirations for qualitative research in the new millennium.</w:t>
      </w:r>
      <w:r w:rsidR="009470AF">
        <w:rPr>
          <w:rFonts w:ascii="Times New Roman" w:hAnsi="Times New Roman" w:cs="Times New Roman"/>
          <w:i/>
          <w:color w:val="000000" w:themeColor="text1"/>
        </w:rPr>
        <w:t xml:space="preserve"> </w:t>
      </w:r>
      <w:r w:rsidRPr="003861F1">
        <w:rPr>
          <w:rFonts w:ascii="Times New Roman" w:hAnsi="Times New Roman" w:cs="Times New Roman"/>
          <w:i/>
          <w:color w:val="000000" w:themeColor="text1"/>
        </w:rPr>
        <w:t>Qualitative Research, 1</w:t>
      </w:r>
      <w:r w:rsidRPr="003861F1">
        <w:rPr>
          <w:rFonts w:ascii="Times New Roman" w:hAnsi="Times New Roman" w:cs="Times New Roman"/>
          <w:color w:val="000000" w:themeColor="text1"/>
        </w:rPr>
        <w:t xml:space="preserve">(2), 135-145. </w:t>
      </w:r>
    </w:p>
    <w:p w14:paraId="094AAF5D" w14:textId="1FAD05D5" w:rsidR="00D658C7" w:rsidRPr="003861F1" w:rsidRDefault="00D658C7" w:rsidP="009470AF">
      <w:pPr>
        <w:spacing w:line="480" w:lineRule="auto"/>
        <w:ind w:left="720" w:hanging="720"/>
        <w:rPr>
          <w:rFonts w:ascii="Times New Roman" w:eastAsia="Times New Roman" w:hAnsi="Times New Roman" w:cs="Times New Roman"/>
          <w:color w:val="000000" w:themeColor="text1"/>
        </w:rPr>
      </w:pPr>
      <w:r w:rsidRPr="003861F1">
        <w:rPr>
          <w:rFonts w:ascii="Times New Roman" w:eastAsia="Times New Roman" w:hAnsi="Times New Roman" w:cs="Times New Roman"/>
          <w:color w:val="000000" w:themeColor="text1"/>
        </w:rPr>
        <w:t xml:space="preserve">Fabricant, M., &amp; Fine, M. (2012). </w:t>
      </w:r>
      <w:r w:rsidRPr="003861F1">
        <w:rPr>
          <w:rFonts w:ascii="Times New Roman" w:eastAsia="Times New Roman" w:hAnsi="Times New Roman" w:cs="Times New Roman"/>
          <w:i/>
          <w:iCs/>
          <w:color w:val="000000" w:themeColor="text1"/>
        </w:rPr>
        <w:t>Charter schools and the corporate makeover of public</w:t>
      </w:r>
      <w:r w:rsidR="009470AF">
        <w:rPr>
          <w:rFonts w:ascii="Times New Roman" w:eastAsia="Times New Roman" w:hAnsi="Times New Roman" w:cs="Times New Roman"/>
          <w:i/>
          <w:iCs/>
          <w:color w:val="000000" w:themeColor="text1"/>
        </w:rPr>
        <w:t xml:space="preserve"> </w:t>
      </w:r>
      <w:r w:rsidRPr="003861F1">
        <w:rPr>
          <w:rFonts w:ascii="Times New Roman" w:eastAsia="Times New Roman" w:hAnsi="Times New Roman" w:cs="Times New Roman"/>
          <w:i/>
          <w:iCs/>
          <w:color w:val="000000" w:themeColor="text1"/>
        </w:rPr>
        <w:t xml:space="preserve">education: What’s at stake? </w:t>
      </w:r>
      <w:r w:rsidRPr="003861F1">
        <w:rPr>
          <w:rFonts w:ascii="Times New Roman" w:eastAsia="Times New Roman" w:hAnsi="Times New Roman" w:cs="Times New Roman"/>
          <w:color w:val="000000" w:themeColor="text1"/>
        </w:rPr>
        <w:t xml:space="preserve">Teachers College Press. </w:t>
      </w:r>
    </w:p>
    <w:p w14:paraId="1136355D" w14:textId="77777777" w:rsidR="00D658C7" w:rsidRPr="003861F1" w:rsidRDefault="00D658C7" w:rsidP="009470AF">
      <w:pPr>
        <w:spacing w:line="480" w:lineRule="auto"/>
        <w:ind w:left="720" w:hanging="720"/>
        <w:rPr>
          <w:rFonts w:ascii="Times New Roman" w:eastAsia="Times New Roman" w:hAnsi="Times New Roman" w:cs="Times New Roman"/>
          <w:color w:val="000000" w:themeColor="text1"/>
        </w:rPr>
      </w:pPr>
      <w:r w:rsidRPr="003861F1">
        <w:rPr>
          <w:rFonts w:ascii="Times New Roman" w:eastAsia="Times New Roman" w:hAnsi="Times New Roman" w:cs="Times New Roman"/>
          <w:color w:val="000000" w:themeColor="text1"/>
        </w:rPr>
        <w:t xml:space="preserve">Foley, B. (2019). Intersectionality: A Marxist critique. </w:t>
      </w:r>
      <w:r w:rsidRPr="003861F1">
        <w:rPr>
          <w:rFonts w:ascii="Times New Roman" w:eastAsia="Times New Roman" w:hAnsi="Times New Roman" w:cs="Times New Roman"/>
          <w:i/>
          <w:color w:val="000000" w:themeColor="text1"/>
        </w:rPr>
        <w:t>New Labor Forum, 28</w:t>
      </w:r>
      <w:r w:rsidRPr="003861F1">
        <w:rPr>
          <w:rFonts w:ascii="Times New Roman" w:eastAsia="Times New Roman" w:hAnsi="Times New Roman" w:cs="Times New Roman"/>
          <w:color w:val="000000" w:themeColor="text1"/>
        </w:rPr>
        <w:t xml:space="preserve">(3), 10-13. </w:t>
      </w:r>
    </w:p>
    <w:p w14:paraId="7F24A7CA" w14:textId="4BC587C2" w:rsidR="00D658C7" w:rsidRPr="003861F1" w:rsidRDefault="00D658C7" w:rsidP="009470AF">
      <w:pPr>
        <w:spacing w:line="480" w:lineRule="auto"/>
        <w:ind w:left="720" w:hanging="720"/>
        <w:rPr>
          <w:rFonts w:ascii="Times New Roman" w:eastAsia="Times New Roman" w:hAnsi="Times New Roman" w:cs="Times New Roman"/>
          <w:color w:val="000000" w:themeColor="text1"/>
        </w:rPr>
      </w:pPr>
      <w:r w:rsidRPr="003861F1">
        <w:rPr>
          <w:rFonts w:ascii="Times New Roman" w:eastAsia="Times New Roman" w:hAnsi="Times New Roman" w:cs="Times New Roman"/>
          <w:color w:val="000000" w:themeColor="text1"/>
        </w:rPr>
        <w:t>Gabor, A. (2013, September 20). The great charter tryout: Are New Orleans’s schools a model</w:t>
      </w:r>
      <w:r w:rsidR="009470AF">
        <w:rPr>
          <w:rFonts w:ascii="Times New Roman" w:eastAsia="Times New Roman" w:hAnsi="Times New Roman" w:cs="Times New Roman"/>
          <w:color w:val="000000" w:themeColor="text1"/>
        </w:rPr>
        <w:t xml:space="preserve"> </w:t>
      </w:r>
      <w:r w:rsidRPr="003861F1">
        <w:rPr>
          <w:rFonts w:ascii="Times New Roman" w:eastAsia="Times New Roman" w:hAnsi="Times New Roman" w:cs="Times New Roman"/>
          <w:color w:val="000000" w:themeColor="text1"/>
        </w:rPr>
        <w:t xml:space="preserve">for the nation—or a cautionary tale? </w:t>
      </w:r>
      <w:r w:rsidRPr="003861F1">
        <w:rPr>
          <w:rFonts w:ascii="Times New Roman" w:eastAsia="Times New Roman" w:hAnsi="Times New Roman" w:cs="Times New Roman"/>
          <w:i/>
          <w:color w:val="000000" w:themeColor="text1"/>
        </w:rPr>
        <w:t>Newsweek</w:t>
      </w:r>
      <w:r w:rsidRPr="003861F1">
        <w:rPr>
          <w:rFonts w:ascii="Times New Roman" w:eastAsia="Times New Roman" w:hAnsi="Times New Roman" w:cs="Times New Roman"/>
          <w:color w:val="000000" w:themeColor="text1"/>
        </w:rPr>
        <w:t>. Available: http://mag.newsweek.com/2013/09/20/post-katrina-the-great-new-orleans-charter-tryout.html</w:t>
      </w:r>
    </w:p>
    <w:p w14:paraId="5FC177F8" w14:textId="73F5ECF9" w:rsidR="00D658C7" w:rsidRPr="003861F1" w:rsidRDefault="00D658C7" w:rsidP="009470AF">
      <w:pPr>
        <w:spacing w:line="480" w:lineRule="auto"/>
        <w:ind w:left="720" w:hanging="720"/>
        <w:rPr>
          <w:rFonts w:ascii="Times New Roman" w:eastAsia="Times New Roman" w:hAnsi="Times New Roman" w:cs="Times New Roman"/>
          <w:color w:val="000000" w:themeColor="text1"/>
        </w:rPr>
      </w:pPr>
      <w:r w:rsidRPr="003861F1">
        <w:rPr>
          <w:rFonts w:ascii="Times New Roman" w:eastAsia="Times New Roman" w:hAnsi="Times New Roman" w:cs="Times New Roman"/>
          <w:color w:val="000000" w:themeColor="text1"/>
        </w:rPr>
        <w:t>García, C., Badia, A., &amp; Clarke, A. (2022). The identity of the teacher as a mentor of student</w:t>
      </w:r>
      <w:r w:rsidR="009470AF">
        <w:rPr>
          <w:rFonts w:ascii="Times New Roman" w:eastAsia="Times New Roman" w:hAnsi="Times New Roman" w:cs="Times New Roman"/>
          <w:color w:val="000000" w:themeColor="text1"/>
        </w:rPr>
        <w:t xml:space="preserve"> </w:t>
      </w:r>
      <w:r w:rsidRPr="003861F1">
        <w:rPr>
          <w:rFonts w:ascii="Times New Roman" w:eastAsia="Times New Roman" w:hAnsi="Times New Roman" w:cs="Times New Roman"/>
          <w:color w:val="000000" w:themeColor="text1"/>
        </w:rPr>
        <w:t xml:space="preserve">teachers. In C. Monereo (Ed.), </w:t>
      </w:r>
      <w:r w:rsidRPr="003861F1">
        <w:rPr>
          <w:rFonts w:ascii="Times New Roman" w:eastAsia="Times New Roman" w:hAnsi="Times New Roman" w:cs="Times New Roman"/>
          <w:i/>
          <w:color w:val="000000" w:themeColor="text1"/>
        </w:rPr>
        <w:t>The identity of education professionals: Positioning, training, and innovation</w:t>
      </w:r>
      <w:r w:rsidRPr="003861F1">
        <w:rPr>
          <w:rFonts w:ascii="Times New Roman" w:eastAsia="Times New Roman" w:hAnsi="Times New Roman" w:cs="Times New Roman"/>
          <w:color w:val="000000" w:themeColor="text1"/>
        </w:rPr>
        <w:t xml:space="preserve"> (pp. 133-154). Information Age Publishing. </w:t>
      </w:r>
    </w:p>
    <w:p w14:paraId="55E532D3" w14:textId="3C9101F2" w:rsidR="00D658C7" w:rsidRPr="003861F1" w:rsidRDefault="00D658C7" w:rsidP="009470AF">
      <w:pPr>
        <w:spacing w:line="480" w:lineRule="auto"/>
        <w:ind w:left="720" w:hanging="720"/>
        <w:rPr>
          <w:rFonts w:ascii="Times New Roman" w:eastAsia="Times New Roman" w:hAnsi="Times New Roman" w:cs="Times New Roman"/>
          <w:color w:val="000000" w:themeColor="text1"/>
        </w:rPr>
      </w:pPr>
      <w:r w:rsidRPr="003861F1">
        <w:rPr>
          <w:rFonts w:ascii="Times New Roman" w:eastAsia="Times New Roman" w:hAnsi="Times New Roman" w:cs="Times New Roman"/>
          <w:color w:val="000000" w:themeColor="text1"/>
        </w:rPr>
        <w:t xml:space="preserve">Geertz, C. (1998, October 22). Deep hanging out. </w:t>
      </w:r>
      <w:r w:rsidRPr="003861F1">
        <w:rPr>
          <w:rFonts w:ascii="Times New Roman" w:eastAsia="Times New Roman" w:hAnsi="Times New Roman" w:cs="Times New Roman"/>
          <w:i/>
          <w:color w:val="000000" w:themeColor="text1"/>
        </w:rPr>
        <w:t>The New York Review</w:t>
      </w:r>
      <w:r w:rsidRPr="003861F1">
        <w:rPr>
          <w:rFonts w:ascii="Times New Roman" w:eastAsia="Times New Roman" w:hAnsi="Times New Roman" w:cs="Times New Roman"/>
          <w:color w:val="000000" w:themeColor="text1"/>
        </w:rPr>
        <w:t xml:space="preserve">. </w:t>
      </w:r>
      <w:hyperlink r:id="rId33" w:history="1">
        <w:r w:rsidR="009470AF" w:rsidRPr="00431DF4">
          <w:rPr>
            <w:rStyle w:val="Hyperlink"/>
            <w:rFonts w:ascii="Times New Roman" w:eastAsia="Times New Roman" w:hAnsi="Times New Roman" w:cs="Times New Roman"/>
            <w:color w:val="000000" w:themeColor="text1"/>
            <w:u w:val="none"/>
          </w:rPr>
          <w:t>https://www.nybooks.com/articles/1998/10/22/deep-hanging-out/</w:t>
        </w:r>
      </w:hyperlink>
    </w:p>
    <w:p w14:paraId="09A205B0" w14:textId="22047390" w:rsidR="00D658C7" w:rsidRPr="003861F1" w:rsidRDefault="00D658C7" w:rsidP="009470AF">
      <w:pPr>
        <w:spacing w:line="480" w:lineRule="auto"/>
        <w:ind w:left="720" w:hanging="720"/>
        <w:rPr>
          <w:rFonts w:ascii="Times New Roman" w:eastAsia="Times New Roman" w:hAnsi="Times New Roman" w:cs="Times New Roman"/>
          <w:color w:val="000000" w:themeColor="text1"/>
        </w:rPr>
      </w:pPr>
      <w:r w:rsidRPr="003861F1">
        <w:rPr>
          <w:rFonts w:ascii="Times New Roman" w:eastAsia="Times New Roman" w:hAnsi="Times New Roman" w:cs="Times New Roman"/>
          <w:color w:val="000000" w:themeColor="text1"/>
        </w:rPr>
        <w:t xml:space="preserve">Giroux, H. (2012). </w:t>
      </w:r>
      <w:r w:rsidRPr="003861F1">
        <w:rPr>
          <w:rFonts w:ascii="Times New Roman" w:eastAsia="Times New Roman" w:hAnsi="Times New Roman" w:cs="Times New Roman"/>
          <w:i/>
          <w:color w:val="000000" w:themeColor="text1"/>
        </w:rPr>
        <w:t>Education and the crisis of public values: Challenging the assault on</w:t>
      </w:r>
      <w:r w:rsidR="009470AF">
        <w:rPr>
          <w:rFonts w:ascii="Times New Roman" w:eastAsia="Times New Roman" w:hAnsi="Times New Roman" w:cs="Times New Roman"/>
          <w:i/>
          <w:color w:val="000000" w:themeColor="text1"/>
        </w:rPr>
        <w:t xml:space="preserve"> </w:t>
      </w:r>
      <w:r w:rsidRPr="003861F1">
        <w:rPr>
          <w:rFonts w:ascii="Times New Roman" w:eastAsia="Times New Roman" w:hAnsi="Times New Roman" w:cs="Times New Roman"/>
          <w:i/>
          <w:color w:val="000000" w:themeColor="text1"/>
        </w:rPr>
        <w:t>teachers, students, and public education</w:t>
      </w:r>
      <w:r w:rsidRPr="003861F1">
        <w:rPr>
          <w:rFonts w:ascii="Times New Roman" w:eastAsia="Times New Roman" w:hAnsi="Times New Roman" w:cs="Times New Roman"/>
          <w:color w:val="000000" w:themeColor="text1"/>
        </w:rPr>
        <w:t xml:space="preserve">. Peter Lang Publishing. </w:t>
      </w:r>
    </w:p>
    <w:p w14:paraId="27C0F93F" w14:textId="77777777" w:rsidR="00D658C7" w:rsidRPr="003861F1" w:rsidRDefault="00D658C7" w:rsidP="009470AF">
      <w:pPr>
        <w:spacing w:line="480" w:lineRule="auto"/>
        <w:ind w:left="720" w:hanging="720"/>
        <w:rPr>
          <w:rFonts w:ascii="Times New Roman" w:eastAsia="Times New Roman" w:hAnsi="Times New Roman" w:cs="Times New Roman"/>
          <w:color w:val="000000" w:themeColor="text1"/>
        </w:rPr>
      </w:pPr>
      <w:r w:rsidRPr="003861F1">
        <w:rPr>
          <w:rFonts w:ascii="Times New Roman" w:hAnsi="Times New Roman" w:cs="Times New Roman"/>
          <w:color w:val="000000" w:themeColor="text1"/>
        </w:rPr>
        <w:lastRenderedPageBreak/>
        <w:t xml:space="preserve">Given, L. M. (Ed.) (2008). </w:t>
      </w:r>
      <w:r w:rsidRPr="003861F1">
        <w:rPr>
          <w:rFonts w:ascii="Times New Roman" w:hAnsi="Times New Roman" w:cs="Times New Roman"/>
          <w:i/>
          <w:color w:val="000000" w:themeColor="text1"/>
        </w:rPr>
        <w:t>The SAGE encyclopedia of qualitative research methods</w:t>
      </w:r>
      <w:r w:rsidRPr="003861F1">
        <w:rPr>
          <w:rFonts w:ascii="Times New Roman" w:hAnsi="Times New Roman" w:cs="Times New Roman"/>
          <w:color w:val="000000" w:themeColor="text1"/>
        </w:rPr>
        <w:t>. SAGE.</w:t>
      </w:r>
    </w:p>
    <w:p w14:paraId="327723B5" w14:textId="1FD21C34" w:rsidR="00D658C7" w:rsidRPr="003861F1" w:rsidRDefault="00D658C7" w:rsidP="009470AF">
      <w:pPr>
        <w:spacing w:line="480" w:lineRule="auto"/>
        <w:ind w:left="720" w:hanging="720"/>
        <w:rPr>
          <w:rFonts w:ascii="Times New Roman" w:eastAsia="Times New Roman" w:hAnsi="Times New Roman" w:cs="Times New Roman"/>
          <w:color w:val="000000" w:themeColor="text1"/>
        </w:rPr>
      </w:pPr>
      <w:r w:rsidRPr="003861F1">
        <w:rPr>
          <w:rFonts w:ascii="Times New Roman" w:eastAsia="Times New Roman" w:hAnsi="Times New Roman" w:cs="Times New Roman"/>
          <w:color w:val="000000" w:themeColor="text1"/>
        </w:rPr>
        <w:t>Gulosino, C., Ni, Y., &amp; Rorrer, A. K. (2019). Newly hired teacher mobility in charter schools</w:t>
      </w:r>
      <w:r w:rsidR="009470AF">
        <w:rPr>
          <w:rFonts w:ascii="Times New Roman" w:eastAsia="Times New Roman" w:hAnsi="Times New Roman" w:cs="Times New Roman"/>
          <w:color w:val="000000" w:themeColor="text1"/>
        </w:rPr>
        <w:t xml:space="preserve"> </w:t>
      </w:r>
      <w:r w:rsidRPr="003861F1">
        <w:rPr>
          <w:rFonts w:ascii="Times New Roman" w:eastAsia="Times New Roman" w:hAnsi="Times New Roman" w:cs="Times New Roman"/>
          <w:color w:val="000000" w:themeColor="text1"/>
        </w:rPr>
        <w:t xml:space="preserve">and traditional public schools: An application of segmented labor market theory. </w:t>
      </w:r>
      <w:r w:rsidRPr="003861F1">
        <w:rPr>
          <w:rFonts w:ascii="Times New Roman" w:eastAsia="Times New Roman" w:hAnsi="Times New Roman" w:cs="Times New Roman"/>
          <w:i/>
          <w:color w:val="000000" w:themeColor="text1"/>
        </w:rPr>
        <w:t>American Journal of Education, 125</w:t>
      </w:r>
      <w:r w:rsidRPr="003861F1">
        <w:rPr>
          <w:rFonts w:ascii="Times New Roman" w:eastAsia="Times New Roman" w:hAnsi="Times New Roman" w:cs="Times New Roman"/>
          <w:color w:val="000000" w:themeColor="text1"/>
        </w:rPr>
        <w:t xml:space="preserve">(4), 547-592. </w:t>
      </w:r>
    </w:p>
    <w:p w14:paraId="1FA19A0B" w14:textId="77777777" w:rsidR="00D658C7" w:rsidRPr="003861F1" w:rsidRDefault="00D658C7" w:rsidP="009470AF">
      <w:pPr>
        <w:spacing w:line="480" w:lineRule="auto"/>
        <w:ind w:left="720" w:hanging="720"/>
        <w:rPr>
          <w:rFonts w:ascii="Times New Roman" w:hAnsi="Times New Roman" w:cs="Times New Roman"/>
          <w:color w:val="000000" w:themeColor="text1"/>
        </w:rPr>
      </w:pPr>
      <w:r w:rsidRPr="003861F1">
        <w:rPr>
          <w:rFonts w:ascii="Times New Roman" w:hAnsi="Times New Roman" w:cs="Times New Roman"/>
          <w:color w:val="000000" w:themeColor="text1"/>
        </w:rPr>
        <w:t xml:space="preserve">Harris, P. (2001). Towards a critical post-structuralism. </w:t>
      </w:r>
      <w:r w:rsidRPr="003861F1">
        <w:rPr>
          <w:rFonts w:ascii="Times New Roman" w:hAnsi="Times New Roman" w:cs="Times New Roman"/>
          <w:i/>
          <w:color w:val="000000" w:themeColor="text1"/>
        </w:rPr>
        <w:t>Social Work Education, 20</w:t>
      </w:r>
      <w:r w:rsidRPr="003861F1">
        <w:rPr>
          <w:rFonts w:ascii="Times New Roman" w:hAnsi="Times New Roman" w:cs="Times New Roman"/>
          <w:color w:val="000000" w:themeColor="text1"/>
        </w:rPr>
        <w:t xml:space="preserve">(3), 335-350. </w:t>
      </w:r>
    </w:p>
    <w:p w14:paraId="159F4FD2" w14:textId="77777777" w:rsidR="00D658C7" w:rsidRPr="003861F1" w:rsidRDefault="00D658C7" w:rsidP="009470AF">
      <w:pPr>
        <w:spacing w:line="480" w:lineRule="auto"/>
        <w:ind w:left="720" w:hanging="720"/>
        <w:rPr>
          <w:rFonts w:ascii="Times New Roman" w:eastAsia="Times New Roman" w:hAnsi="Times New Roman" w:cs="Times New Roman"/>
          <w:color w:val="000000" w:themeColor="text1"/>
        </w:rPr>
      </w:pPr>
      <w:r w:rsidRPr="003861F1">
        <w:rPr>
          <w:rFonts w:ascii="Times New Roman" w:eastAsia="Times New Roman" w:hAnsi="Times New Roman" w:cs="Times New Roman"/>
          <w:color w:val="000000" w:themeColor="text1"/>
        </w:rPr>
        <w:t xml:space="preserve">Hochschild, A. R. (1989). </w:t>
      </w:r>
      <w:r w:rsidRPr="003861F1">
        <w:rPr>
          <w:rFonts w:ascii="Times New Roman" w:eastAsia="Times New Roman" w:hAnsi="Times New Roman" w:cs="Times New Roman"/>
          <w:i/>
          <w:color w:val="000000" w:themeColor="text1"/>
        </w:rPr>
        <w:t>The second shift</w:t>
      </w:r>
      <w:r w:rsidRPr="003861F1">
        <w:rPr>
          <w:rFonts w:ascii="Times New Roman" w:eastAsia="Times New Roman" w:hAnsi="Times New Roman" w:cs="Times New Roman"/>
          <w:color w:val="000000" w:themeColor="text1"/>
        </w:rPr>
        <w:t xml:space="preserve">. Avon Books. </w:t>
      </w:r>
    </w:p>
    <w:p w14:paraId="62CF66E2" w14:textId="07AF69D8" w:rsidR="00D658C7" w:rsidRPr="003861F1" w:rsidRDefault="00D658C7" w:rsidP="009470AF">
      <w:pPr>
        <w:spacing w:line="480" w:lineRule="auto"/>
        <w:ind w:left="720" w:hanging="720"/>
        <w:rPr>
          <w:rFonts w:ascii="Times New Roman" w:eastAsia="Times New Roman" w:hAnsi="Times New Roman" w:cs="Times New Roman"/>
          <w:color w:val="000000" w:themeColor="text1"/>
        </w:rPr>
      </w:pPr>
      <w:r w:rsidRPr="003861F1">
        <w:rPr>
          <w:rFonts w:ascii="Times New Roman" w:eastAsia="Times New Roman" w:hAnsi="Times New Roman" w:cs="Times New Roman"/>
          <w:color w:val="000000" w:themeColor="text1"/>
        </w:rPr>
        <w:t>Hubbard, L., &amp; Kulkarni, R. (2009). Charter schools: Learning from the past, planning for the</w:t>
      </w:r>
      <w:r w:rsidR="009470AF">
        <w:rPr>
          <w:rFonts w:ascii="Times New Roman" w:eastAsia="Times New Roman" w:hAnsi="Times New Roman" w:cs="Times New Roman"/>
          <w:color w:val="000000" w:themeColor="text1"/>
        </w:rPr>
        <w:t xml:space="preserve"> </w:t>
      </w:r>
      <w:r w:rsidRPr="003861F1">
        <w:rPr>
          <w:rFonts w:ascii="Times New Roman" w:eastAsia="Times New Roman" w:hAnsi="Times New Roman" w:cs="Times New Roman"/>
          <w:color w:val="000000" w:themeColor="text1"/>
        </w:rPr>
        <w:t xml:space="preserve">future. </w:t>
      </w:r>
      <w:r w:rsidRPr="003861F1">
        <w:rPr>
          <w:rFonts w:ascii="Times New Roman" w:eastAsia="Times" w:hAnsi="Times New Roman" w:cs="Times New Roman"/>
          <w:i/>
          <w:color w:val="000000" w:themeColor="text1"/>
        </w:rPr>
        <w:t>Journal of Educational Change</w:t>
      </w:r>
      <w:r w:rsidRPr="003861F1">
        <w:rPr>
          <w:rFonts w:ascii="Times New Roman" w:eastAsia="Times New Roman" w:hAnsi="Times New Roman" w:cs="Times New Roman"/>
          <w:color w:val="000000" w:themeColor="text1"/>
        </w:rPr>
        <w:t xml:space="preserve">, </w:t>
      </w:r>
      <w:r w:rsidRPr="003861F1">
        <w:rPr>
          <w:rFonts w:ascii="Times New Roman" w:eastAsia="Times" w:hAnsi="Times New Roman" w:cs="Times New Roman"/>
          <w:i/>
          <w:color w:val="000000" w:themeColor="text1"/>
        </w:rPr>
        <w:t>10</w:t>
      </w:r>
      <w:r w:rsidRPr="003861F1">
        <w:rPr>
          <w:rFonts w:ascii="Times New Roman" w:eastAsia="Times New Roman" w:hAnsi="Times New Roman" w:cs="Times New Roman"/>
          <w:color w:val="000000" w:themeColor="text1"/>
        </w:rPr>
        <w:t xml:space="preserve">(2–3), 173–189. </w:t>
      </w:r>
    </w:p>
    <w:p w14:paraId="3A444005" w14:textId="6F7C3EBC" w:rsidR="00D658C7" w:rsidRPr="003861F1" w:rsidRDefault="00D658C7" w:rsidP="009470AF">
      <w:pPr>
        <w:spacing w:line="480" w:lineRule="auto"/>
        <w:ind w:left="720" w:hanging="720"/>
        <w:rPr>
          <w:rFonts w:ascii="Times New Roman" w:hAnsi="Times New Roman" w:cs="Times New Roman"/>
          <w:color w:val="000000" w:themeColor="text1"/>
        </w:rPr>
      </w:pPr>
      <w:r w:rsidRPr="003861F1">
        <w:rPr>
          <w:rFonts w:ascii="Times New Roman" w:hAnsi="Times New Roman" w:cs="Times New Roman"/>
          <w:color w:val="000000" w:themeColor="text1"/>
        </w:rPr>
        <w:t xml:space="preserve">Hursh, D., &amp; Martina, C.A. (2016). The end of public schools? Or a new beginning? </w:t>
      </w:r>
      <w:r w:rsidRPr="003861F1">
        <w:rPr>
          <w:rFonts w:ascii="Times New Roman" w:hAnsi="Times New Roman" w:cs="Times New Roman"/>
          <w:i/>
          <w:color w:val="000000" w:themeColor="text1"/>
        </w:rPr>
        <w:t>The</w:t>
      </w:r>
      <w:r w:rsidR="009470AF">
        <w:rPr>
          <w:rFonts w:ascii="Times New Roman" w:hAnsi="Times New Roman" w:cs="Times New Roman"/>
          <w:i/>
          <w:color w:val="000000" w:themeColor="text1"/>
        </w:rPr>
        <w:t xml:space="preserve"> </w:t>
      </w:r>
      <w:r w:rsidRPr="003861F1">
        <w:rPr>
          <w:rFonts w:ascii="Times New Roman" w:hAnsi="Times New Roman" w:cs="Times New Roman"/>
          <w:i/>
          <w:color w:val="000000" w:themeColor="text1"/>
        </w:rPr>
        <w:t>Educational Forum, 80(2)</w:t>
      </w:r>
      <w:r w:rsidRPr="003861F1">
        <w:rPr>
          <w:rFonts w:ascii="Times New Roman" w:hAnsi="Times New Roman" w:cs="Times New Roman"/>
          <w:color w:val="000000" w:themeColor="text1"/>
        </w:rPr>
        <w:t>, 189-206.</w:t>
      </w:r>
    </w:p>
    <w:p w14:paraId="580463CB" w14:textId="0C7FA624" w:rsidR="00D658C7" w:rsidRPr="003861F1" w:rsidRDefault="00D658C7" w:rsidP="009470AF">
      <w:pPr>
        <w:spacing w:line="480" w:lineRule="auto"/>
        <w:ind w:left="720" w:hanging="720"/>
        <w:rPr>
          <w:rFonts w:ascii="Times New Roman" w:eastAsia="Times New Roman" w:hAnsi="Times New Roman" w:cs="Times New Roman"/>
          <w:color w:val="000000" w:themeColor="text1"/>
        </w:rPr>
      </w:pPr>
      <w:r w:rsidRPr="003861F1">
        <w:rPr>
          <w:rFonts w:ascii="Times New Roman" w:eastAsia="Times New Roman" w:hAnsi="Times New Roman" w:cs="Times New Roman"/>
          <w:color w:val="000000" w:themeColor="text1"/>
        </w:rPr>
        <w:t xml:space="preserve">Ingersoll, R. M., Merrill, E., Stuckey, D., &amp; Collins, G. (2018). </w:t>
      </w:r>
      <w:r w:rsidRPr="003861F1">
        <w:rPr>
          <w:rFonts w:ascii="Times New Roman" w:eastAsia="Times New Roman" w:hAnsi="Times New Roman" w:cs="Times New Roman"/>
          <w:i/>
          <w:color w:val="000000" w:themeColor="text1"/>
        </w:rPr>
        <w:t>Seven trends: The transformation</w:t>
      </w:r>
      <w:r w:rsidR="009470AF">
        <w:rPr>
          <w:rFonts w:ascii="Times New Roman" w:eastAsia="Times New Roman" w:hAnsi="Times New Roman" w:cs="Times New Roman"/>
          <w:i/>
          <w:color w:val="000000" w:themeColor="text1"/>
        </w:rPr>
        <w:t xml:space="preserve"> </w:t>
      </w:r>
      <w:r w:rsidRPr="003861F1">
        <w:rPr>
          <w:rFonts w:ascii="Times New Roman" w:eastAsia="Times New Roman" w:hAnsi="Times New Roman" w:cs="Times New Roman"/>
          <w:i/>
          <w:color w:val="000000" w:themeColor="text1"/>
        </w:rPr>
        <w:t xml:space="preserve">of the teaching force. </w:t>
      </w:r>
      <w:r w:rsidRPr="003861F1">
        <w:rPr>
          <w:rFonts w:ascii="Times New Roman" w:eastAsia="Times New Roman" w:hAnsi="Times New Roman" w:cs="Times New Roman"/>
          <w:color w:val="000000" w:themeColor="text1"/>
        </w:rPr>
        <w:t xml:space="preserve">Updated October 2018. </w:t>
      </w:r>
    </w:p>
    <w:p w14:paraId="0BECF5BB" w14:textId="33FCDA6D" w:rsidR="00D658C7" w:rsidRPr="003861F1" w:rsidRDefault="00D658C7" w:rsidP="009470AF">
      <w:pPr>
        <w:spacing w:line="480" w:lineRule="auto"/>
        <w:ind w:left="720" w:hanging="720"/>
        <w:rPr>
          <w:rFonts w:ascii="Times New Roman" w:eastAsia="Times New Roman" w:hAnsi="Times New Roman" w:cs="Times New Roman"/>
          <w:color w:val="000000" w:themeColor="text1"/>
        </w:rPr>
      </w:pPr>
      <w:r w:rsidRPr="003861F1">
        <w:rPr>
          <w:rFonts w:ascii="Times New Roman" w:eastAsia="Times New Roman" w:hAnsi="Times New Roman" w:cs="Times New Roman"/>
          <w:color w:val="000000" w:themeColor="text1"/>
        </w:rPr>
        <w:t>Keese, J., Waxman, H., Asadi, L., &amp; Graham, M. (2022). Retention intention: Modeling the</w:t>
      </w:r>
      <w:r w:rsidR="009470AF">
        <w:rPr>
          <w:rFonts w:ascii="Times New Roman" w:eastAsia="Times New Roman" w:hAnsi="Times New Roman" w:cs="Times New Roman"/>
          <w:color w:val="000000" w:themeColor="text1"/>
        </w:rPr>
        <w:t xml:space="preserve"> </w:t>
      </w:r>
      <w:r w:rsidRPr="003861F1">
        <w:rPr>
          <w:rFonts w:ascii="Times New Roman" w:eastAsia="Times New Roman" w:hAnsi="Times New Roman" w:cs="Times New Roman"/>
          <w:color w:val="000000" w:themeColor="text1"/>
        </w:rPr>
        <w:t xml:space="preserve">relationships between preparation and support and novice teacher decisions. </w:t>
      </w:r>
      <w:r w:rsidRPr="003861F1">
        <w:rPr>
          <w:rFonts w:ascii="Times New Roman" w:eastAsia="Times New Roman" w:hAnsi="Times New Roman" w:cs="Times New Roman"/>
          <w:i/>
          <w:color w:val="000000" w:themeColor="text1"/>
        </w:rPr>
        <w:t>Teaching and Teacher Education, 110</w:t>
      </w:r>
      <w:r w:rsidRPr="003861F1">
        <w:rPr>
          <w:rFonts w:ascii="Times New Roman" w:eastAsia="Times New Roman" w:hAnsi="Times New Roman" w:cs="Times New Roman"/>
          <w:color w:val="000000" w:themeColor="text1"/>
        </w:rPr>
        <w:t>, 1-15.</w:t>
      </w:r>
    </w:p>
    <w:p w14:paraId="208F9A2F" w14:textId="0B9915B5" w:rsidR="00D658C7" w:rsidRDefault="00D658C7" w:rsidP="009470AF">
      <w:pPr>
        <w:spacing w:line="480" w:lineRule="auto"/>
        <w:ind w:left="720" w:hanging="720"/>
        <w:rPr>
          <w:rFonts w:ascii="Times New Roman" w:eastAsia="Times New Roman" w:hAnsi="Times New Roman" w:cs="Times New Roman"/>
          <w:color w:val="000000" w:themeColor="text1"/>
        </w:rPr>
      </w:pPr>
      <w:r w:rsidRPr="003861F1">
        <w:rPr>
          <w:rFonts w:ascii="Times New Roman" w:eastAsia="Times New Roman" w:hAnsi="Times New Roman" w:cs="Times New Roman"/>
          <w:color w:val="000000" w:themeColor="text1"/>
        </w:rPr>
        <w:t>Kincheloe, J., &amp; Mclaren, P. (2002). Rethinking critical theory and qualitative research. In K.</w:t>
      </w:r>
      <w:r w:rsidR="009470AF">
        <w:rPr>
          <w:rFonts w:ascii="Times New Roman" w:eastAsia="Times New Roman" w:hAnsi="Times New Roman" w:cs="Times New Roman"/>
          <w:color w:val="000000" w:themeColor="text1"/>
        </w:rPr>
        <w:t xml:space="preserve"> </w:t>
      </w:r>
      <w:r w:rsidRPr="003861F1">
        <w:rPr>
          <w:rFonts w:ascii="Times New Roman" w:eastAsia="Times New Roman" w:hAnsi="Times New Roman" w:cs="Times New Roman"/>
          <w:color w:val="000000" w:themeColor="text1"/>
        </w:rPr>
        <w:t xml:space="preserve">Hayes, S. R. Steinberg, &amp; K. Tobin (Eds.). </w:t>
      </w:r>
      <w:r w:rsidRPr="003861F1">
        <w:rPr>
          <w:rFonts w:ascii="Times New Roman" w:eastAsia="Times New Roman" w:hAnsi="Times New Roman" w:cs="Times New Roman"/>
          <w:i/>
          <w:color w:val="000000" w:themeColor="text1"/>
        </w:rPr>
        <w:t>Key works in critical pedagogy</w:t>
      </w:r>
      <w:r w:rsidRPr="003861F1">
        <w:rPr>
          <w:rFonts w:ascii="Times New Roman" w:eastAsia="Times New Roman" w:hAnsi="Times New Roman" w:cs="Times New Roman"/>
          <w:color w:val="000000" w:themeColor="text1"/>
        </w:rPr>
        <w:t xml:space="preserve"> (pp. 285-386). Springer. </w:t>
      </w:r>
    </w:p>
    <w:p w14:paraId="2FC22861" w14:textId="77777777" w:rsidR="006D60CE" w:rsidRDefault="006D60CE" w:rsidP="006D60CE">
      <w:pPr>
        <w:spacing w:line="480" w:lineRule="auto"/>
        <w:rPr>
          <w:rFonts w:ascii="Times New Roman" w:eastAsia="Times New Roman" w:hAnsi="Times New Roman" w:cs="Times New Roman"/>
          <w:i/>
        </w:rPr>
      </w:pPr>
      <w:r>
        <w:rPr>
          <w:rFonts w:ascii="Times New Roman" w:eastAsia="Times New Roman" w:hAnsi="Times New Roman" w:cs="Times New Roman"/>
        </w:rPr>
        <w:t xml:space="preserve">Koro-Ljungberg, M. (2015). </w:t>
      </w:r>
      <w:r w:rsidRPr="00A3087A">
        <w:rPr>
          <w:rFonts w:ascii="Times New Roman" w:eastAsia="Times New Roman" w:hAnsi="Times New Roman" w:cs="Times New Roman"/>
          <w:i/>
        </w:rPr>
        <w:t xml:space="preserve">Reconceptualizing qualitative research methodologies without </w:t>
      </w:r>
    </w:p>
    <w:p w14:paraId="0AE28983" w14:textId="2747DCAA" w:rsidR="006D60CE" w:rsidRPr="006D60CE" w:rsidRDefault="006D60CE" w:rsidP="006D60CE">
      <w:pPr>
        <w:spacing w:line="480" w:lineRule="auto"/>
        <w:ind w:firstLine="720"/>
        <w:rPr>
          <w:rFonts w:ascii="Times New Roman" w:eastAsia="Times New Roman" w:hAnsi="Times New Roman" w:cs="Times New Roman"/>
        </w:rPr>
      </w:pPr>
      <w:r w:rsidRPr="00A3087A">
        <w:rPr>
          <w:rFonts w:ascii="Times New Roman" w:eastAsia="Times New Roman" w:hAnsi="Times New Roman" w:cs="Times New Roman"/>
          <w:i/>
        </w:rPr>
        <w:t>methodology</w:t>
      </w:r>
      <w:r>
        <w:rPr>
          <w:rFonts w:ascii="Times New Roman" w:eastAsia="Times New Roman" w:hAnsi="Times New Roman" w:cs="Times New Roman"/>
        </w:rPr>
        <w:t xml:space="preserve">. Sage. </w:t>
      </w:r>
    </w:p>
    <w:p w14:paraId="5F2412A8" w14:textId="6D02C4AD" w:rsidR="00D658C7" w:rsidRPr="003861F1" w:rsidRDefault="00D658C7" w:rsidP="009470AF">
      <w:pPr>
        <w:spacing w:line="480" w:lineRule="auto"/>
        <w:ind w:left="720" w:hanging="720"/>
        <w:rPr>
          <w:rFonts w:ascii="Times New Roman" w:hAnsi="Times New Roman" w:cs="Times New Roman"/>
          <w:color w:val="000000" w:themeColor="text1"/>
        </w:rPr>
      </w:pPr>
      <w:r w:rsidRPr="003861F1">
        <w:rPr>
          <w:rFonts w:ascii="Times New Roman" w:hAnsi="Times New Roman" w:cs="Times New Roman"/>
          <w:color w:val="000000" w:themeColor="text1"/>
        </w:rPr>
        <w:t xml:space="preserve">Lassiter, L. E. (2005). </w:t>
      </w:r>
      <w:r w:rsidRPr="003861F1">
        <w:rPr>
          <w:rFonts w:ascii="Times New Roman" w:hAnsi="Times New Roman" w:cs="Times New Roman"/>
          <w:i/>
          <w:color w:val="000000" w:themeColor="text1"/>
        </w:rPr>
        <w:t>The Chicago guide to collaborative ethnography</w:t>
      </w:r>
      <w:r w:rsidRPr="003861F1">
        <w:rPr>
          <w:rFonts w:ascii="Times New Roman" w:hAnsi="Times New Roman" w:cs="Times New Roman"/>
          <w:color w:val="000000" w:themeColor="text1"/>
        </w:rPr>
        <w:t>. The University of</w:t>
      </w:r>
      <w:r w:rsidR="009470AF">
        <w:rPr>
          <w:rFonts w:ascii="Times New Roman" w:hAnsi="Times New Roman" w:cs="Times New Roman"/>
          <w:color w:val="000000" w:themeColor="text1"/>
        </w:rPr>
        <w:t xml:space="preserve"> </w:t>
      </w:r>
      <w:r w:rsidRPr="003861F1">
        <w:rPr>
          <w:rFonts w:ascii="Times New Roman" w:hAnsi="Times New Roman" w:cs="Times New Roman"/>
          <w:color w:val="000000" w:themeColor="text1"/>
        </w:rPr>
        <w:t xml:space="preserve">Chicago Press. </w:t>
      </w:r>
    </w:p>
    <w:p w14:paraId="5F08B1FC" w14:textId="1D8E5E0E" w:rsidR="00D658C7" w:rsidRPr="003861F1" w:rsidRDefault="00D658C7" w:rsidP="009470AF">
      <w:pPr>
        <w:spacing w:line="480" w:lineRule="auto"/>
        <w:ind w:left="720" w:hanging="720"/>
        <w:rPr>
          <w:rFonts w:ascii="Times New Roman" w:eastAsia="Times New Roman" w:hAnsi="Times New Roman" w:cs="Times New Roman"/>
          <w:color w:val="000000" w:themeColor="text1"/>
        </w:rPr>
      </w:pPr>
      <w:r w:rsidRPr="003861F1">
        <w:rPr>
          <w:rFonts w:ascii="Times New Roman" w:eastAsia="Times New Roman" w:hAnsi="Times New Roman" w:cs="Times New Roman"/>
          <w:color w:val="000000" w:themeColor="text1"/>
        </w:rPr>
        <w:lastRenderedPageBreak/>
        <w:t>Lather, P. (1992). Critical frames in education research: Feminist and post-structural</w:t>
      </w:r>
      <w:r w:rsidR="009470AF">
        <w:rPr>
          <w:rFonts w:ascii="Times New Roman" w:eastAsia="Times New Roman" w:hAnsi="Times New Roman" w:cs="Times New Roman"/>
          <w:color w:val="000000" w:themeColor="text1"/>
        </w:rPr>
        <w:t xml:space="preserve"> </w:t>
      </w:r>
      <w:r w:rsidRPr="003861F1">
        <w:rPr>
          <w:rFonts w:ascii="Times New Roman" w:eastAsia="Times New Roman" w:hAnsi="Times New Roman" w:cs="Times New Roman"/>
          <w:color w:val="000000" w:themeColor="text1"/>
        </w:rPr>
        <w:t xml:space="preserve">perspectives. </w:t>
      </w:r>
      <w:r w:rsidRPr="003861F1">
        <w:rPr>
          <w:rFonts w:ascii="Times New Roman" w:eastAsia="Times New Roman" w:hAnsi="Times New Roman" w:cs="Times New Roman"/>
          <w:i/>
          <w:color w:val="000000" w:themeColor="text1"/>
        </w:rPr>
        <w:t>Theory Into Practice, 31</w:t>
      </w:r>
      <w:r w:rsidRPr="003861F1">
        <w:rPr>
          <w:rFonts w:ascii="Times New Roman" w:eastAsia="Times New Roman" w:hAnsi="Times New Roman" w:cs="Times New Roman"/>
          <w:color w:val="000000" w:themeColor="text1"/>
        </w:rPr>
        <w:t xml:space="preserve">(2), 87-89. </w:t>
      </w:r>
    </w:p>
    <w:p w14:paraId="198E6FA5" w14:textId="6FEB56BC" w:rsidR="00D658C7" w:rsidRDefault="00D658C7" w:rsidP="009470AF">
      <w:pPr>
        <w:spacing w:line="480" w:lineRule="auto"/>
        <w:ind w:left="720" w:hanging="720"/>
        <w:rPr>
          <w:rFonts w:ascii="Times New Roman" w:hAnsi="Times New Roman" w:cs="Times New Roman"/>
          <w:color w:val="000000" w:themeColor="text1"/>
        </w:rPr>
      </w:pPr>
      <w:r w:rsidRPr="003861F1">
        <w:rPr>
          <w:rFonts w:ascii="Times New Roman" w:hAnsi="Times New Roman" w:cs="Times New Roman"/>
          <w:color w:val="000000" w:themeColor="text1"/>
        </w:rPr>
        <w:t xml:space="preserve">Lather, P. (1993). Fertile obsession: Validity after poststructuralism. </w:t>
      </w:r>
      <w:r w:rsidRPr="003861F1">
        <w:rPr>
          <w:rFonts w:ascii="Times New Roman" w:hAnsi="Times New Roman" w:cs="Times New Roman"/>
          <w:i/>
          <w:color w:val="000000" w:themeColor="text1"/>
        </w:rPr>
        <w:t>Sociology Quarterly, 34</w:t>
      </w:r>
      <w:r w:rsidRPr="003861F1">
        <w:rPr>
          <w:rFonts w:ascii="Times New Roman" w:hAnsi="Times New Roman" w:cs="Times New Roman"/>
          <w:color w:val="000000" w:themeColor="text1"/>
        </w:rPr>
        <w:t>(4),</w:t>
      </w:r>
      <w:r w:rsidR="009470AF">
        <w:rPr>
          <w:rFonts w:ascii="Times New Roman" w:hAnsi="Times New Roman" w:cs="Times New Roman"/>
          <w:color w:val="000000" w:themeColor="text1"/>
        </w:rPr>
        <w:t xml:space="preserve"> </w:t>
      </w:r>
      <w:r w:rsidRPr="003861F1">
        <w:rPr>
          <w:rFonts w:ascii="Times New Roman" w:hAnsi="Times New Roman" w:cs="Times New Roman"/>
          <w:color w:val="000000" w:themeColor="text1"/>
        </w:rPr>
        <w:t>673-693.</w:t>
      </w:r>
    </w:p>
    <w:p w14:paraId="5CCD8EA9" w14:textId="77777777" w:rsidR="00225EE7" w:rsidRPr="00C005BB" w:rsidRDefault="00225EE7" w:rsidP="00225EE7">
      <w:pPr>
        <w:spacing w:line="480" w:lineRule="auto"/>
        <w:rPr>
          <w:rFonts w:ascii="Times New Roman" w:hAnsi="Times New Roman" w:cs="Times New Roman"/>
        </w:rPr>
      </w:pPr>
      <w:r w:rsidRPr="00C005BB">
        <w:rPr>
          <w:rFonts w:ascii="Times New Roman" w:hAnsi="Times New Roman" w:cs="Times New Roman"/>
        </w:rPr>
        <w:t xml:space="preserve">Lather, P. (2006). Paradigm proliferation as a good thing to think with: Teaching research in </w:t>
      </w:r>
    </w:p>
    <w:p w14:paraId="326B634F" w14:textId="18DB4DFB" w:rsidR="00225EE7" w:rsidRPr="00225EE7" w:rsidRDefault="00225EE7" w:rsidP="00225EE7">
      <w:pPr>
        <w:spacing w:line="480" w:lineRule="auto"/>
        <w:ind w:left="720"/>
        <w:rPr>
          <w:rFonts w:ascii="Times New Roman" w:hAnsi="Times New Roman" w:cs="Times New Roman"/>
        </w:rPr>
      </w:pPr>
      <w:r w:rsidRPr="00C005BB">
        <w:rPr>
          <w:rFonts w:ascii="Times New Roman" w:hAnsi="Times New Roman" w:cs="Times New Roman"/>
        </w:rPr>
        <w:t xml:space="preserve">education as wild profusion. </w:t>
      </w:r>
      <w:r w:rsidRPr="00C005BB">
        <w:rPr>
          <w:rFonts w:ascii="Times New Roman" w:hAnsi="Times New Roman" w:cs="Times New Roman"/>
          <w:i/>
        </w:rPr>
        <w:t>International Journal of Qualitative Studies in Education</w:t>
      </w:r>
      <w:r w:rsidRPr="00C005BB">
        <w:rPr>
          <w:rFonts w:ascii="Times New Roman" w:hAnsi="Times New Roman" w:cs="Times New Roman"/>
          <w:iCs/>
        </w:rPr>
        <w:t>,</w:t>
      </w:r>
      <w:r w:rsidRPr="00C005BB">
        <w:rPr>
          <w:rFonts w:ascii="Times New Roman" w:hAnsi="Times New Roman" w:cs="Times New Roman"/>
          <w:i/>
        </w:rPr>
        <w:t xml:space="preserve"> 19</w:t>
      </w:r>
      <w:r w:rsidRPr="00C005BB">
        <w:rPr>
          <w:rFonts w:ascii="Times New Roman" w:hAnsi="Times New Roman" w:cs="Times New Roman"/>
        </w:rPr>
        <w:t xml:space="preserve">(1), 35–57. </w:t>
      </w:r>
    </w:p>
    <w:p w14:paraId="25710195" w14:textId="39AADCC1" w:rsidR="00D658C7" w:rsidRPr="003861F1" w:rsidRDefault="00D658C7" w:rsidP="009470AF">
      <w:pPr>
        <w:spacing w:line="480" w:lineRule="auto"/>
        <w:ind w:left="720" w:hanging="720"/>
        <w:rPr>
          <w:rFonts w:ascii="Times New Roman" w:eastAsia="Times New Roman" w:hAnsi="Times New Roman" w:cs="Times New Roman"/>
          <w:color w:val="000000" w:themeColor="text1"/>
          <w:highlight w:val="white"/>
          <w:u w:val="single"/>
        </w:rPr>
      </w:pPr>
      <w:r w:rsidRPr="003861F1">
        <w:rPr>
          <w:rFonts w:ascii="Times New Roman" w:eastAsia="Times New Roman" w:hAnsi="Times New Roman" w:cs="Times New Roman"/>
          <w:color w:val="000000" w:themeColor="text1"/>
        </w:rPr>
        <w:t>Levinson, B. A. U., Sutton, M., &amp; Winstead, T. (2009). Education policy as a practice of power</w:t>
      </w:r>
      <w:r w:rsidR="009470AF">
        <w:rPr>
          <w:rFonts w:ascii="Times New Roman" w:eastAsia="Times New Roman" w:hAnsi="Times New Roman" w:cs="Times New Roman"/>
          <w:color w:val="000000" w:themeColor="text1"/>
        </w:rPr>
        <w:t xml:space="preserve"> </w:t>
      </w:r>
      <w:r w:rsidRPr="003861F1">
        <w:rPr>
          <w:rFonts w:ascii="Times New Roman" w:eastAsia="Times New Roman" w:hAnsi="Times New Roman" w:cs="Times New Roman"/>
          <w:color w:val="000000" w:themeColor="text1"/>
        </w:rPr>
        <w:t xml:space="preserve">theoretical tools, ethnographic methods, democratic options. </w:t>
      </w:r>
      <w:r w:rsidRPr="003861F1">
        <w:rPr>
          <w:rFonts w:ascii="Times New Roman" w:eastAsia="Times New Roman" w:hAnsi="Times New Roman" w:cs="Times New Roman"/>
          <w:i/>
          <w:color w:val="000000" w:themeColor="text1"/>
        </w:rPr>
        <w:t>Educational Policy, 23</w:t>
      </w:r>
      <w:r w:rsidRPr="003861F1">
        <w:rPr>
          <w:rFonts w:ascii="Times New Roman" w:eastAsia="Times New Roman" w:hAnsi="Times New Roman" w:cs="Times New Roman"/>
          <w:color w:val="000000" w:themeColor="text1"/>
        </w:rPr>
        <w:t xml:space="preserve">(6), 767-795. </w:t>
      </w:r>
      <w:hyperlink r:id="rId34">
        <w:r w:rsidRPr="00431DF4">
          <w:rPr>
            <w:rFonts w:ascii="Times New Roman" w:eastAsia="Times New Roman" w:hAnsi="Times New Roman" w:cs="Times New Roman"/>
            <w:color w:val="000000" w:themeColor="text1"/>
          </w:rPr>
          <w:t>https://doi.org/</w:t>
        </w:r>
      </w:hyperlink>
      <w:hyperlink r:id="rId35">
        <w:r w:rsidRPr="00431DF4">
          <w:rPr>
            <w:rFonts w:ascii="Times New Roman" w:eastAsia="Times New Roman" w:hAnsi="Times New Roman" w:cs="Times New Roman"/>
            <w:color w:val="000000" w:themeColor="text1"/>
            <w:highlight w:val="white"/>
          </w:rPr>
          <w:t>10.1177/0895904808320676</w:t>
        </w:r>
      </w:hyperlink>
    </w:p>
    <w:p w14:paraId="40551254" w14:textId="6AE3B71F" w:rsidR="00D658C7" w:rsidRPr="003861F1" w:rsidRDefault="00D658C7" w:rsidP="009470AF">
      <w:pPr>
        <w:spacing w:line="480" w:lineRule="auto"/>
        <w:ind w:left="720" w:hanging="720"/>
        <w:rPr>
          <w:rFonts w:ascii="Times New Roman" w:eastAsia="Times New Roman" w:hAnsi="Times New Roman" w:cs="Times New Roman"/>
          <w:color w:val="000000" w:themeColor="text1"/>
          <w:highlight w:val="white"/>
        </w:rPr>
      </w:pPr>
      <w:r w:rsidRPr="003861F1">
        <w:rPr>
          <w:rFonts w:ascii="Times New Roman" w:eastAsia="Times New Roman" w:hAnsi="Times New Roman" w:cs="Times New Roman"/>
          <w:color w:val="000000" w:themeColor="text1"/>
          <w:highlight w:val="white"/>
        </w:rPr>
        <w:t>Lipman, P. (2011a). Contesting the city: Neoliberal urbanism and the cultural politics of</w:t>
      </w:r>
      <w:r w:rsidR="009470AF">
        <w:rPr>
          <w:rFonts w:ascii="Times New Roman" w:eastAsia="Times New Roman" w:hAnsi="Times New Roman" w:cs="Times New Roman"/>
          <w:color w:val="000000" w:themeColor="text1"/>
          <w:highlight w:val="white"/>
        </w:rPr>
        <w:t xml:space="preserve"> </w:t>
      </w:r>
      <w:r w:rsidRPr="003861F1">
        <w:rPr>
          <w:rFonts w:ascii="Times New Roman" w:eastAsia="Times New Roman" w:hAnsi="Times New Roman" w:cs="Times New Roman"/>
          <w:color w:val="000000" w:themeColor="text1"/>
          <w:highlight w:val="white"/>
        </w:rPr>
        <w:t xml:space="preserve">education reform in Chicago. </w:t>
      </w:r>
      <w:r w:rsidRPr="003861F1">
        <w:rPr>
          <w:rFonts w:ascii="Times New Roman" w:eastAsia="Times New Roman" w:hAnsi="Times New Roman" w:cs="Times New Roman"/>
          <w:i/>
          <w:color w:val="000000" w:themeColor="text1"/>
          <w:highlight w:val="white"/>
        </w:rPr>
        <w:t>Discourse: Studies in the Cultural Politics of Education, 32</w:t>
      </w:r>
      <w:r w:rsidRPr="003861F1">
        <w:rPr>
          <w:rFonts w:ascii="Times New Roman" w:eastAsia="Times New Roman" w:hAnsi="Times New Roman" w:cs="Times New Roman"/>
          <w:color w:val="000000" w:themeColor="text1"/>
          <w:highlight w:val="white"/>
        </w:rPr>
        <w:t xml:space="preserve">(2), 217-234. </w:t>
      </w:r>
    </w:p>
    <w:p w14:paraId="7974C212" w14:textId="3CF50664" w:rsidR="00D658C7" w:rsidRPr="003861F1" w:rsidRDefault="00D658C7" w:rsidP="009470AF">
      <w:pPr>
        <w:spacing w:line="480" w:lineRule="auto"/>
        <w:ind w:left="720" w:hanging="720"/>
        <w:rPr>
          <w:rFonts w:ascii="Times New Roman" w:eastAsia="Times New Roman" w:hAnsi="Times New Roman" w:cs="Times New Roman"/>
          <w:color w:val="000000" w:themeColor="text1"/>
        </w:rPr>
      </w:pPr>
      <w:r w:rsidRPr="003861F1">
        <w:rPr>
          <w:rFonts w:ascii="Times New Roman" w:eastAsia="Times New Roman" w:hAnsi="Times New Roman" w:cs="Times New Roman"/>
          <w:color w:val="000000" w:themeColor="text1"/>
        </w:rPr>
        <w:t xml:space="preserve">Lipman, P. (2011b). </w:t>
      </w:r>
      <w:r w:rsidRPr="003861F1">
        <w:rPr>
          <w:rFonts w:ascii="Times New Roman" w:eastAsia="Times New Roman" w:hAnsi="Times New Roman" w:cs="Times New Roman"/>
          <w:i/>
          <w:color w:val="000000" w:themeColor="text1"/>
        </w:rPr>
        <w:t>The new political economy of urban education: Neoliberalism, race, and the</w:t>
      </w:r>
      <w:r w:rsidR="009470AF">
        <w:rPr>
          <w:rFonts w:ascii="Times New Roman" w:eastAsia="Times New Roman" w:hAnsi="Times New Roman" w:cs="Times New Roman"/>
          <w:i/>
          <w:color w:val="000000" w:themeColor="text1"/>
        </w:rPr>
        <w:t xml:space="preserve"> </w:t>
      </w:r>
      <w:r w:rsidRPr="003861F1">
        <w:rPr>
          <w:rFonts w:ascii="Times New Roman" w:eastAsia="Times New Roman" w:hAnsi="Times New Roman" w:cs="Times New Roman"/>
          <w:i/>
          <w:color w:val="000000" w:themeColor="text1"/>
        </w:rPr>
        <w:t>right to the city</w:t>
      </w:r>
      <w:r w:rsidRPr="003861F1">
        <w:rPr>
          <w:rFonts w:ascii="Times New Roman" w:eastAsia="Times New Roman" w:hAnsi="Times New Roman" w:cs="Times New Roman"/>
          <w:color w:val="000000" w:themeColor="text1"/>
        </w:rPr>
        <w:t>. Routledge.</w:t>
      </w:r>
    </w:p>
    <w:p w14:paraId="78DC61C5" w14:textId="169FAFCC" w:rsidR="00D658C7" w:rsidRDefault="00D658C7" w:rsidP="009470AF">
      <w:pPr>
        <w:pBdr>
          <w:top w:val="nil"/>
          <w:left w:val="nil"/>
          <w:bottom w:val="nil"/>
          <w:right w:val="nil"/>
          <w:between w:val="nil"/>
        </w:pBdr>
        <w:spacing w:before="280" w:after="280" w:line="480" w:lineRule="auto"/>
        <w:ind w:left="720" w:hanging="720"/>
        <w:contextualSpacing/>
        <w:rPr>
          <w:rFonts w:ascii="Times New Roman" w:eastAsia="Times New Roman" w:hAnsi="Times New Roman" w:cs="Times New Roman"/>
          <w:color w:val="000000" w:themeColor="text1"/>
        </w:rPr>
      </w:pPr>
      <w:r w:rsidRPr="003861F1">
        <w:rPr>
          <w:rFonts w:ascii="Times New Roman" w:eastAsia="Times New Roman" w:hAnsi="Times New Roman" w:cs="Times New Roman"/>
          <w:color w:val="000000" w:themeColor="text1"/>
        </w:rPr>
        <w:t>Mac, S. (2022). Neoliberalism and inclusive education: A critical ethnographic case study of</w:t>
      </w:r>
      <w:r w:rsidR="009470AF">
        <w:rPr>
          <w:rFonts w:ascii="Times New Roman" w:eastAsia="Times New Roman" w:hAnsi="Times New Roman" w:cs="Times New Roman"/>
          <w:color w:val="000000" w:themeColor="text1"/>
        </w:rPr>
        <w:t xml:space="preserve"> </w:t>
      </w:r>
      <w:r w:rsidRPr="003861F1">
        <w:rPr>
          <w:rFonts w:ascii="Times New Roman" w:eastAsia="Times New Roman" w:hAnsi="Times New Roman" w:cs="Times New Roman"/>
          <w:color w:val="000000" w:themeColor="text1"/>
        </w:rPr>
        <w:t xml:space="preserve">inclusive education at an urban charter school. </w:t>
      </w:r>
      <w:r w:rsidRPr="003861F1">
        <w:rPr>
          <w:rFonts w:ascii="Times New Roman" w:eastAsia="Times New Roman" w:hAnsi="Times New Roman" w:cs="Times New Roman"/>
          <w:i/>
          <w:color w:val="000000" w:themeColor="text1"/>
        </w:rPr>
        <w:t>Critical Education, 13</w:t>
      </w:r>
      <w:r w:rsidRPr="003861F1">
        <w:rPr>
          <w:rFonts w:ascii="Times New Roman" w:eastAsia="Times New Roman" w:hAnsi="Times New Roman" w:cs="Times New Roman"/>
          <w:color w:val="000000" w:themeColor="text1"/>
        </w:rPr>
        <w:t>(2), 1-21.</w:t>
      </w:r>
    </w:p>
    <w:p w14:paraId="7183C2E1" w14:textId="77777777" w:rsidR="006D60CE" w:rsidRDefault="006D60CE" w:rsidP="006D60CE">
      <w:pPr>
        <w:spacing w:line="480" w:lineRule="auto"/>
        <w:rPr>
          <w:rFonts w:ascii="Times New Roman" w:eastAsia="Times New Roman" w:hAnsi="Times New Roman" w:cs="Times New Roman"/>
          <w:color w:val="000000" w:themeColor="text1"/>
          <w:highlight w:val="white"/>
        </w:rPr>
      </w:pPr>
      <w:r>
        <w:rPr>
          <w:rFonts w:ascii="Times New Roman" w:eastAsia="Times New Roman" w:hAnsi="Times New Roman" w:cs="Times New Roman"/>
          <w:color w:val="000000" w:themeColor="text1"/>
          <w:highlight w:val="white"/>
        </w:rPr>
        <w:t>MacLure, M. (2013). Researching without representation? Language and materiality in post-</w:t>
      </w:r>
    </w:p>
    <w:p w14:paraId="0727D212" w14:textId="0E03C7AE" w:rsidR="006D60CE" w:rsidRDefault="006D60CE" w:rsidP="006D60CE">
      <w:pPr>
        <w:spacing w:line="480" w:lineRule="auto"/>
        <w:ind w:left="720"/>
        <w:rPr>
          <w:rFonts w:ascii="Times New Roman" w:eastAsia="Times New Roman" w:hAnsi="Times New Roman" w:cs="Times New Roman"/>
          <w:color w:val="000000" w:themeColor="text1"/>
          <w:highlight w:val="white"/>
        </w:rPr>
      </w:pPr>
      <w:r>
        <w:rPr>
          <w:rFonts w:ascii="Times New Roman" w:eastAsia="Times New Roman" w:hAnsi="Times New Roman" w:cs="Times New Roman"/>
          <w:color w:val="000000" w:themeColor="text1"/>
          <w:highlight w:val="white"/>
        </w:rPr>
        <w:t xml:space="preserve">qualitative methodology. </w:t>
      </w:r>
      <w:r w:rsidRPr="009C71EB">
        <w:rPr>
          <w:rFonts w:ascii="Times New Roman" w:eastAsia="Times New Roman" w:hAnsi="Times New Roman" w:cs="Times New Roman"/>
          <w:i/>
          <w:color w:val="000000" w:themeColor="text1"/>
          <w:highlight w:val="white"/>
        </w:rPr>
        <w:t>International Journal of Qualitative Studies in Education, 26</w:t>
      </w:r>
      <w:r>
        <w:rPr>
          <w:rFonts w:ascii="Times New Roman" w:eastAsia="Times New Roman" w:hAnsi="Times New Roman" w:cs="Times New Roman"/>
          <w:color w:val="000000" w:themeColor="text1"/>
          <w:highlight w:val="white"/>
        </w:rPr>
        <w:t>(6), 658-667.</w:t>
      </w:r>
    </w:p>
    <w:p w14:paraId="4200303F" w14:textId="77777777" w:rsidR="006D60CE" w:rsidRDefault="006D60CE" w:rsidP="006D60CE">
      <w:pPr>
        <w:spacing w:line="480" w:lineRule="auto"/>
        <w:rPr>
          <w:rFonts w:ascii="Times New Roman" w:hAnsi="Times New Roman" w:cs="Times New Roman"/>
        </w:rPr>
      </w:pPr>
      <w:r w:rsidRPr="006D60CE">
        <w:rPr>
          <w:rFonts w:ascii="Times New Roman" w:hAnsi="Times New Roman" w:cs="Times New Roman"/>
        </w:rPr>
        <w:t xml:space="preserve">MacLure, M., Holmes, R., MacRae, C., et al. (2010). Animating classroom ethnography: </w:t>
      </w:r>
    </w:p>
    <w:p w14:paraId="42102997" w14:textId="7645C167" w:rsidR="006D60CE" w:rsidRDefault="006D60CE" w:rsidP="006D60CE">
      <w:pPr>
        <w:spacing w:line="480" w:lineRule="auto"/>
        <w:ind w:left="720"/>
        <w:rPr>
          <w:rFonts w:ascii="Times New Roman" w:hAnsi="Times New Roman" w:cs="Times New Roman"/>
        </w:rPr>
      </w:pPr>
      <w:r w:rsidRPr="006D60CE">
        <w:rPr>
          <w:rFonts w:ascii="Times New Roman" w:hAnsi="Times New Roman" w:cs="Times New Roman"/>
        </w:rPr>
        <w:t xml:space="preserve">Overcoming video-fear. </w:t>
      </w:r>
      <w:r w:rsidRPr="006D60CE">
        <w:rPr>
          <w:rFonts w:ascii="Times New Roman" w:hAnsi="Times New Roman" w:cs="Times New Roman"/>
          <w:i/>
        </w:rPr>
        <w:t>International Journal of Qualitative Studies in Education, 23</w:t>
      </w:r>
      <w:r w:rsidRPr="006D60CE">
        <w:rPr>
          <w:rFonts w:ascii="Times New Roman" w:hAnsi="Times New Roman" w:cs="Times New Roman"/>
        </w:rPr>
        <w:t xml:space="preserve">(5), 543-556. </w:t>
      </w:r>
    </w:p>
    <w:p w14:paraId="0953F494" w14:textId="77777777" w:rsidR="006D60CE" w:rsidRDefault="006D60CE" w:rsidP="006D60CE">
      <w:pPr>
        <w:pBdr>
          <w:top w:val="nil"/>
          <w:left w:val="nil"/>
          <w:bottom w:val="nil"/>
          <w:right w:val="nil"/>
          <w:between w:val="nil"/>
        </w:pBdr>
        <w:spacing w:before="280" w:after="280" w:line="480" w:lineRule="auto"/>
        <w:contextualSpacing/>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MacRae, C., &amp; MacLure, M. (2021). Watching two-year-olds jump: Video method becomes </w:t>
      </w:r>
    </w:p>
    <w:p w14:paraId="6D19941C" w14:textId="17DCFCBE" w:rsidR="006D60CE" w:rsidRDefault="006D60CE" w:rsidP="006D60CE">
      <w:pPr>
        <w:pBdr>
          <w:top w:val="nil"/>
          <w:left w:val="nil"/>
          <w:bottom w:val="nil"/>
          <w:right w:val="nil"/>
          <w:between w:val="nil"/>
        </w:pBdr>
        <w:spacing w:before="280" w:after="280" w:line="480" w:lineRule="auto"/>
        <w:ind w:left="720"/>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‘haptic’. </w:t>
      </w:r>
      <w:r w:rsidRPr="00D2023A">
        <w:rPr>
          <w:rFonts w:ascii="Times New Roman" w:eastAsia="Times New Roman" w:hAnsi="Times New Roman" w:cs="Times New Roman"/>
          <w:i/>
          <w:color w:val="000000"/>
        </w:rPr>
        <w:t>Ethnography and Education, 16</w:t>
      </w:r>
      <w:r>
        <w:rPr>
          <w:rFonts w:ascii="Times New Roman" w:eastAsia="Times New Roman" w:hAnsi="Times New Roman" w:cs="Times New Roman"/>
          <w:color w:val="000000"/>
        </w:rPr>
        <w:t>, 263-278.</w:t>
      </w:r>
    </w:p>
    <w:p w14:paraId="041835AF" w14:textId="77777777" w:rsidR="006D60CE" w:rsidRDefault="006D60CE" w:rsidP="006D60CE">
      <w:pPr>
        <w:spacing w:line="480" w:lineRule="auto"/>
        <w:rPr>
          <w:rFonts w:ascii="Times New Roman" w:hAnsi="Times New Roman" w:cs="Times New Roman"/>
        </w:rPr>
      </w:pPr>
      <w:r w:rsidRPr="006D60CE">
        <w:rPr>
          <w:rFonts w:ascii="Times New Roman" w:hAnsi="Times New Roman" w:cs="Times New Roman"/>
        </w:rPr>
        <w:t xml:space="preserve">Menning, S. F., &amp; Murris, K. (2023). Reconfiguring the use of video in qualitative research </w:t>
      </w:r>
    </w:p>
    <w:p w14:paraId="13D8C371" w14:textId="1E3C2305" w:rsidR="006D60CE" w:rsidRPr="006D60CE" w:rsidRDefault="006D60CE" w:rsidP="006D60CE">
      <w:pPr>
        <w:spacing w:line="480" w:lineRule="auto"/>
        <w:ind w:left="720"/>
        <w:rPr>
          <w:rFonts w:ascii="Times New Roman" w:eastAsia="Times New Roman" w:hAnsi="Times New Roman" w:cs="Times New Roman"/>
        </w:rPr>
      </w:pPr>
      <w:r w:rsidRPr="006D60CE">
        <w:rPr>
          <w:rFonts w:ascii="Times New Roman" w:hAnsi="Times New Roman" w:cs="Times New Roman"/>
        </w:rPr>
        <w:t xml:space="preserve">through practices of filmmaking: A post-qualitative cinematic analysis. </w:t>
      </w:r>
      <w:r w:rsidRPr="006D60CE">
        <w:rPr>
          <w:rFonts w:ascii="Times New Roman" w:hAnsi="Times New Roman" w:cs="Times New Roman"/>
          <w:i/>
        </w:rPr>
        <w:t>Qualitative Research, 0</w:t>
      </w:r>
      <w:r w:rsidRPr="006D60CE">
        <w:rPr>
          <w:rFonts w:ascii="Times New Roman" w:hAnsi="Times New Roman" w:cs="Times New Roman"/>
        </w:rPr>
        <w:t xml:space="preserve">(0), 1-21. </w:t>
      </w:r>
      <w:hyperlink r:id="rId36" w:history="1">
        <w:r w:rsidRPr="00431DF4">
          <w:rPr>
            <w:rFonts w:ascii="Times New Roman" w:eastAsia="Times New Roman" w:hAnsi="Times New Roman" w:cs="Times New Roman"/>
            <w:color w:val="000000" w:themeColor="text1"/>
            <w:shd w:val="clear" w:color="auto" w:fill="FFFFFF"/>
          </w:rPr>
          <w:t>https://doi.org/10.1177/14687941231206755</w:t>
        </w:r>
      </w:hyperlink>
    </w:p>
    <w:p w14:paraId="40BAD46B" w14:textId="50F23940" w:rsidR="00D658C7" w:rsidRPr="003861F1" w:rsidRDefault="00D658C7" w:rsidP="009470AF">
      <w:pPr>
        <w:spacing w:line="480" w:lineRule="auto"/>
        <w:ind w:left="720" w:hanging="720"/>
        <w:rPr>
          <w:rFonts w:ascii="Times New Roman" w:eastAsia="Times New Roman" w:hAnsi="Times New Roman" w:cs="Times New Roman"/>
          <w:color w:val="000000" w:themeColor="text1"/>
        </w:rPr>
      </w:pPr>
      <w:r w:rsidRPr="003861F1">
        <w:rPr>
          <w:rFonts w:ascii="Times New Roman" w:eastAsia="Times New Roman" w:hAnsi="Times New Roman" w:cs="Times New Roman"/>
          <w:color w:val="000000" w:themeColor="text1"/>
        </w:rPr>
        <w:t xml:space="preserve">Miles, M. B., Huberman, A. M., &amp; Saldaña, J. (2020). </w:t>
      </w:r>
      <w:r w:rsidRPr="003861F1">
        <w:rPr>
          <w:rFonts w:ascii="Times New Roman" w:eastAsia="Times New Roman" w:hAnsi="Times New Roman" w:cs="Times New Roman"/>
          <w:i/>
          <w:color w:val="000000" w:themeColor="text1"/>
        </w:rPr>
        <w:t>Qualitative data analysis a methods</w:t>
      </w:r>
      <w:r w:rsidR="009470AF">
        <w:rPr>
          <w:rFonts w:ascii="Times New Roman" w:eastAsia="Times New Roman" w:hAnsi="Times New Roman" w:cs="Times New Roman"/>
          <w:i/>
          <w:color w:val="000000" w:themeColor="text1"/>
        </w:rPr>
        <w:t xml:space="preserve"> </w:t>
      </w:r>
      <w:r w:rsidRPr="003861F1">
        <w:rPr>
          <w:rFonts w:ascii="Times New Roman" w:eastAsia="Times New Roman" w:hAnsi="Times New Roman" w:cs="Times New Roman"/>
          <w:i/>
          <w:color w:val="000000" w:themeColor="text1"/>
        </w:rPr>
        <w:t xml:space="preserve">sourcebook </w:t>
      </w:r>
      <w:r w:rsidRPr="003861F1">
        <w:rPr>
          <w:rFonts w:ascii="Times New Roman" w:eastAsia="Times New Roman" w:hAnsi="Times New Roman" w:cs="Times New Roman"/>
          <w:color w:val="000000" w:themeColor="text1"/>
        </w:rPr>
        <w:t>(4</w:t>
      </w:r>
      <w:r w:rsidRPr="003861F1">
        <w:rPr>
          <w:rFonts w:ascii="Times New Roman" w:eastAsia="Times New Roman" w:hAnsi="Times New Roman" w:cs="Times New Roman"/>
          <w:color w:val="000000" w:themeColor="text1"/>
          <w:vertAlign w:val="superscript"/>
        </w:rPr>
        <w:t>th</w:t>
      </w:r>
      <w:r w:rsidRPr="003861F1">
        <w:rPr>
          <w:rFonts w:ascii="Times New Roman" w:eastAsia="Times New Roman" w:hAnsi="Times New Roman" w:cs="Times New Roman"/>
          <w:color w:val="000000" w:themeColor="text1"/>
        </w:rPr>
        <w:t xml:space="preserve"> ed.). SAGE.</w:t>
      </w:r>
    </w:p>
    <w:p w14:paraId="0A77B3E1" w14:textId="33A24B1A" w:rsidR="00D658C7" w:rsidRPr="003861F1" w:rsidRDefault="00D658C7" w:rsidP="009470AF">
      <w:pPr>
        <w:tabs>
          <w:tab w:val="center" w:pos="5040"/>
        </w:tabs>
        <w:spacing w:line="480" w:lineRule="auto"/>
        <w:ind w:left="720" w:hanging="720"/>
        <w:rPr>
          <w:rFonts w:ascii="Times New Roman" w:eastAsia="Times New Roman" w:hAnsi="Times New Roman" w:cs="Times New Roman"/>
          <w:color w:val="000000" w:themeColor="text1"/>
        </w:rPr>
      </w:pPr>
      <w:r w:rsidRPr="003861F1">
        <w:rPr>
          <w:rFonts w:ascii="Times New Roman" w:eastAsia="Times New Roman" w:hAnsi="Times New Roman" w:cs="Times New Roman"/>
          <w:color w:val="000000" w:themeColor="text1"/>
        </w:rPr>
        <w:t>Ndu, M. (2022). Examining Bourdieu’s concepts of capital, habitus, and field in women’s health</w:t>
      </w:r>
      <w:r w:rsidR="009470AF">
        <w:rPr>
          <w:rFonts w:ascii="Times New Roman" w:eastAsia="Times New Roman" w:hAnsi="Times New Roman" w:cs="Times New Roman"/>
          <w:color w:val="000000" w:themeColor="text1"/>
        </w:rPr>
        <w:t xml:space="preserve"> </w:t>
      </w:r>
      <w:r w:rsidRPr="003861F1">
        <w:rPr>
          <w:rFonts w:ascii="Times New Roman" w:eastAsia="Times New Roman" w:hAnsi="Times New Roman" w:cs="Times New Roman"/>
          <w:color w:val="000000" w:themeColor="text1"/>
        </w:rPr>
        <w:t>research in Nigeria: A feminist perspective.</w:t>
      </w:r>
      <w:r w:rsidRPr="003861F1">
        <w:rPr>
          <w:rFonts w:ascii="Times New Roman" w:eastAsia="Times New Roman" w:hAnsi="Times New Roman" w:cs="Times New Roman"/>
          <w:i/>
          <w:color w:val="000000" w:themeColor="text1"/>
        </w:rPr>
        <w:t xml:space="preserve"> International Journal of Qualitative Methods, 21, </w:t>
      </w:r>
      <w:r w:rsidRPr="003861F1">
        <w:rPr>
          <w:rFonts w:ascii="Times New Roman" w:eastAsia="Times New Roman" w:hAnsi="Times New Roman" w:cs="Times New Roman"/>
          <w:color w:val="000000" w:themeColor="text1"/>
        </w:rPr>
        <w:t>1-6.</w:t>
      </w:r>
    </w:p>
    <w:p w14:paraId="057A5CB0" w14:textId="7427F118" w:rsidR="00D658C7" w:rsidRPr="003861F1" w:rsidRDefault="00D658C7" w:rsidP="009470AF">
      <w:pPr>
        <w:spacing w:line="480" w:lineRule="auto"/>
        <w:ind w:left="720" w:hanging="720"/>
        <w:rPr>
          <w:rFonts w:ascii="Times New Roman" w:hAnsi="Times New Roman" w:cs="Times New Roman"/>
          <w:color w:val="000000" w:themeColor="text1"/>
        </w:rPr>
      </w:pPr>
      <w:r w:rsidRPr="003861F1">
        <w:rPr>
          <w:rFonts w:ascii="Times New Roman" w:hAnsi="Times New Roman" w:cs="Times New Roman"/>
          <w:color w:val="000000" w:themeColor="text1"/>
        </w:rPr>
        <w:t xml:space="preserve">Noddings, N. (1988). An ethic of caring and its implications for instructional arrangements. In B. </w:t>
      </w:r>
      <w:r w:rsidR="009470AF">
        <w:rPr>
          <w:rFonts w:ascii="Times New Roman" w:hAnsi="Times New Roman" w:cs="Times New Roman"/>
          <w:color w:val="000000" w:themeColor="text1"/>
        </w:rPr>
        <w:t xml:space="preserve"> </w:t>
      </w:r>
      <w:r w:rsidRPr="003861F1">
        <w:rPr>
          <w:rFonts w:ascii="Times New Roman" w:hAnsi="Times New Roman" w:cs="Times New Roman"/>
          <w:color w:val="000000" w:themeColor="text1"/>
        </w:rPr>
        <w:t xml:space="preserve">Thayer-Bacon, L. Stone, &amp; K.M. Sprecher (Eds.). </w:t>
      </w:r>
      <w:r w:rsidRPr="003861F1">
        <w:rPr>
          <w:rFonts w:ascii="Times New Roman" w:hAnsi="Times New Roman" w:cs="Times New Roman"/>
          <w:i/>
          <w:color w:val="000000" w:themeColor="text1"/>
        </w:rPr>
        <w:t>Education feminism classic and contemporary readings</w:t>
      </w:r>
      <w:r w:rsidRPr="003861F1">
        <w:rPr>
          <w:rFonts w:ascii="Times New Roman" w:hAnsi="Times New Roman" w:cs="Times New Roman"/>
          <w:color w:val="000000" w:themeColor="text1"/>
        </w:rPr>
        <w:t xml:space="preserve"> (pp. 137-149). State University of New York Press. </w:t>
      </w:r>
    </w:p>
    <w:p w14:paraId="0BB19C19" w14:textId="3B591EF4" w:rsidR="00D658C7" w:rsidRPr="003861F1" w:rsidRDefault="00D658C7" w:rsidP="009470AF">
      <w:pPr>
        <w:spacing w:line="480" w:lineRule="auto"/>
        <w:ind w:left="720" w:hanging="720"/>
        <w:rPr>
          <w:rFonts w:ascii="Times New Roman" w:eastAsia="Times New Roman" w:hAnsi="Times New Roman" w:cs="Times New Roman"/>
          <w:color w:val="000000" w:themeColor="text1"/>
        </w:rPr>
      </w:pPr>
      <w:r w:rsidRPr="003861F1">
        <w:rPr>
          <w:rFonts w:ascii="Times New Roman" w:eastAsia="Times New Roman" w:hAnsi="Times New Roman" w:cs="Times New Roman"/>
          <w:color w:val="000000" w:themeColor="text1"/>
        </w:rPr>
        <w:t>Olsen, B., &amp; Anderson, L. (2007). Courses of action: A qualitative investigation into urban</w:t>
      </w:r>
      <w:r w:rsidR="009470AF">
        <w:rPr>
          <w:rFonts w:ascii="Times New Roman" w:eastAsia="Times New Roman" w:hAnsi="Times New Roman" w:cs="Times New Roman"/>
          <w:color w:val="000000" w:themeColor="text1"/>
        </w:rPr>
        <w:t xml:space="preserve"> </w:t>
      </w:r>
      <w:r w:rsidRPr="003861F1">
        <w:rPr>
          <w:rFonts w:ascii="Times New Roman" w:eastAsia="Times New Roman" w:hAnsi="Times New Roman" w:cs="Times New Roman"/>
          <w:color w:val="000000" w:themeColor="text1"/>
        </w:rPr>
        <w:t xml:space="preserve">teacher retention and career development. </w:t>
      </w:r>
      <w:r w:rsidRPr="003861F1">
        <w:rPr>
          <w:rFonts w:ascii="Times New Roman" w:eastAsia="Times New Roman" w:hAnsi="Times New Roman" w:cs="Times New Roman"/>
          <w:i/>
          <w:color w:val="000000" w:themeColor="text1"/>
        </w:rPr>
        <w:t>Urban Education, 42</w:t>
      </w:r>
      <w:r w:rsidRPr="003861F1">
        <w:rPr>
          <w:rFonts w:ascii="Times New Roman" w:eastAsia="Times New Roman" w:hAnsi="Times New Roman" w:cs="Times New Roman"/>
          <w:color w:val="000000" w:themeColor="text1"/>
        </w:rPr>
        <w:t xml:space="preserve">(1), 5-29. </w:t>
      </w:r>
    </w:p>
    <w:p w14:paraId="140EA0F8" w14:textId="1665D569" w:rsidR="00D658C7" w:rsidRDefault="00D658C7" w:rsidP="009470AF">
      <w:pPr>
        <w:spacing w:line="480" w:lineRule="auto"/>
        <w:ind w:left="720" w:hanging="720"/>
        <w:rPr>
          <w:rFonts w:ascii="Times New Roman" w:hAnsi="Times New Roman" w:cs="Times New Roman"/>
          <w:color w:val="000000" w:themeColor="text1"/>
        </w:rPr>
      </w:pPr>
      <w:r w:rsidRPr="003861F1">
        <w:rPr>
          <w:rFonts w:ascii="Times New Roman" w:hAnsi="Times New Roman" w:cs="Times New Roman"/>
          <w:color w:val="000000" w:themeColor="text1"/>
        </w:rPr>
        <w:t xml:space="preserve">Ortner, S. B. (2006). </w:t>
      </w:r>
      <w:r w:rsidRPr="003861F1">
        <w:rPr>
          <w:rFonts w:ascii="Times New Roman" w:hAnsi="Times New Roman" w:cs="Times New Roman"/>
          <w:i/>
          <w:color w:val="000000" w:themeColor="text1"/>
        </w:rPr>
        <w:t>Anthropology and social theory culture, power, and the acting subject</w:t>
      </w:r>
      <w:r w:rsidRPr="003861F1">
        <w:rPr>
          <w:rFonts w:ascii="Times New Roman" w:hAnsi="Times New Roman" w:cs="Times New Roman"/>
          <w:color w:val="000000" w:themeColor="text1"/>
        </w:rPr>
        <w:t>.</w:t>
      </w:r>
      <w:r w:rsidR="009470AF">
        <w:rPr>
          <w:rFonts w:ascii="Times New Roman" w:hAnsi="Times New Roman" w:cs="Times New Roman"/>
          <w:color w:val="000000" w:themeColor="text1"/>
        </w:rPr>
        <w:t xml:space="preserve"> </w:t>
      </w:r>
      <w:r w:rsidRPr="003861F1">
        <w:rPr>
          <w:rFonts w:ascii="Times New Roman" w:hAnsi="Times New Roman" w:cs="Times New Roman"/>
          <w:color w:val="000000" w:themeColor="text1"/>
        </w:rPr>
        <w:t xml:space="preserve">Duke University Press. </w:t>
      </w:r>
    </w:p>
    <w:p w14:paraId="5BB8C920" w14:textId="5A837F9A" w:rsidR="0015478A" w:rsidRDefault="0015478A" w:rsidP="009470AF">
      <w:pPr>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Osgood, J. (2023). Down on the ground: The material memoir of the posthuman childhood researcher. In J. Osgood (Ed.). </w:t>
      </w:r>
      <w:r w:rsidRPr="006D60CE">
        <w:rPr>
          <w:rFonts w:ascii="Times New Roman" w:hAnsi="Times New Roman" w:cs="Times New Roman"/>
          <w:i/>
          <w:color w:val="000000" w:themeColor="text1"/>
        </w:rPr>
        <w:t>Postdevelopmental approaches to childhood research observation</w:t>
      </w:r>
      <w:r>
        <w:rPr>
          <w:rFonts w:ascii="Times New Roman" w:hAnsi="Times New Roman" w:cs="Times New Roman"/>
          <w:color w:val="000000" w:themeColor="text1"/>
        </w:rPr>
        <w:t xml:space="preserve"> (pp. 39-54). </w:t>
      </w:r>
      <w:r w:rsidR="006D60CE">
        <w:rPr>
          <w:rFonts w:ascii="Times New Roman" w:hAnsi="Times New Roman" w:cs="Times New Roman"/>
          <w:color w:val="000000" w:themeColor="text1"/>
        </w:rPr>
        <w:t>Bloomsbury.</w:t>
      </w:r>
    </w:p>
    <w:p w14:paraId="01C31BE1" w14:textId="1783B87C" w:rsidR="006D60CE" w:rsidRPr="003861F1" w:rsidRDefault="006D60CE" w:rsidP="009470AF">
      <w:pPr>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Pacini-Ketchabaw, V. (2013). Politicizing transitions in early childhood. </w:t>
      </w:r>
      <w:r w:rsidRPr="006D60CE">
        <w:rPr>
          <w:rFonts w:ascii="Times New Roman" w:hAnsi="Times New Roman" w:cs="Times New Roman"/>
          <w:i/>
          <w:color w:val="000000" w:themeColor="text1"/>
        </w:rPr>
        <w:t>Global Studies of Childhood, 3</w:t>
      </w:r>
      <w:r>
        <w:rPr>
          <w:rFonts w:ascii="Times New Roman" w:hAnsi="Times New Roman" w:cs="Times New Roman"/>
          <w:color w:val="000000" w:themeColor="text1"/>
        </w:rPr>
        <w:t>(3), 221-229.</w:t>
      </w:r>
    </w:p>
    <w:p w14:paraId="4F5BD3B1" w14:textId="1757D715" w:rsidR="00D658C7" w:rsidRPr="003861F1" w:rsidRDefault="00D658C7" w:rsidP="009470AF">
      <w:pPr>
        <w:spacing w:line="480" w:lineRule="auto"/>
        <w:ind w:left="720" w:hanging="720"/>
        <w:rPr>
          <w:rFonts w:ascii="Times New Roman" w:eastAsia="Times New Roman" w:hAnsi="Times New Roman" w:cs="Times New Roman"/>
          <w:color w:val="000000" w:themeColor="text1"/>
        </w:rPr>
      </w:pPr>
      <w:r w:rsidRPr="003861F1">
        <w:rPr>
          <w:rFonts w:ascii="Times New Roman" w:eastAsia="Times New Roman" w:hAnsi="Times New Roman" w:cs="Times New Roman"/>
          <w:color w:val="000000" w:themeColor="text1"/>
        </w:rPr>
        <w:lastRenderedPageBreak/>
        <w:t>Peske, H. G., Lieu, E., Johnson, S. M., Kauffman, D., &amp; Kardos, S. M. (2001). The next</w:t>
      </w:r>
      <w:r w:rsidR="009470AF">
        <w:rPr>
          <w:rFonts w:ascii="Times New Roman" w:eastAsia="Times New Roman" w:hAnsi="Times New Roman" w:cs="Times New Roman"/>
          <w:color w:val="000000" w:themeColor="text1"/>
        </w:rPr>
        <w:t xml:space="preserve"> </w:t>
      </w:r>
      <w:r w:rsidRPr="003861F1">
        <w:rPr>
          <w:rFonts w:ascii="Times New Roman" w:eastAsia="Times New Roman" w:hAnsi="Times New Roman" w:cs="Times New Roman"/>
          <w:color w:val="000000" w:themeColor="text1"/>
        </w:rPr>
        <w:t xml:space="preserve">generation of teachers: Changing conceptions of a career in teaching. </w:t>
      </w:r>
      <w:r w:rsidRPr="003861F1">
        <w:rPr>
          <w:rFonts w:ascii="Times New Roman" w:eastAsia="Times New Roman" w:hAnsi="Times New Roman" w:cs="Times New Roman"/>
          <w:i/>
          <w:color w:val="000000" w:themeColor="text1"/>
        </w:rPr>
        <w:t>Phi Delta Kappan, 83</w:t>
      </w:r>
      <w:r w:rsidRPr="003861F1">
        <w:rPr>
          <w:rFonts w:ascii="Times New Roman" w:eastAsia="Times New Roman" w:hAnsi="Times New Roman" w:cs="Times New Roman"/>
          <w:color w:val="000000" w:themeColor="text1"/>
        </w:rPr>
        <w:t xml:space="preserve">(4), 304-311. </w:t>
      </w:r>
    </w:p>
    <w:p w14:paraId="5962AC06" w14:textId="1FE30A23" w:rsidR="00D658C7" w:rsidRPr="003861F1" w:rsidRDefault="00D658C7" w:rsidP="009470AF">
      <w:pPr>
        <w:spacing w:line="480" w:lineRule="auto"/>
        <w:ind w:left="720" w:hanging="720"/>
        <w:rPr>
          <w:rStyle w:val="Hyperlink"/>
          <w:rFonts w:ascii="Times New Roman" w:hAnsi="Times New Roman" w:cs="Times New Roman"/>
          <w:color w:val="000000" w:themeColor="text1"/>
        </w:rPr>
      </w:pPr>
      <w:r w:rsidRPr="003861F1">
        <w:rPr>
          <w:rFonts w:ascii="Times New Roman" w:hAnsi="Times New Roman" w:cs="Times New Roman"/>
          <w:color w:val="000000" w:themeColor="text1"/>
        </w:rPr>
        <w:t xml:space="preserve">Picucci, A. &amp; Laughlin, T. (2019). </w:t>
      </w:r>
      <w:r w:rsidRPr="003861F1">
        <w:rPr>
          <w:rFonts w:ascii="Times New Roman" w:hAnsi="Times New Roman" w:cs="Times New Roman"/>
          <w:i/>
          <w:color w:val="000000" w:themeColor="text1"/>
        </w:rPr>
        <w:t>Evidence-Based coaching: Key drivers of scalable</w:t>
      </w:r>
      <w:r w:rsidR="009470AF">
        <w:rPr>
          <w:rFonts w:ascii="Times New Roman" w:hAnsi="Times New Roman" w:cs="Times New Roman"/>
          <w:i/>
          <w:color w:val="000000" w:themeColor="text1"/>
        </w:rPr>
        <w:t xml:space="preserve"> </w:t>
      </w:r>
      <w:r w:rsidRPr="003861F1">
        <w:rPr>
          <w:rFonts w:ascii="Times New Roman" w:hAnsi="Times New Roman" w:cs="Times New Roman"/>
          <w:i/>
          <w:color w:val="000000" w:themeColor="text1"/>
        </w:rPr>
        <w:t>improvement district-wide</w:t>
      </w:r>
      <w:r w:rsidRPr="003861F1">
        <w:rPr>
          <w:rFonts w:ascii="Times New Roman" w:hAnsi="Times New Roman" w:cs="Times New Roman"/>
          <w:color w:val="000000" w:themeColor="text1"/>
        </w:rPr>
        <w:t xml:space="preserve">. New Teacher Center. </w:t>
      </w:r>
      <w:hyperlink r:id="rId37" w:history="1">
        <w:r w:rsidRPr="00431DF4">
          <w:rPr>
            <w:rStyle w:val="Hyperlink"/>
            <w:rFonts w:ascii="Times New Roman" w:hAnsi="Times New Roman" w:cs="Times New Roman"/>
            <w:color w:val="000000" w:themeColor="text1"/>
            <w:u w:val="none"/>
          </w:rPr>
          <w:t>https://newteachercenter.org/resources/evidence-based-coaching-report/</w:t>
        </w:r>
      </w:hyperlink>
    </w:p>
    <w:p w14:paraId="442BF514" w14:textId="77777777" w:rsidR="00D658C7" w:rsidRPr="002140B0" w:rsidRDefault="00D658C7" w:rsidP="009470AF">
      <w:pPr>
        <w:spacing w:line="480" w:lineRule="auto"/>
        <w:ind w:left="720" w:hanging="720"/>
        <w:rPr>
          <w:rFonts w:ascii="Times New Roman" w:hAnsi="Times New Roman" w:cs="Times New Roman"/>
          <w:color w:val="000000" w:themeColor="text1"/>
          <w:lang w:val="fr-FR"/>
        </w:rPr>
      </w:pPr>
      <w:r w:rsidRPr="003861F1">
        <w:rPr>
          <w:rFonts w:ascii="Times New Roman" w:hAnsi="Times New Roman" w:cs="Times New Roman"/>
          <w:color w:val="000000" w:themeColor="text1"/>
          <w:lang w:val="fr-FR"/>
        </w:rPr>
        <w:t xml:space="preserve">Robson, K. &amp; Sanders, C. (2009). </w:t>
      </w:r>
      <w:r w:rsidRPr="003861F1">
        <w:rPr>
          <w:rFonts w:ascii="Times New Roman" w:hAnsi="Times New Roman" w:cs="Times New Roman"/>
          <w:i/>
          <w:color w:val="000000" w:themeColor="text1"/>
          <w:lang w:val="fr-FR"/>
        </w:rPr>
        <w:t>Quantifying theory: Pierre Bourdieu</w:t>
      </w:r>
      <w:r w:rsidRPr="003861F1">
        <w:rPr>
          <w:rFonts w:ascii="Times New Roman" w:hAnsi="Times New Roman" w:cs="Times New Roman"/>
          <w:color w:val="000000" w:themeColor="text1"/>
          <w:lang w:val="fr-FR"/>
        </w:rPr>
        <w:t xml:space="preserve">. </w:t>
      </w:r>
      <w:r w:rsidRPr="002140B0">
        <w:rPr>
          <w:rFonts w:ascii="Times New Roman" w:hAnsi="Times New Roman" w:cs="Times New Roman"/>
          <w:color w:val="000000" w:themeColor="text1"/>
          <w:lang w:val="fr-FR"/>
        </w:rPr>
        <w:t xml:space="preserve">Springer Dordrecht. </w:t>
      </w:r>
    </w:p>
    <w:p w14:paraId="10E75A72" w14:textId="77777777" w:rsidR="00D658C7" w:rsidRPr="002140B0" w:rsidRDefault="00D658C7" w:rsidP="009470AF">
      <w:pPr>
        <w:spacing w:line="480" w:lineRule="auto"/>
        <w:ind w:left="720" w:hanging="720"/>
        <w:rPr>
          <w:rFonts w:ascii="Times New Roman" w:hAnsi="Times New Roman" w:cs="Times New Roman"/>
          <w:color w:val="000000" w:themeColor="text1"/>
          <w:lang w:val="fr-FR"/>
        </w:rPr>
      </w:pPr>
      <w:r w:rsidRPr="002140B0">
        <w:rPr>
          <w:rFonts w:ascii="Times New Roman" w:hAnsi="Times New Roman" w:cs="Times New Roman"/>
          <w:color w:val="000000" w:themeColor="text1"/>
          <w:lang w:val="fr-FR"/>
        </w:rPr>
        <w:t xml:space="preserve">Saldaña, J. (2003). Dramatizing data: A primer. </w:t>
      </w:r>
      <w:r w:rsidRPr="002140B0">
        <w:rPr>
          <w:rFonts w:ascii="Times New Roman" w:hAnsi="Times New Roman" w:cs="Times New Roman"/>
          <w:i/>
          <w:color w:val="000000" w:themeColor="text1"/>
          <w:lang w:val="fr-FR"/>
        </w:rPr>
        <w:t>Qualitative Inquiry, 9</w:t>
      </w:r>
      <w:r w:rsidRPr="002140B0">
        <w:rPr>
          <w:rFonts w:ascii="Times New Roman" w:hAnsi="Times New Roman" w:cs="Times New Roman"/>
          <w:color w:val="000000" w:themeColor="text1"/>
          <w:lang w:val="fr-FR"/>
        </w:rPr>
        <w:t>(2), 218-236.</w:t>
      </w:r>
    </w:p>
    <w:p w14:paraId="182A6120" w14:textId="043633BF" w:rsidR="00D658C7" w:rsidRPr="003861F1" w:rsidRDefault="00D658C7" w:rsidP="009470AF">
      <w:pPr>
        <w:spacing w:line="480" w:lineRule="auto"/>
        <w:ind w:left="720" w:hanging="720"/>
        <w:rPr>
          <w:rFonts w:ascii="Times New Roman" w:hAnsi="Times New Roman" w:cs="Times New Roman"/>
          <w:color w:val="000000" w:themeColor="text1"/>
        </w:rPr>
      </w:pPr>
      <w:r w:rsidRPr="003861F1">
        <w:rPr>
          <w:rFonts w:ascii="Times New Roman" w:hAnsi="Times New Roman" w:cs="Times New Roman"/>
          <w:color w:val="000000" w:themeColor="text1"/>
        </w:rPr>
        <w:t xml:space="preserve">Scott, M. (2017). ‘Hipster capitalism’ in the age of austerity? </w:t>
      </w:r>
      <w:r w:rsidRPr="002140B0">
        <w:rPr>
          <w:rFonts w:ascii="Times New Roman" w:hAnsi="Times New Roman" w:cs="Times New Roman"/>
          <w:color w:val="000000" w:themeColor="text1"/>
          <w:lang w:val="fr-FR"/>
        </w:rPr>
        <w:t>Polanyi meets Bourdieu’s new</w:t>
      </w:r>
      <w:r w:rsidR="009470AF">
        <w:rPr>
          <w:rFonts w:ascii="Times New Roman" w:hAnsi="Times New Roman" w:cs="Times New Roman"/>
          <w:color w:val="000000" w:themeColor="text1"/>
          <w:lang w:val="fr-FR"/>
        </w:rPr>
        <w:t xml:space="preserve"> </w:t>
      </w:r>
      <w:r w:rsidRPr="002140B0">
        <w:rPr>
          <w:rFonts w:ascii="Times New Roman" w:hAnsi="Times New Roman" w:cs="Times New Roman"/>
          <w:color w:val="000000" w:themeColor="text1"/>
          <w:lang w:val="fr-FR"/>
        </w:rPr>
        <w:t xml:space="preserve">petite bourgeoisie. </w:t>
      </w:r>
      <w:r w:rsidRPr="003861F1">
        <w:rPr>
          <w:rFonts w:ascii="Times New Roman" w:hAnsi="Times New Roman" w:cs="Times New Roman"/>
          <w:i/>
          <w:color w:val="000000" w:themeColor="text1"/>
        </w:rPr>
        <w:t>Cultural Sociology, 11</w:t>
      </w:r>
      <w:r w:rsidRPr="003861F1">
        <w:rPr>
          <w:rFonts w:ascii="Times New Roman" w:hAnsi="Times New Roman" w:cs="Times New Roman"/>
          <w:color w:val="000000" w:themeColor="text1"/>
        </w:rPr>
        <w:t xml:space="preserve">(1), 60-76. </w:t>
      </w:r>
    </w:p>
    <w:p w14:paraId="2DC9A4DB" w14:textId="78869C7E" w:rsidR="00D658C7" w:rsidRPr="003861F1" w:rsidRDefault="00D658C7" w:rsidP="009470AF">
      <w:pPr>
        <w:spacing w:line="480" w:lineRule="auto"/>
        <w:ind w:left="720" w:hanging="720"/>
        <w:rPr>
          <w:rFonts w:ascii="Times New Roman" w:hAnsi="Times New Roman" w:cs="Times New Roman"/>
          <w:color w:val="000000" w:themeColor="text1"/>
        </w:rPr>
      </w:pPr>
      <w:r w:rsidRPr="003861F1">
        <w:rPr>
          <w:rFonts w:ascii="Times New Roman" w:hAnsi="Times New Roman" w:cs="Times New Roman"/>
          <w:color w:val="000000" w:themeColor="text1"/>
        </w:rPr>
        <w:t>Singer, J. (2020). Oppressive staff dynamics at an intentionally diverse urban charter school.</w:t>
      </w:r>
      <w:r w:rsidR="009470AF">
        <w:rPr>
          <w:rFonts w:ascii="Times New Roman" w:hAnsi="Times New Roman" w:cs="Times New Roman"/>
          <w:i/>
          <w:color w:val="000000" w:themeColor="text1"/>
        </w:rPr>
        <w:t xml:space="preserve"> </w:t>
      </w:r>
      <w:r w:rsidRPr="003861F1">
        <w:rPr>
          <w:rFonts w:ascii="Times New Roman" w:hAnsi="Times New Roman" w:cs="Times New Roman"/>
          <w:i/>
          <w:color w:val="000000" w:themeColor="text1"/>
        </w:rPr>
        <w:t>Educational Studies, 56</w:t>
      </w:r>
      <w:r w:rsidRPr="003861F1">
        <w:rPr>
          <w:rFonts w:ascii="Times New Roman" w:hAnsi="Times New Roman" w:cs="Times New Roman"/>
          <w:color w:val="000000" w:themeColor="text1"/>
        </w:rPr>
        <w:t xml:space="preserve">(3), 248-268. </w:t>
      </w:r>
    </w:p>
    <w:p w14:paraId="6EA0878E" w14:textId="5F2E7C4B" w:rsidR="00D658C7" w:rsidRPr="003861F1" w:rsidRDefault="00D658C7" w:rsidP="009470AF">
      <w:pPr>
        <w:spacing w:line="480" w:lineRule="auto"/>
        <w:ind w:left="720" w:hanging="720"/>
        <w:rPr>
          <w:rFonts w:ascii="Times New Roman" w:eastAsia="Times New Roman" w:hAnsi="Times New Roman" w:cs="Times New Roman"/>
          <w:color w:val="000000" w:themeColor="text1"/>
        </w:rPr>
      </w:pPr>
      <w:r w:rsidRPr="003861F1">
        <w:rPr>
          <w:rFonts w:ascii="Times New Roman" w:eastAsia="Times New Roman" w:hAnsi="Times New Roman" w:cs="Times New Roman"/>
          <w:color w:val="000000" w:themeColor="text1"/>
        </w:rPr>
        <w:t>Sipe, L., &amp; Constable, S. (1996). A chart of four contemporary research paradigms: Metaphors</w:t>
      </w:r>
      <w:r w:rsidR="009470AF">
        <w:rPr>
          <w:rFonts w:ascii="Times New Roman" w:eastAsia="Times New Roman" w:hAnsi="Times New Roman" w:cs="Times New Roman"/>
          <w:color w:val="000000" w:themeColor="text1"/>
        </w:rPr>
        <w:t xml:space="preserve"> </w:t>
      </w:r>
      <w:r w:rsidRPr="003861F1">
        <w:rPr>
          <w:rFonts w:ascii="Times New Roman" w:eastAsia="Times New Roman" w:hAnsi="Times New Roman" w:cs="Times New Roman"/>
          <w:color w:val="000000" w:themeColor="text1"/>
        </w:rPr>
        <w:t xml:space="preserve">for the modes of inquiry. </w:t>
      </w:r>
      <w:r w:rsidRPr="003861F1">
        <w:rPr>
          <w:rFonts w:ascii="Times New Roman" w:eastAsia="Times New Roman" w:hAnsi="Times New Roman" w:cs="Times New Roman"/>
          <w:i/>
          <w:color w:val="000000" w:themeColor="text1"/>
        </w:rPr>
        <w:t>Taboo: The Journal of Culture and Education</w:t>
      </w:r>
      <w:r w:rsidRPr="003861F1">
        <w:rPr>
          <w:rFonts w:ascii="Times New Roman" w:eastAsia="Times New Roman" w:hAnsi="Times New Roman" w:cs="Times New Roman"/>
          <w:color w:val="000000" w:themeColor="text1"/>
        </w:rPr>
        <w:t>,</w:t>
      </w:r>
      <w:r w:rsidRPr="003861F1">
        <w:rPr>
          <w:rFonts w:ascii="Times New Roman" w:eastAsia="Times New Roman" w:hAnsi="Times New Roman" w:cs="Times New Roman"/>
          <w:i/>
          <w:color w:val="000000" w:themeColor="text1"/>
        </w:rPr>
        <w:t xml:space="preserve"> 1</w:t>
      </w:r>
      <w:r w:rsidRPr="003861F1">
        <w:rPr>
          <w:rFonts w:ascii="Times New Roman" w:eastAsia="Times New Roman" w:hAnsi="Times New Roman" w:cs="Times New Roman"/>
          <w:color w:val="000000" w:themeColor="text1"/>
        </w:rPr>
        <w:t xml:space="preserve">(1996), 153-163. </w:t>
      </w:r>
    </w:p>
    <w:p w14:paraId="20FE5942" w14:textId="15632017" w:rsidR="00D658C7" w:rsidRPr="003861F1" w:rsidRDefault="00D658C7" w:rsidP="009470AF">
      <w:pPr>
        <w:spacing w:line="480" w:lineRule="auto"/>
        <w:ind w:left="720" w:hanging="720"/>
        <w:rPr>
          <w:rFonts w:ascii="Times New Roman" w:hAnsi="Times New Roman" w:cs="Times New Roman"/>
          <w:color w:val="000000" w:themeColor="text1"/>
        </w:rPr>
      </w:pPr>
      <w:r w:rsidRPr="003861F1">
        <w:rPr>
          <w:rFonts w:ascii="Times New Roman" w:hAnsi="Times New Roman" w:cs="Times New Roman"/>
          <w:color w:val="000000" w:themeColor="text1"/>
        </w:rPr>
        <w:t xml:space="preserve">Smitherman, G. (2000). </w:t>
      </w:r>
      <w:r w:rsidRPr="003861F1">
        <w:rPr>
          <w:rFonts w:ascii="Times New Roman" w:hAnsi="Times New Roman" w:cs="Times New Roman"/>
          <w:i/>
          <w:color w:val="000000" w:themeColor="text1"/>
        </w:rPr>
        <w:t>Black talk: Words and phrases from the hood to the amen corner</w:t>
      </w:r>
      <w:r w:rsidRPr="003861F1">
        <w:rPr>
          <w:rFonts w:ascii="Times New Roman" w:hAnsi="Times New Roman" w:cs="Times New Roman"/>
          <w:color w:val="000000" w:themeColor="text1"/>
        </w:rPr>
        <w:t>.</w:t>
      </w:r>
      <w:r w:rsidR="009470AF">
        <w:rPr>
          <w:rFonts w:ascii="Times New Roman" w:hAnsi="Times New Roman" w:cs="Times New Roman"/>
          <w:color w:val="000000" w:themeColor="text1"/>
        </w:rPr>
        <w:t xml:space="preserve"> </w:t>
      </w:r>
      <w:r w:rsidRPr="003861F1">
        <w:rPr>
          <w:rFonts w:ascii="Times New Roman" w:hAnsi="Times New Roman" w:cs="Times New Roman"/>
          <w:color w:val="000000" w:themeColor="text1"/>
        </w:rPr>
        <w:t>Houghton Mifflin.</w:t>
      </w:r>
    </w:p>
    <w:p w14:paraId="67B21B6F" w14:textId="16D2D9D7" w:rsidR="00D658C7" w:rsidRPr="002140B0" w:rsidRDefault="00D658C7" w:rsidP="009470AF">
      <w:pPr>
        <w:spacing w:line="480" w:lineRule="auto"/>
        <w:ind w:left="720" w:hanging="720"/>
        <w:rPr>
          <w:rFonts w:ascii="Times New Roman" w:hAnsi="Times New Roman" w:cs="Times New Roman"/>
          <w:color w:val="000000" w:themeColor="text1"/>
          <w:lang w:val="nb-NO"/>
        </w:rPr>
      </w:pPr>
      <w:r w:rsidRPr="003861F1">
        <w:rPr>
          <w:rFonts w:ascii="Times New Roman" w:hAnsi="Times New Roman" w:cs="Times New Roman"/>
          <w:color w:val="000000" w:themeColor="text1"/>
        </w:rPr>
        <w:t xml:space="preserve">Snyder, B. H. (2016). </w:t>
      </w:r>
      <w:r w:rsidRPr="003861F1">
        <w:rPr>
          <w:rFonts w:ascii="Times New Roman" w:hAnsi="Times New Roman" w:cs="Times New Roman"/>
          <w:i/>
          <w:color w:val="000000" w:themeColor="text1"/>
        </w:rPr>
        <w:t>The disrupted workplace: Time and the moral order of flexible capitalism</w:t>
      </w:r>
      <w:r w:rsidRPr="003861F1">
        <w:rPr>
          <w:rFonts w:ascii="Times New Roman" w:hAnsi="Times New Roman" w:cs="Times New Roman"/>
          <w:color w:val="000000" w:themeColor="text1"/>
        </w:rPr>
        <w:t>.</w:t>
      </w:r>
      <w:r w:rsidR="009470AF">
        <w:rPr>
          <w:rFonts w:ascii="Times New Roman" w:hAnsi="Times New Roman" w:cs="Times New Roman"/>
          <w:color w:val="000000" w:themeColor="text1"/>
          <w:lang w:val="nb-NO"/>
        </w:rPr>
        <w:t xml:space="preserve"> </w:t>
      </w:r>
      <w:r w:rsidRPr="002140B0">
        <w:rPr>
          <w:rFonts w:ascii="Times New Roman" w:hAnsi="Times New Roman" w:cs="Times New Roman"/>
          <w:color w:val="000000" w:themeColor="text1"/>
          <w:lang w:val="nb-NO"/>
        </w:rPr>
        <w:t xml:space="preserve">Oxford University Press. </w:t>
      </w:r>
    </w:p>
    <w:p w14:paraId="2C7EBDD9" w14:textId="23BB92EC" w:rsidR="00D658C7" w:rsidRPr="003861F1" w:rsidRDefault="00D658C7" w:rsidP="009470AF">
      <w:pPr>
        <w:spacing w:line="480" w:lineRule="auto"/>
        <w:ind w:left="720" w:hanging="720"/>
        <w:rPr>
          <w:rFonts w:ascii="Times New Roman" w:eastAsia="Times New Roman" w:hAnsi="Times New Roman" w:cs="Times New Roman"/>
          <w:color w:val="000000" w:themeColor="text1"/>
          <w:highlight w:val="white"/>
          <w:u w:val="single"/>
        </w:rPr>
      </w:pPr>
      <w:r w:rsidRPr="002140B0">
        <w:rPr>
          <w:rFonts w:ascii="Times New Roman" w:eastAsia="Times New Roman" w:hAnsi="Times New Roman" w:cs="Times New Roman"/>
          <w:color w:val="000000" w:themeColor="text1"/>
          <w:lang w:val="nb-NO"/>
        </w:rPr>
        <w:t xml:space="preserve">Spillane, J., Reiser, B., &amp; Reimer, T. (2002). </w:t>
      </w:r>
      <w:r w:rsidRPr="003861F1">
        <w:rPr>
          <w:rFonts w:ascii="Times New Roman" w:eastAsia="Times New Roman" w:hAnsi="Times New Roman" w:cs="Times New Roman"/>
          <w:color w:val="000000" w:themeColor="text1"/>
        </w:rPr>
        <w:t>Policy implementation and cognition: Reframing</w:t>
      </w:r>
      <w:r w:rsidR="009470AF">
        <w:rPr>
          <w:rFonts w:ascii="Times New Roman" w:eastAsia="Times New Roman" w:hAnsi="Times New Roman" w:cs="Times New Roman"/>
          <w:color w:val="000000" w:themeColor="text1"/>
        </w:rPr>
        <w:t xml:space="preserve"> </w:t>
      </w:r>
      <w:r w:rsidRPr="003861F1">
        <w:rPr>
          <w:rFonts w:ascii="Times New Roman" w:eastAsia="Times New Roman" w:hAnsi="Times New Roman" w:cs="Times New Roman"/>
          <w:color w:val="000000" w:themeColor="text1"/>
        </w:rPr>
        <w:t xml:space="preserve">and refocusing policy implementation research. </w:t>
      </w:r>
      <w:r w:rsidRPr="003861F1">
        <w:rPr>
          <w:rFonts w:ascii="Times New Roman" w:eastAsia="Times New Roman" w:hAnsi="Times New Roman" w:cs="Times New Roman"/>
          <w:i/>
          <w:color w:val="000000" w:themeColor="text1"/>
        </w:rPr>
        <w:t>Review of Educational Research, 72</w:t>
      </w:r>
      <w:r w:rsidRPr="003861F1">
        <w:rPr>
          <w:rFonts w:ascii="Times New Roman" w:eastAsia="Times New Roman" w:hAnsi="Times New Roman" w:cs="Times New Roman"/>
          <w:color w:val="000000" w:themeColor="text1"/>
        </w:rPr>
        <w:t xml:space="preserve">, 387-431. </w:t>
      </w:r>
      <w:hyperlink r:id="rId38">
        <w:r w:rsidRPr="00431DF4">
          <w:rPr>
            <w:rFonts w:ascii="Times New Roman" w:eastAsia="Times New Roman" w:hAnsi="Times New Roman" w:cs="Times New Roman"/>
            <w:color w:val="000000" w:themeColor="text1"/>
          </w:rPr>
          <w:t>https://doi.org/</w:t>
        </w:r>
      </w:hyperlink>
      <w:hyperlink r:id="rId39">
        <w:r w:rsidRPr="00431DF4">
          <w:rPr>
            <w:rFonts w:ascii="Times New Roman" w:eastAsia="Times New Roman" w:hAnsi="Times New Roman" w:cs="Times New Roman"/>
            <w:color w:val="000000" w:themeColor="text1"/>
            <w:highlight w:val="white"/>
          </w:rPr>
          <w:t>10.3102/00346543072003387</w:t>
        </w:r>
      </w:hyperlink>
    </w:p>
    <w:p w14:paraId="35825E21" w14:textId="6E0026E5" w:rsidR="00D658C7" w:rsidRPr="003861F1" w:rsidRDefault="00D658C7" w:rsidP="009470AF">
      <w:pPr>
        <w:spacing w:line="480" w:lineRule="auto"/>
        <w:ind w:left="720" w:hanging="720"/>
        <w:rPr>
          <w:rFonts w:ascii="Times New Roman" w:eastAsia="Times New Roman" w:hAnsi="Times New Roman" w:cs="Times New Roman"/>
          <w:b/>
          <w:color w:val="000000" w:themeColor="text1"/>
        </w:rPr>
      </w:pPr>
      <w:r w:rsidRPr="003861F1">
        <w:rPr>
          <w:rFonts w:ascii="Times New Roman" w:eastAsia="Times New Roman" w:hAnsi="Times New Roman" w:cs="Times New Roman"/>
          <w:color w:val="000000" w:themeColor="text1"/>
        </w:rPr>
        <w:lastRenderedPageBreak/>
        <w:t xml:space="preserve">Spradley, J. P. (1980). Ethnography and culture. In J. P. Spradley (Ed.)., </w:t>
      </w:r>
      <w:r w:rsidRPr="003861F1">
        <w:rPr>
          <w:rFonts w:ascii="Times New Roman" w:eastAsia="Times New Roman" w:hAnsi="Times New Roman" w:cs="Times New Roman"/>
          <w:i/>
          <w:color w:val="000000" w:themeColor="text1"/>
        </w:rPr>
        <w:t>Participant observation</w:t>
      </w:r>
      <w:r w:rsidRPr="003861F1">
        <w:rPr>
          <w:rFonts w:ascii="Times New Roman" w:eastAsia="Times New Roman" w:hAnsi="Times New Roman" w:cs="Times New Roman"/>
          <w:color w:val="000000" w:themeColor="text1"/>
        </w:rPr>
        <w:t>.</w:t>
      </w:r>
      <w:r w:rsidR="009470AF">
        <w:rPr>
          <w:rFonts w:ascii="Times New Roman" w:eastAsia="Times New Roman" w:hAnsi="Times New Roman" w:cs="Times New Roman"/>
          <w:color w:val="000000" w:themeColor="text1"/>
        </w:rPr>
        <w:t xml:space="preserve"> </w:t>
      </w:r>
      <w:r w:rsidRPr="003861F1">
        <w:rPr>
          <w:rFonts w:ascii="Times New Roman" w:eastAsia="Times New Roman" w:hAnsi="Times New Roman" w:cs="Times New Roman"/>
          <w:color w:val="000000" w:themeColor="text1"/>
        </w:rPr>
        <w:t xml:space="preserve">Waveland Press. </w:t>
      </w:r>
      <w:r w:rsidRPr="003861F1">
        <w:rPr>
          <w:rFonts w:ascii="Times New Roman" w:eastAsia="Times New Roman" w:hAnsi="Times New Roman" w:cs="Times New Roman"/>
          <w:b/>
          <w:color w:val="000000" w:themeColor="text1"/>
        </w:rPr>
        <w:t> </w:t>
      </w:r>
    </w:p>
    <w:p w14:paraId="6561F0C7" w14:textId="77777777" w:rsidR="00D658C7" w:rsidRPr="003861F1" w:rsidRDefault="00D658C7" w:rsidP="009470AF">
      <w:pPr>
        <w:spacing w:line="480" w:lineRule="auto"/>
        <w:ind w:left="720" w:hanging="720"/>
        <w:rPr>
          <w:rFonts w:ascii="Times New Roman" w:hAnsi="Times New Roman" w:cs="Times New Roman"/>
          <w:color w:val="000000" w:themeColor="text1"/>
        </w:rPr>
      </w:pPr>
      <w:r w:rsidRPr="003861F1">
        <w:rPr>
          <w:rFonts w:ascii="Times New Roman" w:hAnsi="Times New Roman" w:cs="Times New Roman"/>
          <w:color w:val="000000" w:themeColor="text1"/>
        </w:rPr>
        <w:t xml:space="preserve">Spring, J. H. (2015). </w:t>
      </w:r>
      <w:r w:rsidRPr="003861F1">
        <w:rPr>
          <w:rFonts w:ascii="Times New Roman" w:hAnsi="Times New Roman" w:cs="Times New Roman"/>
          <w:i/>
          <w:color w:val="000000" w:themeColor="text1"/>
        </w:rPr>
        <w:t xml:space="preserve">Globalization of education: An introduction </w:t>
      </w:r>
      <w:r w:rsidRPr="003861F1">
        <w:rPr>
          <w:rFonts w:ascii="Times New Roman" w:hAnsi="Times New Roman" w:cs="Times New Roman"/>
          <w:color w:val="000000" w:themeColor="text1"/>
        </w:rPr>
        <w:t>(2</w:t>
      </w:r>
      <w:r w:rsidRPr="003861F1">
        <w:rPr>
          <w:rFonts w:ascii="Times New Roman" w:hAnsi="Times New Roman" w:cs="Times New Roman"/>
          <w:color w:val="000000" w:themeColor="text1"/>
          <w:vertAlign w:val="superscript"/>
        </w:rPr>
        <w:t>nd</w:t>
      </w:r>
      <w:r w:rsidRPr="003861F1">
        <w:rPr>
          <w:rFonts w:ascii="Times New Roman" w:hAnsi="Times New Roman" w:cs="Times New Roman"/>
          <w:color w:val="000000" w:themeColor="text1"/>
        </w:rPr>
        <w:t xml:space="preserve"> ed.). Routledge.</w:t>
      </w:r>
    </w:p>
    <w:p w14:paraId="489725DC" w14:textId="16E1241E" w:rsidR="00D658C7" w:rsidRPr="003861F1" w:rsidRDefault="00D658C7" w:rsidP="009470AF">
      <w:pPr>
        <w:spacing w:line="480" w:lineRule="auto"/>
        <w:ind w:left="720" w:hanging="720"/>
        <w:rPr>
          <w:rFonts w:ascii="Times New Roman" w:eastAsia="Times New Roman" w:hAnsi="Times New Roman" w:cs="Times New Roman"/>
          <w:color w:val="000000" w:themeColor="text1"/>
        </w:rPr>
      </w:pPr>
      <w:r w:rsidRPr="003861F1">
        <w:rPr>
          <w:rFonts w:ascii="Times New Roman" w:eastAsia="Times New Roman" w:hAnsi="Times New Roman" w:cs="Times New Roman"/>
          <w:color w:val="000000" w:themeColor="text1"/>
        </w:rPr>
        <w:t xml:space="preserve">Standeven, K. (2022). </w:t>
      </w:r>
      <w:r w:rsidRPr="003861F1">
        <w:rPr>
          <w:rFonts w:ascii="Times New Roman" w:eastAsia="Times New Roman" w:hAnsi="Times New Roman" w:cs="Times New Roman"/>
          <w:i/>
          <w:color w:val="000000" w:themeColor="text1"/>
        </w:rPr>
        <w:t>Predestined failure and systemic trauma in neoliberal school reforms; A</w:t>
      </w:r>
      <w:r w:rsidR="009470AF">
        <w:rPr>
          <w:rFonts w:ascii="Times New Roman" w:eastAsia="Times New Roman" w:hAnsi="Times New Roman" w:cs="Times New Roman"/>
          <w:i/>
          <w:color w:val="000000" w:themeColor="text1"/>
        </w:rPr>
        <w:t xml:space="preserve"> </w:t>
      </w:r>
      <w:r w:rsidRPr="003861F1">
        <w:rPr>
          <w:rFonts w:ascii="Times New Roman" w:eastAsia="Times New Roman" w:hAnsi="Times New Roman" w:cs="Times New Roman"/>
          <w:i/>
          <w:color w:val="000000" w:themeColor="text1"/>
        </w:rPr>
        <w:t>story of institutional dispossession</w:t>
      </w:r>
      <w:r w:rsidRPr="003861F1">
        <w:rPr>
          <w:rFonts w:ascii="Times New Roman" w:eastAsia="Times New Roman" w:hAnsi="Times New Roman" w:cs="Times New Roman"/>
          <w:color w:val="000000" w:themeColor="text1"/>
        </w:rPr>
        <w:t xml:space="preserve"> [Unpublished doctoral dissertation]. University of California Santa Cruz. </w:t>
      </w:r>
    </w:p>
    <w:p w14:paraId="754E217A" w14:textId="09789308" w:rsidR="00D658C7" w:rsidRPr="003861F1" w:rsidRDefault="00D658C7" w:rsidP="009470AF">
      <w:pPr>
        <w:spacing w:line="480" w:lineRule="auto"/>
        <w:ind w:left="720" w:hanging="720"/>
        <w:rPr>
          <w:rFonts w:ascii="Times New Roman" w:hAnsi="Times New Roman" w:cs="Times New Roman"/>
          <w:color w:val="000000" w:themeColor="text1"/>
        </w:rPr>
      </w:pPr>
      <w:r w:rsidRPr="003861F1">
        <w:rPr>
          <w:rFonts w:ascii="Times New Roman" w:hAnsi="Times New Roman" w:cs="Times New Roman"/>
          <w:color w:val="000000" w:themeColor="text1"/>
        </w:rPr>
        <w:t>Sturges, K. M. (2015). Curriculum testing on the persistent fringes: Neoliberal policy and</w:t>
      </w:r>
      <w:r w:rsidR="009470AF">
        <w:rPr>
          <w:rFonts w:ascii="Times New Roman" w:hAnsi="Times New Roman" w:cs="Times New Roman"/>
          <w:color w:val="000000" w:themeColor="text1"/>
        </w:rPr>
        <w:t xml:space="preserve"> </w:t>
      </w:r>
      <w:r w:rsidRPr="003861F1">
        <w:rPr>
          <w:rFonts w:ascii="Times New Roman" w:hAnsi="Times New Roman" w:cs="Times New Roman"/>
          <w:color w:val="000000" w:themeColor="text1"/>
        </w:rPr>
        <w:t xml:space="preserve">the new regime of Title I high school reform. </w:t>
      </w:r>
      <w:r w:rsidRPr="003861F1">
        <w:rPr>
          <w:rFonts w:ascii="Times New Roman" w:hAnsi="Times New Roman" w:cs="Times New Roman"/>
          <w:i/>
          <w:color w:val="000000" w:themeColor="text1"/>
        </w:rPr>
        <w:t>Anthropology &amp; Education Quarterly, 46(2)</w:t>
      </w:r>
      <w:r w:rsidRPr="003861F1">
        <w:rPr>
          <w:rFonts w:ascii="Times New Roman" w:hAnsi="Times New Roman" w:cs="Times New Roman"/>
          <w:color w:val="000000" w:themeColor="text1"/>
        </w:rPr>
        <w:t>, 129-146.</w:t>
      </w:r>
    </w:p>
    <w:p w14:paraId="022DB411" w14:textId="71AD5120" w:rsidR="00D658C7" w:rsidRPr="002140B0" w:rsidRDefault="00D658C7" w:rsidP="009470AF">
      <w:pPr>
        <w:spacing w:line="480" w:lineRule="auto"/>
        <w:ind w:left="720" w:hanging="720"/>
        <w:rPr>
          <w:rFonts w:ascii="Times New Roman" w:eastAsia="Times New Roman" w:hAnsi="Times New Roman" w:cs="Times New Roman"/>
          <w:color w:val="000000" w:themeColor="text1"/>
        </w:rPr>
      </w:pPr>
      <w:r w:rsidRPr="003861F1">
        <w:rPr>
          <w:rFonts w:ascii="Times New Roman" w:eastAsia="Times New Roman" w:hAnsi="Times New Roman" w:cs="Times New Roman"/>
          <w:color w:val="000000" w:themeColor="text1"/>
        </w:rPr>
        <w:t>Tichavakunda, A. A. (2019). An overdue theoretical discourse: Pierre Bourdieu’s Theory of</w:t>
      </w:r>
      <w:r w:rsidR="009470AF">
        <w:rPr>
          <w:rFonts w:ascii="Times New Roman" w:eastAsia="Times New Roman" w:hAnsi="Times New Roman" w:cs="Times New Roman"/>
          <w:color w:val="000000" w:themeColor="text1"/>
        </w:rPr>
        <w:t xml:space="preserve"> </w:t>
      </w:r>
      <w:r w:rsidRPr="003861F1">
        <w:rPr>
          <w:rFonts w:ascii="Times New Roman" w:eastAsia="Times New Roman" w:hAnsi="Times New Roman" w:cs="Times New Roman"/>
          <w:color w:val="000000" w:themeColor="text1"/>
        </w:rPr>
        <w:t xml:space="preserve">Practice and Critical Race Theory in education. </w:t>
      </w:r>
      <w:r w:rsidRPr="002140B0">
        <w:rPr>
          <w:rFonts w:ascii="Times New Roman" w:eastAsia="Times New Roman" w:hAnsi="Times New Roman" w:cs="Times New Roman"/>
          <w:i/>
          <w:color w:val="000000" w:themeColor="text1"/>
        </w:rPr>
        <w:t>Educational Studies, 55</w:t>
      </w:r>
      <w:r w:rsidRPr="002140B0">
        <w:rPr>
          <w:rFonts w:ascii="Times New Roman" w:eastAsia="Times New Roman" w:hAnsi="Times New Roman" w:cs="Times New Roman"/>
          <w:color w:val="000000" w:themeColor="text1"/>
        </w:rPr>
        <w:t xml:space="preserve">(6), 651-666. </w:t>
      </w:r>
    </w:p>
    <w:p w14:paraId="2E61B21D" w14:textId="77777777" w:rsidR="00D658C7" w:rsidRPr="003861F1" w:rsidRDefault="00D658C7" w:rsidP="00D658C7">
      <w:pPr>
        <w:rPr>
          <w:rFonts w:ascii="Times New Roman" w:hAnsi="Times New Roman" w:cs="Times New Roman"/>
          <w:color w:val="000000" w:themeColor="text1"/>
        </w:rPr>
      </w:pPr>
      <w:r w:rsidRPr="003861F1">
        <w:rPr>
          <w:rFonts w:ascii="Times New Roman" w:hAnsi="Times New Roman" w:cs="Times New Roman"/>
          <w:color w:val="000000" w:themeColor="text1"/>
        </w:rPr>
        <w:t xml:space="preserve">Trouillot, M.R. (1995). </w:t>
      </w:r>
      <w:r w:rsidRPr="003861F1">
        <w:rPr>
          <w:rFonts w:ascii="Times New Roman" w:hAnsi="Times New Roman" w:cs="Times New Roman"/>
          <w:i/>
          <w:color w:val="000000" w:themeColor="text1"/>
        </w:rPr>
        <w:t>Silencing the past power and the production of history</w:t>
      </w:r>
      <w:r w:rsidRPr="003861F1">
        <w:rPr>
          <w:rFonts w:ascii="Times New Roman" w:hAnsi="Times New Roman" w:cs="Times New Roman"/>
          <w:color w:val="000000" w:themeColor="text1"/>
        </w:rPr>
        <w:t xml:space="preserve">. Beacon Press. </w:t>
      </w:r>
    </w:p>
    <w:p w14:paraId="74FAD661" w14:textId="77777777" w:rsidR="00D658C7" w:rsidRPr="003861F1" w:rsidRDefault="00D658C7" w:rsidP="00D658C7">
      <w:pPr>
        <w:rPr>
          <w:rFonts w:ascii="Times New Roman" w:hAnsi="Times New Roman" w:cs="Times New Roman"/>
          <w:color w:val="000000" w:themeColor="text1"/>
        </w:rPr>
      </w:pPr>
    </w:p>
    <w:p w14:paraId="1C5423B2" w14:textId="77B1F8A6" w:rsidR="00D658C7" w:rsidRPr="003861F1" w:rsidRDefault="00D658C7" w:rsidP="009470AF">
      <w:pPr>
        <w:spacing w:line="480" w:lineRule="auto"/>
        <w:ind w:left="720" w:hanging="720"/>
        <w:rPr>
          <w:rFonts w:ascii="Times New Roman" w:hAnsi="Times New Roman" w:cs="Times New Roman"/>
          <w:color w:val="000000" w:themeColor="text1"/>
        </w:rPr>
      </w:pPr>
      <w:r w:rsidRPr="003861F1">
        <w:rPr>
          <w:rFonts w:ascii="Times New Roman" w:hAnsi="Times New Roman" w:cs="Times New Roman"/>
          <w:color w:val="000000" w:themeColor="text1"/>
        </w:rPr>
        <w:t xml:space="preserve">Valenzuela, A. (1999). </w:t>
      </w:r>
      <w:r w:rsidRPr="003861F1">
        <w:rPr>
          <w:rFonts w:ascii="Times New Roman" w:hAnsi="Times New Roman" w:cs="Times New Roman"/>
          <w:i/>
          <w:color w:val="000000" w:themeColor="text1"/>
        </w:rPr>
        <w:t>Subtractive schooling: U.S.-Mexican youth and the politics of caring</w:t>
      </w:r>
      <w:r w:rsidRPr="003861F1">
        <w:rPr>
          <w:rFonts w:ascii="Times New Roman" w:hAnsi="Times New Roman" w:cs="Times New Roman"/>
          <w:color w:val="000000" w:themeColor="text1"/>
        </w:rPr>
        <w:t>.</w:t>
      </w:r>
      <w:r w:rsidR="009470AF">
        <w:rPr>
          <w:rFonts w:ascii="Times New Roman" w:hAnsi="Times New Roman" w:cs="Times New Roman"/>
          <w:color w:val="000000" w:themeColor="text1"/>
        </w:rPr>
        <w:t xml:space="preserve"> </w:t>
      </w:r>
      <w:r w:rsidRPr="003861F1">
        <w:rPr>
          <w:rFonts w:ascii="Times New Roman" w:hAnsi="Times New Roman" w:cs="Times New Roman"/>
          <w:color w:val="000000" w:themeColor="text1"/>
        </w:rPr>
        <w:t xml:space="preserve">State University of New York Press. </w:t>
      </w:r>
    </w:p>
    <w:p w14:paraId="4C45FCB9" w14:textId="7E35A220" w:rsidR="00D658C7" w:rsidRPr="003861F1" w:rsidRDefault="00D658C7" w:rsidP="009470AF">
      <w:pPr>
        <w:spacing w:line="480" w:lineRule="auto"/>
        <w:ind w:left="720" w:hanging="720"/>
        <w:rPr>
          <w:rFonts w:ascii="Times New Roman" w:eastAsia="Times New Roman" w:hAnsi="Times New Roman" w:cs="Times New Roman"/>
          <w:color w:val="000000" w:themeColor="text1"/>
        </w:rPr>
      </w:pPr>
      <w:r w:rsidRPr="003861F1">
        <w:rPr>
          <w:rFonts w:ascii="Times New Roman" w:eastAsia="Times New Roman" w:hAnsi="Times New Roman" w:cs="Times New Roman"/>
          <w:color w:val="000000" w:themeColor="text1"/>
        </w:rPr>
        <w:t>Vieira Trópia, P. (2020). Women in Brazil’s trade union movement. In K. Fakier, D. Mulinari, &amp;</w:t>
      </w:r>
      <w:r w:rsidR="009470AF">
        <w:rPr>
          <w:rFonts w:ascii="Times New Roman" w:eastAsia="Times New Roman" w:hAnsi="Times New Roman" w:cs="Times New Roman"/>
          <w:color w:val="000000" w:themeColor="text1"/>
        </w:rPr>
        <w:t xml:space="preserve"> </w:t>
      </w:r>
      <w:r w:rsidRPr="003861F1">
        <w:rPr>
          <w:rFonts w:ascii="Times New Roman" w:eastAsia="Times New Roman" w:hAnsi="Times New Roman" w:cs="Times New Roman"/>
          <w:color w:val="000000" w:themeColor="text1"/>
        </w:rPr>
        <w:t xml:space="preserve">N. Räthzel (Eds.). </w:t>
      </w:r>
      <w:r w:rsidRPr="003861F1">
        <w:rPr>
          <w:rFonts w:ascii="Times New Roman" w:eastAsia="Times New Roman" w:hAnsi="Times New Roman" w:cs="Times New Roman"/>
          <w:i/>
          <w:color w:val="000000" w:themeColor="text1"/>
        </w:rPr>
        <w:t>Marxist-feminist theories and struggles today: Essential writings on intersectionality, labour and ecofeminism</w:t>
      </w:r>
      <w:r w:rsidRPr="003861F1">
        <w:rPr>
          <w:rFonts w:ascii="Times New Roman" w:eastAsia="Times New Roman" w:hAnsi="Times New Roman" w:cs="Times New Roman"/>
          <w:color w:val="000000" w:themeColor="text1"/>
        </w:rPr>
        <w:t xml:space="preserve"> (pp. 263-275). Zed Books. </w:t>
      </w:r>
    </w:p>
    <w:p w14:paraId="11045C61" w14:textId="6A999E69" w:rsidR="00D658C7" w:rsidRPr="003861F1" w:rsidRDefault="00D658C7" w:rsidP="009470AF">
      <w:pPr>
        <w:spacing w:line="480" w:lineRule="auto"/>
        <w:ind w:left="720" w:hanging="720"/>
        <w:rPr>
          <w:rFonts w:ascii="Times New Roman" w:eastAsia="Times New Roman" w:hAnsi="Times New Roman" w:cs="Times New Roman"/>
          <w:color w:val="000000" w:themeColor="text1"/>
        </w:rPr>
      </w:pPr>
      <w:r w:rsidRPr="003861F1">
        <w:rPr>
          <w:rFonts w:ascii="Times New Roman" w:eastAsia="Times New Roman" w:hAnsi="Times New Roman" w:cs="Times New Roman"/>
          <w:color w:val="000000" w:themeColor="text1"/>
        </w:rPr>
        <w:t xml:space="preserve">Wacquant, L. (2005). Habitus. In J. Beckert &amp; M. Zafirovski (Eds.). </w:t>
      </w:r>
      <w:r w:rsidRPr="003861F1">
        <w:rPr>
          <w:rFonts w:ascii="Times New Roman" w:eastAsia="Times New Roman" w:hAnsi="Times New Roman" w:cs="Times New Roman"/>
          <w:i/>
          <w:color w:val="000000" w:themeColor="text1"/>
        </w:rPr>
        <w:t>International encyclopedia</w:t>
      </w:r>
      <w:r w:rsidR="009470AF">
        <w:rPr>
          <w:rFonts w:ascii="Times New Roman" w:eastAsia="Times New Roman" w:hAnsi="Times New Roman" w:cs="Times New Roman"/>
          <w:i/>
          <w:color w:val="000000" w:themeColor="text1"/>
        </w:rPr>
        <w:t xml:space="preserve"> </w:t>
      </w:r>
      <w:r w:rsidRPr="003861F1">
        <w:rPr>
          <w:rFonts w:ascii="Times New Roman" w:eastAsia="Times New Roman" w:hAnsi="Times New Roman" w:cs="Times New Roman"/>
          <w:i/>
          <w:color w:val="000000" w:themeColor="text1"/>
        </w:rPr>
        <w:t>of economic sociology</w:t>
      </w:r>
      <w:r w:rsidRPr="003861F1">
        <w:rPr>
          <w:rFonts w:ascii="Times New Roman" w:eastAsia="Times New Roman" w:hAnsi="Times New Roman" w:cs="Times New Roman"/>
          <w:color w:val="000000" w:themeColor="text1"/>
        </w:rPr>
        <w:t xml:space="preserve"> (p. 316). Routledge. </w:t>
      </w:r>
    </w:p>
    <w:p w14:paraId="37FF7E23" w14:textId="225F0008" w:rsidR="00D658C7" w:rsidRPr="003861F1" w:rsidRDefault="00D658C7" w:rsidP="009470AF">
      <w:pPr>
        <w:spacing w:line="480" w:lineRule="auto"/>
        <w:ind w:left="720" w:hanging="720"/>
        <w:rPr>
          <w:rFonts w:ascii="Times New Roman" w:hAnsi="Times New Roman" w:cs="Times New Roman"/>
          <w:iCs/>
          <w:color w:val="000000" w:themeColor="text1"/>
        </w:rPr>
      </w:pPr>
      <w:r w:rsidRPr="003861F1">
        <w:rPr>
          <w:rFonts w:ascii="Times New Roman" w:hAnsi="Times New Roman" w:cs="Times New Roman"/>
          <w:iCs/>
          <w:color w:val="000000" w:themeColor="text1"/>
        </w:rPr>
        <w:t xml:space="preserve">Waitoller, F. R. (2020). </w:t>
      </w:r>
      <w:r w:rsidRPr="003861F1">
        <w:rPr>
          <w:rFonts w:ascii="Times New Roman" w:hAnsi="Times New Roman" w:cs="Times New Roman"/>
          <w:i/>
          <w:iCs/>
          <w:color w:val="000000" w:themeColor="text1"/>
        </w:rPr>
        <w:t>Excluded by choice: Urban students with disabilities in the education</w:t>
      </w:r>
      <w:r w:rsidR="009470AF">
        <w:rPr>
          <w:rFonts w:ascii="Times New Roman" w:hAnsi="Times New Roman" w:cs="Times New Roman"/>
          <w:i/>
          <w:iCs/>
          <w:color w:val="000000" w:themeColor="text1"/>
        </w:rPr>
        <w:t xml:space="preserve"> </w:t>
      </w:r>
      <w:r w:rsidRPr="003861F1">
        <w:rPr>
          <w:rFonts w:ascii="Times New Roman" w:hAnsi="Times New Roman" w:cs="Times New Roman"/>
          <w:i/>
          <w:iCs/>
          <w:color w:val="000000" w:themeColor="text1"/>
        </w:rPr>
        <w:t>marketplace</w:t>
      </w:r>
      <w:r w:rsidRPr="003861F1">
        <w:rPr>
          <w:rFonts w:ascii="Times New Roman" w:hAnsi="Times New Roman" w:cs="Times New Roman"/>
          <w:iCs/>
          <w:color w:val="000000" w:themeColor="text1"/>
        </w:rPr>
        <w:t xml:space="preserve">. Teacher College Press. </w:t>
      </w:r>
    </w:p>
    <w:p w14:paraId="3607EBBF" w14:textId="3190FD3C" w:rsidR="00D658C7" w:rsidRPr="003861F1" w:rsidRDefault="00D658C7" w:rsidP="009470AF">
      <w:pPr>
        <w:spacing w:line="480" w:lineRule="auto"/>
        <w:ind w:left="720" w:hanging="720"/>
        <w:rPr>
          <w:rFonts w:ascii="Times New Roman" w:eastAsia="Times New Roman" w:hAnsi="Times New Roman" w:cs="Times New Roman"/>
          <w:color w:val="000000" w:themeColor="text1"/>
        </w:rPr>
      </w:pPr>
      <w:r w:rsidRPr="003861F1">
        <w:rPr>
          <w:rFonts w:ascii="Times New Roman" w:eastAsia="Times New Roman" w:hAnsi="Times New Roman" w:cs="Times New Roman"/>
          <w:color w:val="000000" w:themeColor="text1"/>
        </w:rPr>
        <w:lastRenderedPageBreak/>
        <w:t>Wang, C. C. &amp; Geale, S. K. (2015). The power of story: Narrative inquiry as a methodology in</w:t>
      </w:r>
      <w:r w:rsidR="009470AF">
        <w:rPr>
          <w:rFonts w:ascii="Times New Roman" w:eastAsia="Times New Roman" w:hAnsi="Times New Roman" w:cs="Times New Roman"/>
          <w:color w:val="000000" w:themeColor="text1"/>
        </w:rPr>
        <w:t xml:space="preserve"> </w:t>
      </w:r>
      <w:r w:rsidRPr="003861F1">
        <w:rPr>
          <w:rFonts w:ascii="Times New Roman" w:eastAsia="Times New Roman" w:hAnsi="Times New Roman" w:cs="Times New Roman"/>
          <w:color w:val="000000" w:themeColor="text1"/>
        </w:rPr>
        <w:t xml:space="preserve">nursing research. </w:t>
      </w:r>
      <w:r w:rsidRPr="003861F1">
        <w:rPr>
          <w:rFonts w:ascii="Times New Roman" w:eastAsia="Times New Roman" w:hAnsi="Times New Roman" w:cs="Times New Roman"/>
          <w:i/>
          <w:color w:val="000000" w:themeColor="text1"/>
        </w:rPr>
        <w:t>International Journal of Nursing Sciences, 2</w:t>
      </w:r>
      <w:r w:rsidRPr="003861F1">
        <w:rPr>
          <w:rFonts w:ascii="Times New Roman" w:eastAsia="Times New Roman" w:hAnsi="Times New Roman" w:cs="Times New Roman"/>
          <w:color w:val="000000" w:themeColor="text1"/>
        </w:rPr>
        <w:t xml:space="preserve">(2), 195-198. https://doi.org/10.1016/j.ijnss.2015.04.014 </w:t>
      </w:r>
    </w:p>
    <w:p w14:paraId="3A7CBE9F" w14:textId="224FC7D5" w:rsidR="00D658C7" w:rsidRPr="003861F1" w:rsidRDefault="00D658C7" w:rsidP="009470AF">
      <w:pPr>
        <w:spacing w:line="480" w:lineRule="auto"/>
        <w:ind w:left="720" w:hanging="720"/>
        <w:rPr>
          <w:rFonts w:ascii="Times New Roman" w:eastAsia="Times New Roman" w:hAnsi="Times New Roman" w:cs="Times New Roman"/>
          <w:color w:val="000000" w:themeColor="text1"/>
        </w:rPr>
      </w:pPr>
      <w:r w:rsidRPr="003861F1">
        <w:rPr>
          <w:rFonts w:ascii="Times New Roman" w:eastAsia="Times New Roman" w:hAnsi="Times New Roman" w:cs="Times New Roman"/>
          <w:color w:val="000000" w:themeColor="text1"/>
          <w:lang w:val="de-DE"/>
        </w:rPr>
        <w:t xml:space="preserve">Wenk, D., &amp; Rosenfeld, R. A. (1992). </w:t>
      </w:r>
      <w:r w:rsidRPr="003861F1">
        <w:rPr>
          <w:rFonts w:ascii="Times New Roman" w:eastAsia="Times New Roman" w:hAnsi="Times New Roman" w:cs="Times New Roman"/>
          <w:color w:val="000000" w:themeColor="text1"/>
        </w:rPr>
        <w:t xml:space="preserve">Women’s employment exit and reentry. </w:t>
      </w:r>
      <w:r w:rsidRPr="003861F1">
        <w:rPr>
          <w:rFonts w:ascii="Times New Roman" w:eastAsia="Times New Roman" w:hAnsi="Times New Roman" w:cs="Times New Roman"/>
          <w:i/>
          <w:color w:val="000000" w:themeColor="text1"/>
        </w:rPr>
        <w:t>Research in</w:t>
      </w:r>
      <w:r w:rsidR="009470AF">
        <w:rPr>
          <w:rFonts w:ascii="Times New Roman" w:eastAsia="Times New Roman" w:hAnsi="Times New Roman" w:cs="Times New Roman"/>
          <w:i/>
          <w:color w:val="000000" w:themeColor="text1"/>
        </w:rPr>
        <w:t xml:space="preserve"> </w:t>
      </w:r>
      <w:r w:rsidRPr="003861F1">
        <w:rPr>
          <w:rFonts w:ascii="Times New Roman" w:eastAsia="Times New Roman" w:hAnsi="Times New Roman" w:cs="Times New Roman"/>
          <w:i/>
          <w:color w:val="000000" w:themeColor="text1"/>
        </w:rPr>
        <w:t>Social Stratification and Mobility, 11</w:t>
      </w:r>
      <w:r w:rsidRPr="003861F1">
        <w:rPr>
          <w:rFonts w:ascii="Times New Roman" w:eastAsia="Times New Roman" w:hAnsi="Times New Roman" w:cs="Times New Roman"/>
          <w:color w:val="000000" w:themeColor="text1"/>
        </w:rPr>
        <w:t xml:space="preserve">, 127-150. </w:t>
      </w:r>
    </w:p>
    <w:p w14:paraId="30925EA7" w14:textId="6AAFD95B" w:rsidR="00D658C7" w:rsidRPr="003861F1" w:rsidRDefault="00D658C7" w:rsidP="009470AF">
      <w:pPr>
        <w:spacing w:line="480" w:lineRule="auto"/>
        <w:ind w:left="720" w:hanging="720"/>
        <w:rPr>
          <w:rStyle w:val="Hyperlink"/>
          <w:rFonts w:ascii="Times New Roman" w:hAnsi="Times New Roman" w:cs="Times New Roman"/>
          <w:color w:val="000000" w:themeColor="text1"/>
        </w:rPr>
      </w:pPr>
      <w:r w:rsidRPr="003861F1">
        <w:rPr>
          <w:rFonts w:ascii="Times New Roman" w:hAnsi="Times New Roman" w:cs="Times New Roman"/>
          <w:color w:val="000000" w:themeColor="text1"/>
        </w:rPr>
        <w:t xml:space="preserve">Whiteford, L. M., &amp; Trotter II, R. T. (2008). </w:t>
      </w:r>
      <w:r w:rsidRPr="003861F1">
        <w:rPr>
          <w:rFonts w:ascii="Times New Roman" w:hAnsi="Times New Roman" w:cs="Times New Roman"/>
          <w:i/>
          <w:color w:val="000000" w:themeColor="text1"/>
        </w:rPr>
        <w:t>Ethics for anthropological research and practice</w:t>
      </w:r>
      <w:r w:rsidRPr="003861F1">
        <w:rPr>
          <w:rFonts w:ascii="Times New Roman" w:hAnsi="Times New Roman" w:cs="Times New Roman"/>
          <w:color w:val="000000" w:themeColor="text1"/>
        </w:rPr>
        <w:t>.</w:t>
      </w:r>
      <w:r w:rsidR="009470AF">
        <w:rPr>
          <w:rFonts w:ascii="Times New Roman" w:hAnsi="Times New Roman" w:cs="Times New Roman"/>
          <w:color w:val="000000" w:themeColor="text1"/>
        </w:rPr>
        <w:t xml:space="preserve"> </w:t>
      </w:r>
      <w:r w:rsidRPr="003861F1">
        <w:rPr>
          <w:rFonts w:ascii="Times New Roman" w:hAnsi="Times New Roman" w:cs="Times New Roman"/>
          <w:color w:val="000000" w:themeColor="text1"/>
        </w:rPr>
        <w:t xml:space="preserve">Waveland Press, Inc. </w:t>
      </w:r>
    </w:p>
    <w:p w14:paraId="67EDE381" w14:textId="77326A3F" w:rsidR="00D658C7" w:rsidRPr="003861F1" w:rsidRDefault="00D658C7" w:rsidP="009470AF">
      <w:pPr>
        <w:spacing w:line="480" w:lineRule="auto"/>
        <w:ind w:left="720" w:hanging="720"/>
        <w:rPr>
          <w:rFonts w:ascii="Times New Roman" w:eastAsia="Times New Roman" w:hAnsi="Times New Roman" w:cs="Times New Roman"/>
          <w:color w:val="000000" w:themeColor="text1"/>
        </w:rPr>
      </w:pPr>
      <w:r w:rsidRPr="003861F1">
        <w:rPr>
          <w:rFonts w:ascii="Times New Roman" w:eastAsia="Times New Roman" w:hAnsi="Times New Roman" w:cs="Times New Roman"/>
          <w:color w:val="000000" w:themeColor="text1"/>
        </w:rPr>
        <w:t>Will, M. (2020, April 14). Still mostly white and female: New federal data on the teaching</w:t>
      </w:r>
      <w:r w:rsidR="009470AF">
        <w:rPr>
          <w:rFonts w:ascii="Times New Roman" w:eastAsia="Times New Roman" w:hAnsi="Times New Roman" w:cs="Times New Roman"/>
          <w:color w:val="000000" w:themeColor="text1"/>
        </w:rPr>
        <w:t xml:space="preserve"> </w:t>
      </w:r>
      <w:r w:rsidRPr="003861F1">
        <w:rPr>
          <w:rFonts w:ascii="Times New Roman" w:eastAsia="Times New Roman" w:hAnsi="Times New Roman" w:cs="Times New Roman"/>
          <w:color w:val="000000" w:themeColor="text1"/>
        </w:rPr>
        <w:t xml:space="preserve">profession. </w:t>
      </w:r>
      <w:r w:rsidRPr="003861F1">
        <w:rPr>
          <w:rFonts w:ascii="Times New Roman" w:eastAsia="Times New Roman" w:hAnsi="Times New Roman" w:cs="Times New Roman"/>
          <w:i/>
          <w:color w:val="000000" w:themeColor="text1"/>
        </w:rPr>
        <w:t>Education Week</w:t>
      </w:r>
      <w:r w:rsidRPr="003861F1">
        <w:rPr>
          <w:rFonts w:ascii="Times New Roman" w:eastAsia="Times New Roman" w:hAnsi="Times New Roman" w:cs="Times New Roman"/>
          <w:color w:val="000000" w:themeColor="text1"/>
        </w:rPr>
        <w:t xml:space="preserve">. </w:t>
      </w:r>
      <w:hyperlink r:id="rId40" w:history="1">
        <w:r w:rsidRPr="00431DF4">
          <w:rPr>
            <w:rStyle w:val="Hyperlink"/>
            <w:rFonts w:ascii="Times New Roman" w:eastAsia="Times New Roman" w:hAnsi="Times New Roman" w:cs="Times New Roman"/>
            <w:color w:val="000000" w:themeColor="text1"/>
            <w:u w:val="none"/>
          </w:rPr>
          <w:t>https://www.edweek.org/leadership/still-mostly-white-and-</w:t>
        </w:r>
      </w:hyperlink>
      <w:r w:rsidRPr="003861F1">
        <w:rPr>
          <w:rFonts w:ascii="Times New Roman" w:eastAsia="Times New Roman" w:hAnsi="Times New Roman" w:cs="Times New Roman"/>
          <w:color w:val="000000" w:themeColor="text1"/>
        </w:rPr>
        <w:t>female-new-federal-data-on-the-teaching-profession/2020/04</w:t>
      </w:r>
    </w:p>
    <w:p w14:paraId="582C8C78" w14:textId="6422EC32" w:rsidR="00D658C7" w:rsidRPr="003861F1" w:rsidRDefault="00D658C7" w:rsidP="009470AF">
      <w:pPr>
        <w:spacing w:line="480" w:lineRule="auto"/>
        <w:ind w:left="720" w:hanging="720"/>
        <w:rPr>
          <w:rFonts w:ascii="Times New Roman" w:hAnsi="Times New Roman" w:cs="Times New Roman"/>
          <w:color w:val="000000" w:themeColor="text1"/>
        </w:rPr>
      </w:pPr>
      <w:r w:rsidRPr="003861F1">
        <w:rPr>
          <w:rFonts w:ascii="Times New Roman" w:hAnsi="Times New Roman" w:cs="Times New Roman"/>
          <w:color w:val="000000" w:themeColor="text1"/>
        </w:rPr>
        <w:t>Woodward, K. (2008). Hanging out and hanging about: Insider/outsider research in the sport of</w:t>
      </w:r>
      <w:r w:rsidR="009470AF">
        <w:rPr>
          <w:rFonts w:ascii="Times New Roman" w:hAnsi="Times New Roman" w:cs="Times New Roman"/>
          <w:color w:val="000000" w:themeColor="text1"/>
        </w:rPr>
        <w:t xml:space="preserve"> </w:t>
      </w:r>
      <w:r w:rsidRPr="003861F1">
        <w:rPr>
          <w:rFonts w:ascii="Times New Roman" w:hAnsi="Times New Roman" w:cs="Times New Roman"/>
          <w:color w:val="000000" w:themeColor="text1"/>
        </w:rPr>
        <w:t xml:space="preserve">boxing. </w:t>
      </w:r>
      <w:r w:rsidRPr="003861F1">
        <w:rPr>
          <w:rFonts w:ascii="Times New Roman" w:hAnsi="Times New Roman" w:cs="Times New Roman"/>
          <w:i/>
          <w:color w:val="000000" w:themeColor="text1"/>
        </w:rPr>
        <w:t>Ethnography, 9</w:t>
      </w:r>
      <w:r w:rsidRPr="003861F1">
        <w:rPr>
          <w:rFonts w:ascii="Times New Roman" w:hAnsi="Times New Roman" w:cs="Times New Roman"/>
          <w:color w:val="000000" w:themeColor="text1"/>
        </w:rPr>
        <w:t>(4), 419-560.</w:t>
      </w:r>
    </w:p>
    <w:p w14:paraId="4015C2F7" w14:textId="77777777" w:rsidR="00D658C7" w:rsidRPr="003861F1" w:rsidRDefault="00D658C7" w:rsidP="00D658C7">
      <w:pPr>
        <w:shd w:val="clear" w:color="auto" w:fill="FFFFFF"/>
        <w:spacing w:line="480" w:lineRule="auto"/>
        <w:rPr>
          <w:rFonts w:ascii="Times New Roman" w:hAnsi="Times New Roman" w:cs="Times New Roman"/>
          <w:b/>
          <w:color w:val="000000" w:themeColor="text1"/>
        </w:rPr>
      </w:pPr>
    </w:p>
    <w:p w14:paraId="1DE562BC" w14:textId="77777777" w:rsidR="00D658C7" w:rsidRPr="003861F1" w:rsidRDefault="00D658C7" w:rsidP="00D658C7">
      <w:pPr>
        <w:rPr>
          <w:color w:val="000000" w:themeColor="text1"/>
        </w:rPr>
      </w:pPr>
    </w:p>
    <w:p w14:paraId="3F5A4E2D" w14:textId="36E3E7C9" w:rsidR="00D658C7" w:rsidRDefault="00D658C7">
      <w:pPr>
        <w:rPr>
          <w:rFonts w:ascii="Times New Roman" w:hAnsi="Times New Roman" w:cs="Times New Roman"/>
          <w:b/>
        </w:rPr>
      </w:pPr>
      <w:r>
        <w:rPr>
          <w:rFonts w:ascii="Times New Roman" w:hAnsi="Times New Roman" w:cs="Times New Roman"/>
          <w:b/>
        </w:rPr>
        <w:br w:type="page"/>
      </w:r>
    </w:p>
    <w:p w14:paraId="64893EDB" w14:textId="744D97A7" w:rsidR="00825061" w:rsidRPr="00825061" w:rsidRDefault="00825061" w:rsidP="00825061">
      <w:pPr>
        <w:pStyle w:val="Heading1"/>
        <w:spacing w:line="240" w:lineRule="auto"/>
        <w:rPr>
          <w:sz w:val="28"/>
          <w:szCs w:val="28"/>
        </w:rPr>
      </w:pPr>
      <w:bookmarkStart w:id="27" w:name="_Toc160175776"/>
      <w:r w:rsidRPr="00825061">
        <w:rPr>
          <w:sz w:val="28"/>
          <w:szCs w:val="28"/>
        </w:rPr>
        <w:lastRenderedPageBreak/>
        <w:t>CHAPTER III</w:t>
      </w:r>
      <w:bookmarkEnd w:id="27"/>
    </w:p>
    <w:p w14:paraId="145FB0F5" w14:textId="4710A4A6" w:rsidR="00825061" w:rsidRPr="00B638F8" w:rsidRDefault="00825061" w:rsidP="00B638F8">
      <w:pPr>
        <w:jc w:val="center"/>
        <w:rPr>
          <w:rFonts w:ascii="Times New Roman" w:hAnsi="Times New Roman" w:cs="Times New Roman"/>
          <w:b/>
          <w:sz w:val="28"/>
          <w:szCs w:val="28"/>
        </w:rPr>
      </w:pPr>
      <w:r w:rsidRPr="00B638F8">
        <w:rPr>
          <w:rFonts w:ascii="Times New Roman" w:hAnsi="Times New Roman" w:cs="Times New Roman"/>
          <w:b/>
          <w:sz w:val="28"/>
          <w:szCs w:val="28"/>
        </w:rPr>
        <w:t>“EVERYTHING WOULD BE OKAY”: RESISTING AND REMAKING THE HIDDEN RULES FOR SURVIVAL IN A CHARTER SCHOOL</w:t>
      </w:r>
    </w:p>
    <w:p w14:paraId="540B3C4E" w14:textId="6A0A066E" w:rsidR="00BC7618" w:rsidRDefault="00825061" w:rsidP="00825061">
      <w:pPr>
        <w:rPr>
          <w:rFonts w:ascii="Times New Roman" w:hAnsi="Times New Roman" w:cs="Times New Roman"/>
          <w:b/>
        </w:rPr>
      </w:pPr>
      <w:r>
        <w:rPr>
          <w:rFonts w:ascii="Times New Roman" w:hAnsi="Times New Roman" w:cs="Times New Roman"/>
          <w:b/>
        </w:rPr>
        <w:br w:type="page"/>
      </w:r>
    </w:p>
    <w:p w14:paraId="28D6BD28" w14:textId="77777777" w:rsidR="00BC7618" w:rsidRDefault="00BC7618" w:rsidP="004A46E7">
      <w:pPr>
        <w:pStyle w:val="Heading2"/>
        <w:jc w:val="center"/>
      </w:pPr>
      <w:bookmarkStart w:id="28" w:name="_Toc160175777"/>
      <w:r>
        <w:lastRenderedPageBreak/>
        <w:t>Abstract</w:t>
      </w:r>
      <w:bookmarkEnd w:id="28"/>
    </w:p>
    <w:p w14:paraId="512366D8" w14:textId="78CE5BA7" w:rsidR="00BC7618" w:rsidRPr="005953AD" w:rsidRDefault="00BC7618" w:rsidP="00BC7618">
      <w:pPr>
        <w:spacing w:line="480" w:lineRule="auto"/>
        <w:rPr>
          <w:rFonts w:ascii="Times New Roman" w:eastAsia="Times New Roman" w:hAnsi="Times New Roman" w:cs="Times New Roman"/>
          <w:color w:val="000000"/>
        </w:rPr>
      </w:pPr>
      <w:r>
        <w:rPr>
          <w:rFonts w:ascii="Times New Roman" w:eastAsia="Times New Roman" w:hAnsi="Times New Roman" w:cs="Times New Roman"/>
        </w:rPr>
        <w:t>I</w:t>
      </w:r>
      <w:r>
        <w:rPr>
          <w:rFonts w:ascii="Times New Roman" w:eastAsia="Times New Roman" w:hAnsi="Times New Roman" w:cs="Times New Roman"/>
          <w:color w:val="000000"/>
        </w:rPr>
        <w:t xml:space="preserve"> autoethnograph</w:t>
      </w:r>
      <w:r>
        <w:rPr>
          <w:rFonts w:ascii="Times New Roman" w:eastAsia="Times New Roman" w:hAnsi="Times New Roman" w:cs="Times New Roman"/>
        </w:rPr>
        <w:t>ically</w:t>
      </w:r>
      <w:r>
        <w:rPr>
          <w:rFonts w:ascii="Times New Roman" w:eastAsia="Times New Roman" w:hAnsi="Times New Roman" w:cs="Times New Roman"/>
          <w:color w:val="000000"/>
        </w:rPr>
        <w:t xml:space="preserve"> explore my</w:t>
      </w:r>
      <w:r>
        <w:rPr>
          <w:rFonts w:ascii="Times New Roman" w:eastAsia="Times New Roman" w:hAnsi="Times New Roman" w:cs="Times New Roman"/>
        </w:rPr>
        <w:t xml:space="preserve"> experiences through the habits and enduring patterns charter school leaders create to dictate how teachers, particularly women teachers, and students should behave within school culture. I</w:t>
      </w:r>
      <w:r>
        <w:rPr>
          <w:rFonts w:ascii="Times New Roman" w:eastAsia="Times New Roman" w:hAnsi="Times New Roman" w:cs="Times New Roman"/>
          <w:color w:val="000000"/>
        </w:rPr>
        <w:t xml:space="preserve"> contextualize </w:t>
      </w:r>
      <w:r>
        <w:rPr>
          <w:rFonts w:ascii="Times New Roman" w:eastAsia="Times New Roman" w:hAnsi="Times New Roman" w:cs="Times New Roman"/>
        </w:rPr>
        <w:t>my experiences primarily through</w:t>
      </w:r>
      <w:r>
        <w:rPr>
          <w:rFonts w:ascii="Times New Roman" w:eastAsia="Times New Roman" w:hAnsi="Times New Roman" w:cs="Times New Roman"/>
          <w:color w:val="000000"/>
        </w:rPr>
        <w:t xml:space="preserve"> Bourdieu</w:t>
      </w:r>
      <w:r>
        <w:rPr>
          <w:rFonts w:ascii="Times New Roman" w:eastAsia="Times New Roman" w:hAnsi="Times New Roman" w:cs="Times New Roman"/>
        </w:rPr>
        <w:t xml:space="preserve">’s Practice Theory (1977), alongside existing literature on </w:t>
      </w:r>
      <w:r>
        <w:rPr>
          <w:rFonts w:ascii="Times New Roman" w:eastAsia="Times New Roman" w:hAnsi="Times New Roman" w:cs="Times New Roman"/>
          <w:color w:val="000000"/>
        </w:rPr>
        <w:t>teacher retention, education policy research, and charter schools.</w:t>
      </w:r>
      <w:r>
        <w:rPr>
          <w:rFonts w:ascii="Times New Roman" w:eastAsia="Times New Roman" w:hAnsi="Times New Roman" w:cs="Times New Roman"/>
        </w:rPr>
        <w:t xml:space="preserve"> </w:t>
      </w:r>
      <w:r>
        <w:rPr>
          <w:rFonts w:ascii="Times New Roman" w:eastAsia="Times New Roman" w:hAnsi="Times New Roman" w:cs="Times New Roman"/>
          <w:color w:val="000000"/>
        </w:rPr>
        <w:t>My</w:t>
      </w:r>
      <w:r>
        <w:rPr>
          <w:rFonts w:ascii="Times New Roman" w:eastAsia="Times New Roman" w:hAnsi="Times New Roman" w:cs="Times New Roman"/>
        </w:rPr>
        <w:t xml:space="preserve"> story allows me to </w:t>
      </w:r>
      <w:r>
        <w:rPr>
          <w:rFonts w:ascii="Times New Roman" w:eastAsia="Times New Roman" w:hAnsi="Times New Roman" w:cs="Times New Roman"/>
          <w:color w:val="000000"/>
        </w:rPr>
        <w:t>examine how teachers can use their agentive action to remake social structure</w:t>
      </w:r>
      <w:r w:rsidR="00075576">
        <w:rPr>
          <w:rFonts w:ascii="Times New Roman" w:eastAsia="Times New Roman" w:hAnsi="Times New Roman" w:cs="Times New Roman"/>
          <w:color w:val="000000"/>
        </w:rPr>
        <w:t>s</w:t>
      </w:r>
      <w:r>
        <w:rPr>
          <w:rFonts w:ascii="Times New Roman" w:eastAsia="Times New Roman" w:hAnsi="Times New Roman" w:cs="Times New Roman"/>
          <w:color w:val="000000"/>
        </w:rPr>
        <w:t xml:space="preserve"> and resist the hidden rules of the charter school through three main themes; hiding, resistance, and coping. </w:t>
      </w:r>
      <w:r>
        <w:rPr>
          <w:rFonts w:ascii="Times New Roman" w:eastAsia="Times New Roman" w:hAnsi="Times New Roman" w:cs="Times New Roman"/>
        </w:rPr>
        <w:t>I explore these themes through autoethnographic vignettes before</w:t>
      </w:r>
      <w:r>
        <w:rPr>
          <w:rFonts w:ascii="Times New Roman" w:eastAsia="Times New Roman" w:hAnsi="Times New Roman" w:cs="Times New Roman"/>
          <w:color w:val="000000"/>
        </w:rPr>
        <w:t xml:space="preserve"> discussing implications for practice and recommending self-</w:t>
      </w:r>
      <w:r>
        <w:rPr>
          <w:rFonts w:ascii="Times New Roman" w:eastAsia="Times New Roman" w:hAnsi="Times New Roman" w:cs="Times New Roman"/>
        </w:rPr>
        <w:t>exploration</w:t>
      </w:r>
      <w:r>
        <w:rPr>
          <w:rFonts w:ascii="Times New Roman" w:eastAsia="Times New Roman" w:hAnsi="Times New Roman" w:cs="Times New Roman"/>
          <w:color w:val="000000"/>
        </w:rPr>
        <w:t xml:space="preserve"> and inward reflection as a quicker route to social change than direct institutional change. </w:t>
      </w:r>
      <w:bookmarkStart w:id="29" w:name="_heading=h.grblw6s9ak2t" w:colFirst="0" w:colLast="0"/>
      <w:bookmarkEnd w:id="29"/>
    </w:p>
    <w:p w14:paraId="562D58F7" w14:textId="77777777" w:rsidR="00BC7618" w:rsidRDefault="00BC7618" w:rsidP="00BC7618">
      <w:pPr>
        <w:spacing w:line="480" w:lineRule="auto"/>
        <w:ind w:firstLine="720"/>
        <w:rPr>
          <w:rFonts w:ascii="Times New Roman" w:eastAsia="Times New Roman" w:hAnsi="Times New Roman" w:cs="Times New Roman"/>
        </w:rPr>
      </w:pPr>
      <w:bookmarkStart w:id="30" w:name="_heading=h.9mg9vn6t4s2f" w:colFirst="0" w:colLast="0"/>
      <w:bookmarkEnd w:id="30"/>
      <w:r w:rsidRPr="005953AD">
        <w:rPr>
          <w:rFonts w:ascii="Times New Roman" w:eastAsia="Times New Roman" w:hAnsi="Times New Roman" w:cs="Times New Roman"/>
          <w:i/>
        </w:rPr>
        <w:t>Keywords:</w:t>
      </w:r>
      <w:r>
        <w:rPr>
          <w:rFonts w:ascii="Times New Roman" w:eastAsia="Times New Roman" w:hAnsi="Times New Roman" w:cs="Times New Roman"/>
        </w:rPr>
        <w:t xml:space="preserve"> autoethnography, practice theory, Bourdieu, charter school, teacher</w:t>
      </w:r>
    </w:p>
    <w:p w14:paraId="2A783B1F" w14:textId="77777777" w:rsidR="00BC7618" w:rsidRPr="00BC7618" w:rsidRDefault="00BC7618" w:rsidP="00BC7618"/>
    <w:p w14:paraId="4D230A83" w14:textId="77777777" w:rsidR="00BC7618" w:rsidRDefault="00BC7618" w:rsidP="00EE7ED0">
      <w:pPr>
        <w:jc w:val="center"/>
        <w:rPr>
          <w:rFonts w:ascii="Times New Roman" w:hAnsi="Times New Roman" w:cs="Times New Roman"/>
          <w:b/>
        </w:rPr>
      </w:pPr>
    </w:p>
    <w:p w14:paraId="5893BC25" w14:textId="24BAD62C" w:rsidR="00EE7ED0" w:rsidRDefault="00EE7ED0" w:rsidP="00EE7ED0">
      <w:pPr>
        <w:jc w:val="center"/>
        <w:rPr>
          <w:rFonts w:ascii="Times New Roman" w:hAnsi="Times New Roman" w:cs="Times New Roman"/>
          <w:b/>
        </w:rPr>
      </w:pPr>
    </w:p>
    <w:p w14:paraId="2EB712AD" w14:textId="405455A2" w:rsidR="00BC7618" w:rsidRDefault="00BC7618" w:rsidP="00EE7ED0">
      <w:pPr>
        <w:jc w:val="center"/>
        <w:rPr>
          <w:rFonts w:ascii="Times New Roman" w:hAnsi="Times New Roman" w:cs="Times New Roman"/>
          <w:b/>
        </w:rPr>
      </w:pPr>
    </w:p>
    <w:p w14:paraId="7E65F912" w14:textId="291123D9" w:rsidR="00BC7618" w:rsidRDefault="00BC7618" w:rsidP="00EE7ED0">
      <w:pPr>
        <w:jc w:val="center"/>
        <w:rPr>
          <w:rFonts w:ascii="Times New Roman" w:hAnsi="Times New Roman" w:cs="Times New Roman"/>
          <w:b/>
        </w:rPr>
      </w:pPr>
    </w:p>
    <w:p w14:paraId="1198FC80" w14:textId="351B649C" w:rsidR="00BC7618" w:rsidRDefault="00BC7618" w:rsidP="00EE7ED0">
      <w:pPr>
        <w:jc w:val="center"/>
        <w:rPr>
          <w:rFonts w:ascii="Times New Roman" w:hAnsi="Times New Roman" w:cs="Times New Roman"/>
          <w:b/>
        </w:rPr>
      </w:pPr>
    </w:p>
    <w:p w14:paraId="76EF91A8" w14:textId="5FB3C3D4" w:rsidR="00BC7618" w:rsidRDefault="00BC7618" w:rsidP="00EE7ED0">
      <w:pPr>
        <w:jc w:val="center"/>
        <w:rPr>
          <w:rFonts w:ascii="Times New Roman" w:hAnsi="Times New Roman" w:cs="Times New Roman"/>
          <w:b/>
        </w:rPr>
      </w:pPr>
    </w:p>
    <w:p w14:paraId="0E6C8824" w14:textId="74AF84AC" w:rsidR="00BC7618" w:rsidRDefault="00BC7618" w:rsidP="00EE7ED0">
      <w:pPr>
        <w:jc w:val="center"/>
        <w:rPr>
          <w:rFonts w:ascii="Times New Roman" w:hAnsi="Times New Roman" w:cs="Times New Roman"/>
          <w:b/>
        </w:rPr>
      </w:pPr>
    </w:p>
    <w:p w14:paraId="0C81B226" w14:textId="669C126D" w:rsidR="00BC7618" w:rsidRDefault="00BC7618" w:rsidP="00EE7ED0">
      <w:pPr>
        <w:jc w:val="center"/>
        <w:rPr>
          <w:rFonts w:ascii="Times New Roman" w:hAnsi="Times New Roman" w:cs="Times New Roman"/>
          <w:b/>
        </w:rPr>
      </w:pPr>
    </w:p>
    <w:p w14:paraId="0C7BC966" w14:textId="38B0EC58" w:rsidR="00BC7618" w:rsidRDefault="00BC7618" w:rsidP="00EE7ED0">
      <w:pPr>
        <w:jc w:val="center"/>
        <w:rPr>
          <w:rFonts w:ascii="Times New Roman" w:hAnsi="Times New Roman" w:cs="Times New Roman"/>
          <w:b/>
        </w:rPr>
      </w:pPr>
    </w:p>
    <w:p w14:paraId="7667B0D3" w14:textId="02F78C16" w:rsidR="00BC7618" w:rsidRDefault="00BC7618" w:rsidP="00EE7ED0">
      <w:pPr>
        <w:jc w:val="center"/>
        <w:rPr>
          <w:rFonts w:ascii="Times New Roman" w:hAnsi="Times New Roman" w:cs="Times New Roman"/>
          <w:b/>
        </w:rPr>
      </w:pPr>
    </w:p>
    <w:p w14:paraId="6DC5DE2A" w14:textId="5AE8D79C" w:rsidR="00BC7618" w:rsidRDefault="00BC7618" w:rsidP="00EE7ED0">
      <w:pPr>
        <w:jc w:val="center"/>
        <w:rPr>
          <w:rFonts w:ascii="Times New Roman" w:hAnsi="Times New Roman" w:cs="Times New Roman"/>
          <w:b/>
        </w:rPr>
      </w:pPr>
    </w:p>
    <w:p w14:paraId="31A4713C" w14:textId="0C98E46A" w:rsidR="00BC7618" w:rsidRDefault="00BC7618" w:rsidP="00EE7ED0">
      <w:pPr>
        <w:jc w:val="center"/>
        <w:rPr>
          <w:rFonts w:ascii="Times New Roman" w:hAnsi="Times New Roman" w:cs="Times New Roman"/>
          <w:b/>
        </w:rPr>
      </w:pPr>
    </w:p>
    <w:p w14:paraId="607F7346" w14:textId="14762A2F" w:rsidR="00BC7618" w:rsidRDefault="00BC7618" w:rsidP="00EE7ED0">
      <w:pPr>
        <w:jc w:val="center"/>
        <w:rPr>
          <w:rFonts w:ascii="Times New Roman" w:hAnsi="Times New Roman" w:cs="Times New Roman"/>
          <w:b/>
        </w:rPr>
      </w:pPr>
    </w:p>
    <w:p w14:paraId="143D1A2E" w14:textId="3FF60FF6" w:rsidR="00BC7618" w:rsidRDefault="00BC7618" w:rsidP="00EE7ED0">
      <w:pPr>
        <w:jc w:val="center"/>
        <w:rPr>
          <w:rFonts w:ascii="Times New Roman" w:hAnsi="Times New Roman" w:cs="Times New Roman"/>
          <w:b/>
        </w:rPr>
      </w:pPr>
    </w:p>
    <w:p w14:paraId="5DCF2050" w14:textId="17B6DE50" w:rsidR="001746CA" w:rsidRDefault="001746CA" w:rsidP="00EE7ED0">
      <w:pPr>
        <w:jc w:val="center"/>
        <w:rPr>
          <w:rFonts w:ascii="Times New Roman" w:hAnsi="Times New Roman" w:cs="Times New Roman"/>
          <w:b/>
        </w:rPr>
      </w:pPr>
    </w:p>
    <w:p w14:paraId="5D7B734F" w14:textId="64038C24" w:rsidR="001746CA" w:rsidRDefault="001746CA" w:rsidP="00EE7ED0">
      <w:pPr>
        <w:jc w:val="center"/>
        <w:rPr>
          <w:rFonts w:ascii="Times New Roman" w:hAnsi="Times New Roman" w:cs="Times New Roman"/>
          <w:b/>
        </w:rPr>
      </w:pPr>
    </w:p>
    <w:p w14:paraId="7724373D" w14:textId="43680A28" w:rsidR="001746CA" w:rsidRDefault="001746CA" w:rsidP="00EE7ED0">
      <w:pPr>
        <w:jc w:val="center"/>
        <w:rPr>
          <w:rFonts w:ascii="Times New Roman" w:hAnsi="Times New Roman" w:cs="Times New Roman"/>
          <w:b/>
        </w:rPr>
      </w:pPr>
    </w:p>
    <w:p w14:paraId="095A890F" w14:textId="77777777" w:rsidR="001746CA" w:rsidRDefault="001746CA" w:rsidP="00EE7ED0">
      <w:pPr>
        <w:jc w:val="center"/>
        <w:rPr>
          <w:rFonts w:ascii="Times New Roman" w:hAnsi="Times New Roman" w:cs="Times New Roman"/>
          <w:b/>
        </w:rPr>
      </w:pPr>
    </w:p>
    <w:p w14:paraId="3F668B30" w14:textId="5BF68BB3" w:rsidR="00BC7618" w:rsidRDefault="00BC7618" w:rsidP="00EE7ED0">
      <w:pPr>
        <w:jc w:val="center"/>
        <w:rPr>
          <w:rFonts w:ascii="Times New Roman" w:hAnsi="Times New Roman" w:cs="Times New Roman"/>
          <w:b/>
        </w:rPr>
      </w:pPr>
    </w:p>
    <w:p w14:paraId="4BB0658B" w14:textId="77777777" w:rsidR="00BC7618" w:rsidRDefault="00BC7618" w:rsidP="00BC7618">
      <w:pPr>
        <w:spacing w:line="480" w:lineRule="auto"/>
        <w:jc w:val="center"/>
        <w:rPr>
          <w:rFonts w:ascii="Times New Roman" w:hAnsi="Times New Roman" w:cs="Times New Roman"/>
        </w:rPr>
      </w:pPr>
      <w:r w:rsidRPr="00A223EA">
        <w:rPr>
          <w:rFonts w:ascii="Times New Roman" w:hAnsi="Times New Roman" w:cs="Times New Roman"/>
          <w:i/>
        </w:rPr>
        <w:lastRenderedPageBreak/>
        <w:t xml:space="preserve">“There are no true stories: there are only facts, and the stories we tell ourselves about those facts.” </w:t>
      </w:r>
      <w:r w:rsidRPr="00144D01">
        <w:rPr>
          <w:rFonts w:ascii="Times New Roman" w:hAnsi="Times New Roman" w:cs="Times New Roman"/>
        </w:rPr>
        <w:t>– Becky Cooper (2020)</w:t>
      </w:r>
    </w:p>
    <w:p w14:paraId="49345AD7" w14:textId="78F805E3" w:rsidR="00BC7618" w:rsidRPr="00DB19D0" w:rsidRDefault="00BC7618" w:rsidP="00BC7618">
      <w:pPr>
        <w:spacing w:line="480" w:lineRule="auto"/>
        <w:ind w:firstLine="720"/>
        <w:rPr>
          <w:rFonts w:ascii="Times New Roman" w:hAnsi="Times New Roman" w:cs="Times New Roman"/>
        </w:rPr>
      </w:pPr>
      <w:r>
        <w:rPr>
          <w:rFonts w:ascii="Times New Roman" w:hAnsi="Times New Roman" w:cs="Times New Roman"/>
        </w:rPr>
        <w:t xml:space="preserve">This manuscript chronicles my teaching career—one plagued with violations of the personal and intertwined with a culture of secrecy and hidden rules to control me. What follows are my facts, and the stories I tell about them. </w:t>
      </w:r>
    </w:p>
    <w:p w14:paraId="788DBFAC" w14:textId="7E6466FB" w:rsidR="00BC7618" w:rsidRDefault="00BC7618" w:rsidP="00BC7618">
      <w:pPr>
        <w:spacing w:line="480" w:lineRule="auto"/>
        <w:ind w:firstLine="720"/>
        <w:rPr>
          <w:rFonts w:ascii="Times New Roman" w:hAnsi="Times New Roman" w:cs="Times New Roman"/>
        </w:rPr>
      </w:pPr>
      <w:r>
        <w:rPr>
          <w:rFonts w:ascii="Times New Roman" w:hAnsi="Times New Roman" w:cs="Times New Roman"/>
        </w:rPr>
        <w:t xml:space="preserve">In Pierre Bourdieu’s (1977) Practice Theory he introduces the idea of habitus. The habitus is created through a social process, and this leads to enduring patterns, where society becomes deposited into agents to manifest lasting dispositions or structured capacities that train social actors to think, feel, and act in determinant ways that guide their actions (Wacquant, 2005). With this autoethnographic research, I explore the habits and enduring patterns created by school institutions, rooted in neoliberal reforms and Practice Theory (Bourdieu, 1977), </w:t>
      </w:r>
      <w:r w:rsidR="00630ABD">
        <w:rPr>
          <w:rFonts w:ascii="Times New Roman" w:hAnsi="Times New Roman" w:cs="Times New Roman"/>
        </w:rPr>
        <w:t>that dictate</w:t>
      </w:r>
      <w:r w:rsidR="000E5621">
        <w:rPr>
          <w:rFonts w:ascii="Times New Roman" w:hAnsi="Times New Roman" w:cs="Times New Roman"/>
        </w:rPr>
        <w:t xml:space="preserve"> how women teachers should behave within the culture of a charter school. Within the theoretical frame of Practice Theory, agents have the possibility to change their habitus and resist (Bourdieu, 1977). </w:t>
      </w:r>
      <w:r>
        <w:rPr>
          <w:rFonts w:ascii="Times New Roman" w:hAnsi="Times New Roman" w:cs="Times New Roman"/>
        </w:rPr>
        <w:t>The purpose of this research is to show how</w:t>
      </w:r>
      <w:r w:rsidR="00075576">
        <w:rPr>
          <w:rFonts w:ascii="Times New Roman" w:hAnsi="Times New Roman" w:cs="Times New Roman"/>
        </w:rPr>
        <w:t>,</w:t>
      </w:r>
      <w:r>
        <w:rPr>
          <w:rFonts w:ascii="Times New Roman" w:hAnsi="Times New Roman" w:cs="Times New Roman"/>
        </w:rPr>
        <w:t xml:space="preserve"> as a teacher</w:t>
      </w:r>
      <w:r w:rsidR="00075576">
        <w:rPr>
          <w:rFonts w:ascii="Times New Roman" w:hAnsi="Times New Roman" w:cs="Times New Roman"/>
        </w:rPr>
        <w:t>,</w:t>
      </w:r>
      <w:r>
        <w:rPr>
          <w:rFonts w:ascii="Times New Roman" w:hAnsi="Times New Roman" w:cs="Times New Roman"/>
        </w:rPr>
        <w:t xml:space="preserve"> the hidden rules of the charter school habitus were deposited into me, and how I resisted these rules to alter my habitus. I ground my work in the assumption that institutional rules and culture inhibit teachers, are ultimately harmful, and cause teachers to leave the field of teaching. </w:t>
      </w:r>
      <w:r w:rsidR="00810090">
        <w:rPr>
          <w:rFonts w:ascii="Times New Roman" w:hAnsi="Times New Roman" w:cs="Times New Roman"/>
        </w:rPr>
        <w:t xml:space="preserve">While the </w:t>
      </w:r>
      <w:r w:rsidR="00E85479">
        <w:rPr>
          <w:rFonts w:ascii="Times New Roman" w:hAnsi="Times New Roman" w:cs="Times New Roman"/>
        </w:rPr>
        <w:t xml:space="preserve">intent behind </w:t>
      </w:r>
      <w:r w:rsidR="00810090">
        <w:rPr>
          <w:rFonts w:ascii="Times New Roman" w:hAnsi="Times New Roman" w:cs="Times New Roman"/>
        </w:rPr>
        <w:t xml:space="preserve">habitus </w:t>
      </w:r>
      <w:r w:rsidR="00E85479">
        <w:rPr>
          <w:rFonts w:ascii="Times New Roman" w:hAnsi="Times New Roman" w:cs="Times New Roman"/>
        </w:rPr>
        <w:t xml:space="preserve">is to create structure, an individual’s personal experience influences it. Because my experiences as a young adult always influence me, I intentionally include stories of my life before teaching, in the charter school, to demonstrate how these past experiences provided me with the capital to repeatedly influence my habitus across different social worlds. </w:t>
      </w:r>
      <w:r>
        <w:rPr>
          <w:rFonts w:ascii="Times New Roman" w:hAnsi="Times New Roman" w:cs="Times New Roman"/>
        </w:rPr>
        <w:t xml:space="preserve">The specific research question that guides this study is as follows: How </w:t>
      </w:r>
      <w:r w:rsidR="00C43C31">
        <w:rPr>
          <w:rFonts w:ascii="Times New Roman" w:hAnsi="Times New Roman" w:cs="Times New Roman"/>
        </w:rPr>
        <w:t xml:space="preserve">did I use agentive action, as a woman teacher, </w:t>
      </w:r>
      <w:r>
        <w:rPr>
          <w:rFonts w:ascii="Times New Roman" w:hAnsi="Times New Roman" w:cs="Times New Roman"/>
        </w:rPr>
        <w:t xml:space="preserve">to remake the social structure of the charter school institution? </w:t>
      </w:r>
    </w:p>
    <w:p w14:paraId="70FF13F4" w14:textId="77777777" w:rsidR="00BC7618" w:rsidRDefault="00BC7618" w:rsidP="00BC7618">
      <w:pPr>
        <w:spacing w:line="480" w:lineRule="auto"/>
        <w:ind w:firstLine="720"/>
        <w:rPr>
          <w:rFonts w:ascii="Times New Roman" w:hAnsi="Times New Roman" w:cs="Times New Roman"/>
        </w:rPr>
      </w:pPr>
      <w:r>
        <w:rPr>
          <w:rFonts w:ascii="Times New Roman" w:hAnsi="Times New Roman" w:cs="Times New Roman"/>
        </w:rPr>
        <w:lastRenderedPageBreak/>
        <w:t xml:space="preserve">I will explore this through my own autoethnographic account, crafted by my myself, a cisgender woman, who worked in charter schools for seven years. I focus on my own personal experiences and the culture within an urban charter school in the Southeast United States. I begin with a review of literature that contextualizes neoliberal reforms, teacher retention, and charter schools. I follow this with an overview of Bourdieu’s Practice Theory (1977), and describe my methodology. I conclude with my findings in the form of autoethnographic vignettes, and discuss the connection between my experiences to broader social, cultural, and political issues and interrogate systemic inequities in charter schools.  </w:t>
      </w:r>
    </w:p>
    <w:p w14:paraId="04AD7C31" w14:textId="77777777" w:rsidR="00BC7618" w:rsidRPr="00044089" w:rsidRDefault="00BC7618" w:rsidP="004A46E7">
      <w:pPr>
        <w:pStyle w:val="Heading2"/>
        <w:jc w:val="center"/>
      </w:pPr>
      <w:bookmarkStart w:id="31" w:name="_Toc160175778"/>
      <w:r w:rsidRPr="00044089">
        <w:t>Review of Literature</w:t>
      </w:r>
      <w:bookmarkEnd w:id="31"/>
    </w:p>
    <w:p w14:paraId="0E8223B8" w14:textId="77777777" w:rsidR="00BC7618" w:rsidRDefault="00BC7618" w:rsidP="00BC7618">
      <w:pPr>
        <w:spacing w:line="480" w:lineRule="auto"/>
        <w:rPr>
          <w:rFonts w:ascii="Times New Roman" w:eastAsia="Times New Roman" w:hAnsi="Times New Roman" w:cs="Times New Roman"/>
        </w:rPr>
      </w:pPr>
      <w:r>
        <w:rPr>
          <w:rFonts w:ascii="Times New Roman" w:hAnsi="Times New Roman" w:cs="Times New Roman"/>
          <w:b/>
        </w:rPr>
        <w:tab/>
      </w:r>
      <w:r>
        <w:rPr>
          <w:rFonts w:ascii="Times New Roman" w:hAnsi="Times New Roman" w:cs="Times New Roman"/>
        </w:rPr>
        <w:t xml:space="preserve">To set the foundation for my work I will chronicle the impact of neoliberal reforms in education, highlight the teacher retention crisis, and provide contextualization for charter schools. This research is of local and global importance because of the teacher retention crisis, with 44% of teachers leaving the field within their first five years of teaching (Ingersoll et al., 2018). </w:t>
      </w:r>
      <w:r>
        <w:rPr>
          <w:rFonts w:ascii="Times New Roman" w:eastAsia="Times New Roman" w:hAnsi="Times New Roman" w:cs="Times New Roman"/>
        </w:rPr>
        <w:t xml:space="preserve">Teacher turnover rates in charter schools compound this issue, with turnover being 18.5% when compared to a 13.4% rate in public schools (Gulosino et al., 2019). </w:t>
      </w:r>
    </w:p>
    <w:p w14:paraId="31A0FAFF" w14:textId="77777777" w:rsidR="00BC7618" w:rsidRPr="00FE6C8E" w:rsidRDefault="00BC7618" w:rsidP="00BC7618">
      <w:pPr>
        <w:spacing w:line="480" w:lineRule="auto"/>
        <w:rPr>
          <w:rFonts w:ascii="Times New Roman" w:hAnsi="Times New Roman" w:cs="Times New Roman"/>
          <w:b/>
        </w:rPr>
      </w:pPr>
      <w:r w:rsidRPr="00FE6C8E">
        <w:rPr>
          <w:rFonts w:ascii="Times New Roman" w:hAnsi="Times New Roman" w:cs="Times New Roman"/>
          <w:b/>
        </w:rPr>
        <w:t>The Impact of Neoliberalism</w:t>
      </w:r>
    </w:p>
    <w:p w14:paraId="07C9E879" w14:textId="43EFAC35" w:rsidR="00BC7618" w:rsidRDefault="00BC7618" w:rsidP="00BC7618">
      <w:pPr>
        <w:spacing w:line="480" w:lineRule="auto"/>
        <w:ind w:firstLine="720"/>
        <w:rPr>
          <w:rFonts w:ascii="Times New Roman" w:eastAsia="Times New Roman" w:hAnsi="Times New Roman" w:cs="Times New Roman"/>
        </w:rPr>
      </w:pPr>
      <w:r>
        <w:rPr>
          <w:rFonts w:ascii="Times New Roman" w:eastAsia="Times New Roman" w:hAnsi="Times New Roman" w:cs="Times New Roman"/>
        </w:rPr>
        <w:t>Simply put, the private sector is privileged over the public sector in neoliberalism. Tenets of n</w:t>
      </w:r>
      <w:r w:rsidRPr="00BB7763">
        <w:rPr>
          <w:rFonts w:ascii="Times New Roman" w:eastAsia="Times New Roman" w:hAnsi="Times New Roman" w:cs="Times New Roman"/>
        </w:rPr>
        <w:t xml:space="preserve">eoliberalism include the naturalization of the temporary (Sturges, 2015), a weak state (Apple, 1993), and a constant cycle of attempting to save and revamp the system (Aalbers, 2013). Additionally, </w:t>
      </w:r>
      <w:r>
        <w:rPr>
          <w:rFonts w:ascii="Times New Roman" w:eastAsia="Times New Roman" w:hAnsi="Times New Roman" w:cs="Times New Roman"/>
        </w:rPr>
        <w:t xml:space="preserve">practices like </w:t>
      </w:r>
      <w:r w:rsidRPr="00BB7763">
        <w:rPr>
          <w:rFonts w:ascii="Times New Roman" w:eastAsia="Times New Roman" w:hAnsi="Times New Roman" w:cs="Times New Roman"/>
        </w:rPr>
        <w:t>fiscal austerity, deregulation, and reduction in government spending</w:t>
      </w:r>
      <w:r>
        <w:rPr>
          <w:rFonts w:ascii="Times New Roman" w:eastAsia="Times New Roman" w:hAnsi="Times New Roman" w:cs="Times New Roman"/>
        </w:rPr>
        <w:t xml:space="preserve"> are associated with neoliberalism</w:t>
      </w:r>
      <w:r w:rsidRPr="00BB7763">
        <w:rPr>
          <w:rFonts w:ascii="Times New Roman" w:eastAsia="Times New Roman" w:hAnsi="Times New Roman" w:cs="Times New Roman"/>
        </w:rPr>
        <w:t xml:space="preserve">. Not only does neoliberalism extend an invisible hand on the free market by guiding all forms of social action under the premise that it promotes efficiency, but it is guided by control over politics of the body, standards, values, and conduct (Apple, </w:t>
      </w:r>
      <w:r w:rsidRPr="00BB7763">
        <w:rPr>
          <w:rFonts w:ascii="Times New Roman" w:eastAsia="Times New Roman" w:hAnsi="Times New Roman" w:cs="Times New Roman"/>
        </w:rPr>
        <w:lastRenderedPageBreak/>
        <w:t xml:space="preserve">1993). Under neoliberalism public infrastructures are viewed to breed dependency and bureaucracy, and competition offers a solution to inspire creativity and efficiency (Wilson, 2018). In theory, </w:t>
      </w:r>
      <w:r>
        <w:rPr>
          <w:rFonts w:ascii="Times New Roman" w:eastAsia="Times New Roman" w:hAnsi="Times New Roman" w:cs="Times New Roman"/>
        </w:rPr>
        <w:t xml:space="preserve">the </w:t>
      </w:r>
      <w:r w:rsidRPr="00BB7763">
        <w:rPr>
          <w:rFonts w:ascii="Times New Roman" w:eastAsia="Times New Roman" w:hAnsi="Times New Roman" w:cs="Times New Roman"/>
        </w:rPr>
        <w:t>belie</w:t>
      </w:r>
      <w:r>
        <w:rPr>
          <w:rFonts w:ascii="Times New Roman" w:eastAsia="Times New Roman" w:hAnsi="Times New Roman" w:cs="Times New Roman"/>
        </w:rPr>
        <w:t xml:space="preserve">f that undergirds neoliberalism is </w:t>
      </w:r>
      <w:r w:rsidRPr="00BB7763">
        <w:rPr>
          <w:rFonts w:ascii="Times New Roman" w:eastAsia="Times New Roman" w:hAnsi="Times New Roman" w:cs="Times New Roman"/>
        </w:rPr>
        <w:t>th</w:t>
      </w:r>
      <w:r>
        <w:rPr>
          <w:rFonts w:ascii="Times New Roman" w:eastAsia="Times New Roman" w:hAnsi="Times New Roman" w:cs="Times New Roman"/>
        </w:rPr>
        <w:t>a</w:t>
      </w:r>
      <w:r w:rsidRPr="00BB7763">
        <w:rPr>
          <w:rFonts w:ascii="Times New Roman" w:eastAsia="Times New Roman" w:hAnsi="Times New Roman" w:cs="Times New Roman"/>
        </w:rPr>
        <w:t xml:space="preserve">t through competition, individuals, the government, and companies will </w:t>
      </w:r>
      <w:r w:rsidR="00075576">
        <w:rPr>
          <w:rFonts w:ascii="Times New Roman" w:eastAsia="Times New Roman" w:hAnsi="Times New Roman" w:cs="Times New Roman"/>
        </w:rPr>
        <w:t>facilitate more</w:t>
      </w:r>
      <w:r w:rsidRPr="00BB7763">
        <w:rPr>
          <w:rFonts w:ascii="Times New Roman" w:eastAsia="Times New Roman" w:hAnsi="Times New Roman" w:cs="Times New Roman"/>
        </w:rPr>
        <w:t xml:space="preserve"> innovation and create a better social world, where the very best people and ideas emerge (Wilson, 2018).</w:t>
      </w:r>
      <w:r>
        <w:rPr>
          <w:rFonts w:ascii="Times New Roman" w:eastAsia="Times New Roman" w:hAnsi="Times New Roman" w:cs="Times New Roman"/>
        </w:rPr>
        <w:t xml:space="preserve"> </w:t>
      </w:r>
    </w:p>
    <w:p w14:paraId="67E829A5" w14:textId="77777777" w:rsidR="00BC7618" w:rsidRPr="00D42111" w:rsidRDefault="00BC7618" w:rsidP="00BC7618">
      <w:pPr>
        <w:spacing w:line="480" w:lineRule="auto"/>
        <w:rPr>
          <w:rFonts w:ascii="Times New Roman" w:eastAsia="Times New Roman" w:hAnsi="Times New Roman" w:cs="Times New Roman"/>
          <w:b/>
        </w:rPr>
      </w:pPr>
      <w:r w:rsidRPr="00D42111">
        <w:rPr>
          <w:rFonts w:ascii="Times New Roman" w:eastAsia="Times New Roman" w:hAnsi="Times New Roman" w:cs="Times New Roman"/>
          <w:b/>
        </w:rPr>
        <w:t xml:space="preserve">Neoliberalism in </w:t>
      </w:r>
      <w:r>
        <w:rPr>
          <w:rFonts w:ascii="Times New Roman" w:eastAsia="Times New Roman" w:hAnsi="Times New Roman" w:cs="Times New Roman"/>
          <w:b/>
        </w:rPr>
        <w:t>E</w:t>
      </w:r>
      <w:r w:rsidRPr="00D42111">
        <w:rPr>
          <w:rFonts w:ascii="Times New Roman" w:eastAsia="Times New Roman" w:hAnsi="Times New Roman" w:cs="Times New Roman"/>
          <w:b/>
        </w:rPr>
        <w:t>ducation</w:t>
      </w:r>
    </w:p>
    <w:p w14:paraId="509287EA" w14:textId="77777777" w:rsidR="00BC7618" w:rsidRDefault="00BC7618" w:rsidP="00BC7618">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Policy makers introduce neoliberalism to the education sector by economizing education, which means school outcomes are now judged in economic terms (Spring, 2015). Broadly, the introduction of corporate structures to education permits corporate influence over school policies, quantitative measures to judge school effectiveness, curriculum based on workplace skills, and shaping behaviors in schools to meet the needs of a free market (Spring, 2015). At the micro level, the introduction of neoliberalism in America’s schools creates a primarily economic function, where students are not valued for their cognitive abilities but, rather, their ability to be future workers, rewarded by the economic system (Tyack, 1976). Fine and Fox (2013) claimed that neoliberalism diminished investments in the schools of low income communities, and, on a more traumatic level, threatened schools by navigating public resources away from youth and toward the criminalization of communities of color and poverty. The economization of education impacts teaching practice, as now the aims of teachers should be to teach skills for students to be future contributors to the workforce (Spring, 2015). </w:t>
      </w:r>
    </w:p>
    <w:p w14:paraId="20750835" w14:textId="57E94BD8" w:rsidR="00BC7618" w:rsidRDefault="00BC7618" w:rsidP="00BC7618">
      <w:pPr>
        <w:spacing w:line="480" w:lineRule="auto"/>
        <w:ind w:firstLine="720"/>
        <w:rPr>
          <w:rFonts w:ascii="Times New Roman" w:hAnsi="Times New Roman" w:cs="Times New Roman"/>
        </w:rPr>
      </w:pPr>
      <w:r>
        <w:rPr>
          <w:rFonts w:ascii="Times New Roman" w:hAnsi="Times New Roman" w:cs="Times New Roman"/>
        </w:rPr>
        <w:t xml:space="preserve">By society granting legitimacy to market-oriented approaches, in education, </w:t>
      </w:r>
      <w:r w:rsidR="009A30B4">
        <w:rPr>
          <w:rFonts w:ascii="Times New Roman" w:hAnsi="Times New Roman" w:cs="Times New Roman"/>
        </w:rPr>
        <w:t>an audit culture is created (Apple, 2007). T</w:t>
      </w:r>
      <w:r>
        <w:rPr>
          <w:rFonts w:ascii="Times New Roman" w:hAnsi="Times New Roman" w:cs="Times New Roman"/>
        </w:rPr>
        <w:t xml:space="preserve">hose who deem what is appropriate in education </w:t>
      </w:r>
      <w:r w:rsidR="00122A2C">
        <w:rPr>
          <w:rFonts w:ascii="Times New Roman" w:hAnsi="Times New Roman" w:cs="Times New Roman"/>
        </w:rPr>
        <w:t>need production of evidence to</w:t>
      </w:r>
      <w:r w:rsidR="009A30B4">
        <w:rPr>
          <w:rFonts w:ascii="Times New Roman" w:hAnsi="Times New Roman" w:cs="Times New Roman"/>
        </w:rPr>
        <w:t xml:space="preserve"> </w:t>
      </w:r>
      <w:r>
        <w:rPr>
          <w:rFonts w:ascii="Times New Roman" w:hAnsi="Times New Roman" w:cs="Times New Roman"/>
        </w:rPr>
        <w:t>actually mark and rank people, thereby turning the school institution into a determinant of class (Apple, 1993</w:t>
      </w:r>
      <w:r w:rsidR="009A30B4">
        <w:rPr>
          <w:rFonts w:ascii="Times New Roman" w:hAnsi="Times New Roman" w:cs="Times New Roman"/>
        </w:rPr>
        <w:t>, 2007</w:t>
      </w:r>
      <w:r>
        <w:rPr>
          <w:rFonts w:ascii="Times New Roman" w:hAnsi="Times New Roman" w:cs="Times New Roman"/>
        </w:rPr>
        <w:t xml:space="preserve">). This leads to competition and national testing </w:t>
      </w:r>
      <w:r>
        <w:rPr>
          <w:rFonts w:ascii="Times New Roman" w:hAnsi="Times New Roman" w:cs="Times New Roman"/>
        </w:rPr>
        <w:lastRenderedPageBreak/>
        <w:t xml:space="preserve">that quantifies school outcomes, in order for families or consumers to choose schools based on quality, and grants free market forces full operation (Apple, 1993). Inevitably, this leads to an exacerbation of existing class and race divisions. </w:t>
      </w:r>
    </w:p>
    <w:p w14:paraId="44C897D2" w14:textId="77777777" w:rsidR="00BC7618" w:rsidRDefault="00BC7618" w:rsidP="00BC7618">
      <w:pPr>
        <w:spacing w:line="480" w:lineRule="auto"/>
        <w:ind w:firstLine="720"/>
        <w:rPr>
          <w:rFonts w:ascii="Times New Roman" w:hAnsi="Times New Roman" w:cs="Times New Roman"/>
        </w:rPr>
      </w:pPr>
      <w:r>
        <w:rPr>
          <w:rFonts w:ascii="Times New Roman" w:hAnsi="Times New Roman" w:cs="Times New Roman"/>
        </w:rPr>
        <w:t xml:space="preserve">Students are directly impacted by testing data in another way, as it is in the interest of reformers to prove increase in student learning by manipulating standardized test passing rates (Hursh &amp; Martina, 2016). Urban students with low testing scores provides justification for the establishment of more charter schools and school choice, and the same data is utilized to argue the ineffectiveness of teachers (Hursh &amp; Martina, 2016). Accountability reform has created a harmful culture where diversity (including learning, racial, and socioeconomic) is punished rather than </w:t>
      </w:r>
      <w:r w:rsidRPr="00E828D6">
        <w:rPr>
          <w:rFonts w:ascii="Times New Roman" w:hAnsi="Times New Roman" w:cs="Times New Roman"/>
        </w:rPr>
        <w:t xml:space="preserve">rewarded </w:t>
      </w:r>
      <w:r>
        <w:rPr>
          <w:rFonts w:ascii="Times New Roman" w:hAnsi="Times New Roman" w:cs="Times New Roman"/>
        </w:rPr>
        <w:t>for</w:t>
      </w:r>
      <w:r w:rsidRPr="00E828D6">
        <w:rPr>
          <w:rFonts w:ascii="Times New Roman" w:hAnsi="Times New Roman" w:cs="Times New Roman"/>
        </w:rPr>
        <w:t xml:space="preserve"> students (Graham &amp; Jahnukainen, 2011). Rather than celebrating learner diversity, it is considered a threat to standardized performance indicators (Liasidou &amp; Symeou,</w:t>
      </w:r>
      <w:r>
        <w:rPr>
          <w:rFonts w:ascii="Times New Roman" w:hAnsi="Times New Roman" w:cs="Times New Roman"/>
        </w:rPr>
        <w:t xml:space="preserve"> 2018). This is of great consequence for students who do not conform to the standard, and they are viewed as not integrable into a neoliberal society. Black and LatinX students are mostly pathologized as low-performers (Waitoller, 2020). </w:t>
      </w:r>
    </w:p>
    <w:p w14:paraId="5E752077" w14:textId="77777777" w:rsidR="00BC7618" w:rsidRPr="00C135C9" w:rsidRDefault="00BC7618" w:rsidP="00BC7618">
      <w:pPr>
        <w:spacing w:line="480" w:lineRule="auto"/>
        <w:ind w:firstLine="720"/>
        <w:rPr>
          <w:rFonts w:ascii="Times New Roman" w:hAnsi="Times New Roman" w:cs="Times New Roman"/>
        </w:rPr>
      </w:pPr>
      <w:r w:rsidRPr="00C135C9">
        <w:rPr>
          <w:rFonts w:ascii="Times New Roman" w:hAnsi="Times New Roman" w:cs="Times New Roman"/>
        </w:rPr>
        <w:t>Through neoliberal reform, teacher quality is measured through quantitative data in the form of test scores and evaluations in an effort to make teaching more professional. Gotz (1990) warn</w:t>
      </w:r>
      <w:r>
        <w:rPr>
          <w:rFonts w:ascii="Times New Roman" w:hAnsi="Times New Roman" w:cs="Times New Roman"/>
        </w:rPr>
        <w:t>ed</w:t>
      </w:r>
      <w:r w:rsidRPr="00C135C9">
        <w:rPr>
          <w:rFonts w:ascii="Times New Roman" w:hAnsi="Times New Roman" w:cs="Times New Roman"/>
        </w:rPr>
        <w:t xml:space="preserve"> against this and argued that professionalization of teaching is a cover for the reproduction of capitalism. </w:t>
      </w:r>
      <w:r>
        <w:rPr>
          <w:rFonts w:ascii="Times New Roman" w:hAnsi="Times New Roman" w:cs="Times New Roman"/>
        </w:rPr>
        <w:t xml:space="preserve">Teachers’ thoughts and actions are transformed by neoliberal education reform, due to increased accountability measures (Lipman, 2011). </w:t>
      </w:r>
      <w:r w:rsidRPr="00C135C9">
        <w:rPr>
          <w:rFonts w:ascii="Times New Roman" w:hAnsi="Times New Roman" w:cs="Times New Roman"/>
        </w:rPr>
        <w:t xml:space="preserve">In the U.S. teacher quality is determined by performance on teacher certification exams, possession of advanced degrees, and test scores (Boyd et al., 2005; </w:t>
      </w:r>
      <w:r>
        <w:rPr>
          <w:rFonts w:ascii="Times New Roman" w:hAnsi="Times New Roman" w:cs="Times New Roman"/>
        </w:rPr>
        <w:t xml:space="preserve">Feng, 2014; </w:t>
      </w:r>
      <w:r w:rsidRPr="00C135C9">
        <w:rPr>
          <w:rFonts w:ascii="Times New Roman" w:hAnsi="Times New Roman" w:cs="Times New Roman"/>
        </w:rPr>
        <w:t>Imazeki, 2005). Still</w:t>
      </w:r>
      <w:r>
        <w:rPr>
          <w:rFonts w:ascii="Times New Roman" w:hAnsi="Times New Roman" w:cs="Times New Roman"/>
        </w:rPr>
        <w:t>,</w:t>
      </w:r>
      <w:r w:rsidRPr="00C135C9">
        <w:rPr>
          <w:rFonts w:ascii="Times New Roman" w:hAnsi="Times New Roman" w:cs="Times New Roman"/>
        </w:rPr>
        <w:t xml:space="preserve"> there is little correlation between these measures of teacher quality and student learning outcomes (Betts et al., 2003). </w:t>
      </w:r>
      <w:r>
        <w:rPr>
          <w:rFonts w:ascii="Times New Roman" w:hAnsi="Times New Roman" w:cs="Times New Roman"/>
        </w:rPr>
        <w:t>N</w:t>
      </w:r>
      <w:r w:rsidRPr="00C135C9">
        <w:rPr>
          <w:rFonts w:ascii="Times New Roman" w:hAnsi="Times New Roman" w:cs="Times New Roman"/>
        </w:rPr>
        <w:t>eoliberal education reform</w:t>
      </w:r>
      <w:r>
        <w:rPr>
          <w:rFonts w:ascii="Times New Roman" w:hAnsi="Times New Roman" w:cs="Times New Roman"/>
        </w:rPr>
        <w:t>ers</w:t>
      </w:r>
      <w:r w:rsidRPr="00C135C9">
        <w:rPr>
          <w:rFonts w:ascii="Times New Roman" w:hAnsi="Times New Roman" w:cs="Times New Roman"/>
        </w:rPr>
        <w:t xml:space="preserve"> believe that teacher quality will improve through more </w:t>
      </w:r>
      <w:r w:rsidRPr="00C135C9">
        <w:rPr>
          <w:rFonts w:ascii="Times New Roman" w:hAnsi="Times New Roman" w:cs="Times New Roman"/>
        </w:rPr>
        <w:lastRenderedPageBreak/>
        <w:t>regulations, and more stringent certification and licensing measures (Angrist &amp; Guryan, 2007). However</w:t>
      </w:r>
      <w:r>
        <w:rPr>
          <w:rFonts w:ascii="Times New Roman" w:hAnsi="Times New Roman" w:cs="Times New Roman"/>
        </w:rPr>
        <w:t>,</w:t>
      </w:r>
      <w:r w:rsidRPr="00C135C9">
        <w:rPr>
          <w:rFonts w:ascii="Times New Roman" w:hAnsi="Times New Roman" w:cs="Times New Roman"/>
        </w:rPr>
        <w:t xml:space="preserve"> hooks’s</w:t>
      </w:r>
      <w:r>
        <w:rPr>
          <w:rFonts w:ascii="Times New Roman" w:hAnsi="Times New Roman" w:cs="Times New Roman"/>
        </w:rPr>
        <w:t xml:space="preserve"> (1994)</w:t>
      </w:r>
      <w:r w:rsidRPr="00C135C9">
        <w:rPr>
          <w:rFonts w:ascii="Times New Roman" w:hAnsi="Times New Roman" w:cs="Times New Roman"/>
        </w:rPr>
        <w:t xml:space="preserve"> </w:t>
      </w:r>
      <w:r>
        <w:rPr>
          <w:rFonts w:ascii="Times New Roman" w:hAnsi="Times New Roman" w:cs="Times New Roman"/>
        </w:rPr>
        <w:t xml:space="preserve">provides an alternate </w:t>
      </w:r>
      <w:r w:rsidRPr="00C135C9">
        <w:rPr>
          <w:rFonts w:ascii="Times New Roman" w:hAnsi="Times New Roman" w:cs="Times New Roman"/>
        </w:rPr>
        <w:t xml:space="preserve">conception of teacher quality. Quality educators know their students, know their families, their economic status, their community, and how they are treated. They make learning joyful and their classroom a place of pleasure. They also challenge students to think outside their own values and beliefs. Quality teachers create a place where students can reinvent themselves through knowledge (hooks, 1994). </w:t>
      </w:r>
    </w:p>
    <w:p w14:paraId="4E6B5284" w14:textId="77777777" w:rsidR="00BC7618" w:rsidRPr="002D016C" w:rsidRDefault="00BC7618" w:rsidP="00BC7618">
      <w:pPr>
        <w:spacing w:line="480" w:lineRule="auto"/>
        <w:rPr>
          <w:rFonts w:ascii="Times New Roman" w:hAnsi="Times New Roman" w:cs="Times New Roman"/>
          <w:b/>
        </w:rPr>
      </w:pPr>
      <w:r w:rsidRPr="002D016C">
        <w:rPr>
          <w:rFonts w:ascii="Times New Roman" w:hAnsi="Times New Roman" w:cs="Times New Roman"/>
          <w:b/>
        </w:rPr>
        <w:t xml:space="preserve">Neoliberalism and </w:t>
      </w:r>
      <w:r>
        <w:rPr>
          <w:rFonts w:ascii="Times New Roman" w:hAnsi="Times New Roman" w:cs="Times New Roman"/>
          <w:b/>
        </w:rPr>
        <w:t>T</w:t>
      </w:r>
      <w:r w:rsidRPr="002D016C">
        <w:rPr>
          <w:rFonts w:ascii="Times New Roman" w:hAnsi="Times New Roman" w:cs="Times New Roman"/>
          <w:b/>
        </w:rPr>
        <w:t xml:space="preserve">eacher </w:t>
      </w:r>
      <w:r>
        <w:rPr>
          <w:rFonts w:ascii="Times New Roman" w:hAnsi="Times New Roman" w:cs="Times New Roman"/>
          <w:b/>
        </w:rPr>
        <w:t>R</w:t>
      </w:r>
      <w:r w:rsidRPr="002D016C">
        <w:rPr>
          <w:rFonts w:ascii="Times New Roman" w:hAnsi="Times New Roman" w:cs="Times New Roman"/>
          <w:b/>
        </w:rPr>
        <w:t>etention</w:t>
      </w:r>
    </w:p>
    <w:p w14:paraId="06497144" w14:textId="77777777" w:rsidR="00BC7618" w:rsidRPr="00C135C9" w:rsidRDefault="00BC7618" w:rsidP="00BC7618">
      <w:pPr>
        <w:spacing w:line="480" w:lineRule="auto"/>
        <w:ind w:firstLine="720"/>
        <w:rPr>
          <w:rFonts w:ascii="Times New Roman" w:hAnsi="Times New Roman" w:cs="Times New Roman"/>
        </w:rPr>
      </w:pPr>
      <w:r w:rsidRPr="00C135C9">
        <w:rPr>
          <w:rFonts w:ascii="Times New Roman" w:hAnsi="Times New Roman" w:cs="Times New Roman"/>
        </w:rPr>
        <w:t>No longer are schools a place of collaboration between teachers and students where they make sense of the world, but are no</w:t>
      </w:r>
      <w:r>
        <w:rPr>
          <w:rFonts w:ascii="Times New Roman" w:hAnsi="Times New Roman" w:cs="Times New Roman"/>
        </w:rPr>
        <w:t>w</w:t>
      </w:r>
      <w:r w:rsidRPr="00C135C9">
        <w:rPr>
          <w:rFonts w:ascii="Times New Roman" w:hAnsi="Times New Roman" w:cs="Times New Roman"/>
        </w:rPr>
        <w:t xml:space="preserve"> places where teachers must </w:t>
      </w:r>
      <w:r>
        <w:rPr>
          <w:rFonts w:ascii="Times New Roman" w:hAnsi="Times New Roman" w:cs="Times New Roman"/>
        </w:rPr>
        <w:t>focus</w:t>
      </w:r>
      <w:r w:rsidRPr="00C135C9">
        <w:rPr>
          <w:rFonts w:ascii="Times New Roman" w:hAnsi="Times New Roman" w:cs="Times New Roman"/>
        </w:rPr>
        <w:t xml:space="preserve"> on teaching to a test and standardized curriculum (Hursh &amp; Martina, 201</w:t>
      </w:r>
      <w:r>
        <w:rPr>
          <w:rFonts w:ascii="Times New Roman" w:hAnsi="Times New Roman" w:cs="Times New Roman"/>
        </w:rPr>
        <w:t>6</w:t>
      </w:r>
      <w:r w:rsidRPr="00C135C9">
        <w:rPr>
          <w:rFonts w:ascii="Times New Roman" w:hAnsi="Times New Roman" w:cs="Times New Roman"/>
        </w:rPr>
        <w:t xml:space="preserve">). The introduction of reform quality measures replicates a patriarchal tradition </w:t>
      </w:r>
      <w:r>
        <w:rPr>
          <w:rFonts w:ascii="Times New Roman" w:hAnsi="Times New Roman" w:cs="Times New Roman"/>
        </w:rPr>
        <w:t xml:space="preserve">of </w:t>
      </w:r>
      <w:r w:rsidRPr="00C135C9">
        <w:rPr>
          <w:rFonts w:ascii="Times New Roman" w:hAnsi="Times New Roman" w:cs="Times New Roman"/>
        </w:rPr>
        <w:t>authority relations in education (Apple, 1993). The school is organized around a principal beholden to standards of the neoliberal state. With this structure there is a loss of control over one’s own work as a teacher (Apple, 1993). The trend in rationalizing curricula, with created/prescribed curriculum, mostly impacts teachers. Apple (1993) addresse</w:t>
      </w:r>
      <w:r>
        <w:rPr>
          <w:rFonts w:ascii="Times New Roman" w:hAnsi="Times New Roman" w:cs="Times New Roman"/>
        </w:rPr>
        <w:t>d</w:t>
      </w:r>
      <w:r w:rsidRPr="00C135C9">
        <w:rPr>
          <w:rFonts w:ascii="Times New Roman" w:hAnsi="Times New Roman" w:cs="Times New Roman"/>
        </w:rPr>
        <w:t xml:space="preserve"> the </w:t>
      </w:r>
      <w:r>
        <w:rPr>
          <w:rFonts w:ascii="Times New Roman" w:hAnsi="Times New Roman" w:cs="Times New Roman"/>
        </w:rPr>
        <w:t>s</w:t>
      </w:r>
      <w:r w:rsidRPr="00C135C9">
        <w:rPr>
          <w:rFonts w:ascii="Times New Roman" w:hAnsi="Times New Roman" w:cs="Times New Roman"/>
        </w:rPr>
        <w:t xml:space="preserve">tate by noting that the day-to-day interests of teachers contradict the interests of the </w:t>
      </w:r>
      <w:r>
        <w:rPr>
          <w:rFonts w:ascii="Times New Roman" w:hAnsi="Times New Roman" w:cs="Times New Roman"/>
        </w:rPr>
        <w:t>s</w:t>
      </w:r>
      <w:r w:rsidRPr="00C135C9">
        <w:rPr>
          <w:rFonts w:ascii="Times New Roman" w:hAnsi="Times New Roman" w:cs="Times New Roman"/>
        </w:rPr>
        <w:t xml:space="preserve">tate. Just because the </w:t>
      </w:r>
      <w:r>
        <w:rPr>
          <w:rFonts w:ascii="Times New Roman" w:hAnsi="Times New Roman" w:cs="Times New Roman"/>
        </w:rPr>
        <w:t>s</w:t>
      </w:r>
      <w:r w:rsidRPr="00C135C9">
        <w:rPr>
          <w:rFonts w:ascii="Times New Roman" w:hAnsi="Times New Roman" w:cs="Times New Roman"/>
        </w:rPr>
        <w:t xml:space="preserve">tate wants to enact more efficient ways to organize and measure teaching, does not necessarily mean that teachers will act upon these ways. </w:t>
      </w:r>
    </w:p>
    <w:p w14:paraId="4A8AF2FA" w14:textId="77777777" w:rsidR="00BC7618" w:rsidRPr="00C135C9" w:rsidRDefault="00BC7618" w:rsidP="00BC7618">
      <w:pPr>
        <w:spacing w:line="480" w:lineRule="auto"/>
        <w:ind w:firstLine="720"/>
        <w:rPr>
          <w:rFonts w:ascii="Times New Roman" w:hAnsi="Times New Roman" w:cs="Times New Roman"/>
        </w:rPr>
      </w:pPr>
      <w:r w:rsidRPr="00C135C9">
        <w:rPr>
          <w:rFonts w:ascii="Times New Roman" w:hAnsi="Times New Roman" w:cs="Times New Roman"/>
        </w:rPr>
        <w:t xml:space="preserve">Just because some neoliberal reform efforts look good on paper, it does not mean they are effective (Sturges, 2015). Often neoliberal measures in education are manipulated to displace blame for unemployment and the breakdown of values from the </w:t>
      </w:r>
      <w:r>
        <w:rPr>
          <w:rFonts w:ascii="Times New Roman" w:hAnsi="Times New Roman" w:cs="Times New Roman"/>
        </w:rPr>
        <w:t>s</w:t>
      </w:r>
      <w:r w:rsidRPr="00C135C9">
        <w:rPr>
          <w:rFonts w:ascii="Times New Roman" w:hAnsi="Times New Roman" w:cs="Times New Roman"/>
        </w:rPr>
        <w:t>tate or government to ineffective teachers (Apple, 1993). If we examine neoliberal policy as a social practice</w:t>
      </w:r>
      <w:r>
        <w:rPr>
          <w:rFonts w:ascii="Times New Roman" w:hAnsi="Times New Roman" w:cs="Times New Roman"/>
        </w:rPr>
        <w:t>,</w:t>
      </w:r>
      <w:r w:rsidRPr="00C135C9">
        <w:rPr>
          <w:rFonts w:ascii="Times New Roman" w:hAnsi="Times New Roman" w:cs="Times New Roman"/>
        </w:rPr>
        <w:t xml:space="preserve"> elements of power emerge (Levinson et al., 2009)</w:t>
      </w:r>
      <w:r>
        <w:rPr>
          <w:rFonts w:ascii="Times New Roman" w:hAnsi="Times New Roman" w:cs="Times New Roman"/>
        </w:rPr>
        <w:t>, and these social processes serve as a way to change what it means to be a teacher (Lipman, 2011)</w:t>
      </w:r>
      <w:r w:rsidRPr="00C135C9">
        <w:rPr>
          <w:rFonts w:ascii="Times New Roman" w:hAnsi="Times New Roman" w:cs="Times New Roman"/>
        </w:rPr>
        <w:t xml:space="preserve">. Eventually educators who enter the field wanting </w:t>
      </w:r>
      <w:r w:rsidRPr="00C135C9">
        <w:rPr>
          <w:rFonts w:ascii="Times New Roman" w:hAnsi="Times New Roman" w:cs="Times New Roman"/>
        </w:rPr>
        <w:lastRenderedPageBreak/>
        <w:t xml:space="preserve">to provide quality education to students, embody neoliberal policy. Actors, who did not create policy, participate and give consent to policy via actions that inform the societal norms of the school (Spillane et al., 2002). Policy embodiment is iterative and impacts individual sense-making. </w:t>
      </w:r>
    </w:p>
    <w:p w14:paraId="4F984047" w14:textId="77777777" w:rsidR="00BC7618" w:rsidRDefault="00BC7618" w:rsidP="00BC7618">
      <w:pPr>
        <w:spacing w:line="480" w:lineRule="auto"/>
        <w:ind w:firstLine="720"/>
        <w:rPr>
          <w:rFonts w:ascii="Times New Roman" w:eastAsia="Times New Roman" w:hAnsi="Times New Roman" w:cs="Times New Roman"/>
        </w:rPr>
      </w:pPr>
      <w:r w:rsidRPr="00C135C9">
        <w:rPr>
          <w:rFonts w:ascii="Times New Roman" w:hAnsi="Times New Roman" w:cs="Times New Roman"/>
        </w:rPr>
        <w:t xml:space="preserve">Those that resist policy embodiment, leave the field of education. </w:t>
      </w:r>
      <w:r w:rsidRPr="00C135C9">
        <w:rPr>
          <w:rFonts w:ascii="Times New Roman" w:eastAsia="Times New Roman" w:hAnsi="Times New Roman" w:cs="Times New Roman"/>
        </w:rPr>
        <w:t>Currently, teachers leave the profession at high rates nationally; 44% of teachers leave the field of education within their first five years of teaching (Ingersoll et al., 2018). Not only does this have real consequences for students, who are then exposed</w:t>
      </w:r>
      <w:r>
        <w:rPr>
          <w:rFonts w:ascii="Times New Roman" w:eastAsia="Times New Roman" w:hAnsi="Times New Roman" w:cs="Times New Roman"/>
        </w:rPr>
        <w:t xml:space="preserve"> to a constant, new set of inexperienced teachers</w:t>
      </w:r>
      <w:r w:rsidRPr="00C135C9">
        <w:rPr>
          <w:rFonts w:ascii="Times New Roman" w:eastAsia="Times New Roman" w:hAnsi="Times New Roman" w:cs="Times New Roman"/>
        </w:rPr>
        <w:t xml:space="preserve">, but the profession as a whole becomes largely de-professionalized (Darling-Hammond et al., 2005). Bendixen et al. (2022) suggested that teacher perceptions of leadership, reform policy, and safety in the school can impact teacher retention, both positively and negatively. </w:t>
      </w:r>
    </w:p>
    <w:p w14:paraId="1EE6CD5F" w14:textId="77777777" w:rsidR="00BC7618" w:rsidRPr="003E1E36" w:rsidRDefault="00BC7618" w:rsidP="00BC7618">
      <w:pPr>
        <w:spacing w:line="480" w:lineRule="auto"/>
        <w:rPr>
          <w:rFonts w:ascii="Times New Roman" w:eastAsia="Times New Roman" w:hAnsi="Times New Roman" w:cs="Times New Roman"/>
          <w:b/>
        </w:rPr>
      </w:pPr>
      <w:r w:rsidRPr="003E1E36">
        <w:rPr>
          <w:rFonts w:ascii="Times New Roman" w:eastAsia="Times New Roman" w:hAnsi="Times New Roman" w:cs="Times New Roman"/>
          <w:b/>
        </w:rPr>
        <w:t>Charter Schools</w:t>
      </w:r>
    </w:p>
    <w:p w14:paraId="1761665E" w14:textId="77777777" w:rsidR="00BC7618" w:rsidRDefault="00BC7618" w:rsidP="00BC7618">
      <w:pPr>
        <w:spacing w:line="480" w:lineRule="auto"/>
        <w:ind w:firstLine="720"/>
        <w:rPr>
          <w:rFonts w:ascii="Times New Roman" w:hAnsi="Times New Roman" w:cs="Times New Roman"/>
        </w:rPr>
      </w:pPr>
      <w:r w:rsidRPr="00C135C9">
        <w:rPr>
          <w:rFonts w:ascii="Times New Roman" w:hAnsi="Times New Roman" w:cs="Times New Roman"/>
        </w:rPr>
        <w:t xml:space="preserve">The impacts of neoliberalism are vast and negatively impact the education climate, create competition, </w:t>
      </w:r>
      <w:r>
        <w:rPr>
          <w:rFonts w:ascii="Times New Roman" w:hAnsi="Times New Roman" w:cs="Times New Roman"/>
        </w:rPr>
        <w:t xml:space="preserve">exacerbate </w:t>
      </w:r>
      <w:r w:rsidRPr="00C135C9">
        <w:rPr>
          <w:rFonts w:ascii="Times New Roman" w:hAnsi="Times New Roman" w:cs="Times New Roman"/>
        </w:rPr>
        <w:t>inequities, and de-professionalize education. The introduction of charter schools further worsen</w:t>
      </w:r>
      <w:r>
        <w:rPr>
          <w:rFonts w:ascii="Times New Roman" w:hAnsi="Times New Roman" w:cs="Times New Roman"/>
        </w:rPr>
        <w:t>s</w:t>
      </w:r>
      <w:r w:rsidRPr="00C135C9">
        <w:rPr>
          <w:rFonts w:ascii="Times New Roman" w:hAnsi="Times New Roman" w:cs="Times New Roman"/>
        </w:rPr>
        <w:t xml:space="preserve"> inequities and bolster</w:t>
      </w:r>
      <w:r>
        <w:rPr>
          <w:rFonts w:ascii="Times New Roman" w:hAnsi="Times New Roman" w:cs="Times New Roman"/>
        </w:rPr>
        <w:t>s</w:t>
      </w:r>
      <w:r w:rsidRPr="00C135C9">
        <w:rPr>
          <w:rFonts w:ascii="Times New Roman" w:hAnsi="Times New Roman" w:cs="Times New Roman"/>
        </w:rPr>
        <w:t xml:space="preserve"> neoliberal ideology.</w:t>
      </w:r>
      <w:r>
        <w:rPr>
          <w:rFonts w:ascii="Times New Roman" w:hAnsi="Times New Roman" w:cs="Times New Roman"/>
        </w:rPr>
        <w:t xml:space="preserve"> Charter schools remain a topic in the education sphere, especially in Southern urban cities rife with failing public school districts, gentrification, fiscal instability, reform, and racial inequalities (Buras, 2015; Gabor, 2013). According to neoliberal ideology, before education can be marketized, a range of alternatives must be established, and charter schools serve this purpose (Lipman, 2011). </w:t>
      </w:r>
    </w:p>
    <w:p w14:paraId="0EA0E81D" w14:textId="77777777" w:rsidR="00BC7618" w:rsidRDefault="00BC7618" w:rsidP="00BC7618">
      <w:pPr>
        <w:spacing w:line="480" w:lineRule="auto"/>
        <w:rPr>
          <w:rFonts w:ascii="Times New Roman" w:hAnsi="Times New Roman" w:cs="Times New Roman"/>
        </w:rPr>
      </w:pPr>
      <w:r>
        <w:rPr>
          <w:rFonts w:ascii="Times New Roman" w:hAnsi="Times New Roman" w:cs="Times New Roman"/>
        </w:rPr>
        <w:tab/>
        <w:t xml:space="preserve">Reform-oriented individuals or organizations run charter schools, and these schools are publicly funded but operated by private entities (Lipman, 2011). These schools still function as public schools and are beholden to follow federal laws (Mac, 2022). In the 1980’s charter schools were seen as a means to create an education alternative in poor communities of color, but </w:t>
      </w:r>
      <w:r>
        <w:rPr>
          <w:rFonts w:ascii="Times New Roman" w:hAnsi="Times New Roman" w:cs="Times New Roman"/>
        </w:rPr>
        <w:lastRenderedPageBreak/>
        <w:t xml:space="preserve">this original conception was appropriated by philanthropic and corporate entities (Fabricant &amp; Fine, 2012). While charter schools introduce competition and school choice into the educational marketplace, they also follow neoliberal ontologies of competition and meritocracy with their enrollment of students with disabilities, while not being able to provide adequate services and having high suspension rates (Mac, 2022). </w:t>
      </w:r>
    </w:p>
    <w:p w14:paraId="4DF54A58" w14:textId="77777777" w:rsidR="00BC7618" w:rsidRDefault="00BC7618" w:rsidP="00BC7618">
      <w:pPr>
        <w:spacing w:line="480" w:lineRule="auto"/>
        <w:rPr>
          <w:rFonts w:ascii="Times New Roman" w:hAnsi="Times New Roman" w:cs="Times New Roman"/>
        </w:rPr>
      </w:pPr>
      <w:r>
        <w:rPr>
          <w:rFonts w:ascii="Times New Roman" w:hAnsi="Times New Roman" w:cs="Times New Roman"/>
        </w:rPr>
        <w:tab/>
        <w:t xml:space="preserve">The competition structures created by school choice measures and charter schools directly impact urban families of color. These families often encounter poor public school choices in their neighborhoods and are forced to seek out charter schools (Collins, 2014). The practices of neoliberal school reform described, demand an education marketplace where schools act as businesses competing for customers (i.e. students). Charter schools do so by promoting their competitive advantage over public schools (Mac, 2022). Even with charter schools, students in under-resourced areas are forced to compete for scarce resources, and this still leaves a gap. A charter school might foresee a competitive advantage but the reality is they cannot afford to actually provide service to all in the competitive education market (Mac, 2022). </w:t>
      </w:r>
    </w:p>
    <w:p w14:paraId="5631F972" w14:textId="77777777" w:rsidR="00BC7618" w:rsidRPr="00931BF1" w:rsidRDefault="00BC7618" w:rsidP="00BC7618">
      <w:pPr>
        <w:spacing w:line="480" w:lineRule="auto"/>
        <w:rPr>
          <w:rFonts w:ascii="Times New Roman" w:hAnsi="Times New Roman" w:cs="Times New Roman"/>
        </w:rPr>
      </w:pPr>
      <w:r>
        <w:rPr>
          <w:rFonts w:ascii="Times New Roman" w:hAnsi="Times New Roman" w:cs="Times New Roman"/>
        </w:rPr>
        <w:tab/>
        <w:t>Historically, charter schools have marketed themselves to families of color and justified harsh disciplinary protocols, “no excuses” policies, and white-washed practices that may counter a student’s home culture as a support to student academics (</w:t>
      </w:r>
      <w:r w:rsidRPr="00D66882">
        <w:rPr>
          <w:rFonts w:ascii="Times New Roman" w:hAnsi="Times New Roman" w:cs="Times New Roman"/>
        </w:rPr>
        <w:t>Golann et</w:t>
      </w:r>
      <w:r>
        <w:rPr>
          <w:rFonts w:ascii="Times New Roman" w:hAnsi="Times New Roman" w:cs="Times New Roman"/>
        </w:rPr>
        <w:t xml:space="preserve"> al., 2019; </w:t>
      </w:r>
      <w:r w:rsidRPr="00CF6A88">
        <w:rPr>
          <w:rFonts w:ascii="Times New Roman" w:hAnsi="Times New Roman" w:cs="Times New Roman"/>
        </w:rPr>
        <w:t>Johnson et al., 2001</w:t>
      </w:r>
      <w:r>
        <w:rPr>
          <w:rFonts w:ascii="Times New Roman" w:hAnsi="Times New Roman" w:cs="Times New Roman"/>
        </w:rPr>
        <w:t>). Because the charter school model is privatized, there is little room for community and parent voice, and these schools, primarily serving students of color, hire white teachers or silence the voices of teachers of color (</w:t>
      </w:r>
      <w:r w:rsidRPr="00B10913">
        <w:rPr>
          <w:rFonts w:ascii="Times New Roman" w:hAnsi="Times New Roman" w:cs="Times New Roman"/>
        </w:rPr>
        <w:t xml:space="preserve">Riley &amp; </w:t>
      </w:r>
      <w:r>
        <w:rPr>
          <w:rFonts w:ascii="Times New Roman" w:hAnsi="Times New Roman" w:cs="Times New Roman"/>
        </w:rPr>
        <w:t xml:space="preserve">Moore </w:t>
      </w:r>
      <w:r w:rsidRPr="00B10913">
        <w:rPr>
          <w:rFonts w:ascii="Times New Roman" w:hAnsi="Times New Roman" w:cs="Times New Roman"/>
        </w:rPr>
        <w:t>Mensah, 2022).</w:t>
      </w:r>
      <w:r>
        <w:rPr>
          <w:rFonts w:ascii="Times New Roman" w:hAnsi="Times New Roman" w:cs="Times New Roman"/>
        </w:rPr>
        <w:t xml:space="preserve"> Charter schools have fewer access to resources and supports for students, and competition between schools results in few to little gains in education quality (Waitoller &amp; Kozleski, 2013). </w:t>
      </w:r>
    </w:p>
    <w:p w14:paraId="563B5E55" w14:textId="77777777" w:rsidR="00BC7618" w:rsidRPr="000601DC" w:rsidRDefault="00BC7618" w:rsidP="00BC7618">
      <w:pPr>
        <w:spacing w:line="480" w:lineRule="auto"/>
        <w:ind w:firstLine="720"/>
        <w:rPr>
          <w:rFonts w:ascii="Times New Roman" w:eastAsia="Times New Roman" w:hAnsi="Times New Roman" w:cs="Times New Roman"/>
          <w:highlight w:val="yellow"/>
        </w:rPr>
      </w:pPr>
      <w:r>
        <w:rPr>
          <w:rFonts w:ascii="Times New Roman" w:hAnsi="Times New Roman" w:cs="Times New Roman"/>
          <w:color w:val="000000"/>
        </w:rPr>
        <w:lastRenderedPageBreak/>
        <w:t xml:space="preserve">This application will add nuance to the current research landscape, but on a broader level it introduces a new approach to considering educational policies through the bodies and fields of women teachers. </w:t>
      </w:r>
      <w:r>
        <w:rPr>
          <w:rFonts w:ascii="Times New Roman" w:eastAsia="Times New Roman" w:hAnsi="Times New Roman" w:cs="Times New Roman"/>
        </w:rPr>
        <w:t xml:space="preserve">The autoethnographic account I present represents an important counternarrative to the literature, which characteristically focuses on policy, culture, or students; not the individuals who teach in schools. For women, academic work is emotional labor and autoethnography allows for recognition of oppression through emotional reflexivity and performative listening (Cummins &amp; Huber, 2022). Additionally, by utilizing this approach I will expand my understanding of the realities of surviving in a charter school, controlled by neoliberal policies and hidden rules that impact teacher experience and practice. </w:t>
      </w:r>
    </w:p>
    <w:p w14:paraId="612BD243" w14:textId="77777777" w:rsidR="004A46E7" w:rsidRDefault="00BC7618" w:rsidP="004A46E7">
      <w:pPr>
        <w:pStyle w:val="Heading2"/>
        <w:contextualSpacing/>
        <w:jc w:val="center"/>
      </w:pPr>
      <w:bookmarkStart w:id="32" w:name="_Toc160175779"/>
      <w:r w:rsidRPr="00044089">
        <w:t>Theoretical Framework</w:t>
      </w:r>
      <w:bookmarkEnd w:id="32"/>
    </w:p>
    <w:p w14:paraId="6D3E938B" w14:textId="6F38629B" w:rsidR="00BC7618" w:rsidRPr="004A46E7" w:rsidRDefault="00BC7618" w:rsidP="004A46E7">
      <w:pPr>
        <w:spacing w:line="480" w:lineRule="auto"/>
        <w:ind w:firstLine="720"/>
        <w:rPr>
          <w:rFonts w:ascii="Times New Roman" w:hAnsi="Times New Roman" w:cs="Times New Roman"/>
        </w:rPr>
      </w:pPr>
      <w:r w:rsidRPr="004A46E7">
        <w:rPr>
          <w:rFonts w:ascii="Times New Roman" w:eastAsia="Times New Roman" w:hAnsi="Times New Roman" w:cs="Times New Roman"/>
        </w:rPr>
        <w:t xml:space="preserve">I will analyze the findings of this research using </w:t>
      </w:r>
      <w:r w:rsidRPr="004A46E7">
        <w:rPr>
          <w:rFonts w:ascii="Times New Roman" w:hAnsi="Times New Roman" w:cs="Times New Roman"/>
        </w:rPr>
        <w:t>Bourdieu’s Practice Theory (1977). Bourdieu</w:t>
      </w:r>
      <w:r w:rsidRPr="004A46E7">
        <w:rPr>
          <w:rStyle w:val="FootnoteReference"/>
          <w:rFonts w:ascii="Times New Roman" w:hAnsi="Times New Roman" w:cs="Times New Roman"/>
          <w:b/>
        </w:rPr>
        <w:footnoteReference w:id="15"/>
      </w:r>
      <w:r w:rsidRPr="004A46E7">
        <w:rPr>
          <w:rFonts w:ascii="Times New Roman" w:hAnsi="Times New Roman" w:cs="Times New Roman"/>
        </w:rPr>
        <w:t xml:space="preserve"> argued that culture is not the product of free will or underlying principles, but is actively constructed by social actors, humans with agency, from dispositions structured by previous events. With this in mind, Bourdieu’s theory involves three major concepts-- habitus, field, and capital (Bourdieu, 1977), and these concepts converge in practice. </w:t>
      </w:r>
    </w:p>
    <w:p w14:paraId="14AF38DB" w14:textId="77777777" w:rsidR="00BC7618" w:rsidRDefault="00BC7618" w:rsidP="00BC7618">
      <w:pPr>
        <w:shd w:val="clear" w:color="auto" w:fill="FFFFFF"/>
        <w:spacing w:before="180" w:after="180" w:line="480" w:lineRule="auto"/>
        <w:ind w:firstLine="720"/>
        <w:contextualSpacing/>
        <w:rPr>
          <w:rFonts w:ascii="Times New Roman" w:hAnsi="Times New Roman" w:cs="Times New Roman"/>
        </w:rPr>
      </w:pPr>
      <w:r>
        <w:rPr>
          <w:rFonts w:ascii="Times New Roman" w:hAnsi="Times New Roman" w:cs="Times New Roman"/>
        </w:rPr>
        <w:t xml:space="preserve">Bourdieu conceived of capital as a toolkit, including cultural, social, and economic capital (1977). For the aims of this work, I will not focus on economic capital because I am interested in exploring the social and cultural rules that guide the ways of being for women teachers within the field of the charter school, therefore I will only define social and cultural capital. Social capital references the quality and amount of resources within an individual’s network, and depending on the characteristics of the network, social capital can give access to economic or cultural capital (Bourdieu, 1984). Cultural capital is made up of social and cultural </w:t>
      </w:r>
      <w:r>
        <w:rPr>
          <w:rFonts w:ascii="Times New Roman" w:hAnsi="Times New Roman" w:cs="Times New Roman"/>
        </w:rPr>
        <w:lastRenderedPageBreak/>
        <w:t>competencies, or knowledge, of a particular field. It is bound to time and location, so context is important when applying cultural and capital theories to an educational issue (Tichavakunda, 2019). In order to engage with said context, Bourdieu turned to the concept of field.</w:t>
      </w:r>
    </w:p>
    <w:p w14:paraId="2124D8B1" w14:textId="77777777" w:rsidR="00BC7618" w:rsidRDefault="00BC7618" w:rsidP="00BC7618">
      <w:pPr>
        <w:shd w:val="clear" w:color="auto" w:fill="FFFFFF"/>
        <w:spacing w:before="180" w:after="180" w:line="480" w:lineRule="auto"/>
        <w:ind w:firstLine="720"/>
        <w:contextualSpacing/>
        <w:rPr>
          <w:rFonts w:ascii="Times New Roman" w:hAnsi="Times New Roman" w:cs="Times New Roman"/>
        </w:rPr>
      </w:pPr>
      <w:r>
        <w:rPr>
          <w:rFonts w:ascii="Times New Roman" w:hAnsi="Times New Roman" w:cs="Times New Roman"/>
        </w:rPr>
        <w:t>The field is comprised of complex relationships that have specific forms of cultural and social capital, and Bourdieu linked this to social worlds with their own implicit rules. A field can be any social world, including classrooms, charter schools, etc. One’s cultural and social capital also depends on the field. Both Bourdieu and Wacquant (1992) noted that capital does not exist without relation to a field. Finally, the field links to habitus in that one’s behavior in the field is shaped by the socialized norms reproduced in their habitus.</w:t>
      </w:r>
    </w:p>
    <w:p w14:paraId="1D99BB72" w14:textId="77777777" w:rsidR="00BC7618" w:rsidRDefault="00BC7618" w:rsidP="00BC7618">
      <w:pPr>
        <w:spacing w:line="480" w:lineRule="auto"/>
        <w:ind w:firstLine="720"/>
        <w:contextualSpacing/>
        <w:rPr>
          <w:rFonts w:ascii="Times New Roman" w:hAnsi="Times New Roman" w:cs="Times New Roman"/>
        </w:rPr>
      </w:pPr>
      <w:r>
        <w:rPr>
          <w:rFonts w:ascii="Times New Roman" w:hAnsi="Times New Roman" w:cs="Times New Roman"/>
        </w:rPr>
        <w:t xml:space="preserve">The habitus is created through a social, rather than individual, process. This leads to enduring patterns, where society becomes deposited into agents to manifest lasting dispositions or structured capacities that train social actors to think, feel, and act in determinant ways that guide their actions (Wacquant, 2005). </w:t>
      </w:r>
    </w:p>
    <w:p w14:paraId="2DB8C049" w14:textId="77777777" w:rsidR="00BC7618" w:rsidRDefault="00BC7618" w:rsidP="00BC7618">
      <w:pPr>
        <w:spacing w:line="480" w:lineRule="auto"/>
        <w:ind w:firstLine="720"/>
        <w:rPr>
          <w:rFonts w:ascii="Times New Roman" w:hAnsi="Times New Roman" w:cs="Times New Roman"/>
        </w:rPr>
      </w:pPr>
      <w:r>
        <w:rPr>
          <w:rFonts w:ascii="Times New Roman" w:hAnsi="Times New Roman" w:cs="Times New Roman"/>
        </w:rPr>
        <w:t xml:space="preserve">Under the new labor conditions created by neoliberal reform and charter schools, teachers can have agency, power, and serve their own interests by engaging in serious games as they pursue educational projects under these new conditions (Ortner, 2006). Ortner provided more insight to the milieu involved in Practice Theory as subjects produce their world through practice (Ortner, 2006). </w:t>
      </w:r>
      <w:r w:rsidRPr="008210BB">
        <w:rPr>
          <w:rFonts w:ascii="Times New Roman" w:hAnsi="Times New Roman" w:cs="Times New Roman"/>
        </w:rPr>
        <w:t>Following this theory, the structures of the habitus direct players how to perform an</w:t>
      </w:r>
      <w:r>
        <w:rPr>
          <w:rFonts w:ascii="Times New Roman" w:hAnsi="Times New Roman" w:cs="Times New Roman"/>
        </w:rPr>
        <w:t>d</w:t>
      </w:r>
      <w:r w:rsidRPr="008210BB">
        <w:rPr>
          <w:rFonts w:ascii="Times New Roman" w:hAnsi="Times New Roman" w:cs="Times New Roman"/>
        </w:rPr>
        <w:t xml:space="preserve"> act</w:t>
      </w:r>
      <w:r>
        <w:rPr>
          <w:rFonts w:ascii="Times New Roman" w:hAnsi="Times New Roman" w:cs="Times New Roman"/>
        </w:rPr>
        <w:t>, h</w:t>
      </w:r>
      <w:r w:rsidRPr="008210BB">
        <w:rPr>
          <w:rFonts w:ascii="Times New Roman" w:hAnsi="Times New Roman" w:cs="Times New Roman"/>
        </w:rPr>
        <w:t xml:space="preserve">owever </w:t>
      </w:r>
      <w:r>
        <w:rPr>
          <w:rFonts w:ascii="Times New Roman" w:hAnsi="Times New Roman" w:cs="Times New Roman"/>
        </w:rPr>
        <w:t xml:space="preserve">do not displace agency. Ortner (2006) focused on the agentive action that remakes social structure, and brings into focus more complex forms of social relations like power and subjectivity. To Ortner, the agent is always enmeshed within relations of power and inequality, which she felt was ignored by Bourdieu (1977). </w:t>
      </w:r>
    </w:p>
    <w:p w14:paraId="23B56904" w14:textId="77777777" w:rsidR="00BC7618" w:rsidRPr="004D696C" w:rsidRDefault="00BC7618" w:rsidP="00BC7618">
      <w:pPr>
        <w:spacing w:line="480" w:lineRule="auto"/>
        <w:ind w:firstLine="720"/>
        <w:rPr>
          <w:rFonts w:ascii="Times New Roman" w:eastAsia="Times New Roman" w:hAnsi="Times New Roman" w:cs="Times New Roman"/>
        </w:rPr>
      </w:pPr>
      <w:r>
        <w:rPr>
          <w:rFonts w:ascii="Times New Roman" w:hAnsi="Times New Roman" w:cs="Times New Roman"/>
        </w:rPr>
        <w:lastRenderedPageBreak/>
        <w:t xml:space="preserve">In serious games, social life is seen as something that is always played, according to cultural goals, and focuses on complex forms of social relations like relations of power (Ortner, 2006). Ortner (2006) problematized agentive action and recognized its limits. She argued that agents are always involved in social relations and can never act outside the relations with which they are enmeshed. With this idea, all agents or social actors have the potential for agency, but, while they are engaged with others in the act of serious games, it is impossible to imagine them as completely free (Ortner, 2006). In serious games, power trumps acts of social solidarity (Ortner, 2006). While agency is universal, it is also culturally and historically constructed, so at different points in time it could look different. Related to serious games, </w:t>
      </w:r>
      <w:r>
        <w:rPr>
          <w:rFonts w:ascii="Times New Roman" w:eastAsia="Times New Roman" w:hAnsi="Times New Roman" w:cs="Times New Roman"/>
        </w:rPr>
        <w:t xml:space="preserve">Bourdieu (1977) introduced covert forms of agency with the rules of the game and playing the game. The “rules of the game” are the cultural and social expectations created by the habitus, but agents might consciously play by the rules in order to participate or survive in a system of power (Smitherman, 2000). At times, there might be more to gain by obeying a rule or practice than resisting it, and it is in the best interest of the agent to obey the rule. As long as playing the game is not the normalized practice, and the agent is conscious of their agency, then they retain power (Bourdieu, 1977). </w:t>
      </w:r>
    </w:p>
    <w:p w14:paraId="018A96A6" w14:textId="77777777" w:rsidR="00BC7618" w:rsidRDefault="00BC7618" w:rsidP="00BC7618">
      <w:pPr>
        <w:spacing w:line="480" w:lineRule="auto"/>
        <w:ind w:firstLine="720"/>
        <w:rPr>
          <w:rFonts w:ascii="Times New Roman" w:hAnsi="Times New Roman" w:cs="Times New Roman"/>
        </w:rPr>
      </w:pPr>
      <w:r>
        <w:rPr>
          <w:rFonts w:ascii="Times New Roman" w:hAnsi="Times New Roman" w:cs="Times New Roman"/>
        </w:rPr>
        <w:t xml:space="preserve">Finally, Bourdieu (1977) contended that the hallmark of practice is when something is performed through the body and my story illustrates how teaching and institutional practices become embodied practice. My reflexive </w:t>
      </w:r>
      <w:r w:rsidRPr="008210BB">
        <w:rPr>
          <w:rFonts w:ascii="Times New Roman" w:hAnsi="Times New Roman" w:cs="Times New Roman"/>
        </w:rPr>
        <w:t xml:space="preserve">analysis </w:t>
      </w:r>
      <w:r>
        <w:rPr>
          <w:rFonts w:ascii="Times New Roman" w:hAnsi="Times New Roman" w:cs="Times New Roman"/>
        </w:rPr>
        <w:t xml:space="preserve">will demonstrate how the charter school institution/field creates </w:t>
      </w:r>
      <w:r w:rsidRPr="008210BB">
        <w:rPr>
          <w:rFonts w:ascii="Times New Roman" w:hAnsi="Times New Roman" w:cs="Times New Roman"/>
        </w:rPr>
        <w:t>a habitus of how the hierarchy wants the school and teachers to operate. Following this theory, the structures of the habitus direct players how to perform an</w:t>
      </w:r>
      <w:r>
        <w:rPr>
          <w:rFonts w:ascii="Times New Roman" w:hAnsi="Times New Roman" w:cs="Times New Roman"/>
        </w:rPr>
        <w:t>d</w:t>
      </w:r>
      <w:r w:rsidRPr="008210BB">
        <w:rPr>
          <w:rFonts w:ascii="Times New Roman" w:hAnsi="Times New Roman" w:cs="Times New Roman"/>
        </w:rPr>
        <w:t xml:space="preserve"> act. However, these actors can influence and change this structure in the field of their classrooms</w:t>
      </w:r>
      <w:r>
        <w:rPr>
          <w:rFonts w:ascii="Times New Roman" w:hAnsi="Times New Roman" w:cs="Times New Roman"/>
        </w:rPr>
        <w:t xml:space="preserve">, or </w:t>
      </w:r>
      <w:r>
        <w:rPr>
          <w:rFonts w:ascii="Times New Roman" w:hAnsi="Times New Roman" w:cs="Times New Roman"/>
        </w:rPr>
        <w:lastRenderedPageBreak/>
        <w:t>create and recreate, according to Ortner (2006),</w:t>
      </w:r>
      <w:r w:rsidRPr="008210BB">
        <w:rPr>
          <w:rFonts w:ascii="Times New Roman" w:hAnsi="Times New Roman" w:cs="Times New Roman"/>
        </w:rPr>
        <w:t xml:space="preserve"> to help subvert the oppressive habitus</w:t>
      </w:r>
      <w:r>
        <w:rPr>
          <w:rFonts w:ascii="Times New Roman" w:hAnsi="Times New Roman" w:cs="Times New Roman"/>
        </w:rPr>
        <w:t xml:space="preserve"> and provide capital in the field</w:t>
      </w:r>
      <w:r w:rsidRPr="008210BB">
        <w:rPr>
          <w:rFonts w:ascii="Times New Roman" w:hAnsi="Times New Roman" w:cs="Times New Roman"/>
        </w:rPr>
        <w:t xml:space="preserve">. </w:t>
      </w:r>
    </w:p>
    <w:p w14:paraId="3CC209C3" w14:textId="77777777" w:rsidR="00BC7618" w:rsidRDefault="00BC7618" w:rsidP="00BC7618">
      <w:pPr>
        <w:spacing w:line="480" w:lineRule="auto"/>
        <w:rPr>
          <w:rFonts w:ascii="Times New Roman" w:eastAsia="Times New Roman" w:hAnsi="Times New Roman"/>
          <w:b/>
          <w:color w:val="000000" w:themeColor="text1"/>
        </w:rPr>
      </w:pPr>
      <w:r>
        <w:rPr>
          <w:rFonts w:ascii="Times New Roman" w:eastAsia="Times New Roman" w:hAnsi="Times New Roman"/>
          <w:b/>
          <w:color w:val="000000" w:themeColor="text1"/>
        </w:rPr>
        <w:t>Positional and Paradigmatic Commitments</w:t>
      </w:r>
    </w:p>
    <w:p w14:paraId="7AFD652A" w14:textId="0BB8B4F3" w:rsidR="00BC7618" w:rsidRPr="00520CAE" w:rsidRDefault="00BC7618" w:rsidP="00BC7618">
      <w:pPr>
        <w:shd w:val="clear" w:color="auto" w:fill="FFFFFF"/>
        <w:spacing w:before="180" w:after="180" w:line="480" w:lineRule="auto"/>
        <w:ind w:firstLine="720"/>
        <w:contextualSpacing/>
        <w:rPr>
          <w:rFonts w:ascii="Times New Roman" w:eastAsia="Times New Roman" w:hAnsi="Times New Roman"/>
          <w:b/>
          <w:color w:val="000000" w:themeColor="text1"/>
        </w:rPr>
      </w:pPr>
      <w:r>
        <w:rPr>
          <w:rFonts w:ascii="Times New Roman" w:eastAsia="Times New Roman" w:hAnsi="Times New Roman"/>
          <w:color w:val="000000" w:themeColor="text1"/>
        </w:rPr>
        <w:t xml:space="preserve">As a scholar of cultural studies, this </w:t>
      </w:r>
      <w:r w:rsidR="00075576">
        <w:rPr>
          <w:rFonts w:ascii="Times New Roman" w:eastAsia="Times New Roman" w:hAnsi="Times New Roman"/>
          <w:color w:val="000000" w:themeColor="text1"/>
        </w:rPr>
        <w:t>trans</w:t>
      </w:r>
      <w:r>
        <w:rPr>
          <w:rFonts w:ascii="Times New Roman" w:eastAsia="Times New Roman" w:hAnsi="Times New Roman"/>
          <w:color w:val="000000" w:themeColor="text1"/>
        </w:rPr>
        <w:t xml:space="preserve">disciplinary tradition informs many of my epistemological and ontological beliefs. Cultural studies is a cluster of ideas and practices, that provide ways of talking about forms of knowledge and conduct associated with a particular topic, social activity or institutional sites in society (Barker &amp; Jane, 2016). Most relevant to this study and my beliefs is the central concept of the discipline—power, which pervades every level of social relationships (Barker &amp; Jane, 2016). </w:t>
      </w:r>
    </w:p>
    <w:p w14:paraId="661EF411" w14:textId="77777777" w:rsidR="00BC7618" w:rsidRDefault="00BC7618" w:rsidP="00BC7618">
      <w:pPr>
        <w:shd w:val="clear" w:color="auto" w:fill="FFFFFF"/>
        <w:spacing w:before="180" w:after="180" w:line="480" w:lineRule="auto"/>
        <w:ind w:firstLine="720"/>
        <w:contextualSpacing/>
        <w:rPr>
          <w:rFonts w:ascii="Times New Roman" w:eastAsia="Times New Roman" w:hAnsi="Times New Roman"/>
          <w:color w:val="000000" w:themeColor="text1"/>
        </w:rPr>
      </w:pPr>
      <w:r>
        <w:rPr>
          <w:rFonts w:ascii="Times New Roman" w:eastAsia="Times New Roman" w:hAnsi="Times New Roman"/>
          <w:color w:val="000000" w:themeColor="text1"/>
        </w:rPr>
        <w:t xml:space="preserve">This study utilizes a post-structuralist paradigmatic orientation. I take the ontological stance that truths are socially constructed systems of signs, and these truths contain their own contradictions (Sipe &amp; Constable, 1996). Epistemologically, I believe that, not only, is reality subjective and constructed on the basis of issues of power, but, ultimately, it is unknowable. Using autoethnography, I recognize that what is true to me in my stories, might not be the same truth to others. My stories represent a snapshot in time, and depending on time and place my stories might change. Adopting this orientation is most appropriate for this research as I seek to construct meaning through reflexivity toward my own experiences, and recognize that the meaning I make now might change with time. </w:t>
      </w:r>
    </w:p>
    <w:p w14:paraId="4C861B19" w14:textId="77777777" w:rsidR="00BC7618" w:rsidRDefault="00BC7618" w:rsidP="00BC7618">
      <w:pPr>
        <w:shd w:val="clear" w:color="auto" w:fill="FFFFFF"/>
        <w:spacing w:before="180" w:after="180" w:line="480" w:lineRule="auto"/>
        <w:ind w:firstLine="720"/>
        <w:contextualSpacing/>
        <w:rPr>
          <w:rFonts w:ascii="Times New Roman" w:eastAsia="Times New Roman" w:hAnsi="Times New Roman" w:cs="Times New Roman"/>
          <w:color w:val="000000"/>
        </w:rPr>
      </w:pPr>
      <w:r>
        <w:rPr>
          <w:rFonts w:ascii="Times New Roman" w:eastAsia="Times New Roman" w:hAnsi="Times New Roman"/>
          <w:color w:val="000000" w:themeColor="text1"/>
        </w:rPr>
        <w:t xml:space="preserve">As part of my methodology is autoethnography, my values as a researcher are ever-present. </w:t>
      </w:r>
      <w:r>
        <w:rPr>
          <w:rFonts w:ascii="Times New Roman" w:eastAsia="Times New Roman" w:hAnsi="Times New Roman" w:cs="Times New Roman"/>
          <w:color w:val="000000"/>
        </w:rPr>
        <w:t xml:space="preserve">Using my own experiences in a non-linear way, my aim is not to diagnose or prescribe a problem. Rather, I will analyze the ways I remade my social structure and use agentive action to resist the charter school institution. My hope is to open up my vulnerabilities, in order to share my story that others might find use in or explore their own understanding of their realities within </w:t>
      </w:r>
      <w:r>
        <w:rPr>
          <w:rFonts w:ascii="Times New Roman" w:eastAsia="Times New Roman" w:hAnsi="Times New Roman" w:cs="Times New Roman"/>
          <w:color w:val="000000"/>
        </w:rPr>
        <w:lastRenderedPageBreak/>
        <w:t>the charter school institution. I also embrace and value the fact that once my story is on paper, the interpretations of readers might be different from my own. The beauty of art and story is that it allows readers to identify in their own way and find their own truths.</w:t>
      </w:r>
    </w:p>
    <w:p w14:paraId="4FCA6FA3" w14:textId="12CCA681" w:rsidR="00BC7618" w:rsidRDefault="00BC7618" w:rsidP="00BC7618">
      <w:pPr>
        <w:shd w:val="clear" w:color="auto" w:fill="FFFFFF"/>
        <w:spacing w:before="180" w:after="180" w:line="480" w:lineRule="auto"/>
        <w:ind w:firstLine="720"/>
        <w:contextualSpacing/>
        <w:rPr>
          <w:rFonts w:ascii="Times New Roman" w:eastAsia="Times New Roman" w:hAnsi="Times New Roman"/>
          <w:color w:val="000000" w:themeColor="text1"/>
        </w:rPr>
      </w:pPr>
      <w:r w:rsidRPr="00356C31">
        <w:rPr>
          <w:rFonts w:ascii="Times New Roman" w:eastAsia="Times New Roman" w:hAnsi="Times New Roman"/>
          <w:color w:val="000000" w:themeColor="text1"/>
        </w:rPr>
        <w:t xml:space="preserve">As a former </w:t>
      </w:r>
      <w:r>
        <w:rPr>
          <w:rFonts w:ascii="Times New Roman" w:eastAsia="Times New Roman" w:hAnsi="Times New Roman"/>
          <w:color w:val="000000" w:themeColor="text1"/>
        </w:rPr>
        <w:t xml:space="preserve">woman </w:t>
      </w:r>
      <w:r w:rsidRPr="00356C31">
        <w:rPr>
          <w:rFonts w:ascii="Times New Roman" w:eastAsia="Times New Roman" w:hAnsi="Times New Roman"/>
          <w:color w:val="000000" w:themeColor="text1"/>
        </w:rPr>
        <w:t xml:space="preserve">charter school teacher, I </w:t>
      </w:r>
      <w:r>
        <w:rPr>
          <w:rFonts w:ascii="Times New Roman" w:eastAsia="Times New Roman" w:hAnsi="Times New Roman"/>
          <w:color w:val="000000" w:themeColor="text1"/>
        </w:rPr>
        <w:t>attempted to recreate my social world and resist the culture of the charter school institution, both consciously and unconsciously</w:t>
      </w:r>
      <w:r w:rsidRPr="00356C31">
        <w:rPr>
          <w:rFonts w:ascii="Times New Roman" w:eastAsia="Times New Roman" w:hAnsi="Times New Roman"/>
          <w:color w:val="000000" w:themeColor="text1"/>
        </w:rPr>
        <w:t>. I also left the charter school field</w:t>
      </w:r>
      <w:r>
        <w:rPr>
          <w:rFonts w:ascii="Times New Roman" w:eastAsia="Times New Roman" w:hAnsi="Times New Roman"/>
          <w:color w:val="000000" w:themeColor="text1"/>
        </w:rPr>
        <w:t xml:space="preserve"> because I felt it harmed my development as a woman educator,</w:t>
      </w:r>
      <w:r w:rsidRPr="00356C31">
        <w:rPr>
          <w:rFonts w:ascii="Times New Roman" w:eastAsia="Times New Roman" w:hAnsi="Times New Roman"/>
          <w:color w:val="000000" w:themeColor="text1"/>
        </w:rPr>
        <w:t xml:space="preserve"> so this certainly is a bias I possess. Most </w:t>
      </w:r>
      <w:r>
        <w:rPr>
          <w:rFonts w:ascii="Times New Roman" w:eastAsia="Times New Roman" w:hAnsi="Times New Roman"/>
          <w:color w:val="000000" w:themeColor="text1"/>
        </w:rPr>
        <w:t xml:space="preserve">specifically, </w:t>
      </w:r>
      <w:r w:rsidRPr="00356C31">
        <w:rPr>
          <w:rFonts w:ascii="Times New Roman" w:eastAsia="Times New Roman" w:hAnsi="Times New Roman"/>
          <w:color w:val="000000" w:themeColor="text1"/>
        </w:rPr>
        <w:t xml:space="preserve">I strongly believe that charter school institutions are patriarchal in nature and </w:t>
      </w:r>
      <w:r>
        <w:rPr>
          <w:rFonts w:ascii="Times New Roman" w:eastAsia="Times New Roman" w:hAnsi="Times New Roman"/>
          <w:color w:val="000000" w:themeColor="text1"/>
        </w:rPr>
        <w:t xml:space="preserve">that </w:t>
      </w:r>
      <w:r w:rsidRPr="00356C31">
        <w:rPr>
          <w:rFonts w:ascii="Times New Roman" w:eastAsia="Times New Roman" w:hAnsi="Times New Roman"/>
          <w:color w:val="000000" w:themeColor="text1"/>
        </w:rPr>
        <w:t>their very existence and rhetoric, used within these spaces, is rooted in power and dominatio</w:t>
      </w:r>
      <w:r>
        <w:rPr>
          <w:rFonts w:ascii="Times New Roman" w:eastAsia="Times New Roman" w:hAnsi="Times New Roman"/>
          <w:color w:val="000000" w:themeColor="text1"/>
        </w:rPr>
        <w:t>n</w:t>
      </w:r>
      <w:r w:rsidRPr="00356C31">
        <w:rPr>
          <w:rFonts w:ascii="Times New Roman" w:eastAsia="Times New Roman" w:hAnsi="Times New Roman"/>
          <w:color w:val="000000" w:themeColor="text1"/>
        </w:rPr>
        <w:t>. Personally, I feel some guilt leaving the charter school teaching field</w:t>
      </w:r>
      <w:r>
        <w:rPr>
          <w:rFonts w:ascii="Times New Roman" w:eastAsia="Times New Roman" w:hAnsi="Times New Roman"/>
          <w:color w:val="000000" w:themeColor="text1"/>
        </w:rPr>
        <w:t>,</w:t>
      </w:r>
      <w:r w:rsidRPr="00356C31">
        <w:rPr>
          <w:rFonts w:ascii="Times New Roman" w:eastAsia="Times New Roman" w:hAnsi="Times New Roman"/>
          <w:color w:val="000000" w:themeColor="text1"/>
        </w:rPr>
        <w:t xml:space="preserve"> </w:t>
      </w:r>
      <w:r>
        <w:rPr>
          <w:rFonts w:ascii="Times New Roman" w:eastAsia="Times New Roman" w:hAnsi="Times New Roman"/>
          <w:color w:val="000000" w:themeColor="text1"/>
        </w:rPr>
        <w:t>because of the students I left behind. I entered the field thinking this would be my lifetime craft, and when I faced challenges I left.</w:t>
      </w:r>
      <w:r w:rsidRPr="00356C31">
        <w:rPr>
          <w:rFonts w:ascii="Times New Roman" w:eastAsia="Times New Roman" w:hAnsi="Times New Roman"/>
          <w:color w:val="000000" w:themeColor="text1"/>
        </w:rPr>
        <w:t xml:space="preserve"> </w:t>
      </w:r>
      <w:r>
        <w:rPr>
          <w:rFonts w:ascii="Times New Roman" w:eastAsia="Times New Roman" w:hAnsi="Times New Roman"/>
          <w:color w:val="000000" w:themeColor="text1"/>
        </w:rPr>
        <w:t xml:space="preserve">Maybe to alleviate my own guilt, </w:t>
      </w:r>
      <w:r w:rsidRPr="00356C31">
        <w:rPr>
          <w:rFonts w:ascii="Times New Roman" w:eastAsia="Times New Roman" w:hAnsi="Times New Roman"/>
          <w:color w:val="000000" w:themeColor="text1"/>
        </w:rPr>
        <w:t xml:space="preserve">I </w:t>
      </w:r>
      <w:r>
        <w:rPr>
          <w:rFonts w:ascii="Times New Roman" w:eastAsia="Times New Roman" w:hAnsi="Times New Roman"/>
          <w:color w:val="000000" w:themeColor="text1"/>
        </w:rPr>
        <w:t>pursue this work to change conditions so</w:t>
      </w:r>
      <w:r w:rsidRPr="00356C31">
        <w:rPr>
          <w:rFonts w:ascii="Times New Roman" w:eastAsia="Times New Roman" w:hAnsi="Times New Roman"/>
          <w:color w:val="000000" w:themeColor="text1"/>
        </w:rPr>
        <w:t xml:space="preserve"> that </w:t>
      </w:r>
      <w:r>
        <w:rPr>
          <w:rFonts w:ascii="Times New Roman" w:eastAsia="Times New Roman" w:hAnsi="Times New Roman"/>
          <w:color w:val="000000" w:themeColor="text1"/>
        </w:rPr>
        <w:t>women</w:t>
      </w:r>
      <w:r w:rsidRPr="00356C31">
        <w:rPr>
          <w:rFonts w:ascii="Times New Roman" w:eastAsia="Times New Roman" w:hAnsi="Times New Roman"/>
          <w:color w:val="000000" w:themeColor="text1"/>
        </w:rPr>
        <w:t xml:space="preserve"> teachers do not have to feel </w:t>
      </w:r>
      <w:r>
        <w:rPr>
          <w:rFonts w:ascii="Times New Roman" w:eastAsia="Times New Roman" w:hAnsi="Times New Roman"/>
          <w:color w:val="000000" w:themeColor="text1"/>
        </w:rPr>
        <w:t>beholden</w:t>
      </w:r>
      <w:r w:rsidRPr="00356C31">
        <w:rPr>
          <w:rFonts w:ascii="Times New Roman" w:eastAsia="Times New Roman" w:hAnsi="Times New Roman"/>
          <w:color w:val="000000" w:themeColor="text1"/>
        </w:rPr>
        <w:t xml:space="preserve"> by institutional structures, </w:t>
      </w:r>
      <w:r>
        <w:rPr>
          <w:rFonts w:ascii="Times New Roman" w:eastAsia="Times New Roman" w:hAnsi="Times New Roman"/>
          <w:color w:val="000000" w:themeColor="text1"/>
        </w:rPr>
        <w:t xml:space="preserve">can perform their craft, </w:t>
      </w:r>
      <w:r w:rsidRPr="00356C31">
        <w:rPr>
          <w:rFonts w:ascii="Times New Roman" w:eastAsia="Times New Roman" w:hAnsi="Times New Roman"/>
          <w:color w:val="000000" w:themeColor="text1"/>
        </w:rPr>
        <w:t xml:space="preserve">and will remain in the field. </w:t>
      </w:r>
    </w:p>
    <w:p w14:paraId="2429AD16" w14:textId="77777777" w:rsidR="00BC7618" w:rsidRDefault="00BC7618" w:rsidP="00BC7618">
      <w:pPr>
        <w:shd w:val="clear" w:color="auto" w:fill="FFFFFF"/>
        <w:spacing w:before="180" w:after="180" w:line="480" w:lineRule="auto"/>
        <w:ind w:firstLine="720"/>
        <w:contextualSpacing/>
        <w:rPr>
          <w:rFonts w:ascii="Times New Roman" w:eastAsia="Times New Roman" w:hAnsi="Times New Roman" w:cs="Times New Roman"/>
        </w:rPr>
      </w:pPr>
      <w:r>
        <w:rPr>
          <w:rFonts w:ascii="Times New Roman" w:eastAsia="Times New Roman" w:hAnsi="Times New Roman" w:cs="Times New Roman"/>
        </w:rPr>
        <w:t xml:space="preserve">I would be remiss in not including my battle or cohabitation with mental illness as a part of who I am. While I did not realize it until an adult, I battled mental illness from the time I was five. As I grew older and my body began to change, I began to resent it. Desperate to control my weight I became bulimic. I started to relish this secret habit. I would gorge myself on sweets in my room and secretly escape to the bathroom to purge. I created a complicated routine of secretly binging and purging that my friends and parents never knew about. No matter how out of control my life felt, I knew I could control what remained in my body. I battled this secret for fifteen years and to this day have never told my parents about it. This secrecy is something that has been instilled in me from a young age and is why I believe in the importance of sharing the personal with others. </w:t>
      </w:r>
    </w:p>
    <w:p w14:paraId="6DE1FBE8" w14:textId="10CE97D4" w:rsidR="00BC7618" w:rsidRPr="002C1CF0" w:rsidRDefault="00BC7618" w:rsidP="00BC7618">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 xml:space="preserve">Secrecy has played a huge role in shaping my identity. Growing up, the example was set for me never to reveal what happens behind closed doors. From a very young age, my parents instilled in me the idea that secrets are protection. It carried </w:t>
      </w:r>
      <w:r w:rsidR="00075576">
        <w:rPr>
          <w:rFonts w:ascii="Times New Roman" w:eastAsia="Times New Roman" w:hAnsi="Times New Roman" w:cs="Times New Roman"/>
        </w:rPr>
        <w:t xml:space="preserve">me </w:t>
      </w:r>
      <w:r>
        <w:rPr>
          <w:rFonts w:ascii="Times New Roman" w:eastAsia="Times New Roman" w:hAnsi="Times New Roman" w:cs="Times New Roman"/>
        </w:rPr>
        <w:t xml:space="preserve">throughout my life. I never told my parents when I was feeling mentally unwell, I never would tell my parents if I had a boyfriend, and even when I was in dangerous situations I would never reach out to my parents for help. I became scared to reveal anything to my parents </w:t>
      </w:r>
      <w:r w:rsidRPr="002C1CF0">
        <w:rPr>
          <w:rFonts w:ascii="Times New Roman" w:eastAsia="Times New Roman" w:hAnsi="Times New Roman" w:cs="Times New Roman"/>
        </w:rPr>
        <w:t xml:space="preserve">for fear of being judged or getting in trouble. These rules for being, deposited in me at a young age, formed the habitus that guided my actions as I grew into young adulthood and became a teacher. As a teacher, I desired to remake my habitus and did not want secrecy to regulate my actions so I took agentive action to avoid this. </w:t>
      </w:r>
    </w:p>
    <w:p w14:paraId="1189E819" w14:textId="46E87AF9" w:rsidR="00BC7618" w:rsidRPr="00857EEF" w:rsidRDefault="00BC7618" w:rsidP="00BC7618">
      <w:pPr>
        <w:spacing w:line="480" w:lineRule="auto"/>
        <w:ind w:firstLine="720"/>
        <w:rPr>
          <w:rFonts w:ascii="Times New Roman" w:eastAsia="Times New Roman" w:hAnsi="Times New Roman" w:cs="Times New Roman"/>
          <w:color w:val="000000"/>
        </w:rPr>
      </w:pPr>
      <w:r w:rsidRPr="002C1CF0">
        <w:rPr>
          <w:rFonts w:ascii="Times New Roman" w:eastAsia="Times New Roman" w:hAnsi="Times New Roman" w:cs="Times New Roman"/>
        </w:rPr>
        <w:t>Had it not been for my childhood or my mental illness, I know I would not have been a good teacher. These pieces of my identity allowed me to connect with my students and teachers; and understand the importance for a child/teacher to have a trusted adult. While I did not share the same identities as my students</w:t>
      </w:r>
      <w:r>
        <w:rPr>
          <w:rFonts w:ascii="Times New Roman" w:eastAsia="Times New Roman" w:hAnsi="Times New Roman" w:cs="Times New Roman"/>
        </w:rPr>
        <w:t>, especially, or teachers</w:t>
      </w:r>
      <w:r w:rsidRPr="002C1CF0">
        <w:rPr>
          <w:rFonts w:ascii="Times New Roman" w:eastAsia="Times New Roman" w:hAnsi="Times New Roman" w:cs="Times New Roman"/>
        </w:rPr>
        <w:t xml:space="preserve">, I found that through joint trauma I was able to establish trust and have a shared sense of identity with </w:t>
      </w:r>
      <w:r>
        <w:rPr>
          <w:rFonts w:ascii="Times New Roman" w:eastAsia="Times New Roman" w:hAnsi="Times New Roman" w:cs="Times New Roman"/>
        </w:rPr>
        <w:t>them.</w:t>
      </w:r>
      <w:r w:rsidRPr="002C1CF0">
        <w:rPr>
          <w:rFonts w:ascii="Times New Roman" w:eastAsia="Times New Roman" w:hAnsi="Times New Roman" w:cs="Times New Roman"/>
        </w:rPr>
        <w:t xml:space="preserve"> It also made me a safe place for students and teachers to reveal their emotional and life struggles. The culture of secrecy I grew up in</w:t>
      </w:r>
      <w:r>
        <w:rPr>
          <w:rFonts w:ascii="Times New Roman" w:eastAsia="Times New Roman" w:hAnsi="Times New Roman" w:cs="Times New Roman"/>
        </w:rPr>
        <w:t>,</w:t>
      </w:r>
      <w:r w:rsidRPr="002C1CF0">
        <w:rPr>
          <w:rFonts w:ascii="Times New Roman" w:eastAsia="Times New Roman" w:hAnsi="Times New Roman" w:cs="Times New Roman"/>
        </w:rPr>
        <w:t xml:space="preserve"> allowed me to be open with my students and teachers because everyone can connect with someone’s experience. My identity and my past experiences are central to how I approach my research. My past experiences provide me with the capital to change my current life. As a researcher, I believe it is vital to fully share one’s personal story, rather than masking it, in hopes that others might learn from my own story. Additionally, I believe there is collective learning and the potential for others to remake their current state of being through the sharing of my personal stories. </w:t>
      </w:r>
      <w:r>
        <w:rPr>
          <w:rFonts w:ascii="Times New Roman" w:eastAsia="Times New Roman" w:hAnsi="Times New Roman" w:cs="Times New Roman"/>
        </w:rPr>
        <w:t xml:space="preserve"> </w:t>
      </w:r>
    </w:p>
    <w:p w14:paraId="7299C173" w14:textId="77777777" w:rsidR="00BC7618" w:rsidRDefault="00BC7618" w:rsidP="004A46E7">
      <w:pPr>
        <w:pStyle w:val="Heading2"/>
        <w:jc w:val="center"/>
      </w:pPr>
      <w:bookmarkStart w:id="33" w:name="_Toc160175780"/>
      <w:r w:rsidRPr="00044089">
        <w:lastRenderedPageBreak/>
        <w:t>Methodology</w:t>
      </w:r>
      <w:bookmarkEnd w:id="33"/>
    </w:p>
    <w:p w14:paraId="0F9F45BA" w14:textId="6F40AFA5" w:rsidR="00BC7618" w:rsidRDefault="00BC7618" w:rsidP="00BC7618">
      <w:pPr>
        <w:spacing w:line="480" w:lineRule="auto"/>
        <w:ind w:firstLine="720"/>
        <w:rPr>
          <w:rFonts w:ascii="Times New Roman" w:eastAsia="Times New Roman" w:hAnsi="Times New Roman" w:cs="Times New Roman"/>
          <w:color w:val="000000"/>
        </w:rPr>
      </w:pPr>
      <w:r w:rsidRPr="008210BB">
        <w:rPr>
          <w:rFonts w:ascii="Times New Roman" w:eastAsia="Times New Roman" w:hAnsi="Times New Roman" w:cs="Times New Roman"/>
          <w:color w:val="000000"/>
        </w:rPr>
        <w:t xml:space="preserve">I </w:t>
      </w:r>
      <w:r w:rsidR="002F5370">
        <w:rPr>
          <w:rFonts w:ascii="Times New Roman" w:eastAsia="Times New Roman" w:hAnsi="Times New Roman" w:cs="Times New Roman"/>
          <w:color w:val="000000"/>
        </w:rPr>
        <w:t>engage in autoethnographic research as</w:t>
      </w:r>
      <w:r>
        <w:rPr>
          <w:rFonts w:ascii="Times New Roman" w:eastAsia="Times New Roman" w:hAnsi="Times New Roman" w:cs="Times New Roman"/>
          <w:color w:val="000000"/>
        </w:rPr>
        <w:t xml:space="preserve"> I write from my own perspective (Ellis, 2004; Fraser &amp; MacDougall, 2017)</w:t>
      </w:r>
      <w:r>
        <w:rPr>
          <w:rFonts w:ascii="Times New Roman" w:hAnsi="Times New Roman" w:cs="Times New Roman"/>
        </w:rPr>
        <w:t xml:space="preserve">, and autoethnography is a method that values subjectivity and self-expression (Pitre et al., 2013).  This </w:t>
      </w:r>
      <w:r w:rsidRPr="008210BB">
        <w:rPr>
          <w:rFonts w:ascii="Times New Roman" w:eastAsia="Times New Roman" w:hAnsi="Times New Roman" w:cs="Times New Roman"/>
          <w:color w:val="000000"/>
        </w:rPr>
        <w:t>is an appropriate conduit for my st</w:t>
      </w:r>
      <w:r>
        <w:rPr>
          <w:rFonts w:ascii="Times New Roman" w:eastAsia="Times New Roman" w:hAnsi="Times New Roman" w:cs="Times New Roman"/>
          <w:color w:val="000000"/>
        </w:rPr>
        <w:t>ory and research</w:t>
      </w:r>
      <w:r w:rsidRPr="008210BB">
        <w:rPr>
          <w:rFonts w:ascii="Times New Roman" w:eastAsia="Times New Roman" w:hAnsi="Times New Roman" w:cs="Times New Roman"/>
          <w:color w:val="000000"/>
        </w:rPr>
        <w:t xml:space="preserve">, as it </w:t>
      </w:r>
      <w:r>
        <w:rPr>
          <w:rFonts w:ascii="Times New Roman" w:eastAsia="Times New Roman" w:hAnsi="Times New Roman" w:cs="Times New Roman"/>
          <w:color w:val="000000"/>
        </w:rPr>
        <w:t>allows</w:t>
      </w:r>
      <w:r w:rsidRPr="008210BB">
        <w:rPr>
          <w:rFonts w:ascii="Times New Roman" w:eastAsia="Times New Roman" w:hAnsi="Times New Roman" w:cs="Times New Roman"/>
          <w:color w:val="000000"/>
        </w:rPr>
        <w:t xml:space="preserve"> me the space to express my story</w:t>
      </w:r>
      <w:r>
        <w:rPr>
          <w:rFonts w:ascii="Times New Roman" w:eastAsia="Times New Roman" w:hAnsi="Times New Roman" w:cs="Times New Roman"/>
          <w:color w:val="000000"/>
        </w:rPr>
        <w:t>,</w:t>
      </w:r>
      <w:r w:rsidRPr="008210B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and provide the readers with a singular case study to convey the embodied knowledge of one woman</w:t>
      </w:r>
      <w:r w:rsidRPr="008210BB">
        <w:rPr>
          <w:rFonts w:ascii="Times New Roman" w:eastAsia="Times New Roman" w:hAnsi="Times New Roman" w:cs="Times New Roman"/>
          <w:color w:val="000000"/>
        </w:rPr>
        <w:t xml:space="preserve"> in a charter school setting</w:t>
      </w:r>
      <w:r>
        <w:rPr>
          <w:rFonts w:ascii="Times New Roman" w:eastAsia="Times New Roman" w:hAnsi="Times New Roman" w:cs="Times New Roman"/>
          <w:color w:val="000000"/>
        </w:rPr>
        <w:t xml:space="preserve"> (</w:t>
      </w:r>
      <w:r>
        <w:rPr>
          <w:rFonts w:ascii="Times New Roman" w:eastAsia="Times New Roman" w:hAnsi="Times New Roman" w:cs="Times New Roman"/>
        </w:rPr>
        <w:t>Clandinin et al., 2013)</w:t>
      </w:r>
      <w:r>
        <w:rPr>
          <w:rFonts w:ascii="Times New Roman" w:eastAsia="Times New Roman" w:hAnsi="Times New Roman" w:cs="Times New Roman"/>
          <w:color w:val="000000"/>
        </w:rPr>
        <w:t xml:space="preserve">. Humans are storytellers and are shaped by narratives, those we hear and tell ourselves (Bochner &amp; Ellis, 2016; Ellis, 2004). Through telling stories, researchers put meaning into story which is a primary goal of authoethnography (Bocher &amp; Ellis, 2016). </w:t>
      </w:r>
      <w:r w:rsidRPr="008210BB">
        <w:rPr>
          <w:rFonts w:ascii="Times New Roman" w:eastAsia="Times New Roman" w:hAnsi="Times New Roman" w:cs="Times New Roman"/>
          <w:color w:val="000000"/>
        </w:rPr>
        <w:t xml:space="preserve">In general, </w:t>
      </w:r>
      <w:r>
        <w:rPr>
          <w:rFonts w:ascii="Times New Roman" w:eastAsia="Times New Roman" w:hAnsi="Times New Roman" w:cs="Times New Roman"/>
          <w:color w:val="000000"/>
        </w:rPr>
        <w:t>autoethnography is a personal form of writing and research that uncovers the researcher’s unconscious and connects the personal to the cultural and political (Ellis &amp; Bochner, 2000), while evoking emotion to inspire readers to make a personal connection to the researcher (Bochner &amp; Ellis, 2016). Through this methodology, I</w:t>
      </w:r>
      <w:r w:rsidRPr="008210BB">
        <w:rPr>
          <w:rFonts w:ascii="Times New Roman" w:eastAsia="Times New Roman" w:hAnsi="Times New Roman" w:cs="Times New Roman"/>
          <w:color w:val="000000"/>
        </w:rPr>
        <w:t xml:space="preserve"> use self-reflection and writing to explore </w:t>
      </w:r>
      <w:r>
        <w:rPr>
          <w:rFonts w:ascii="Times New Roman" w:eastAsia="Times New Roman" w:hAnsi="Times New Roman" w:cs="Times New Roman"/>
          <w:color w:val="000000"/>
        </w:rPr>
        <w:t xml:space="preserve">my </w:t>
      </w:r>
      <w:r w:rsidRPr="008210BB">
        <w:rPr>
          <w:rFonts w:ascii="Times New Roman" w:eastAsia="Times New Roman" w:hAnsi="Times New Roman" w:cs="Times New Roman"/>
          <w:color w:val="000000"/>
        </w:rPr>
        <w:t xml:space="preserve">personal </w:t>
      </w:r>
      <w:r>
        <w:rPr>
          <w:rFonts w:ascii="Times New Roman" w:eastAsia="Times New Roman" w:hAnsi="Times New Roman" w:cs="Times New Roman"/>
          <w:color w:val="000000"/>
        </w:rPr>
        <w:t xml:space="preserve">experiences </w:t>
      </w:r>
      <w:r w:rsidRPr="008210BB">
        <w:rPr>
          <w:rFonts w:ascii="Times New Roman" w:eastAsia="Times New Roman" w:hAnsi="Times New Roman" w:cs="Times New Roman"/>
          <w:color w:val="000000"/>
        </w:rPr>
        <w:t xml:space="preserve">in connection to broader political, cultural, and social meaning. </w:t>
      </w:r>
    </w:p>
    <w:p w14:paraId="6C42A83D" w14:textId="1AAAAE5F" w:rsidR="00BC7618" w:rsidRDefault="00BC7618" w:rsidP="00BC7618">
      <w:pPr>
        <w:spacing w:line="480" w:lineRule="auto"/>
        <w:ind w:firstLine="720"/>
        <w:rPr>
          <w:rFonts w:ascii="Times New Roman" w:eastAsia="Times New Roman" w:hAnsi="Times New Roman" w:cs="Times New Roman"/>
          <w:color w:val="000000"/>
        </w:rPr>
      </w:pPr>
      <w:r w:rsidRPr="008210BB">
        <w:rPr>
          <w:rFonts w:ascii="Times New Roman" w:eastAsia="Times New Roman" w:hAnsi="Times New Roman" w:cs="Times New Roman"/>
          <w:color w:val="000000"/>
        </w:rPr>
        <w:t xml:space="preserve">Additionally, </w:t>
      </w:r>
      <w:r w:rsidR="00683759">
        <w:rPr>
          <w:rFonts w:ascii="Times New Roman" w:eastAsia="Times New Roman" w:hAnsi="Times New Roman" w:cs="Times New Roman"/>
          <w:color w:val="000000"/>
        </w:rPr>
        <w:t>autoethnographers demand</w:t>
      </w:r>
      <w:r w:rsidRPr="008210BB">
        <w:rPr>
          <w:rFonts w:ascii="Times New Roman" w:eastAsia="Times New Roman" w:hAnsi="Times New Roman" w:cs="Times New Roman"/>
          <w:color w:val="000000"/>
        </w:rPr>
        <w:t xml:space="preserve"> the intertwining of theory and story</w:t>
      </w:r>
      <w:r w:rsidR="00075576">
        <w:rPr>
          <w:rFonts w:ascii="Times New Roman" w:eastAsia="Times New Roman" w:hAnsi="Times New Roman" w:cs="Times New Roman"/>
          <w:color w:val="000000"/>
        </w:rPr>
        <w:t>—</w:t>
      </w:r>
      <w:r w:rsidRPr="008210BB">
        <w:rPr>
          <w:rFonts w:ascii="Times New Roman" w:eastAsia="Times New Roman" w:hAnsi="Times New Roman" w:cs="Times New Roman"/>
          <w:color w:val="000000"/>
        </w:rPr>
        <w:t xml:space="preserve">theories are not simply adopted for the purposes of fitting a story; rather, theory provides a framework </w:t>
      </w:r>
      <w:r>
        <w:rPr>
          <w:rFonts w:ascii="Times New Roman" w:eastAsia="Times New Roman" w:hAnsi="Times New Roman" w:cs="Times New Roman"/>
          <w:color w:val="000000"/>
        </w:rPr>
        <w:t xml:space="preserve">to </w:t>
      </w:r>
      <w:r w:rsidRPr="008210BB">
        <w:rPr>
          <w:rFonts w:ascii="Times New Roman" w:eastAsia="Times New Roman" w:hAnsi="Times New Roman" w:cs="Times New Roman"/>
          <w:color w:val="000000"/>
        </w:rPr>
        <w:t>reflect</w:t>
      </w:r>
      <w:r>
        <w:rPr>
          <w:rFonts w:ascii="Times New Roman" w:eastAsia="Times New Roman" w:hAnsi="Times New Roman" w:cs="Times New Roman"/>
          <w:color w:val="000000"/>
        </w:rPr>
        <w:t xml:space="preserve"> </w:t>
      </w:r>
      <w:r w:rsidRPr="008210BB">
        <w:rPr>
          <w:rFonts w:ascii="Times New Roman" w:eastAsia="Times New Roman" w:hAnsi="Times New Roman" w:cs="Times New Roman"/>
          <w:color w:val="000000"/>
        </w:rPr>
        <w:t>upon and analyz</w:t>
      </w:r>
      <w:r>
        <w:rPr>
          <w:rFonts w:ascii="Times New Roman" w:eastAsia="Times New Roman" w:hAnsi="Times New Roman" w:cs="Times New Roman"/>
          <w:color w:val="000000"/>
        </w:rPr>
        <w:t>e a personal</w:t>
      </w:r>
      <w:r w:rsidRPr="008210BB">
        <w:rPr>
          <w:rFonts w:ascii="Times New Roman" w:eastAsia="Times New Roman" w:hAnsi="Times New Roman" w:cs="Times New Roman"/>
          <w:color w:val="000000"/>
        </w:rPr>
        <w:t xml:space="preserve"> experience (</w:t>
      </w:r>
      <w:r>
        <w:rPr>
          <w:rFonts w:ascii="Times New Roman" w:eastAsia="Times New Roman" w:hAnsi="Times New Roman" w:cs="Times New Roman"/>
          <w:color w:val="000000"/>
        </w:rPr>
        <w:t>Bochner, 2012; Bochner &amp; Riggs, 2014; Jones, 2016</w:t>
      </w:r>
      <w:r w:rsidRPr="008210BB">
        <w:rPr>
          <w:rFonts w:ascii="Times New Roman" w:eastAsia="Times New Roman" w:hAnsi="Times New Roman" w:cs="Times New Roman"/>
          <w:color w:val="000000"/>
        </w:rPr>
        <w:t xml:space="preserve">). As such, autoethnography becomes a mechanism by which to illustrate the nuances of theory where the body </w:t>
      </w:r>
      <w:r>
        <w:rPr>
          <w:rFonts w:ascii="Times New Roman" w:eastAsia="Times New Roman" w:hAnsi="Times New Roman" w:cs="Times New Roman"/>
          <w:color w:val="000000"/>
        </w:rPr>
        <w:t xml:space="preserve">rather than analysis </w:t>
      </w:r>
      <w:r w:rsidRPr="008210BB">
        <w:rPr>
          <w:rFonts w:ascii="Times New Roman" w:eastAsia="Times New Roman" w:hAnsi="Times New Roman" w:cs="Times New Roman"/>
          <w:color w:val="000000"/>
        </w:rPr>
        <w:t>is an agent in making meaning.</w:t>
      </w:r>
      <w:r>
        <w:rPr>
          <w:rFonts w:ascii="Times New Roman" w:eastAsia="Times New Roman" w:hAnsi="Times New Roman" w:cs="Times New Roman"/>
          <w:color w:val="000000"/>
        </w:rPr>
        <w:t xml:space="preserve"> </w:t>
      </w:r>
      <w:r w:rsidRPr="008210BB">
        <w:rPr>
          <w:rFonts w:ascii="Times New Roman" w:eastAsia="Times New Roman" w:hAnsi="Times New Roman" w:cs="Times New Roman"/>
          <w:color w:val="000000"/>
        </w:rPr>
        <w:t>Spry (2009) suggest</w:t>
      </w:r>
      <w:r>
        <w:rPr>
          <w:rFonts w:ascii="Times New Roman" w:eastAsia="Times New Roman" w:hAnsi="Times New Roman" w:cs="Times New Roman"/>
          <w:color w:val="000000"/>
        </w:rPr>
        <w:t>ed</w:t>
      </w:r>
      <w:r w:rsidRPr="008210BB">
        <w:rPr>
          <w:rFonts w:ascii="Times New Roman" w:eastAsia="Times New Roman" w:hAnsi="Times New Roman" w:cs="Times New Roman"/>
          <w:color w:val="000000"/>
        </w:rPr>
        <w:t xml:space="preserve"> that autoethnographic </w:t>
      </w:r>
      <w:r>
        <w:rPr>
          <w:rFonts w:ascii="Times New Roman" w:eastAsia="Times New Roman" w:hAnsi="Times New Roman" w:cs="Times New Roman"/>
          <w:color w:val="000000"/>
        </w:rPr>
        <w:t xml:space="preserve">story comes from a critically reflexive location, and </w:t>
      </w:r>
      <w:r w:rsidRPr="008210BB">
        <w:rPr>
          <w:rFonts w:ascii="Times New Roman" w:eastAsia="Times New Roman" w:hAnsi="Times New Roman" w:cs="Times New Roman"/>
          <w:color w:val="000000"/>
        </w:rPr>
        <w:t xml:space="preserve">personal story permits researchers the reflexivity to think critically about </w:t>
      </w:r>
      <w:r>
        <w:rPr>
          <w:rFonts w:ascii="Times New Roman" w:eastAsia="Times New Roman" w:hAnsi="Times New Roman" w:cs="Times New Roman"/>
          <w:color w:val="000000"/>
        </w:rPr>
        <w:t>truth</w:t>
      </w:r>
      <w:r w:rsidRPr="008210BB">
        <w:rPr>
          <w:rFonts w:ascii="Times New Roman" w:eastAsia="Times New Roman" w:hAnsi="Times New Roman" w:cs="Times New Roman"/>
          <w:color w:val="000000"/>
        </w:rPr>
        <w:t>, to contextualize the personal, and to center their own epistemologies and ontologies, all necessary concomitants in the construction of meaning (</w:t>
      </w:r>
      <w:r>
        <w:rPr>
          <w:rFonts w:ascii="Times New Roman" w:eastAsia="Times New Roman" w:hAnsi="Times New Roman" w:cs="Times New Roman"/>
          <w:color w:val="000000"/>
        </w:rPr>
        <w:t xml:space="preserve">Ellis, 2004; </w:t>
      </w:r>
      <w:r w:rsidRPr="008210BB">
        <w:rPr>
          <w:rFonts w:ascii="Times New Roman" w:eastAsia="Times New Roman" w:hAnsi="Times New Roman" w:cs="Times New Roman"/>
          <w:color w:val="000000"/>
        </w:rPr>
        <w:t>Hughes &amp; Pennington, 2017)</w:t>
      </w:r>
      <w:r>
        <w:rPr>
          <w:rFonts w:ascii="Times New Roman" w:eastAsia="Times New Roman" w:hAnsi="Times New Roman" w:cs="Times New Roman"/>
          <w:color w:val="000000"/>
        </w:rPr>
        <w:t>.</w:t>
      </w:r>
    </w:p>
    <w:p w14:paraId="543D2ACA" w14:textId="77777777" w:rsidR="00BC7618" w:rsidRDefault="00BC7618" w:rsidP="00BC7618">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 xml:space="preserve">Autoethnography illuminates a rich diversity of voice and story, especially those representing marginalized experiences, and story permits the author to reveal hidden details and foregrounds emotional experiences to challenge the tradition of social science (Bochner &amp; Riggs, 2014). Although history is hegemonic in that it is primarily written by the victors, autoethnography’s capacity to link experience with institutions, and thus the personal with the political, foregrounds the perspectives of the oppressed and makes space for important analyses of existing power relations. Certainly, there is danger in the institutionalization of a single story, as those characteristically legitimate master narratives at the expense of marginal perspectives that are effectively disempowered and made illegitimate. In contrast, autoethnography’s emphasis on multiple perspectives can increase understanding and empower (Jones, 2016), thus disrupting the status quo and, through disruption, restoring agency and dignity. Furthermore, although autoethnography is inherently personal, its positioning is not authoritative; rather, it facilitates experiential meaning-making and readers have the agency to determine if a story speaks to them and provide theoretical validation by comparing their lives to the author (Bochner &amp; Ellis, 2016; Ellis, 2004; Spry, 2011). This method lets me express my own embodiment and attempt to make meaning and recreate my habitus as a means of resistance. </w:t>
      </w:r>
    </w:p>
    <w:p w14:paraId="499F6053" w14:textId="77777777" w:rsidR="00BC7618" w:rsidRDefault="00BC7618" w:rsidP="00BC7618">
      <w:pPr>
        <w:spacing w:line="480" w:lineRule="auto"/>
        <w:jc w:val="both"/>
        <w:rPr>
          <w:rFonts w:ascii="Times New Roman" w:eastAsia="Times New Roman" w:hAnsi="Times New Roman" w:cs="Times New Roman"/>
        </w:rPr>
      </w:pPr>
      <w:r w:rsidRPr="00044089">
        <w:rPr>
          <w:rFonts w:ascii="Times New Roman" w:eastAsia="Times New Roman" w:hAnsi="Times New Roman" w:cs="Times New Roman"/>
          <w:b/>
        </w:rPr>
        <w:t>Methods</w:t>
      </w:r>
    </w:p>
    <w:p w14:paraId="023F1AEF" w14:textId="77777777" w:rsidR="00BC7618" w:rsidRDefault="00BC7618" w:rsidP="00BC7618">
      <w:pPr>
        <w:spacing w:line="480" w:lineRule="auto"/>
        <w:ind w:firstLine="720"/>
        <w:rPr>
          <w:rFonts w:ascii="Times New Roman" w:eastAsia="Times New Roman" w:hAnsi="Times New Roman" w:cs="Times New Roman"/>
        </w:rPr>
      </w:pPr>
      <w:r w:rsidRPr="0057478F">
        <w:rPr>
          <w:rFonts w:ascii="Times New Roman" w:eastAsia="Times New Roman" w:hAnsi="Times New Roman" w:cs="Times New Roman"/>
        </w:rPr>
        <w:t>Regarding specific methods, I generated a research journal</w:t>
      </w:r>
      <w:r>
        <w:rPr>
          <w:rFonts w:ascii="Times New Roman" w:eastAsia="Times New Roman" w:hAnsi="Times New Roman" w:cs="Times New Roman"/>
        </w:rPr>
        <w:t>, based upon past journals,</w:t>
      </w:r>
      <w:r w:rsidRPr="0057478F">
        <w:rPr>
          <w:rFonts w:ascii="Times New Roman" w:eastAsia="Times New Roman" w:hAnsi="Times New Roman" w:cs="Times New Roman"/>
        </w:rPr>
        <w:t xml:space="preserve"> that outline my own traumatic experiences and those working in a charter school. Within this journal, I relay events, which were anonymized</w:t>
      </w:r>
      <w:r>
        <w:rPr>
          <w:rStyle w:val="FootnoteReference"/>
          <w:rFonts w:ascii="Times New Roman" w:eastAsia="Times New Roman" w:hAnsi="Times New Roman" w:cs="Times New Roman"/>
        </w:rPr>
        <w:footnoteReference w:id="16"/>
      </w:r>
      <w:r w:rsidRPr="0057478F">
        <w:rPr>
          <w:rFonts w:ascii="Times New Roman" w:eastAsia="Times New Roman" w:hAnsi="Times New Roman" w:cs="Times New Roman"/>
        </w:rPr>
        <w:t xml:space="preserve">, emotional ties to such events, past experiences, and general positional commitments. In order to validate </w:t>
      </w:r>
      <w:r>
        <w:rPr>
          <w:rFonts w:ascii="Times New Roman" w:eastAsia="Times New Roman" w:hAnsi="Times New Roman" w:cs="Times New Roman"/>
        </w:rPr>
        <w:t xml:space="preserve">and triangulate </w:t>
      </w:r>
      <w:r w:rsidRPr="0057478F">
        <w:rPr>
          <w:rFonts w:ascii="Times New Roman" w:eastAsia="Times New Roman" w:hAnsi="Times New Roman" w:cs="Times New Roman"/>
        </w:rPr>
        <w:t>this data, I gather</w:t>
      </w:r>
      <w:r>
        <w:rPr>
          <w:rFonts w:ascii="Times New Roman" w:eastAsia="Times New Roman" w:hAnsi="Times New Roman" w:cs="Times New Roman"/>
        </w:rPr>
        <w:t>ed additional</w:t>
      </w:r>
      <w:r w:rsidRPr="0057478F">
        <w:rPr>
          <w:rFonts w:ascii="Times New Roman" w:eastAsia="Times New Roman" w:hAnsi="Times New Roman" w:cs="Times New Roman"/>
        </w:rPr>
        <w:t xml:space="preserve"> artifacts to help check my story. These artifacts include daily planners kept from </w:t>
      </w:r>
      <w:r w:rsidRPr="0057478F">
        <w:rPr>
          <w:rFonts w:ascii="Times New Roman" w:eastAsia="Times New Roman" w:hAnsi="Times New Roman" w:cs="Times New Roman"/>
        </w:rPr>
        <w:lastRenderedPageBreak/>
        <w:t xml:space="preserve">2002-2018, social media posts on Facebook, conversations between trusted friends via Facebook Messenger and Google Chat, </w:t>
      </w:r>
      <w:r>
        <w:rPr>
          <w:rFonts w:ascii="Times New Roman" w:eastAsia="Times New Roman" w:hAnsi="Times New Roman" w:cs="Times New Roman"/>
        </w:rPr>
        <w:t xml:space="preserve">a copy of </w:t>
      </w:r>
      <w:r w:rsidRPr="0057478F">
        <w:rPr>
          <w:rFonts w:ascii="Times New Roman" w:eastAsia="Times New Roman" w:hAnsi="Times New Roman" w:cs="Times New Roman"/>
          <w:i/>
        </w:rPr>
        <w:t>The Catcher in the Rye</w:t>
      </w:r>
      <w:r>
        <w:rPr>
          <w:rFonts w:ascii="Times New Roman" w:eastAsia="Times New Roman" w:hAnsi="Times New Roman" w:cs="Times New Roman"/>
        </w:rPr>
        <w:t xml:space="preserve"> where I document instances of physical abuse, </w:t>
      </w:r>
      <w:r w:rsidRPr="0057478F">
        <w:rPr>
          <w:rFonts w:ascii="Times New Roman" w:eastAsia="Times New Roman" w:hAnsi="Times New Roman" w:cs="Times New Roman"/>
        </w:rPr>
        <w:t xml:space="preserve">and old diaries. </w:t>
      </w:r>
      <w:r>
        <w:rPr>
          <w:rFonts w:ascii="Times New Roman" w:eastAsia="Times New Roman" w:hAnsi="Times New Roman" w:cs="Times New Roman"/>
        </w:rPr>
        <w:t>These artifacts aid in situating the truth within my data, and it is important to provide representations of multiple sources (</w:t>
      </w:r>
      <w:r w:rsidRPr="00C84B5E">
        <w:rPr>
          <w:rFonts w:ascii="Times New Roman" w:eastAsia="Times New Roman" w:hAnsi="Times New Roman" w:cs="Times New Roman"/>
        </w:rPr>
        <w:t>Denzin, 1978).</w:t>
      </w:r>
      <w:r>
        <w:rPr>
          <w:rFonts w:ascii="Times New Roman" w:eastAsia="Times New Roman" w:hAnsi="Times New Roman" w:cs="Times New Roman"/>
        </w:rPr>
        <w:t xml:space="preserve"> In order to protect myself, I choose not to conduct member checks so as not to re-traumatize myself nor my student (Bochner &amp; Ellis, 2016; Ellis, 2004; Ellis &amp; Bochner, 2000). I acknowledge that there are no innocent representations since all are organized within relations of power (Adams St. Pierre, 1999). </w:t>
      </w:r>
      <w:r w:rsidRPr="0057478F">
        <w:rPr>
          <w:rFonts w:ascii="Times New Roman" w:eastAsia="Times New Roman" w:hAnsi="Times New Roman" w:cs="Times New Roman"/>
        </w:rPr>
        <w:t>Once the reflective journal was generated</w:t>
      </w:r>
      <w:r>
        <w:rPr>
          <w:rFonts w:ascii="Times New Roman" w:eastAsia="Times New Roman" w:hAnsi="Times New Roman" w:cs="Times New Roman"/>
        </w:rPr>
        <w:t xml:space="preserve">, I searched for themes and wrote my story. </w:t>
      </w:r>
    </w:p>
    <w:p w14:paraId="49F900F1" w14:textId="77777777" w:rsidR="00BC7618" w:rsidRDefault="00BC7618" w:rsidP="00BC7618">
      <w:pPr>
        <w:spacing w:line="480" w:lineRule="auto"/>
        <w:rPr>
          <w:rFonts w:ascii="Times New Roman" w:eastAsia="Times New Roman" w:hAnsi="Times New Roman" w:cs="Times New Roman"/>
          <w:b/>
        </w:rPr>
      </w:pPr>
      <w:r w:rsidRPr="00CA2886">
        <w:rPr>
          <w:rFonts w:ascii="Times New Roman" w:eastAsia="Times New Roman" w:hAnsi="Times New Roman" w:cs="Times New Roman"/>
          <w:b/>
        </w:rPr>
        <w:t>Quality and Ethical Commitments</w:t>
      </w:r>
    </w:p>
    <w:p w14:paraId="70A5E748" w14:textId="77777777" w:rsidR="00BC7618" w:rsidRDefault="00BC7618" w:rsidP="00BC7618">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There are many quality indicators I attend to in order to ensure rigor, richness, and validity in the study. Most relevant to this study, I practice voluptuous validity by acknowledging that I can never completely understand myself and my topic (Cain et al., 2022). In effort to mitigate this, I constantly reflected upon my identity and the perspective I brought to this work. I know that absolute truth is elusive, and acknowledge ironic validity within this study. My research is an act of simulation (Cain et al., 2022; Lather, 1993), and my stories are facts to me and a recollection of my experiences, but I recognize the tensions between my account versus the account of others in my responsibility to be an objective researcher. </w:t>
      </w:r>
    </w:p>
    <w:p w14:paraId="27A69BCF" w14:textId="77777777" w:rsidR="00BC7618" w:rsidRPr="00044089" w:rsidRDefault="00BC7618" w:rsidP="00BC7618">
      <w:pPr>
        <w:spacing w:line="480" w:lineRule="auto"/>
        <w:rPr>
          <w:rFonts w:ascii="Times New Roman" w:eastAsia="Times New Roman" w:hAnsi="Times New Roman" w:cs="Times New Roman"/>
          <w:highlight w:val="white"/>
        </w:rPr>
      </w:pPr>
      <w:r>
        <w:rPr>
          <w:rFonts w:ascii="Times New Roman" w:eastAsia="Times New Roman" w:hAnsi="Times New Roman" w:cs="Times New Roman"/>
        </w:rPr>
        <w:tab/>
        <w:t xml:space="preserve">I practice relational ethics by attending to safety measures, like using pseudonyms for participants (Cain et al., 2022). As aforementioned, I engaged in triangulation of data in order to boost the credibility of my findings (Patton, 1999). In addition to my personal artifacts, I gathered multiple sources of data that included the perspectives of other individuals around me at the time of these occurrences. Reflexivity and autoethnography are forever intertwined, and I </w:t>
      </w:r>
      <w:r>
        <w:rPr>
          <w:rFonts w:ascii="Times New Roman" w:eastAsia="Times New Roman" w:hAnsi="Times New Roman" w:cs="Times New Roman"/>
        </w:rPr>
        <w:lastRenderedPageBreak/>
        <w:t xml:space="preserve">attended to reflexivity by examining my own paradigmatic commitments, my emotional connection to the data, journaling, and talking with friends (Cain et al., 2022; Peshkin, 1988). </w:t>
      </w:r>
    </w:p>
    <w:p w14:paraId="3DB42858" w14:textId="77777777" w:rsidR="00BC7618" w:rsidRPr="0051059A" w:rsidRDefault="00BC7618" w:rsidP="00BC7618">
      <w:pPr>
        <w:spacing w:line="480" w:lineRule="auto"/>
        <w:rPr>
          <w:rFonts w:ascii="Times New Roman" w:eastAsia="Times New Roman" w:hAnsi="Times New Roman" w:cs="Times New Roman"/>
          <w:b/>
        </w:rPr>
      </w:pPr>
      <w:r w:rsidRPr="007E0638">
        <w:rPr>
          <w:rFonts w:ascii="Times New Roman" w:eastAsia="Times New Roman" w:hAnsi="Times New Roman" w:cs="Times New Roman"/>
          <w:b/>
        </w:rPr>
        <w:t>Analysis</w:t>
      </w:r>
    </w:p>
    <w:p w14:paraId="437C9122" w14:textId="7EFC70EC" w:rsidR="00BC7618" w:rsidRDefault="00BC7618" w:rsidP="00BC7618">
      <w:pPr>
        <w:spacing w:line="480" w:lineRule="auto"/>
        <w:ind w:firstLine="720"/>
        <w:rPr>
          <w:rFonts w:ascii="Times New Roman" w:eastAsia="Times New Roman" w:hAnsi="Times New Roman" w:cs="Times New Roman"/>
          <w:color w:val="1A1A1A"/>
        </w:rPr>
      </w:pPr>
      <w:r>
        <w:rPr>
          <w:rFonts w:ascii="Times New Roman" w:eastAsia="Times New Roman" w:hAnsi="Times New Roman" w:cs="Times New Roman"/>
        </w:rPr>
        <w:t>My process of data analysis occurs through the writing process</w:t>
      </w:r>
      <w:r w:rsidR="00683759">
        <w:rPr>
          <w:rFonts w:ascii="Times New Roman" w:eastAsia="Times New Roman" w:hAnsi="Times New Roman" w:cs="Times New Roman"/>
        </w:rPr>
        <w:t xml:space="preserve"> (Adams St. Pierre, 1999)</w:t>
      </w:r>
      <w:r>
        <w:rPr>
          <w:rFonts w:ascii="Times New Roman" w:eastAsia="Times New Roman" w:hAnsi="Times New Roman" w:cs="Times New Roman"/>
        </w:rPr>
        <w:t xml:space="preserve">. As I write, autoethnography allows me to be reflexive. The thinking that occurs while writing, produces the analysis because this is an entangled process where I must connect </w:t>
      </w:r>
      <w:r w:rsidR="00E85479">
        <w:rPr>
          <w:rFonts w:ascii="Times New Roman" w:eastAsia="Times New Roman" w:hAnsi="Times New Roman" w:cs="Times New Roman"/>
        </w:rPr>
        <w:t xml:space="preserve">my pre-teaching </w:t>
      </w:r>
      <w:r>
        <w:rPr>
          <w:rFonts w:ascii="Times New Roman" w:eastAsia="Times New Roman" w:hAnsi="Times New Roman" w:cs="Times New Roman"/>
        </w:rPr>
        <w:t>personal experiences to broader cultural themes within the charter school (Guttorm et al., 2015). Haddix (2015) claimed that our words and stories are legitimate sources of knowledge. I approach my analysis in a way that showcases my story in order to bring into view conditions that shaped my experiences and gave rise to my agency, voice, and reflexivity (Pitre et al., 2013). Within my story, I identify themes and opt to include vignettes of my story that exemplify each theme.</w:t>
      </w:r>
      <w:r w:rsidR="00E4436F">
        <w:rPr>
          <w:rFonts w:ascii="Times New Roman" w:eastAsia="Times New Roman" w:hAnsi="Times New Roman" w:cs="Times New Roman"/>
          <w:color w:val="1A1A1A"/>
        </w:rPr>
        <w:t xml:space="preserve"> With this manuscript</w:t>
      </w:r>
      <w:r>
        <w:rPr>
          <w:rFonts w:ascii="Times New Roman" w:eastAsia="Times New Roman" w:hAnsi="Times New Roman" w:cs="Times New Roman"/>
          <w:color w:val="1A1A1A"/>
        </w:rPr>
        <w:t>, I detail the following thematic elements, paying particular attention to how these themes manifest in the personal narratives I share. The major themes that emerged in the writing of my story are as follows:</w:t>
      </w:r>
    </w:p>
    <w:p w14:paraId="1CD8A50A" w14:textId="6A1882F9" w:rsidR="00BC7618" w:rsidRPr="00C43C31" w:rsidRDefault="00BC7618" w:rsidP="00C43C31">
      <w:pPr>
        <w:pStyle w:val="ListParagraph"/>
        <w:numPr>
          <w:ilvl w:val="0"/>
          <w:numId w:val="47"/>
        </w:numPr>
        <w:spacing w:line="480" w:lineRule="auto"/>
        <w:rPr>
          <w:rFonts w:ascii="Times New Roman" w:eastAsia="Times New Roman" w:hAnsi="Times New Roman" w:cs="Times New Roman"/>
          <w:color w:val="1A1A1A"/>
        </w:rPr>
      </w:pPr>
      <w:r w:rsidRPr="00C43C31">
        <w:rPr>
          <w:rFonts w:ascii="Times New Roman" w:eastAsia="Times New Roman" w:hAnsi="Times New Roman" w:cs="Times New Roman"/>
          <w:color w:val="1A1A1A"/>
        </w:rPr>
        <w:t>Hiding: describes my experience conforming to the habitus created that was intertwined with a culture of secrecy and avoidance.</w:t>
      </w:r>
    </w:p>
    <w:p w14:paraId="3E402263" w14:textId="77777777" w:rsidR="00BC7618" w:rsidRDefault="00BC7618" w:rsidP="00C43C31">
      <w:pPr>
        <w:pStyle w:val="ListParagraph"/>
        <w:numPr>
          <w:ilvl w:val="0"/>
          <w:numId w:val="47"/>
        </w:numPr>
        <w:spacing w:line="480" w:lineRule="auto"/>
        <w:rPr>
          <w:rFonts w:ascii="Times New Roman" w:eastAsia="Times New Roman" w:hAnsi="Times New Roman" w:cs="Times New Roman"/>
          <w:color w:val="1A1A1A"/>
        </w:rPr>
      </w:pPr>
      <w:r>
        <w:rPr>
          <w:rFonts w:ascii="Times New Roman" w:eastAsia="Times New Roman" w:hAnsi="Times New Roman" w:cs="Times New Roman"/>
          <w:color w:val="1A1A1A"/>
        </w:rPr>
        <w:t>Resistance: describes my way of resisting an oppressive habitus in attempt to recreate and remake it.</w:t>
      </w:r>
    </w:p>
    <w:p w14:paraId="3D73FAD2" w14:textId="77777777" w:rsidR="00BC7618" w:rsidRPr="002F269C" w:rsidRDefault="00BC7618" w:rsidP="00C43C31">
      <w:pPr>
        <w:pStyle w:val="ListParagraph"/>
        <w:numPr>
          <w:ilvl w:val="0"/>
          <w:numId w:val="47"/>
        </w:numPr>
        <w:spacing w:line="480" w:lineRule="auto"/>
        <w:rPr>
          <w:rFonts w:ascii="Times New Roman" w:eastAsia="Times New Roman" w:hAnsi="Times New Roman" w:cs="Times New Roman"/>
          <w:color w:val="1A1A1A"/>
        </w:rPr>
      </w:pPr>
      <w:r>
        <w:rPr>
          <w:rFonts w:ascii="Times New Roman" w:eastAsia="Times New Roman" w:hAnsi="Times New Roman" w:cs="Times New Roman"/>
          <w:color w:val="1A1A1A"/>
        </w:rPr>
        <w:t xml:space="preserve">Coping: describes the ways, both healthy and unhealthy, in which I attempted to cope with my current habitus in order to survive. </w:t>
      </w:r>
    </w:p>
    <w:p w14:paraId="256A0F60" w14:textId="77777777" w:rsidR="00BC7618" w:rsidRDefault="00BC7618" w:rsidP="00BC7618">
      <w:pPr>
        <w:spacing w:line="480" w:lineRule="auto"/>
        <w:rPr>
          <w:rFonts w:ascii="Times New Roman" w:eastAsia="Times New Roman" w:hAnsi="Times New Roman" w:cs="Times New Roman"/>
        </w:rPr>
      </w:pPr>
      <w:r>
        <w:rPr>
          <w:rFonts w:ascii="Times New Roman" w:eastAsia="Times New Roman" w:hAnsi="Times New Roman" w:cs="Times New Roman"/>
        </w:rPr>
        <w:t xml:space="preserve">To illustrate each of these themes, I include vignettes of my story, which are accompanied by my own analysis of the happenings. I intentionally chose to include stories from my young adulthood to provide a holistic view of how I developed across a lifespan, how the habitus </w:t>
      </w:r>
      <w:r>
        <w:rPr>
          <w:rFonts w:ascii="Times New Roman" w:eastAsia="Times New Roman" w:hAnsi="Times New Roman" w:cs="Times New Roman"/>
        </w:rPr>
        <w:lastRenderedPageBreak/>
        <w:t xml:space="preserve">influenced me across different social worlds (Baker-Bell, 2017), and the individual experiences I brought to the habitus. Importantly, I choose to be extremely vulnerable in the vignettes in order to be evocative and put what has been silenced into words (Bochner &amp; Ellis, 2016). These vignettes </w:t>
      </w:r>
      <w:r w:rsidRPr="0057478F">
        <w:rPr>
          <w:rFonts w:ascii="Times New Roman" w:eastAsia="Times New Roman" w:hAnsi="Times New Roman" w:cs="Times New Roman"/>
        </w:rPr>
        <w:t xml:space="preserve">are followed by my analytical interpretation of </w:t>
      </w:r>
      <w:r>
        <w:rPr>
          <w:rFonts w:ascii="Times New Roman" w:eastAsia="Times New Roman" w:hAnsi="Times New Roman" w:cs="Times New Roman"/>
        </w:rPr>
        <w:t>the</w:t>
      </w:r>
      <w:r w:rsidRPr="0057478F">
        <w:rPr>
          <w:rFonts w:ascii="Times New Roman" w:eastAsia="Times New Roman" w:hAnsi="Times New Roman" w:cs="Times New Roman"/>
        </w:rPr>
        <w:t xml:space="preserve"> contents. I d</w:t>
      </w:r>
      <w:r>
        <w:rPr>
          <w:rFonts w:ascii="Times New Roman" w:eastAsia="Times New Roman" w:hAnsi="Times New Roman" w:cs="Times New Roman"/>
        </w:rPr>
        <w:t>o</w:t>
      </w:r>
      <w:r w:rsidRPr="0057478F">
        <w:rPr>
          <w:rFonts w:ascii="Times New Roman" w:eastAsia="Times New Roman" w:hAnsi="Times New Roman" w:cs="Times New Roman"/>
        </w:rPr>
        <w:t xml:space="preserve"> so in an effort to both showcase the story, as well as position it within the larger research and theoretical landscape.</w:t>
      </w:r>
    </w:p>
    <w:p w14:paraId="70DC9B7B" w14:textId="77777777" w:rsidR="00BC7618" w:rsidRDefault="00BC7618" w:rsidP="004A46E7">
      <w:pPr>
        <w:pStyle w:val="Heading2"/>
        <w:jc w:val="center"/>
      </w:pPr>
      <w:bookmarkStart w:id="34" w:name="_Toc160175781"/>
      <w:r w:rsidRPr="00CE098E">
        <w:t>Findings</w:t>
      </w:r>
      <w:bookmarkEnd w:id="34"/>
    </w:p>
    <w:p w14:paraId="5A45B412" w14:textId="77777777" w:rsidR="00BC7618" w:rsidRPr="0057478F" w:rsidRDefault="00BC7618" w:rsidP="00BC7618">
      <w:pPr>
        <w:spacing w:line="480" w:lineRule="auto"/>
        <w:rPr>
          <w:rFonts w:ascii="Times New Roman" w:hAnsi="Times New Roman" w:cs="Times New Roman"/>
          <w:b/>
        </w:rPr>
      </w:pPr>
      <w:r w:rsidRPr="0057478F">
        <w:rPr>
          <w:rFonts w:ascii="Times New Roman" w:hAnsi="Times New Roman" w:cs="Times New Roman"/>
          <w:b/>
        </w:rPr>
        <w:t>The kind of girl you have sex with and not the kind of girl you date</w:t>
      </w:r>
    </w:p>
    <w:p w14:paraId="3F19F014" w14:textId="77777777" w:rsidR="00BC7618" w:rsidRPr="00144D01" w:rsidRDefault="00BC7618" w:rsidP="00BC7618">
      <w:pPr>
        <w:spacing w:line="480" w:lineRule="auto"/>
        <w:rPr>
          <w:rFonts w:ascii="Times New Roman" w:hAnsi="Times New Roman" w:cs="Times New Roman"/>
          <w:i/>
        </w:rPr>
      </w:pPr>
      <w:r>
        <w:rPr>
          <w:rFonts w:ascii="Times New Roman" w:hAnsi="Times New Roman" w:cs="Times New Roman"/>
        </w:rPr>
        <w:tab/>
      </w:r>
      <w:r w:rsidRPr="00144D01">
        <w:rPr>
          <w:rFonts w:ascii="Times New Roman" w:hAnsi="Times New Roman" w:cs="Times New Roman"/>
          <w:i/>
        </w:rPr>
        <w:t xml:space="preserve">I had spent all of my sophomore year of college pining over </w:t>
      </w:r>
      <w:r>
        <w:rPr>
          <w:rFonts w:ascii="Times New Roman" w:hAnsi="Times New Roman" w:cs="Times New Roman"/>
          <w:i/>
        </w:rPr>
        <w:t>The Boy</w:t>
      </w:r>
      <w:r w:rsidRPr="00144D01">
        <w:rPr>
          <w:rFonts w:ascii="Times New Roman" w:hAnsi="Times New Roman" w:cs="Times New Roman"/>
          <w:i/>
        </w:rPr>
        <w:t xml:space="preserve">. The first day I saw him waiting for wind ensemble practice wearing a Rage Against the Machine t-shirt, I was hooked. I did everything in my power to gain his attention. I VERY conspicuously started playing my own Rage Against the Machine cd without headphones whenever I was around him. I went to his dining hall and asked to sit at his table. I even got my friend to find his AIM messenger name so I could begin cleverly messaging him to win his affections. </w:t>
      </w:r>
    </w:p>
    <w:p w14:paraId="611C0B6D" w14:textId="77777777" w:rsidR="00BC7618" w:rsidRPr="00144D01" w:rsidRDefault="00BC7618" w:rsidP="00BC7618">
      <w:pPr>
        <w:spacing w:line="480" w:lineRule="auto"/>
        <w:rPr>
          <w:rFonts w:ascii="Times New Roman" w:hAnsi="Times New Roman" w:cs="Times New Roman"/>
          <w:i/>
        </w:rPr>
      </w:pPr>
      <w:r w:rsidRPr="00144D01">
        <w:rPr>
          <w:rFonts w:ascii="Times New Roman" w:hAnsi="Times New Roman" w:cs="Times New Roman"/>
          <w:i/>
        </w:rPr>
        <w:tab/>
        <w:t xml:space="preserve">Somehow my awkward junior high attempts at wooing worked, and </w:t>
      </w:r>
      <w:r>
        <w:rPr>
          <w:rFonts w:ascii="Times New Roman" w:hAnsi="Times New Roman" w:cs="Times New Roman"/>
          <w:i/>
        </w:rPr>
        <w:t>The Boy</w:t>
      </w:r>
      <w:r w:rsidRPr="00144D01">
        <w:rPr>
          <w:rFonts w:ascii="Times New Roman" w:hAnsi="Times New Roman" w:cs="Times New Roman"/>
          <w:i/>
        </w:rPr>
        <w:t xml:space="preserve"> became part of my friend group. We played Dungeons and Dragons together</w:t>
      </w:r>
      <w:r>
        <w:rPr>
          <w:rFonts w:ascii="Times New Roman" w:hAnsi="Times New Roman" w:cs="Times New Roman"/>
          <w:i/>
        </w:rPr>
        <w:t xml:space="preserve">. </w:t>
      </w:r>
      <w:r w:rsidRPr="00144D01">
        <w:rPr>
          <w:rFonts w:ascii="Times New Roman" w:hAnsi="Times New Roman" w:cs="Times New Roman"/>
          <w:i/>
        </w:rPr>
        <w:t>We started a band together. He even came to my house for Thanksgiving. Finally, one night after our Wednesday D &amp; D game my roommate said, “If you don’t tell him how you feel directly, I’m going to tell him. I can’t listen to you talk about how much you LIKE him anymore.” It was raining and late but it was no</w:t>
      </w:r>
      <w:r>
        <w:rPr>
          <w:rFonts w:ascii="Times New Roman" w:hAnsi="Times New Roman" w:cs="Times New Roman"/>
          <w:i/>
        </w:rPr>
        <w:t>w</w:t>
      </w:r>
      <w:r w:rsidRPr="00144D01">
        <w:rPr>
          <w:rFonts w:ascii="Times New Roman" w:hAnsi="Times New Roman" w:cs="Times New Roman"/>
          <w:i/>
        </w:rPr>
        <w:t xml:space="preserve"> or never. I quickly ran out of our house and sprinted up the hill to catch up to </w:t>
      </w:r>
      <w:r>
        <w:rPr>
          <w:rFonts w:ascii="Times New Roman" w:hAnsi="Times New Roman" w:cs="Times New Roman"/>
          <w:i/>
        </w:rPr>
        <w:t>The Boy</w:t>
      </w:r>
      <w:r w:rsidRPr="00144D01">
        <w:rPr>
          <w:rFonts w:ascii="Times New Roman" w:hAnsi="Times New Roman" w:cs="Times New Roman"/>
          <w:i/>
        </w:rPr>
        <w:t xml:space="preserve"> before he reached his dorm. I reached him and punched him on the back (my idea of being cool). “What?” he yelled. “I need to tell you something. Can we talk?” We went to the campus gazebo to shield ourselves from the rain. Brevity and getting to the point is not my strong suit and it was definitely not my strength as an awkward 18 year old. </w:t>
      </w:r>
    </w:p>
    <w:p w14:paraId="0BEF3E7A" w14:textId="77777777" w:rsidR="00BC7618" w:rsidRPr="00144D01" w:rsidRDefault="00BC7618" w:rsidP="00BC7618">
      <w:pPr>
        <w:spacing w:line="480" w:lineRule="auto"/>
        <w:ind w:left="720"/>
        <w:rPr>
          <w:rFonts w:ascii="Times New Roman" w:hAnsi="Times New Roman" w:cs="Times New Roman"/>
          <w:i/>
        </w:rPr>
      </w:pPr>
      <w:r w:rsidRPr="00144D01">
        <w:rPr>
          <w:rFonts w:ascii="Times New Roman" w:hAnsi="Times New Roman" w:cs="Times New Roman"/>
          <w:i/>
        </w:rPr>
        <w:lastRenderedPageBreak/>
        <w:t>Gretchen: “</w:t>
      </w:r>
      <w:r>
        <w:rPr>
          <w:rFonts w:ascii="Times New Roman" w:hAnsi="Times New Roman" w:cs="Times New Roman"/>
          <w:i/>
        </w:rPr>
        <w:t>W</w:t>
      </w:r>
      <w:r w:rsidRPr="00144D01">
        <w:rPr>
          <w:rFonts w:ascii="Times New Roman" w:hAnsi="Times New Roman" w:cs="Times New Roman"/>
          <w:i/>
        </w:rPr>
        <w:t>e have been friends for a long time. We like the same music and we have all the same friends.”</w:t>
      </w:r>
    </w:p>
    <w:p w14:paraId="743C74AE" w14:textId="77777777" w:rsidR="00BC7618" w:rsidRPr="00144D01" w:rsidRDefault="00BC7618" w:rsidP="00BC7618">
      <w:pPr>
        <w:spacing w:line="480" w:lineRule="auto"/>
        <w:ind w:firstLine="720"/>
        <w:rPr>
          <w:rFonts w:ascii="Times New Roman" w:hAnsi="Times New Roman" w:cs="Times New Roman"/>
          <w:i/>
        </w:rPr>
      </w:pPr>
      <w:r>
        <w:rPr>
          <w:rFonts w:ascii="Times New Roman" w:hAnsi="Times New Roman" w:cs="Times New Roman"/>
          <w:i/>
        </w:rPr>
        <w:t>The Boy</w:t>
      </w:r>
      <w:r w:rsidRPr="00144D01">
        <w:rPr>
          <w:rFonts w:ascii="Times New Roman" w:hAnsi="Times New Roman" w:cs="Times New Roman"/>
          <w:i/>
        </w:rPr>
        <w:t>: “Okay</w:t>
      </w:r>
      <w:r>
        <w:rPr>
          <w:rFonts w:ascii="Times New Roman" w:hAnsi="Times New Roman" w:cs="Times New Roman"/>
          <w:i/>
        </w:rPr>
        <w:t>.</w:t>
      </w:r>
      <w:r w:rsidRPr="00144D01">
        <w:rPr>
          <w:rFonts w:ascii="Times New Roman" w:hAnsi="Times New Roman" w:cs="Times New Roman"/>
          <w:i/>
        </w:rPr>
        <w:t>”</w:t>
      </w:r>
    </w:p>
    <w:p w14:paraId="4E55376A" w14:textId="77777777" w:rsidR="00BC7618" w:rsidRPr="00144D01" w:rsidRDefault="00BC7618" w:rsidP="00BC7618">
      <w:pPr>
        <w:spacing w:line="480" w:lineRule="auto"/>
        <w:ind w:firstLine="720"/>
        <w:rPr>
          <w:rFonts w:ascii="Times New Roman" w:hAnsi="Times New Roman" w:cs="Times New Roman"/>
          <w:i/>
        </w:rPr>
      </w:pPr>
      <w:r w:rsidRPr="00144D01">
        <w:rPr>
          <w:rFonts w:ascii="Times New Roman" w:hAnsi="Times New Roman" w:cs="Times New Roman"/>
          <w:i/>
        </w:rPr>
        <w:t>Gretchen: “I think you need to know that I like you.”</w:t>
      </w:r>
    </w:p>
    <w:p w14:paraId="363BAF41" w14:textId="77777777" w:rsidR="00BC7618" w:rsidRPr="00144D01" w:rsidRDefault="00BC7618" w:rsidP="00BC7618">
      <w:pPr>
        <w:spacing w:line="480" w:lineRule="auto"/>
        <w:ind w:firstLine="720"/>
        <w:rPr>
          <w:rFonts w:ascii="Times New Roman" w:hAnsi="Times New Roman" w:cs="Times New Roman"/>
          <w:i/>
        </w:rPr>
      </w:pPr>
      <w:r>
        <w:rPr>
          <w:rFonts w:ascii="Times New Roman" w:hAnsi="Times New Roman" w:cs="Times New Roman"/>
          <w:i/>
        </w:rPr>
        <w:t>The Boy</w:t>
      </w:r>
      <w:r w:rsidRPr="00144D01">
        <w:rPr>
          <w:rFonts w:ascii="Times New Roman" w:hAnsi="Times New Roman" w:cs="Times New Roman"/>
          <w:i/>
        </w:rPr>
        <w:t>: “I like you too</w:t>
      </w:r>
      <w:r>
        <w:rPr>
          <w:rFonts w:ascii="Times New Roman" w:hAnsi="Times New Roman" w:cs="Times New Roman"/>
          <w:i/>
        </w:rPr>
        <w:t>.</w:t>
      </w:r>
      <w:r w:rsidRPr="00144D01">
        <w:rPr>
          <w:rFonts w:ascii="Times New Roman" w:hAnsi="Times New Roman" w:cs="Times New Roman"/>
          <w:i/>
        </w:rPr>
        <w:t>”</w:t>
      </w:r>
    </w:p>
    <w:p w14:paraId="2ABF30F9" w14:textId="77777777" w:rsidR="00BC7618" w:rsidRPr="00144D01" w:rsidRDefault="00BC7618" w:rsidP="00BC7618">
      <w:pPr>
        <w:spacing w:line="480" w:lineRule="auto"/>
        <w:ind w:firstLine="720"/>
        <w:rPr>
          <w:rFonts w:ascii="Times New Roman" w:hAnsi="Times New Roman" w:cs="Times New Roman"/>
          <w:i/>
        </w:rPr>
      </w:pPr>
      <w:r w:rsidRPr="00144D01">
        <w:rPr>
          <w:rFonts w:ascii="Times New Roman" w:hAnsi="Times New Roman" w:cs="Times New Roman"/>
          <w:i/>
        </w:rPr>
        <w:t>Gretchen: “No, like I really like you, like I want you to be my boyfriend.”</w:t>
      </w:r>
    </w:p>
    <w:p w14:paraId="03C68A91" w14:textId="77777777" w:rsidR="00BC7618" w:rsidRPr="00144D01" w:rsidRDefault="00BC7618" w:rsidP="00BC7618">
      <w:pPr>
        <w:spacing w:line="480" w:lineRule="auto"/>
        <w:rPr>
          <w:rFonts w:ascii="Times New Roman" w:hAnsi="Times New Roman" w:cs="Times New Roman"/>
          <w:i/>
        </w:rPr>
      </w:pPr>
      <w:r w:rsidRPr="00144D01">
        <w:rPr>
          <w:rFonts w:ascii="Times New Roman" w:hAnsi="Times New Roman" w:cs="Times New Roman"/>
          <w:i/>
        </w:rPr>
        <w:t>Long, excruciatingly awkward pause.</w:t>
      </w:r>
    </w:p>
    <w:p w14:paraId="72BE8270" w14:textId="77777777" w:rsidR="00BC7618" w:rsidRPr="00144D01" w:rsidRDefault="00BC7618" w:rsidP="00BC7618">
      <w:pPr>
        <w:spacing w:line="480" w:lineRule="auto"/>
        <w:ind w:left="720"/>
        <w:rPr>
          <w:rFonts w:ascii="Times New Roman" w:hAnsi="Times New Roman" w:cs="Times New Roman"/>
          <w:i/>
        </w:rPr>
      </w:pPr>
      <w:r>
        <w:rPr>
          <w:rFonts w:ascii="Times New Roman" w:hAnsi="Times New Roman" w:cs="Times New Roman"/>
          <w:i/>
        </w:rPr>
        <w:t>The Boy</w:t>
      </w:r>
      <w:r w:rsidRPr="00144D01">
        <w:rPr>
          <w:rFonts w:ascii="Times New Roman" w:hAnsi="Times New Roman" w:cs="Times New Roman"/>
          <w:i/>
        </w:rPr>
        <w:t>: “Gretchen, I kinda knew that already. The thing is you are cool but you are the kind of girl you have sex with and not the kind of girl you date.”</w:t>
      </w:r>
    </w:p>
    <w:p w14:paraId="119EF182" w14:textId="77777777" w:rsidR="00BC7618" w:rsidRPr="00144D01" w:rsidRDefault="00BC7618" w:rsidP="00BC7618">
      <w:pPr>
        <w:spacing w:line="480" w:lineRule="auto"/>
        <w:rPr>
          <w:rFonts w:ascii="Times New Roman" w:hAnsi="Times New Roman" w:cs="Times New Roman"/>
          <w:i/>
        </w:rPr>
      </w:pPr>
      <w:r w:rsidRPr="00144D01">
        <w:rPr>
          <w:rFonts w:ascii="Times New Roman" w:hAnsi="Times New Roman" w:cs="Times New Roman"/>
          <w:i/>
        </w:rPr>
        <w:t>Despite my shock I quickly replied, “I understand. Well, I still want to be friends.”</w:t>
      </w:r>
    </w:p>
    <w:p w14:paraId="19A3D495" w14:textId="77777777" w:rsidR="00BC7618" w:rsidRDefault="00BC7618" w:rsidP="00BC7618">
      <w:pPr>
        <w:spacing w:line="480" w:lineRule="auto"/>
        <w:ind w:firstLine="720"/>
        <w:rPr>
          <w:rFonts w:ascii="Times New Roman" w:hAnsi="Times New Roman" w:cs="Times New Roman"/>
          <w:i/>
        </w:rPr>
      </w:pPr>
      <w:r w:rsidRPr="00144D01">
        <w:rPr>
          <w:rFonts w:ascii="Times New Roman" w:hAnsi="Times New Roman" w:cs="Times New Roman"/>
          <w:i/>
        </w:rPr>
        <w:t>We continued our friendship and despite such an offensive statement, I did not feel offended. Instead, I decided to embrace this label of “the kind of girl you have sex with</w:t>
      </w:r>
      <w:r>
        <w:rPr>
          <w:rFonts w:ascii="Times New Roman" w:hAnsi="Times New Roman" w:cs="Times New Roman"/>
          <w:i/>
        </w:rPr>
        <w:t>.</w:t>
      </w:r>
      <w:r w:rsidRPr="00144D01">
        <w:rPr>
          <w:rFonts w:ascii="Times New Roman" w:hAnsi="Times New Roman" w:cs="Times New Roman"/>
          <w:i/>
        </w:rPr>
        <w:t xml:space="preserve">” I was not that type of girl. I had barely kissed a boy. I had never had sex, in fact the idea of sex terrified me. After drinking two Zima’s freshmen year and puking in the dorm bathroom, I did not even drink. I started drinking, dressing provocatively, and lost about 20 pounds. I embraced my new identity and realized I was more fun and garnered more attention if I was drunk or high. I started actively seeking out drugs because this was cool. I put myself in dangerous and violating situations </w:t>
      </w:r>
    </w:p>
    <w:p w14:paraId="3D1F0F20" w14:textId="77777777" w:rsidR="00BC7618" w:rsidRPr="00292AF7" w:rsidRDefault="00BC7618" w:rsidP="00BC7618">
      <w:pPr>
        <w:spacing w:line="480" w:lineRule="auto"/>
        <w:ind w:firstLine="720"/>
        <w:rPr>
          <w:rFonts w:ascii="Times New Roman" w:hAnsi="Times New Roman" w:cs="Times New Roman"/>
          <w:i/>
        </w:rPr>
      </w:pPr>
      <w:r w:rsidRPr="00144D01">
        <w:rPr>
          <w:rFonts w:ascii="Times New Roman" w:hAnsi="Times New Roman" w:cs="Times New Roman"/>
          <w:i/>
        </w:rPr>
        <w:t xml:space="preserve"> I started meeting boys online through Friendster. It was dangerous. I didn’t know these guys and would randomly meet them at their homes. My favorite became </w:t>
      </w:r>
      <w:r>
        <w:rPr>
          <w:rFonts w:ascii="Times New Roman" w:hAnsi="Times New Roman" w:cs="Times New Roman"/>
          <w:i/>
        </w:rPr>
        <w:t>The Skater</w:t>
      </w:r>
      <w:r w:rsidRPr="00144D01">
        <w:rPr>
          <w:rFonts w:ascii="Times New Roman" w:hAnsi="Times New Roman" w:cs="Times New Roman"/>
          <w:i/>
        </w:rPr>
        <w:t xml:space="preserve">, a local </w:t>
      </w:r>
      <w:r>
        <w:rPr>
          <w:rFonts w:ascii="Times New Roman" w:hAnsi="Times New Roman" w:cs="Times New Roman"/>
          <w:i/>
        </w:rPr>
        <w:t>cashier</w:t>
      </w:r>
      <w:r w:rsidRPr="00144D01">
        <w:rPr>
          <w:rFonts w:ascii="Times New Roman" w:hAnsi="Times New Roman" w:cs="Times New Roman"/>
          <w:i/>
        </w:rPr>
        <w:t xml:space="preserve"> at the liquor store. In my mind it was a </w:t>
      </w:r>
      <w:r>
        <w:rPr>
          <w:rFonts w:ascii="Times New Roman" w:hAnsi="Times New Roman" w:cs="Times New Roman"/>
          <w:i/>
        </w:rPr>
        <w:t>wonderful,</w:t>
      </w:r>
      <w:r w:rsidRPr="00144D01">
        <w:rPr>
          <w:rFonts w:ascii="Times New Roman" w:hAnsi="Times New Roman" w:cs="Times New Roman"/>
          <w:i/>
        </w:rPr>
        <w:t xml:space="preserve"> transactional relationship. I could hook up with him and get alcohol. I was 18 and he was 25. It felt dangerous and cool. I also felt powerful. I was using my sexuality to get what I wanted. I didn’t really like him but I liked what </w:t>
      </w:r>
      <w:r w:rsidRPr="00144D01">
        <w:rPr>
          <w:rFonts w:ascii="Times New Roman" w:hAnsi="Times New Roman" w:cs="Times New Roman"/>
          <w:i/>
        </w:rPr>
        <w:lastRenderedPageBreak/>
        <w:t xml:space="preserve">he could provide to me, and, more importantly, I liked that it made good old </w:t>
      </w:r>
      <w:r>
        <w:rPr>
          <w:rFonts w:ascii="Times New Roman" w:hAnsi="Times New Roman" w:cs="Times New Roman"/>
          <w:i/>
        </w:rPr>
        <w:t>The Boy</w:t>
      </w:r>
      <w:r w:rsidRPr="00144D01">
        <w:rPr>
          <w:rFonts w:ascii="Times New Roman" w:hAnsi="Times New Roman" w:cs="Times New Roman"/>
          <w:i/>
        </w:rPr>
        <w:t xml:space="preserve"> a little bit jealous. I lost my virginity to </w:t>
      </w:r>
      <w:r>
        <w:rPr>
          <w:rFonts w:ascii="Times New Roman" w:hAnsi="Times New Roman" w:cs="Times New Roman"/>
          <w:i/>
        </w:rPr>
        <w:t>The Skater</w:t>
      </w:r>
      <w:r w:rsidRPr="00144D01">
        <w:rPr>
          <w:rFonts w:ascii="Times New Roman" w:hAnsi="Times New Roman" w:cs="Times New Roman"/>
          <w:i/>
        </w:rPr>
        <w:t xml:space="preserve"> after a night of driving around in the back of a van drinking Steel Reserve and capfuls of rum. I was the aggressor. This felt like something I needed to just get over and done with if I was to fulfill my reputation of “being a girl you have sex with</w:t>
      </w:r>
      <w:r>
        <w:rPr>
          <w:rFonts w:ascii="Times New Roman" w:hAnsi="Times New Roman" w:cs="Times New Roman"/>
          <w:i/>
        </w:rPr>
        <w:t>.</w:t>
      </w:r>
      <w:r w:rsidRPr="00144D01">
        <w:rPr>
          <w:rFonts w:ascii="Times New Roman" w:hAnsi="Times New Roman" w:cs="Times New Roman"/>
          <w:i/>
        </w:rPr>
        <w:t xml:space="preserve">” We did it. It was painful. It was gross. I didn’t like it. But I awoke the next morning feeling proud of myself. I had accomplished a milestone and gotten something I feared out of the way. However, after that night I never hung out with </w:t>
      </w:r>
      <w:r>
        <w:rPr>
          <w:rFonts w:ascii="Times New Roman" w:hAnsi="Times New Roman" w:cs="Times New Roman"/>
          <w:i/>
        </w:rPr>
        <w:t>The Skater</w:t>
      </w:r>
      <w:r w:rsidRPr="00144D01">
        <w:rPr>
          <w:rFonts w:ascii="Times New Roman" w:hAnsi="Times New Roman" w:cs="Times New Roman"/>
          <w:i/>
        </w:rPr>
        <w:t xml:space="preserve"> again. I accomplished my mission and felt powerful that I was in control. I did not take his calls. I used him. I felt incredibly liberated in that my parents did not know about my new, secret life. They would be horrified but drinking, using drugs, and having sex felt like the ultimate freedom from their oppressive ways.</w:t>
      </w:r>
    </w:p>
    <w:p w14:paraId="6B9424E6" w14:textId="77777777" w:rsidR="00BC7618" w:rsidRDefault="00BC7618" w:rsidP="00BC7618">
      <w:pPr>
        <w:spacing w:line="480" w:lineRule="auto"/>
        <w:ind w:firstLine="720"/>
        <w:rPr>
          <w:rFonts w:ascii="Times New Roman" w:hAnsi="Times New Roman" w:cs="Times New Roman"/>
        </w:rPr>
      </w:pPr>
      <w:r>
        <w:rPr>
          <w:rFonts w:ascii="Times New Roman" w:hAnsi="Times New Roman" w:cs="Times New Roman"/>
        </w:rPr>
        <w:t xml:space="preserve">This story illustrates both hiding and coping. My intention was both to conform to the habitus of which I was a part and attempt to live within it. In order to gain social and cultural capital, I acted out sexually and conformed to the label of “the kind of girl you have sex with.” My social environment and friends created a social world made up of patterns. These patterns became deposited into me and guided my actions, thoughts, and feelings. One could contend that I was practicing to be “the kind of girl you have sex with,” but I was not without agency. I was still able to self-regulate my habitus by making intentional choices to act out, whether or not I was conscious of these practices. </w:t>
      </w:r>
    </w:p>
    <w:p w14:paraId="2D588970" w14:textId="7BEB15D9" w:rsidR="00BC7618" w:rsidRDefault="00BC7618" w:rsidP="00BC7618">
      <w:pPr>
        <w:spacing w:line="480" w:lineRule="auto"/>
        <w:ind w:firstLine="720"/>
        <w:rPr>
          <w:rFonts w:ascii="Times New Roman" w:hAnsi="Times New Roman" w:cs="Times New Roman"/>
        </w:rPr>
      </w:pPr>
      <w:r>
        <w:rPr>
          <w:rFonts w:ascii="Times New Roman" w:hAnsi="Times New Roman" w:cs="Times New Roman"/>
        </w:rPr>
        <w:t xml:space="preserve">To cope with a romantic loss, I developed habits that were normalized within my habitus. While Bourdieu (1977) might not view my dangerous actions as agentive, he might view my social capital as weak since the social world created by friends was one that placed me in an objectively harmful place. However, he would agree that the patterns I developed, created by the ways of being in my social environment, indoctrinated me to behave in a certain way that helped </w:t>
      </w:r>
      <w:r>
        <w:rPr>
          <w:rFonts w:ascii="Times New Roman" w:hAnsi="Times New Roman" w:cs="Times New Roman"/>
        </w:rPr>
        <w:lastRenderedPageBreak/>
        <w:t xml:space="preserve">me gain social and cultural capital in the college world/field. He would contend that the habits I developed to cope with romantic loss, certainly influenced by past experiences, functioned to create social norms that unite young people in the college environment of which I was a part. I quickly learned, by acting out sexually, I garnered attention in the college space, and this was a norm for being. Of course a tenet of Practice Theory is that practice is performed through the body, I used my own body to practice the norms of my environment. However, Ortner (2006) would view my choices to act out as agentive action that allowed me to recreate my world and engage in playing the game of social life. </w:t>
      </w:r>
      <w:r w:rsidR="00761F67">
        <w:rPr>
          <w:rFonts w:ascii="Times New Roman" w:hAnsi="Times New Roman" w:cs="Times New Roman"/>
        </w:rPr>
        <w:t xml:space="preserve">This experience and these choices would later guide my actions as a teacher as I played the social life game. </w:t>
      </w:r>
      <w:r>
        <w:rPr>
          <w:rFonts w:ascii="Times New Roman" w:hAnsi="Times New Roman" w:cs="Times New Roman"/>
        </w:rPr>
        <w:t xml:space="preserve">Because of the intentionality behind my actions, I possessed agency in remaking my habitus. </w:t>
      </w:r>
    </w:p>
    <w:p w14:paraId="389D4729" w14:textId="77777777" w:rsidR="00BC7618" w:rsidRDefault="00BC7618" w:rsidP="00BC7618">
      <w:pPr>
        <w:spacing w:line="480" w:lineRule="auto"/>
        <w:rPr>
          <w:rFonts w:ascii="Times New Roman" w:hAnsi="Times New Roman" w:cs="Times New Roman"/>
          <w:b/>
        </w:rPr>
      </w:pPr>
      <w:r w:rsidRPr="00342D8F">
        <w:rPr>
          <w:rFonts w:ascii="Times New Roman" w:hAnsi="Times New Roman" w:cs="Times New Roman"/>
          <w:b/>
        </w:rPr>
        <w:t>This was perfect. I was in love.</w:t>
      </w:r>
    </w:p>
    <w:p w14:paraId="04BFAF96" w14:textId="77777777" w:rsidR="00BC7618" w:rsidRPr="00144D01" w:rsidRDefault="00BC7618" w:rsidP="00BC7618">
      <w:pPr>
        <w:spacing w:line="480" w:lineRule="auto"/>
        <w:ind w:firstLine="720"/>
        <w:rPr>
          <w:rFonts w:ascii="Times New Roman" w:hAnsi="Times New Roman" w:cs="Times New Roman"/>
          <w:i/>
        </w:rPr>
      </w:pPr>
      <w:r w:rsidRPr="00144D01">
        <w:rPr>
          <w:rFonts w:ascii="Times New Roman" w:hAnsi="Times New Roman" w:cs="Times New Roman"/>
          <w:i/>
        </w:rPr>
        <w:t xml:space="preserve">Towards the end of my sophomore year, I met </w:t>
      </w:r>
      <w:r>
        <w:rPr>
          <w:rFonts w:ascii="Times New Roman" w:hAnsi="Times New Roman" w:cs="Times New Roman"/>
          <w:i/>
        </w:rPr>
        <w:t>The Musician</w:t>
      </w:r>
      <w:r w:rsidRPr="00144D01">
        <w:rPr>
          <w:rFonts w:ascii="Times New Roman" w:hAnsi="Times New Roman" w:cs="Times New Roman"/>
          <w:i/>
        </w:rPr>
        <w:t xml:space="preserve">. We loved all the same music. He was an artist. He drove a maroon Camaro. He had two dogs. He played guitar. </w:t>
      </w:r>
      <w:r>
        <w:rPr>
          <w:rFonts w:ascii="Times New Roman" w:hAnsi="Times New Roman" w:cs="Times New Roman"/>
          <w:i/>
        </w:rPr>
        <w:t xml:space="preserve">We spent hours on the phone, telling each other everything. </w:t>
      </w:r>
      <w:r w:rsidRPr="00144D01">
        <w:rPr>
          <w:rFonts w:ascii="Times New Roman" w:hAnsi="Times New Roman" w:cs="Times New Roman"/>
          <w:i/>
        </w:rPr>
        <w:t>The long, all-night phone calls that felt euphoric continued for a week. Finally, he asked me to go to a concert with him. Just the two of us. Alone. I was so excited</w:t>
      </w:r>
      <w:r>
        <w:rPr>
          <w:rFonts w:ascii="Times New Roman" w:hAnsi="Times New Roman" w:cs="Times New Roman"/>
          <w:i/>
        </w:rPr>
        <w:t xml:space="preserve">. </w:t>
      </w:r>
      <w:r w:rsidRPr="00144D01">
        <w:rPr>
          <w:rFonts w:ascii="Times New Roman" w:hAnsi="Times New Roman" w:cs="Times New Roman"/>
          <w:i/>
        </w:rPr>
        <w:t xml:space="preserve">After the concert, which felt magical--- </w:t>
      </w:r>
      <w:r>
        <w:rPr>
          <w:rFonts w:ascii="Times New Roman" w:hAnsi="Times New Roman" w:cs="Times New Roman"/>
          <w:i/>
        </w:rPr>
        <w:t>The Musician</w:t>
      </w:r>
      <w:r w:rsidRPr="00144D01">
        <w:rPr>
          <w:rFonts w:ascii="Times New Roman" w:hAnsi="Times New Roman" w:cs="Times New Roman"/>
          <w:i/>
        </w:rPr>
        <w:t xml:space="preserve"> held my hand. I walked into my house and felt like </w:t>
      </w:r>
      <w:r>
        <w:rPr>
          <w:rFonts w:ascii="Times New Roman" w:hAnsi="Times New Roman" w:cs="Times New Roman"/>
          <w:i/>
        </w:rPr>
        <w:t>Molly Ringwald</w:t>
      </w:r>
      <w:r w:rsidRPr="00144D01">
        <w:rPr>
          <w:rFonts w:ascii="Times New Roman" w:hAnsi="Times New Roman" w:cs="Times New Roman"/>
          <w:i/>
        </w:rPr>
        <w:t xml:space="preserve"> in a John Hughes film. This was perfect. I was in love. My phone rang ten minutes later. It was </w:t>
      </w:r>
      <w:r>
        <w:rPr>
          <w:rFonts w:ascii="Times New Roman" w:hAnsi="Times New Roman" w:cs="Times New Roman"/>
          <w:i/>
        </w:rPr>
        <w:t>The Musician</w:t>
      </w:r>
      <w:r w:rsidRPr="00144D01">
        <w:rPr>
          <w:rFonts w:ascii="Times New Roman" w:hAnsi="Times New Roman" w:cs="Times New Roman"/>
          <w:i/>
        </w:rPr>
        <w:t xml:space="preserve">. He told me not to say anything because he just needed to get something off his chest. He asked me to be his girlfriend, and of course I accepted. This was my first adult, official boyfriend. </w:t>
      </w:r>
      <w:r>
        <w:rPr>
          <w:rFonts w:ascii="Times New Roman" w:hAnsi="Times New Roman" w:cs="Times New Roman"/>
          <w:i/>
        </w:rPr>
        <w:t>The Musician</w:t>
      </w:r>
      <w:r w:rsidRPr="00144D01">
        <w:rPr>
          <w:rFonts w:ascii="Times New Roman" w:hAnsi="Times New Roman" w:cs="Times New Roman"/>
          <w:i/>
        </w:rPr>
        <w:t xml:space="preserve"> and I became enmeshed over the next few months. I didn’t see it at the time but I was changing. I never hung out with my friends, I started skipping classes, and I completely changed my appearance. </w:t>
      </w:r>
      <w:r>
        <w:rPr>
          <w:rFonts w:ascii="Times New Roman" w:hAnsi="Times New Roman" w:cs="Times New Roman"/>
          <w:i/>
        </w:rPr>
        <w:t xml:space="preserve">The </w:t>
      </w:r>
      <w:r>
        <w:rPr>
          <w:rFonts w:ascii="Times New Roman" w:hAnsi="Times New Roman" w:cs="Times New Roman"/>
          <w:i/>
        </w:rPr>
        <w:lastRenderedPageBreak/>
        <w:t>Musician</w:t>
      </w:r>
      <w:r w:rsidRPr="00144D01">
        <w:rPr>
          <w:rFonts w:ascii="Times New Roman" w:hAnsi="Times New Roman" w:cs="Times New Roman"/>
          <w:i/>
        </w:rPr>
        <w:t xml:space="preserve"> said he liked punk girls. I dyed my hair black and traded my American Eagle clothes for ratty band t-shirts and Dickies. </w:t>
      </w:r>
    </w:p>
    <w:p w14:paraId="48BFD01A" w14:textId="77777777" w:rsidR="00BC7618" w:rsidRPr="00144D01" w:rsidRDefault="00BC7618" w:rsidP="00BC7618">
      <w:pPr>
        <w:spacing w:line="480" w:lineRule="auto"/>
        <w:rPr>
          <w:rFonts w:ascii="Times New Roman" w:hAnsi="Times New Roman" w:cs="Times New Roman"/>
          <w:i/>
        </w:rPr>
      </w:pPr>
      <w:r w:rsidRPr="00144D01">
        <w:rPr>
          <w:rFonts w:ascii="Times New Roman" w:hAnsi="Times New Roman" w:cs="Times New Roman"/>
          <w:i/>
        </w:rPr>
        <w:tab/>
        <w:t xml:space="preserve">The start of that summer felt magical. </w:t>
      </w:r>
      <w:r>
        <w:rPr>
          <w:rFonts w:ascii="Times New Roman" w:hAnsi="Times New Roman" w:cs="Times New Roman"/>
          <w:i/>
        </w:rPr>
        <w:t xml:space="preserve">The Musician moved into my apartment. </w:t>
      </w:r>
      <w:r w:rsidRPr="00144D01">
        <w:rPr>
          <w:rFonts w:ascii="Times New Roman" w:hAnsi="Times New Roman" w:cs="Times New Roman"/>
          <w:i/>
        </w:rPr>
        <w:t xml:space="preserve">The minute both of us ended our work day, we would hole up watching movies in my apartment or aimlessly drive around town looking for something to do. I was in love. To me, </w:t>
      </w:r>
      <w:r>
        <w:rPr>
          <w:rFonts w:ascii="Times New Roman" w:hAnsi="Times New Roman" w:cs="Times New Roman"/>
          <w:i/>
        </w:rPr>
        <w:t>The Musician</w:t>
      </w:r>
      <w:r w:rsidRPr="00144D01">
        <w:rPr>
          <w:rFonts w:ascii="Times New Roman" w:hAnsi="Times New Roman" w:cs="Times New Roman"/>
          <w:i/>
        </w:rPr>
        <w:t xml:space="preserve"> represented freedom from my parents. I finally had someone to take care of me and protect me from them. We had already determined we were going to get married. In my naïve mind a marriage meant that my parents could no longer control my life. In July, things started to change.</w:t>
      </w:r>
    </w:p>
    <w:p w14:paraId="019F61A5" w14:textId="47E9DF3C" w:rsidR="00BC7618" w:rsidRPr="00144D01" w:rsidRDefault="00BC7618" w:rsidP="00BC7618">
      <w:pPr>
        <w:spacing w:line="480" w:lineRule="auto"/>
        <w:rPr>
          <w:rFonts w:ascii="Times New Roman" w:hAnsi="Times New Roman" w:cs="Times New Roman"/>
          <w:i/>
        </w:rPr>
      </w:pPr>
      <w:r w:rsidRPr="00144D01">
        <w:rPr>
          <w:rFonts w:ascii="Times New Roman" w:hAnsi="Times New Roman" w:cs="Times New Roman"/>
          <w:i/>
        </w:rPr>
        <w:tab/>
      </w:r>
      <w:r>
        <w:rPr>
          <w:rFonts w:ascii="Times New Roman" w:hAnsi="Times New Roman" w:cs="Times New Roman"/>
          <w:i/>
        </w:rPr>
        <w:t>Things</w:t>
      </w:r>
      <w:r w:rsidRPr="00144D01">
        <w:rPr>
          <w:rFonts w:ascii="Times New Roman" w:hAnsi="Times New Roman" w:cs="Times New Roman"/>
          <w:i/>
        </w:rPr>
        <w:t xml:space="preserve"> got bad. Fast. I had never noticed his temper before. One day his car broke down and somehow it was my fault. He yelled at me </w:t>
      </w:r>
      <w:r w:rsidR="00BB7FA0">
        <w:rPr>
          <w:rFonts w:ascii="Times New Roman" w:hAnsi="Times New Roman" w:cs="Times New Roman"/>
          <w:i/>
        </w:rPr>
        <w:t xml:space="preserve">and </w:t>
      </w:r>
      <w:r w:rsidRPr="00144D01">
        <w:rPr>
          <w:rFonts w:ascii="Times New Roman" w:hAnsi="Times New Roman" w:cs="Times New Roman"/>
          <w:i/>
        </w:rPr>
        <w:t xml:space="preserve">started punching the car. I was scared. I had never been around violence or outward anger. In my family, we kept our emotions locked tightly away never to expose them to the outside world. I had a terrible relationship with my parents. </w:t>
      </w:r>
      <w:r>
        <w:rPr>
          <w:rFonts w:ascii="Times New Roman" w:hAnsi="Times New Roman" w:cs="Times New Roman"/>
          <w:i/>
        </w:rPr>
        <w:t>My parents</w:t>
      </w:r>
      <w:r w:rsidRPr="00144D01">
        <w:rPr>
          <w:rFonts w:ascii="Times New Roman" w:hAnsi="Times New Roman" w:cs="Times New Roman"/>
          <w:i/>
        </w:rPr>
        <w:t xml:space="preserve"> controlled all aspects of my life but my parents were </w:t>
      </w:r>
      <w:r>
        <w:rPr>
          <w:rFonts w:ascii="Times New Roman" w:hAnsi="Times New Roman" w:cs="Times New Roman"/>
          <w:i/>
        </w:rPr>
        <w:t>never</w:t>
      </w:r>
      <w:r w:rsidRPr="00144D01">
        <w:rPr>
          <w:rFonts w:ascii="Times New Roman" w:hAnsi="Times New Roman" w:cs="Times New Roman"/>
          <w:i/>
        </w:rPr>
        <w:t xml:space="preserve"> abusive. All of this was truly unthinkable for me. I was overwhelmed.</w:t>
      </w:r>
    </w:p>
    <w:p w14:paraId="5A71B581" w14:textId="77777777" w:rsidR="00BC7618" w:rsidRPr="00144D01" w:rsidRDefault="00BC7618" w:rsidP="00BC7618">
      <w:pPr>
        <w:spacing w:line="480" w:lineRule="auto"/>
        <w:ind w:firstLine="720"/>
        <w:rPr>
          <w:rFonts w:ascii="Times New Roman" w:hAnsi="Times New Roman" w:cs="Times New Roman"/>
          <w:i/>
        </w:rPr>
      </w:pPr>
      <w:r w:rsidRPr="00144D01">
        <w:rPr>
          <w:rFonts w:ascii="Times New Roman" w:hAnsi="Times New Roman" w:cs="Times New Roman"/>
          <w:i/>
        </w:rPr>
        <w:t xml:space="preserve">Once I asked him to hang up his towel on the rack after taking a shower and he flew into a rage. He pinned me on my futon and screamed that all I did was complain and nag. He beat my head repeatedly on the metal frame of the futon until I started crying. He left. I didn’t know what to do. It was summer. None of my friends were around. I couldn’t call anyone. I definitely couldn’t tell my parents. They would tell me this was my fault and they definitely didn’t know </w:t>
      </w:r>
      <w:r>
        <w:rPr>
          <w:rFonts w:ascii="Times New Roman" w:hAnsi="Times New Roman" w:cs="Times New Roman"/>
          <w:i/>
        </w:rPr>
        <w:t>The Musician</w:t>
      </w:r>
      <w:r w:rsidRPr="00144D01">
        <w:rPr>
          <w:rFonts w:ascii="Times New Roman" w:hAnsi="Times New Roman" w:cs="Times New Roman"/>
          <w:i/>
        </w:rPr>
        <w:t xml:space="preserve"> was living with me. If I told them they would yell at me for living with a boy, having sex, and disobeying their rules. Hours later, </w:t>
      </w:r>
      <w:r>
        <w:rPr>
          <w:rFonts w:ascii="Times New Roman" w:hAnsi="Times New Roman" w:cs="Times New Roman"/>
          <w:i/>
        </w:rPr>
        <w:t>The Musician</w:t>
      </w:r>
      <w:r w:rsidRPr="00144D01">
        <w:rPr>
          <w:rFonts w:ascii="Times New Roman" w:hAnsi="Times New Roman" w:cs="Times New Roman"/>
          <w:i/>
        </w:rPr>
        <w:t xml:space="preserve"> returned with roses (I hate flowers, always have so I don’t know why he thought this would win me over). He apologized, he cried. I </w:t>
      </w:r>
      <w:r w:rsidRPr="00144D01">
        <w:rPr>
          <w:rFonts w:ascii="Times New Roman" w:hAnsi="Times New Roman" w:cs="Times New Roman"/>
          <w:i/>
        </w:rPr>
        <w:lastRenderedPageBreak/>
        <w:t>held him and assured him it was okay and I would help him change through my love. This became the weekly pattern of our relationship.</w:t>
      </w:r>
      <w:r>
        <w:rPr>
          <w:rFonts w:ascii="Times New Roman" w:hAnsi="Times New Roman" w:cs="Times New Roman"/>
          <w:i/>
        </w:rPr>
        <w:t xml:space="preserve"> I began documenting every instance of abuse and my own thoughts of suicide in my ragged copy of The Catcher in the Rye…it was the only safe space I had. The Musician would never touch a book. </w:t>
      </w:r>
      <w:r w:rsidRPr="00144D01">
        <w:rPr>
          <w:rFonts w:ascii="Times New Roman" w:hAnsi="Times New Roman" w:cs="Times New Roman"/>
          <w:i/>
        </w:rPr>
        <w:t xml:space="preserve"> I coped by only hanging out with my cat</w:t>
      </w:r>
      <w:r>
        <w:rPr>
          <w:rFonts w:ascii="Times New Roman" w:hAnsi="Times New Roman" w:cs="Times New Roman"/>
          <w:i/>
        </w:rPr>
        <w:t>,</w:t>
      </w:r>
      <w:r w:rsidRPr="00144D01">
        <w:rPr>
          <w:rFonts w:ascii="Times New Roman" w:hAnsi="Times New Roman" w:cs="Times New Roman"/>
          <w:i/>
        </w:rPr>
        <w:t xml:space="preserve"> and throwing myself back into the bulimia that plagued me as a teen.</w:t>
      </w:r>
    </w:p>
    <w:p w14:paraId="574D0967" w14:textId="77777777" w:rsidR="00BC7618" w:rsidRPr="00144D01" w:rsidRDefault="00BC7618" w:rsidP="00BC7618">
      <w:pPr>
        <w:spacing w:line="480" w:lineRule="auto"/>
        <w:rPr>
          <w:rFonts w:ascii="Times New Roman" w:hAnsi="Times New Roman" w:cs="Times New Roman"/>
          <w:i/>
        </w:rPr>
      </w:pPr>
      <w:r w:rsidRPr="00144D01">
        <w:rPr>
          <w:rFonts w:ascii="Times New Roman" w:hAnsi="Times New Roman" w:cs="Times New Roman"/>
          <w:i/>
        </w:rPr>
        <w:tab/>
        <w:t>O</w:t>
      </w:r>
      <w:r>
        <w:rPr>
          <w:rFonts w:ascii="Times New Roman" w:hAnsi="Times New Roman" w:cs="Times New Roman"/>
          <w:i/>
        </w:rPr>
        <w:t>n the night of March 4, 2003,</w:t>
      </w:r>
      <w:r w:rsidRPr="00144D01">
        <w:rPr>
          <w:rFonts w:ascii="Times New Roman" w:hAnsi="Times New Roman" w:cs="Times New Roman"/>
          <w:i/>
        </w:rPr>
        <w:t xml:space="preserve"> </w:t>
      </w:r>
      <w:r>
        <w:rPr>
          <w:rFonts w:ascii="Times New Roman" w:hAnsi="Times New Roman" w:cs="Times New Roman"/>
          <w:i/>
        </w:rPr>
        <w:t>The Musician</w:t>
      </w:r>
      <w:r w:rsidRPr="00144D01">
        <w:rPr>
          <w:rFonts w:ascii="Times New Roman" w:hAnsi="Times New Roman" w:cs="Times New Roman"/>
          <w:i/>
        </w:rPr>
        <w:t xml:space="preserve"> threw me in a trash can when I sent him into a rage because I made fun of a song he chose to play on his </w:t>
      </w:r>
      <w:r>
        <w:rPr>
          <w:rFonts w:ascii="Times New Roman" w:hAnsi="Times New Roman" w:cs="Times New Roman"/>
          <w:i/>
        </w:rPr>
        <w:t>Tues</w:t>
      </w:r>
      <w:r w:rsidRPr="00144D01">
        <w:rPr>
          <w:rFonts w:ascii="Times New Roman" w:hAnsi="Times New Roman" w:cs="Times New Roman"/>
          <w:i/>
        </w:rPr>
        <w:t xml:space="preserve">day night </w:t>
      </w:r>
      <w:r>
        <w:rPr>
          <w:rFonts w:ascii="Times New Roman" w:hAnsi="Times New Roman" w:cs="Times New Roman"/>
          <w:i/>
        </w:rPr>
        <w:t xml:space="preserve">college </w:t>
      </w:r>
      <w:r w:rsidRPr="00144D01">
        <w:rPr>
          <w:rFonts w:ascii="Times New Roman" w:hAnsi="Times New Roman" w:cs="Times New Roman"/>
          <w:i/>
        </w:rPr>
        <w:t xml:space="preserve">radio show. My friend was there. </w:t>
      </w:r>
      <w:r>
        <w:rPr>
          <w:rFonts w:ascii="Times New Roman" w:hAnsi="Times New Roman" w:cs="Times New Roman"/>
          <w:i/>
        </w:rPr>
        <w:t>My friend</w:t>
      </w:r>
      <w:r w:rsidRPr="00144D01">
        <w:rPr>
          <w:rFonts w:ascii="Times New Roman" w:hAnsi="Times New Roman" w:cs="Times New Roman"/>
          <w:i/>
        </w:rPr>
        <w:t xml:space="preserve"> told me I needed to get away. I knew this was true. My friends took me on a trip and I told </w:t>
      </w:r>
      <w:r>
        <w:rPr>
          <w:rFonts w:ascii="Times New Roman" w:hAnsi="Times New Roman" w:cs="Times New Roman"/>
          <w:i/>
        </w:rPr>
        <w:t>The Musician</w:t>
      </w:r>
      <w:r w:rsidRPr="00144D01">
        <w:rPr>
          <w:rFonts w:ascii="Times New Roman" w:hAnsi="Times New Roman" w:cs="Times New Roman"/>
          <w:i/>
        </w:rPr>
        <w:t xml:space="preserve"> he needed to get all of his stuff out of my apartment (that I had quickly packed up while he was in class) before I returned. We were over. I made a clean break but </w:t>
      </w:r>
      <w:r>
        <w:rPr>
          <w:rFonts w:ascii="Times New Roman" w:hAnsi="Times New Roman" w:cs="Times New Roman"/>
          <w:i/>
        </w:rPr>
        <w:t>The Musician</w:t>
      </w:r>
      <w:r w:rsidRPr="00144D01">
        <w:rPr>
          <w:rFonts w:ascii="Times New Roman" w:hAnsi="Times New Roman" w:cs="Times New Roman"/>
          <w:i/>
        </w:rPr>
        <w:t xml:space="preserve"> did not. For the remainder of my college career, he stalked me, left dead animals on my front stoop, would purposely enroll in the same classes I was taking, and would tell anyone on campus that I was a crazy bitch. I started to reform old friendships, and was moving on with my life. By my senior year, I felt like I had escaped </w:t>
      </w:r>
      <w:r>
        <w:rPr>
          <w:rFonts w:ascii="Times New Roman" w:hAnsi="Times New Roman" w:cs="Times New Roman"/>
          <w:i/>
        </w:rPr>
        <w:t>The Musician</w:t>
      </w:r>
      <w:r w:rsidRPr="00144D01">
        <w:rPr>
          <w:rFonts w:ascii="Times New Roman" w:hAnsi="Times New Roman" w:cs="Times New Roman"/>
          <w:i/>
        </w:rPr>
        <w:t xml:space="preserve"> and was finally getting to have a fun college experience. School was going great, I ran the college radio and television stations, and my thesis won an award. I felt healthy again. I was dressing the way I wanted. I started to feel pretty and confident for the first time in years. </w:t>
      </w:r>
    </w:p>
    <w:p w14:paraId="416E9D2B" w14:textId="51032C96" w:rsidR="00BC7618" w:rsidRPr="00144D01" w:rsidRDefault="00BC7618" w:rsidP="00BC7618">
      <w:pPr>
        <w:spacing w:line="480" w:lineRule="auto"/>
        <w:rPr>
          <w:rFonts w:ascii="Times New Roman" w:hAnsi="Times New Roman" w:cs="Times New Roman"/>
          <w:i/>
        </w:rPr>
      </w:pPr>
      <w:r w:rsidRPr="00144D01">
        <w:rPr>
          <w:rFonts w:ascii="Times New Roman" w:hAnsi="Times New Roman" w:cs="Times New Roman"/>
          <w:i/>
        </w:rPr>
        <w:tab/>
        <w:t xml:space="preserve">Eventually I started dating again. I knew I could not date anyone that went to our school because </w:t>
      </w:r>
      <w:r>
        <w:rPr>
          <w:rFonts w:ascii="Times New Roman" w:hAnsi="Times New Roman" w:cs="Times New Roman"/>
          <w:i/>
        </w:rPr>
        <w:t>The Musician</w:t>
      </w:r>
      <w:r w:rsidRPr="00144D01">
        <w:rPr>
          <w:rFonts w:ascii="Times New Roman" w:hAnsi="Times New Roman" w:cs="Times New Roman"/>
          <w:i/>
        </w:rPr>
        <w:t xml:space="preserve"> would harass them. Instead, I dated someone who lived hours away that I had met at a concert. He was nice</w:t>
      </w:r>
      <w:r w:rsidR="00E4436F">
        <w:rPr>
          <w:rFonts w:ascii="Times New Roman" w:hAnsi="Times New Roman" w:cs="Times New Roman"/>
          <w:i/>
        </w:rPr>
        <w:t>—</w:t>
      </w:r>
      <w:r w:rsidRPr="00144D01">
        <w:rPr>
          <w:rFonts w:ascii="Times New Roman" w:hAnsi="Times New Roman" w:cs="Times New Roman"/>
          <w:i/>
        </w:rPr>
        <w:t xml:space="preserve">boring but nice. Most importantly he was safe. He had a normal family. Through all this, </w:t>
      </w:r>
      <w:r>
        <w:rPr>
          <w:rFonts w:ascii="Times New Roman" w:hAnsi="Times New Roman" w:cs="Times New Roman"/>
          <w:i/>
        </w:rPr>
        <w:t>The Musician</w:t>
      </w:r>
      <w:r w:rsidRPr="00144D01">
        <w:rPr>
          <w:rFonts w:ascii="Times New Roman" w:hAnsi="Times New Roman" w:cs="Times New Roman"/>
          <w:i/>
        </w:rPr>
        <w:t xml:space="preserve"> was always in the background. I knew he was following us every time </w:t>
      </w:r>
      <w:r>
        <w:rPr>
          <w:rFonts w:ascii="Times New Roman" w:hAnsi="Times New Roman" w:cs="Times New Roman"/>
          <w:i/>
        </w:rPr>
        <w:t>The New Boyfriend</w:t>
      </w:r>
      <w:r w:rsidRPr="00144D01">
        <w:rPr>
          <w:rFonts w:ascii="Times New Roman" w:hAnsi="Times New Roman" w:cs="Times New Roman"/>
          <w:i/>
        </w:rPr>
        <w:t xml:space="preserve"> came into town to visit me. When </w:t>
      </w:r>
      <w:r>
        <w:rPr>
          <w:rFonts w:ascii="Times New Roman" w:hAnsi="Times New Roman" w:cs="Times New Roman"/>
          <w:i/>
        </w:rPr>
        <w:t>The New Boyfriend</w:t>
      </w:r>
      <w:r w:rsidRPr="00144D01">
        <w:rPr>
          <w:rFonts w:ascii="Times New Roman" w:hAnsi="Times New Roman" w:cs="Times New Roman"/>
          <w:i/>
        </w:rPr>
        <w:t xml:space="preserve"> did visit, I would wake up in the morning and see </w:t>
      </w:r>
      <w:r>
        <w:rPr>
          <w:rFonts w:ascii="Times New Roman" w:hAnsi="Times New Roman" w:cs="Times New Roman"/>
          <w:i/>
        </w:rPr>
        <w:t>The Musician</w:t>
      </w:r>
      <w:r w:rsidRPr="00144D01">
        <w:rPr>
          <w:rFonts w:ascii="Times New Roman" w:hAnsi="Times New Roman" w:cs="Times New Roman"/>
          <w:i/>
        </w:rPr>
        <w:t xml:space="preserve">’s car parked down the street. It </w:t>
      </w:r>
      <w:r w:rsidRPr="00144D01">
        <w:rPr>
          <w:rFonts w:ascii="Times New Roman" w:hAnsi="Times New Roman" w:cs="Times New Roman"/>
          <w:i/>
        </w:rPr>
        <w:lastRenderedPageBreak/>
        <w:t xml:space="preserve">all came to a climax when </w:t>
      </w:r>
      <w:r>
        <w:rPr>
          <w:rFonts w:ascii="Times New Roman" w:hAnsi="Times New Roman" w:cs="Times New Roman"/>
          <w:i/>
        </w:rPr>
        <w:t>The New Boyfriend</w:t>
      </w:r>
      <w:r w:rsidRPr="00144D01">
        <w:rPr>
          <w:rFonts w:ascii="Times New Roman" w:hAnsi="Times New Roman" w:cs="Times New Roman"/>
          <w:i/>
        </w:rPr>
        <w:t xml:space="preserve"> and I went to dinner at Olive Garden. I was driving and saw </w:t>
      </w:r>
      <w:r>
        <w:rPr>
          <w:rFonts w:ascii="Times New Roman" w:hAnsi="Times New Roman" w:cs="Times New Roman"/>
          <w:i/>
        </w:rPr>
        <w:t>The Musician</w:t>
      </w:r>
      <w:r w:rsidRPr="00144D01">
        <w:rPr>
          <w:rFonts w:ascii="Times New Roman" w:hAnsi="Times New Roman" w:cs="Times New Roman"/>
          <w:i/>
        </w:rPr>
        <w:t xml:space="preserve"> behind us the whole time. I thought we had lost him after dinner but spotted his car in my rearview mirror as we took the highway home. I told </w:t>
      </w:r>
      <w:r>
        <w:rPr>
          <w:rFonts w:ascii="Times New Roman" w:hAnsi="Times New Roman" w:cs="Times New Roman"/>
          <w:i/>
        </w:rPr>
        <w:t>The New Boyfriend</w:t>
      </w:r>
      <w:r w:rsidRPr="00144D01">
        <w:rPr>
          <w:rFonts w:ascii="Times New Roman" w:hAnsi="Times New Roman" w:cs="Times New Roman"/>
          <w:i/>
        </w:rPr>
        <w:t xml:space="preserve">, “Don’t freak out but I think </w:t>
      </w:r>
      <w:r>
        <w:rPr>
          <w:rFonts w:ascii="Times New Roman" w:hAnsi="Times New Roman" w:cs="Times New Roman"/>
          <w:i/>
        </w:rPr>
        <w:t>The Musician</w:t>
      </w:r>
      <w:r w:rsidRPr="00144D01">
        <w:rPr>
          <w:rFonts w:ascii="Times New Roman" w:hAnsi="Times New Roman" w:cs="Times New Roman"/>
          <w:i/>
        </w:rPr>
        <w:t xml:space="preserve"> is following us.” </w:t>
      </w:r>
      <w:r>
        <w:rPr>
          <w:rFonts w:ascii="Times New Roman" w:hAnsi="Times New Roman" w:cs="Times New Roman"/>
          <w:i/>
        </w:rPr>
        <w:t>The New Boyfriend</w:t>
      </w:r>
      <w:r w:rsidRPr="00144D01">
        <w:rPr>
          <w:rFonts w:ascii="Times New Roman" w:hAnsi="Times New Roman" w:cs="Times New Roman"/>
          <w:i/>
        </w:rPr>
        <w:t xml:space="preserve"> reassured me that surely it was a coincidence. We got home and settled in for a night of movies and Bacardi </w:t>
      </w:r>
      <w:r>
        <w:rPr>
          <w:rFonts w:ascii="Times New Roman" w:hAnsi="Times New Roman" w:cs="Times New Roman"/>
          <w:i/>
        </w:rPr>
        <w:t>O,</w:t>
      </w:r>
      <w:r w:rsidRPr="00144D01">
        <w:rPr>
          <w:rFonts w:ascii="Times New Roman" w:hAnsi="Times New Roman" w:cs="Times New Roman"/>
          <w:i/>
        </w:rPr>
        <w:t xml:space="preserve"> when I saw a figure storming past my back door. “Oh shit, he’s here</w:t>
      </w:r>
      <w:r>
        <w:rPr>
          <w:rFonts w:ascii="Times New Roman" w:hAnsi="Times New Roman" w:cs="Times New Roman"/>
          <w:i/>
        </w:rPr>
        <w:t>.</w:t>
      </w:r>
      <w:r w:rsidRPr="00144D01">
        <w:rPr>
          <w:rFonts w:ascii="Times New Roman" w:hAnsi="Times New Roman" w:cs="Times New Roman"/>
          <w:i/>
        </w:rPr>
        <w:t xml:space="preserve"> Lock the door. Lock the door.” </w:t>
      </w:r>
      <w:r>
        <w:rPr>
          <w:rFonts w:ascii="Times New Roman" w:hAnsi="Times New Roman" w:cs="Times New Roman"/>
          <w:i/>
        </w:rPr>
        <w:t>The New Boyfriend</w:t>
      </w:r>
      <w:r w:rsidRPr="00144D01">
        <w:rPr>
          <w:rFonts w:ascii="Times New Roman" w:hAnsi="Times New Roman" w:cs="Times New Roman"/>
          <w:i/>
        </w:rPr>
        <w:t xml:space="preserve"> was confused. I ran to close my front door but </w:t>
      </w:r>
      <w:r>
        <w:rPr>
          <w:rFonts w:ascii="Times New Roman" w:hAnsi="Times New Roman" w:cs="Times New Roman"/>
          <w:i/>
        </w:rPr>
        <w:t>The Musician</w:t>
      </w:r>
      <w:r w:rsidRPr="00144D01">
        <w:rPr>
          <w:rFonts w:ascii="Times New Roman" w:hAnsi="Times New Roman" w:cs="Times New Roman"/>
          <w:i/>
        </w:rPr>
        <w:t xml:space="preserve">’s arm jutted through before I could do so. </w:t>
      </w:r>
      <w:r>
        <w:rPr>
          <w:rFonts w:ascii="Times New Roman" w:hAnsi="Times New Roman" w:cs="Times New Roman"/>
          <w:i/>
        </w:rPr>
        <w:t>The New Boyfriend</w:t>
      </w:r>
      <w:r w:rsidRPr="00144D01">
        <w:rPr>
          <w:rFonts w:ascii="Times New Roman" w:hAnsi="Times New Roman" w:cs="Times New Roman"/>
          <w:i/>
        </w:rPr>
        <w:t xml:space="preserve"> stepped up and I told him to go into the other room. I would handle this. My mission was to get </w:t>
      </w:r>
      <w:r>
        <w:rPr>
          <w:rFonts w:ascii="Times New Roman" w:hAnsi="Times New Roman" w:cs="Times New Roman"/>
          <w:i/>
        </w:rPr>
        <w:t xml:space="preserve">The Musician </w:t>
      </w:r>
      <w:r w:rsidRPr="00144D01">
        <w:rPr>
          <w:rFonts w:ascii="Times New Roman" w:hAnsi="Times New Roman" w:cs="Times New Roman"/>
          <w:i/>
        </w:rPr>
        <w:t>out of the apartment. I said I would talk to him if he would step outside. He was in a rage. He went outside but just started belittling me. He was shaking me. I told him it was over. He needed to leave me alone</w:t>
      </w:r>
      <w:r>
        <w:rPr>
          <w:rFonts w:ascii="Times New Roman" w:hAnsi="Times New Roman" w:cs="Times New Roman"/>
          <w:i/>
        </w:rPr>
        <w:t>,</w:t>
      </w:r>
      <w:r w:rsidRPr="00144D01">
        <w:rPr>
          <w:rFonts w:ascii="Times New Roman" w:hAnsi="Times New Roman" w:cs="Times New Roman"/>
          <w:i/>
        </w:rPr>
        <w:t xml:space="preserve"> and I threw out </w:t>
      </w:r>
      <w:r>
        <w:rPr>
          <w:rFonts w:ascii="Times New Roman" w:hAnsi="Times New Roman" w:cs="Times New Roman"/>
          <w:i/>
        </w:rPr>
        <w:t xml:space="preserve">an </w:t>
      </w:r>
      <w:r w:rsidRPr="00144D01">
        <w:rPr>
          <w:rFonts w:ascii="Times New Roman" w:hAnsi="Times New Roman" w:cs="Times New Roman"/>
          <w:i/>
        </w:rPr>
        <w:t>empty threat to call the police. He turned to leave and I thought everything was fine. He pivoted and pinned me up against the screen of the giant picture window in my living room and pulled out a knife. I knew that knife. It was one of my kitchen knives from the set my parents had given me when I moved in. How did he get it? It clicked. He had been sneaking into my house when I wasn’t home. I had noticed things misplaced and missing but ignored it. He pressed the knife to my throat but I knew he wasn’t going to do anything, or maybe I had resigned myself to letting him do something</w:t>
      </w:r>
      <w:r>
        <w:rPr>
          <w:rFonts w:ascii="Times New Roman" w:hAnsi="Times New Roman" w:cs="Times New Roman"/>
          <w:i/>
        </w:rPr>
        <w:t>. T</w:t>
      </w:r>
      <w:r w:rsidRPr="00144D01">
        <w:rPr>
          <w:rFonts w:ascii="Times New Roman" w:hAnsi="Times New Roman" w:cs="Times New Roman"/>
          <w:i/>
        </w:rPr>
        <w:t xml:space="preserve">hen this would finally be over. Two things happened, my elderly neighbor came outside to smoke and </w:t>
      </w:r>
      <w:r>
        <w:rPr>
          <w:rFonts w:ascii="Times New Roman" w:hAnsi="Times New Roman" w:cs="Times New Roman"/>
          <w:i/>
        </w:rPr>
        <w:t>The New Boyfriend</w:t>
      </w:r>
      <w:r w:rsidRPr="00144D01">
        <w:rPr>
          <w:rFonts w:ascii="Times New Roman" w:hAnsi="Times New Roman" w:cs="Times New Roman"/>
          <w:i/>
        </w:rPr>
        <w:t xml:space="preserve"> emerged from the apartment with the phone in his hand. </w:t>
      </w:r>
      <w:r>
        <w:rPr>
          <w:rFonts w:ascii="Times New Roman" w:hAnsi="Times New Roman" w:cs="Times New Roman"/>
          <w:i/>
        </w:rPr>
        <w:t>The Musician</w:t>
      </w:r>
      <w:r w:rsidRPr="00144D01">
        <w:rPr>
          <w:rFonts w:ascii="Times New Roman" w:hAnsi="Times New Roman" w:cs="Times New Roman"/>
          <w:i/>
        </w:rPr>
        <w:t xml:space="preserve"> quickly let me go and took off. I reassured </w:t>
      </w:r>
      <w:r>
        <w:rPr>
          <w:rFonts w:ascii="Times New Roman" w:hAnsi="Times New Roman" w:cs="Times New Roman"/>
          <w:i/>
        </w:rPr>
        <w:t>The New Boyfriend</w:t>
      </w:r>
      <w:r w:rsidRPr="00144D01">
        <w:rPr>
          <w:rFonts w:ascii="Times New Roman" w:hAnsi="Times New Roman" w:cs="Times New Roman"/>
          <w:i/>
        </w:rPr>
        <w:t xml:space="preserve"> I was fine, this was normal, I knew how to handle </w:t>
      </w:r>
      <w:r>
        <w:rPr>
          <w:rFonts w:ascii="Times New Roman" w:hAnsi="Times New Roman" w:cs="Times New Roman"/>
          <w:i/>
        </w:rPr>
        <w:t>The Musician</w:t>
      </w:r>
      <w:r w:rsidRPr="00144D01">
        <w:rPr>
          <w:rFonts w:ascii="Times New Roman" w:hAnsi="Times New Roman" w:cs="Times New Roman"/>
          <w:i/>
        </w:rPr>
        <w:t>, let</w:t>
      </w:r>
      <w:r w:rsidR="00E4436F">
        <w:rPr>
          <w:rFonts w:ascii="Times New Roman" w:hAnsi="Times New Roman" w:cs="Times New Roman"/>
          <w:i/>
        </w:rPr>
        <w:t>’</w:t>
      </w:r>
      <w:r w:rsidRPr="00144D01">
        <w:rPr>
          <w:rFonts w:ascii="Times New Roman" w:hAnsi="Times New Roman" w:cs="Times New Roman"/>
          <w:i/>
        </w:rPr>
        <w:t xml:space="preserve">s continue with our fun night. </w:t>
      </w:r>
    </w:p>
    <w:p w14:paraId="4B9051EA" w14:textId="77777777" w:rsidR="00BC7618" w:rsidRDefault="00BC7618" w:rsidP="00BC7618">
      <w:pPr>
        <w:spacing w:line="480" w:lineRule="auto"/>
        <w:rPr>
          <w:rFonts w:ascii="Times New Roman" w:hAnsi="Times New Roman" w:cs="Times New Roman"/>
          <w:i/>
        </w:rPr>
      </w:pPr>
      <w:r w:rsidRPr="00144D01">
        <w:rPr>
          <w:rFonts w:ascii="Times New Roman" w:hAnsi="Times New Roman" w:cs="Times New Roman"/>
          <w:i/>
        </w:rPr>
        <w:lastRenderedPageBreak/>
        <w:tab/>
        <w:t xml:space="preserve">In my heart, I knew things were never going to change. I was going to be followed, bothered by </w:t>
      </w:r>
      <w:r>
        <w:rPr>
          <w:rFonts w:ascii="Times New Roman" w:hAnsi="Times New Roman" w:cs="Times New Roman"/>
          <w:i/>
        </w:rPr>
        <w:t>The Musician</w:t>
      </w:r>
      <w:r w:rsidRPr="00144D01">
        <w:rPr>
          <w:rFonts w:ascii="Times New Roman" w:hAnsi="Times New Roman" w:cs="Times New Roman"/>
          <w:i/>
        </w:rPr>
        <w:t xml:space="preserve"> forever. The next week </w:t>
      </w:r>
      <w:r>
        <w:rPr>
          <w:rFonts w:ascii="Times New Roman" w:hAnsi="Times New Roman" w:cs="Times New Roman"/>
          <w:i/>
        </w:rPr>
        <w:t>The New Boyfriend</w:t>
      </w:r>
      <w:r w:rsidRPr="00144D01">
        <w:rPr>
          <w:rFonts w:ascii="Times New Roman" w:hAnsi="Times New Roman" w:cs="Times New Roman"/>
          <w:i/>
        </w:rPr>
        <w:t xml:space="preserve"> went away on a two week long trip. Through my work at the radio station I got free tickets to see Liz Phair—the catch was that the music director had to go with me. </w:t>
      </w:r>
      <w:r>
        <w:rPr>
          <w:rFonts w:ascii="Times New Roman" w:hAnsi="Times New Roman" w:cs="Times New Roman"/>
          <w:i/>
        </w:rPr>
        <w:t>The Musician</w:t>
      </w:r>
      <w:r w:rsidRPr="00144D01">
        <w:rPr>
          <w:rFonts w:ascii="Times New Roman" w:hAnsi="Times New Roman" w:cs="Times New Roman"/>
          <w:i/>
        </w:rPr>
        <w:t xml:space="preserve"> was the music director. It was stupid but I went with him. The lure of Liz Phair outweighed the danger. I also knew that he would be on his best behavior in public and </w:t>
      </w:r>
      <w:r>
        <w:rPr>
          <w:rFonts w:ascii="Times New Roman" w:hAnsi="Times New Roman" w:cs="Times New Roman"/>
          <w:i/>
        </w:rPr>
        <w:t>The New Boyfriend</w:t>
      </w:r>
      <w:r w:rsidRPr="00144D01">
        <w:rPr>
          <w:rFonts w:ascii="Times New Roman" w:hAnsi="Times New Roman" w:cs="Times New Roman"/>
          <w:i/>
        </w:rPr>
        <w:t xml:space="preserve"> was out of town so maybe that would cool his rage. The concert was amazing. The time with </w:t>
      </w:r>
      <w:r>
        <w:rPr>
          <w:rFonts w:ascii="Times New Roman" w:hAnsi="Times New Roman" w:cs="Times New Roman"/>
          <w:i/>
        </w:rPr>
        <w:t>The Musician</w:t>
      </w:r>
      <w:r w:rsidRPr="00144D01">
        <w:rPr>
          <w:rFonts w:ascii="Times New Roman" w:hAnsi="Times New Roman" w:cs="Times New Roman"/>
          <w:i/>
        </w:rPr>
        <w:t xml:space="preserve"> felt like old times. I remembered why I liked him. He was fun and our conversation was easy. We got back to town and he insisted on walking me to my door. Things seemed OKAY so I allowed him to come in and hang out for a bit. I must have fallen asleep because the next thing I remember was him on top of me on my futon, and my Dickies dress pulled up. I closed my eyes and willed myself back to sleep. He was gone the next morning and I told myself I imagined last night. That morning I emailed </w:t>
      </w:r>
      <w:r>
        <w:rPr>
          <w:rFonts w:ascii="Times New Roman" w:hAnsi="Times New Roman" w:cs="Times New Roman"/>
          <w:i/>
        </w:rPr>
        <w:t xml:space="preserve">The New Boyfriend </w:t>
      </w:r>
      <w:r w:rsidRPr="00144D01">
        <w:rPr>
          <w:rFonts w:ascii="Times New Roman" w:hAnsi="Times New Roman" w:cs="Times New Roman"/>
          <w:i/>
        </w:rPr>
        <w:t xml:space="preserve">and told him that things just weren’t working out and we needed to break up. I knew I would never escape </w:t>
      </w:r>
      <w:r>
        <w:rPr>
          <w:rFonts w:ascii="Times New Roman" w:hAnsi="Times New Roman" w:cs="Times New Roman"/>
          <w:i/>
        </w:rPr>
        <w:t>The Musician</w:t>
      </w:r>
      <w:r w:rsidRPr="00144D01">
        <w:rPr>
          <w:rFonts w:ascii="Times New Roman" w:hAnsi="Times New Roman" w:cs="Times New Roman"/>
          <w:i/>
        </w:rPr>
        <w:t xml:space="preserve"> and it was no use to drag anyone else into it. I only had </w:t>
      </w:r>
      <w:r>
        <w:rPr>
          <w:rFonts w:ascii="Times New Roman" w:hAnsi="Times New Roman" w:cs="Times New Roman"/>
          <w:i/>
        </w:rPr>
        <w:t>a few</w:t>
      </w:r>
      <w:r w:rsidRPr="00144D01">
        <w:rPr>
          <w:rFonts w:ascii="Times New Roman" w:hAnsi="Times New Roman" w:cs="Times New Roman"/>
          <w:i/>
        </w:rPr>
        <w:t xml:space="preserve"> months before I would graduate. I could get through this until then. I could move away and be free of my parents and </w:t>
      </w:r>
      <w:r>
        <w:rPr>
          <w:rFonts w:ascii="Times New Roman" w:hAnsi="Times New Roman" w:cs="Times New Roman"/>
          <w:i/>
        </w:rPr>
        <w:t>The Musician</w:t>
      </w:r>
      <w:r w:rsidRPr="00144D01">
        <w:rPr>
          <w:rFonts w:ascii="Times New Roman" w:hAnsi="Times New Roman" w:cs="Times New Roman"/>
          <w:i/>
        </w:rPr>
        <w:t xml:space="preserve">. For my own safety and sanity, I went to </w:t>
      </w:r>
      <w:r>
        <w:rPr>
          <w:rFonts w:ascii="Times New Roman" w:hAnsi="Times New Roman" w:cs="Times New Roman"/>
          <w:i/>
        </w:rPr>
        <w:t>The Musician</w:t>
      </w:r>
      <w:r w:rsidRPr="00144D01">
        <w:rPr>
          <w:rFonts w:ascii="Times New Roman" w:hAnsi="Times New Roman" w:cs="Times New Roman"/>
          <w:i/>
        </w:rPr>
        <w:t xml:space="preserve"> and told him we should get back together. He was thrilled. In fact, things got a lot easier since I was dating hi</w:t>
      </w:r>
      <w:r>
        <w:rPr>
          <w:rFonts w:ascii="Times New Roman" w:hAnsi="Times New Roman" w:cs="Times New Roman"/>
          <w:i/>
        </w:rPr>
        <w:t>m.</w:t>
      </w:r>
      <w:r w:rsidRPr="00144D01">
        <w:rPr>
          <w:rFonts w:ascii="Times New Roman" w:hAnsi="Times New Roman" w:cs="Times New Roman"/>
          <w:i/>
        </w:rPr>
        <w:t xml:space="preserve"> I didn’t feel paranoid </w:t>
      </w:r>
      <w:r>
        <w:rPr>
          <w:rFonts w:ascii="Times New Roman" w:hAnsi="Times New Roman" w:cs="Times New Roman"/>
          <w:i/>
        </w:rPr>
        <w:t>nor</w:t>
      </w:r>
      <w:r w:rsidRPr="00144D01">
        <w:rPr>
          <w:rFonts w:ascii="Times New Roman" w:hAnsi="Times New Roman" w:cs="Times New Roman"/>
          <w:i/>
        </w:rPr>
        <w:t xml:space="preserve"> live in fear of when he was going to show up. I didn’t actually tell any of my friends that we were dating because I was ashamed. </w:t>
      </w:r>
    </w:p>
    <w:p w14:paraId="6531EB3D" w14:textId="26082B38" w:rsidR="00BC7618" w:rsidRDefault="00BC7618" w:rsidP="00630ABD">
      <w:pPr>
        <w:spacing w:line="480" w:lineRule="auto"/>
        <w:ind w:firstLine="720"/>
        <w:rPr>
          <w:rFonts w:ascii="Times New Roman" w:hAnsi="Times New Roman" w:cs="Times New Roman"/>
        </w:rPr>
      </w:pPr>
      <w:r w:rsidRPr="00144D01">
        <w:rPr>
          <w:rFonts w:ascii="Times New Roman" w:hAnsi="Times New Roman" w:cs="Times New Roman"/>
          <w:i/>
        </w:rPr>
        <w:t xml:space="preserve">The night before my graduation I was packing up the final pieces of my apartment. Immediately after the graduation ceremony, my parents were packing up all my things in their truck and I was moving back in with them for the summer. In three short months, I would be moving to Memphis--- free of </w:t>
      </w:r>
      <w:r>
        <w:rPr>
          <w:rFonts w:ascii="Times New Roman" w:hAnsi="Times New Roman" w:cs="Times New Roman"/>
          <w:i/>
        </w:rPr>
        <w:t>The Musician</w:t>
      </w:r>
      <w:r w:rsidRPr="00144D01">
        <w:rPr>
          <w:rFonts w:ascii="Times New Roman" w:hAnsi="Times New Roman" w:cs="Times New Roman"/>
          <w:i/>
        </w:rPr>
        <w:t xml:space="preserve"> and free of my parents. I would have escaped. At 1 </w:t>
      </w:r>
      <w:r w:rsidRPr="00144D01">
        <w:rPr>
          <w:rFonts w:ascii="Times New Roman" w:hAnsi="Times New Roman" w:cs="Times New Roman"/>
          <w:i/>
        </w:rPr>
        <w:lastRenderedPageBreak/>
        <w:t xml:space="preserve">am </w:t>
      </w:r>
      <w:r>
        <w:rPr>
          <w:rFonts w:ascii="Times New Roman" w:hAnsi="Times New Roman" w:cs="Times New Roman"/>
          <w:i/>
        </w:rPr>
        <w:t>The Musician</w:t>
      </w:r>
      <w:r w:rsidRPr="00144D01">
        <w:rPr>
          <w:rFonts w:ascii="Times New Roman" w:hAnsi="Times New Roman" w:cs="Times New Roman"/>
          <w:i/>
        </w:rPr>
        <w:t xml:space="preserve"> called me. I knew he was freaking out because I was leaving and moving out of his grasp. On this call </w:t>
      </w:r>
      <w:r>
        <w:rPr>
          <w:rFonts w:ascii="Times New Roman" w:hAnsi="Times New Roman" w:cs="Times New Roman"/>
          <w:i/>
        </w:rPr>
        <w:t>The Musician</w:t>
      </w:r>
      <w:r w:rsidRPr="00144D01">
        <w:rPr>
          <w:rFonts w:ascii="Times New Roman" w:hAnsi="Times New Roman" w:cs="Times New Roman"/>
          <w:i/>
        </w:rPr>
        <w:t xml:space="preserve"> began by saying</w:t>
      </w:r>
      <w:r>
        <w:rPr>
          <w:rFonts w:ascii="Times New Roman" w:hAnsi="Times New Roman" w:cs="Times New Roman"/>
          <w:i/>
        </w:rPr>
        <w:t>,</w:t>
      </w:r>
      <w:r w:rsidRPr="00144D01">
        <w:rPr>
          <w:rFonts w:ascii="Times New Roman" w:hAnsi="Times New Roman" w:cs="Times New Roman"/>
          <w:i/>
        </w:rPr>
        <w:t xml:space="preserve"> “You should get a pregnancy test.” “What?” I had purposefully resisted having sex with him even though we were back together. I would get him drunk and avoid it at all costs. He proceeded, “Remember that night after Liz Phair? I had sex with you.” I was stunned. I mean I subconsciously knew it had happened but had put it out of my mind. He told me he thought it was okay because we had had such a fun time at the show, and he thought I wanted it. He said I was asleep so he didn’t think I would mind. I didn’t argue. I didn’t cry. I said “Okay</w:t>
      </w:r>
      <w:r>
        <w:rPr>
          <w:rFonts w:ascii="Times New Roman" w:hAnsi="Times New Roman" w:cs="Times New Roman"/>
          <w:i/>
        </w:rPr>
        <w:t>”.</w:t>
      </w:r>
      <w:r w:rsidRPr="00144D01">
        <w:rPr>
          <w:rFonts w:ascii="Times New Roman" w:hAnsi="Times New Roman" w:cs="Times New Roman"/>
          <w:i/>
        </w:rPr>
        <w:t xml:space="preserve"> I </w:t>
      </w:r>
      <w:r>
        <w:rPr>
          <w:rFonts w:ascii="Times New Roman" w:hAnsi="Times New Roman" w:cs="Times New Roman"/>
          <w:i/>
        </w:rPr>
        <w:t xml:space="preserve">told him I </w:t>
      </w:r>
      <w:r w:rsidRPr="00144D01">
        <w:rPr>
          <w:rFonts w:ascii="Times New Roman" w:hAnsi="Times New Roman" w:cs="Times New Roman"/>
          <w:i/>
        </w:rPr>
        <w:t xml:space="preserve">would say goodbye to him before I left the next day. I never thought of this again. I was about to escape and could put all of this behind me. If I just kept this a secret everything would be okay. </w:t>
      </w:r>
    </w:p>
    <w:p w14:paraId="471A6B16" w14:textId="5A7675D7" w:rsidR="00BC7618" w:rsidRPr="002C022C" w:rsidRDefault="00BC7618" w:rsidP="00BC7618">
      <w:pPr>
        <w:spacing w:line="480" w:lineRule="auto"/>
        <w:rPr>
          <w:rFonts w:ascii="Times New Roman" w:hAnsi="Times New Roman" w:cs="Times New Roman"/>
        </w:rPr>
      </w:pPr>
      <w:r>
        <w:rPr>
          <w:rFonts w:ascii="Times New Roman" w:hAnsi="Times New Roman" w:cs="Times New Roman"/>
        </w:rPr>
        <w:tab/>
        <w:t xml:space="preserve">Here I both hid and resisted within this story. The cultural capital that The Musician provided me gave me a path to gain freedom from my parents, but the social rules, that were so deeply engrained in me by my parents, prevented me from escaping a habitus with The Musician that was rife with abuse and negative psychological impact. I learned that if I wanted to maintain freedom from my parents then I could not reveal the abuse I was experiencing. However, this form of hiding also served as a powerful coping mechanism for me. Although unhealthy, I learned that I could remake my habitus, that was characterized by abuse, by continuing to date The Musician. By making this decision or playing the game, which most would find unthinkable, I was able to regain some form of control in my own life and establish some feeling of safety. </w:t>
      </w:r>
      <w:r w:rsidR="00761F67">
        <w:rPr>
          <w:rFonts w:ascii="Times New Roman" w:hAnsi="Times New Roman" w:cs="Times New Roman"/>
        </w:rPr>
        <w:t>Hiding would continue to be a coping mechanism I relied upon in my professional world.</w:t>
      </w:r>
    </w:p>
    <w:p w14:paraId="7AF1F7C5" w14:textId="77777777" w:rsidR="00431DF4" w:rsidRDefault="00431DF4" w:rsidP="00BC7618">
      <w:pPr>
        <w:spacing w:line="480" w:lineRule="auto"/>
        <w:rPr>
          <w:rFonts w:ascii="Times New Roman" w:hAnsi="Times New Roman" w:cs="Times New Roman"/>
          <w:b/>
        </w:rPr>
      </w:pPr>
    </w:p>
    <w:p w14:paraId="3C12A9F0" w14:textId="77777777" w:rsidR="00431DF4" w:rsidRDefault="00431DF4" w:rsidP="00BC7618">
      <w:pPr>
        <w:spacing w:line="480" w:lineRule="auto"/>
        <w:rPr>
          <w:rFonts w:ascii="Times New Roman" w:hAnsi="Times New Roman" w:cs="Times New Roman"/>
          <w:b/>
        </w:rPr>
      </w:pPr>
    </w:p>
    <w:p w14:paraId="4127B424" w14:textId="77777777" w:rsidR="00431DF4" w:rsidRDefault="00431DF4" w:rsidP="00BC7618">
      <w:pPr>
        <w:spacing w:line="480" w:lineRule="auto"/>
        <w:rPr>
          <w:rFonts w:ascii="Times New Roman" w:hAnsi="Times New Roman" w:cs="Times New Roman"/>
          <w:b/>
        </w:rPr>
      </w:pPr>
    </w:p>
    <w:p w14:paraId="5B8B025B" w14:textId="330E282A" w:rsidR="00BC7618" w:rsidRDefault="00BC7618" w:rsidP="00BC7618">
      <w:pPr>
        <w:spacing w:line="480" w:lineRule="auto"/>
        <w:rPr>
          <w:rFonts w:ascii="Times New Roman" w:hAnsi="Times New Roman" w:cs="Times New Roman"/>
          <w:b/>
        </w:rPr>
      </w:pPr>
      <w:r>
        <w:rPr>
          <w:rFonts w:ascii="Times New Roman" w:hAnsi="Times New Roman" w:cs="Times New Roman"/>
          <w:b/>
        </w:rPr>
        <w:lastRenderedPageBreak/>
        <w:t>The school felt like she was okay</w:t>
      </w:r>
    </w:p>
    <w:p w14:paraId="7EE65551" w14:textId="77777777" w:rsidR="00BC7618" w:rsidRPr="00144D01" w:rsidRDefault="00BC7618" w:rsidP="00BC7618">
      <w:pPr>
        <w:spacing w:line="480" w:lineRule="auto"/>
        <w:ind w:firstLine="720"/>
        <w:rPr>
          <w:rFonts w:ascii="Times New Roman" w:hAnsi="Times New Roman" w:cs="Times New Roman"/>
          <w:i/>
        </w:rPr>
      </w:pPr>
      <w:r w:rsidRPr="00144D01">
        <w:rPr>
          <w:rFonts w:ascii="Times New Roman" w:hAnsi="Times New Roman" w:cs="Times New Roman"/>
          <w:i/>
        </w:rPr>
        <w:t>I had coached the girls on the Destination Imaginatio</w:t>
      </w:r>
      <w:r>
        <w:rPr>
          <w:rFonts w:ascii="Times New Roman" w:hAnsi="Times New Roman" w:cs="Times New Roman"/>
          <w:i/>
        </w:rPr>
        <w:t>n</w:t>
      </w:r>
      <w:r>
        <w:rPr>
          <w:rStyle w:val="FootnoteReference"/>
          <w:rFonts w:ascii="Times New Roman" w:hAnsi="Times New Roman" w:cs="Times New Roman"/>
          <w:i/>
        </w:rPr>
        <w:footnoteReference w:id="17"/>
      </w:r>
      <w:r w:rsidRPr="00144D01">
        <w:rPr>
          <w:rFonts w:ascii="Times New Roman" w:hAnsi="Times New Roman" w:cs="Times New Roman"/>
          <w:i/>
        </w:rPr>
        <w:t xml:space="preserve"> team for three years and knew them long before that. Although I was not a mother, these girls felt like my daughters. They even called me Mama Cookie. I always felt like I needed to protect my students but the pull was even stronger with these girls.</w:t>
      </w:r>
    </w:p>
    <w:p w14:paraId="6563F2B8" w14:textId="77777777" w:rsidR="00BC7618" w:rsidRPr="00144D01" w:rsidRDefault="00BC7618" w:rsidP="00BC7618">
      <w:pPr>
        <w:spacing w:line="480" w:lineRule="auto"/>
        <w:ind w:firstLine="720"/>
        <w:rPr>
          <w:rFonts w:ascii="Times New Roman" w:hAnsi="Times New Roman" w:cs="Times New Roman"/>
          <w:i/>
        </w:rPr>
      </w:pPr>
      <w:r w:rsidRPr="00144D01">
        <w:rPr>
          <w:rFonts w:ascii="Times New Roman" w:hAnsi="Times New Roman" w:cs="Times New Roman"/>
          <w:i/>
        </w:rPr>
        <w:t>December 7, 2016</w:t>
      </w:r>
      <w:r>
        <w:rPr>
          <w:rFonts w:ascii="Times New Roman" w:hAnsi="Times New Roman" w:cs="Times New Roman"/>
          <w:i/>
        </w:rPr>
        <w:t>:</w:t>
      </w:r>
      <w:r w:rsidRPr="00144D01">
        <w:rPr>
          <w:rFonts w:ascii="Times New Roman" w:hAnsi="Times New Roman" w:cs="Times New Roman"/>
          <w:i/>
        </w:rPr>
        <w:t xml:space="preserve"> </w:t>
      </w:r>
      <w:r>
        <w:rPr>
          <w:rFonts w:ascii="Times New Roman" w:hAnsi="Times New Roman" w:cs="Times New Roman"/>
          <w:i/>
        </w:rPr>
        <w:t>T</w:t>
      </w:r>
      <w:r w:rsidRPr="00144D01">
        <w:rPr>
          <w:rFonts w:ascii="Times New Roman" w:hAnsi="Times New Roman" w:cs="Times New Roman"/>
          <w:i/>
        </w:rPr>
        <w:t xml:space="preserve">he high school principal reached her arm out of the middle school principal’s office and quickly pulled me in. I entered and she immediately told me to sit. No one else was in the room. As usual, I thought I was being fired. Any time I was pulled into an unexpected meeting with administration I thought I was being fired. </w:t>
      </w:r>
      <w:r>
        <w:rPr>
          <w:rFonts w:ascii="Times New Roman" w:hAnsi="Times New Roman" w:cs="Times New Roman"/>
          <w:i/>
        </w:rPr>
        <w:t>The principal</w:t>
      </w:r>
      <w:r w:rsidRPr="00144D01">
        <w:rPr>
          <w:rFonts w:ascii="Times New Roman" w:hAnsi="Times New Roman" w:cs="Times New Roman"/>
          <w:i/>
        </w:rPr>
        <w:t xml:space="preserve"> informed me that the parents of </w:t>
      </w:r>
      <w:r>
        <w:rPr>
          <w:rFonts w:ascii="Times New Roman" w:hAnsi="Times New Roman" w:cs="Times New Roman"/>
          <w:i/>
        </w:rPr>
        <w:t>The Girl</w:t>
      </w:r>
      <w:r w:rsidRPr="00144D01">
        <w:rPr>
          <w:rFonts w:ascii="Times New Roman" w:hAnsi="Times New Roman" w:cs="Times New Roman"/>
          <w:i/>
        </w:rPr>
        <w:t xml:space="preserve">, one of my Destination Imagination team members, were in the next room with police. </w:t>
      </w:r>
      <w:r>
        <w:rPr>
          <w:rFonts w:ascii="Times New Roman" w:hAnsi="Times New Roman" w:cs="Times New Roman"/>
          <w:i/>
        </w:rPr>
        <w:t>The Girl</w:t>
      </w:r>
      <w:r w:rsidRPr="00144D01">
        <w:rPr>
          <w:rFonts w:ascii="Times New Roman" w:hAnsi="Times New Roman" w:cs="Times New Roman"/>
          <w:i/>
        </w:rPr>
        <w:t xml:space="preserve"> had been sexually assaulted during Destination Imagination practice in my office last night. It was all captured on video. I felt sick, I was shaking, but I tried to hold it together. I hate myself that instead of asking about </w:t>
      </w:r>
      <w:r>
        <w:rPr>
          <w:rFonts w:ascii="Times New Roman" w:hAnsi="Times New Roman" w:cs="Times New Roman"/>
          <w:i/>
        </w:rPr>
        <w:t>The Girl</w:t>
      </w:r>
      <w:r w:rsidRPr="00144D01">
        <w:rPr>
          <w:rFonts w:ascii="Times New Roman" w:hAnsi="Times New Roman" w:cs="Times New Roman"/>
          <w:i/>
        </w:rPr>
        <w:t xml:space="preserve">, I immediately wanted to cover my ass. I explained that I left the team to work on some tasks for competition because I was called away to an IEP meeting. They were in high school and I thought they would be fine. I told them to stay in my office and lock the door. </w:t>
      </w:r>
      <w:r>
        <w:rPr>
          <w:rFonts w:ascii="Times New Roman" w:hAnsi="Times New Roman" w:cs="Times New Roman"/>
          <w:i/>
        </w:rPr>
        <w:t>The principal</w:t>
      </w:r>
      <w:r w:rsidRPr="00144D01">
        <w:rPr>
          <w:rFonts w:ascii="Times New Roman" w:hAnsi="Times New Roman" w:cs="Times New Roman"/>
          <w:i/>
        </w:rPr>
        <w:t xml:space="preserve"> assured me that I was not being blamed and that they would be handling the matter. She told me who the boy was</w:t>
      </w:r>
      <w:r>
        <w:rPr>
          <w:rFonts w:ascii="Times New Roman" w:hAnsi="Times New Roman" w:cs="Times New Roman"/>
          <w:i/>
        </w:rPr>
        <w:t>,</w:t>
      </w:r>
      <w:r w:rsidRPr="00144D01">
        <w:rPr>
          <w:rFonts w:ascii="Times New Roman" w:hAnsi="Times New Roman" w:cs="Times New Roman"/>
          <w:i/>
        </w:rPr>
        <w:t xml:space="preserve"> who assaulted </w:t>
      </w:r>
      <w:r>
        <w:rPr>
          <w:rFonts w:ascii="Times New Roman" w:hAnsi="Times New Roman" w:cs="Times New Roman"/>
          <w:i/>
        </w:rPr>
        <w:t>The Girl,</w:t>
      </w:r>
      <w:r w:rsidRPr="00144D01">
        <w:rPr>
          <w:rFonts w:ascii="Times New Roman" w:hAnsi="Times New Roman" w:cs="Times New Roman"/>
          <w:i/>
        </w:rPr>
        <w:t xml:space="preserve"> and I made it clear there was no reason for him to be in my office on the middle school side of the building. I left the room and immediately ran into </w:t>
      </w:r>
      <w:r>
        <w:rPr>
          <w:rFonts w:ascii="Times New Roman" w:hAnsi="Times New Roman" w:cs="Times New Roman"/>
          <w:i/>
        </w:rPr>
        <w:t>The Girl</w:t>
      </w:r>
      <w:r w:rsidRPr="00144D01">
        <w:rPr>
          <w:rFonts w:ascii="Times New Roman" w:hAnsi="Times New Roman" w:cs="Times New Roman"/>
          <w:i/>
        </w:rPr>
        <w:t>’s mother. We hugged and cried. I begged for forgiveness and apologized. Did I have a right to do this? Her child was harmed because of me. She assured me that she did not blame me.</w:t>
      </w:r>
    </w:p>
    <w:p w14:paraId="46636512" w14:textId="77777777" w:rsidR="00BC7618" w:rsidRPr="00144D01" w:rsidRDefault="00BC7618" w:rsidP="00BC7618">
      <w:pPr>
        <w:spacing w:line="480" w:lineRule="auto"/>
        <w:ind w:firstLine="720"/>
        <w:rPr>
          <w:rFonts w:ascii="Times New Roman" w:hAnsi="Times New Roman" w:cs="Times New Roman"/>
          <w:i/>
        </w:rPr>
      </w:pPr>
      <w:r w:rsidRPr="00144D01">
        <w:rPr>
          <w:rFonts w:ascii="Times New Roman" w:hAnsi="Times New Roman" w:cs="Times New Roman"/>
          <w:i/>
        </w:rPr>
        <w:lastRenderedPageBreak/>
        <w:t xml:space="preserve">I was </w:t>
      </w:r>
      <w:r>
        <w:rPr>
          <w:rFonts w:ascii="Times New Roman" w:hAnsi="Times New Roman" w:cs="Times New Roman"/>
          <w:i/>
        </w:rPr>
        <w:t>overwhelmed</w:t>
      </w:r>
      <w:r w:rsidRPr="00144D01">
        <w:rPr>
          <w:rFonts w:ascii="Times New Roman" w:hAnsi="Times New Roman" w:cs="Times New Roman"/>
          <w:i/>
        </w:rPr>
        <w:t xml:space="preserve"> with worry and guilt for the next few weeks. Shortly after the incident </w:t>
      </w:r>
      <w:r>
        <w:rPr>
          <w:rFonts w:ascii="Times New Roman" w:hAnsi="Times New Roman" w:cs="Times New Roman"/>
          <w:i/>
        </w:rPr>
        <w:t>The Girl</w:t>
      </w:r>
      <w:r w:rsidRPr="00144D01">
        <w:rPr>
          <w:rFonts w:ascii="Times New Roman" w:hAnsi="Times New Roman" w:cs="Times New Roman"/>
          <w:i/>
        </w:rPr>
        <w:t xml:space="preserve"> informed me that the boy was back in her class and they had been placed in a group together. She shared that girls were harassing her and calling her a slut. I was pissed. Fuck this. I was going to fix this. I reported all of this to </w:t>
      </w:r>
      <w:r>
        <w:rPr>
          <w:rFonts w:ascii="Times New Roman" w:hAnsi="Times New Roman" w:cs="Times New Roman"/>
          <w:i/>
        </w:rPr>
        <w:t>the principal</w:t>
      </w:r>
      <w:r w:rsidRPr="00144D01">
        <w:rPr>
          <w:rFonts w:ascii="Times New Roman" w:hAnsi="Times New Roman" w:cs="Times New Roman"/>
          <w:i/>
        </w:rPr>
        <w:t xml:space="preserve"> who assured me that the administrative team was taking action.</w:t>
      </w:r>
    </w:p>
    <w:p w14:paraId="6E29306A" w14:textId="77777777" w:rsidR="00BC7618" w:rsidRPr="00144D01" w:rsidRDefault="00BC7618" w:rsidP="00BC7618">
      <w:pPr>
        <w:spacing w:line="480" w:lineRule="auto"/>
        <w:ind w:firstLine="720"/>
        <w:rPr>
          <w:rFonts w:ascii="Times New Roman" w:hAnsi="Times New Roman" w:cs="Times New Roman"/>
          <w:i/>
        </w:rPr>
      </w:pPr>
      <w:r w:rsidRPr="00144D01">
        <w:rPr>
          <w:rFonts w:ascii="Times New Roman" w:hAnsi="Times New Roman" w:cs="Times New Roman"/>
          <w:i/>
        </w:rPr>
        <w:t xml:space="preserve">I was nauseous. I thought of all the times I felt uncomfortable with boys and men and just stayed silent. </w:t>
      </w:r>
      <w:r>
        <w:rPr>
          <w:rFonts w:ascii="Times New Roman" w:hAnsi="Times New Roman" w:cs="Times New Roman"/>
          <w:i/>
        </w:rPr>
        <w:t>The Girl</w:t>
      </w:r>
      <w:r w:rsidRPr="00144D01">
        <w:rPr>
          <w:rFonts w:ascii="Times New Roman" w:hAnsi="Times New Roman" w:cs="Times New Roman"/>
          <w:i/>
        </w:rPr>
        <w:t xml:space="preserve"> was so brave. </w:t>
      </w:r>
    </w:p>
    <w:p w14:paraId="3D333A49" w14:textId="77777777" w:rsidR="00BC7618" w:rsidRPr="00144D01" w:rsidRDefault="00BC7618" w:rsidP="00BC7618">
      <w:pPr>
        <w:spacing w:line="480" w:lineRule="auto"/>
        <w:ind w:firstLine="720"/>
        <w:rPr>
          <w:rFonts w:ascii="Times New Roman" w:hAnsi="Times New Roman" w:cs="Times New Roman"/>
          <w:i/>
        </w:rPr>
      </w:pPr>
      <w:r w:rsidRPr="00144D01">
        <w:rPr>
          <w:rFonts w:ascii="Times New Roman" w:hAnsi="Times New Roman" w:cs="Times New Roman"/>
          <w:i/>
        </w:rPr>
        <w:t xml:space="preserve">February. As far as I could tell nothing had been done. </w:t>
      </w:r>
      <w:r>
        <w:rPr>
          <w:rFonts w:ascii="Times New Roman" w:hAnsi="Times New Roman" w:cs="Times New Roman"/>
          <w:i/>
        </w:rPr>
        <w:t>The Girl</w:t>
      </w:r>
      <w:r w:rsidRPr="00144D01">
        <w:rPr>
          <w:rFonts w:ascii="Times New Roman" w:hAnsi="Times New Roman" w:cs="Times New Roman"/>
          <w:i/>
        </w:rPr>
        <w:t xml:space="preserve"> was not mentally well. Every day she would get passes to come to my office crying. The </w:t>
      </w:r>
      <w:r>
        <w:rPr>
          <w:rFonts w:ascii="Times New Roman" w:hAnsi="Times New Roman" w:cs="Times New Roman"/>
          <w:i/>
        </w:rPr>
        <w:t>young man</w:t>
      </w:r>
      <w:r w:rsidRPr="00144D01">
        <w:rPr>
          <w:rFonts w:ascii="Times New Roman" w:hAnsi="Times New Roman" w:cs="Times New Roman"/>
          <w:i/>
        </w:rPr>
        <w:t xml:space="preserve"> was still around her all the time. She did not understand why she was being punished by her peers and the school for speaking up. I went to administration, the school executive director, and the board with my concerns, reports of </w:t>
      </w:r>
      <w:r>
        <w:rPr>
          <w:rFonts w:ascii="Times New Roman" w:hAnsi="Times New Roman" w:cs="Times New Roman"/>
          <w:i/>
        </w:rPr>
        <w:t>The Girl</w:t>
      </w:r>
      <w:r w:rsidRPr="00144D01">
        <w:rPr>
          <w:rFonts w:ascii="Times New Roman" w:hAnsi="Times New Roman" w:cs="Times New Roman"/>
          <w:i/>
        </w:rPr>
        <w:t xml:space="preserve">’s harassment, and questioned why if the police charged the </w:t>
      </w:r>
      <w:r>
        <w:rPr>
          <w:rFonts w:ascii="Times New Roman" w:hAnsi="Times New Roman" w:cs="Times New Roman"/>
          <w:i/>
        </w:rPr>
        <w:t>young man</w:t>
      </w:r>
      <w:r w:rsidRPr="00144D01">
        <w:rPr>
          <w:rFonts w:ascii="Times New Roman" w:hAnsi="Times New Roman" w:cs="Times New Roman"/>
          <w:i/>
        </w:rPr>
        <w:t xml:space="preserve"> he was not facing punishment by the school. I was informed that if they expelled the young man then he would be faced with attending an alternative school, and it was difficult for Black young men to recover from this. I asked how </w:t>
      </w:r>
      <w:r>
        <w:rPr>
          <w:rFonts w:ascii="Times New Roman" w:hAnsi="Times New Roman" w:cs="Times New Roman"/>
          <w:i/>
        </w:rPr>
        <w:t>The Girl</w:t>
      </w:r>
      <w:r w:rsidRPr="00144D01">
        <w:rPr>
          <w:rFonts w:ascii="Times New Roman" w:hAnsi="Times New Roman" w:cs="Times New Roman"/>
          <w:i/>
        </w:rPr>
        <w:t xml:space="preserve"> was supposed to recover from her assault when she had to sit in the same class with him</w:t>
      </w:r>
      <w:r>
        <w:rPr>
          <w:rFonts w:ascii="Times New Roman" w:hAnsi="Times New Roman" w:cs="Times New Roman"/>
          <w:i/>
        </w:rPr>
        <w:t>?</w:t>
      </w:r>
      <w:r w:rsidRPr="00144D01">
        <w:rPr>
          <w:rFonts w:ascii="Times New Roman" w:hAnsi="Times New Roman" w:cs="Times New Roman"/>
          <w:i/>
        </w:rPr>
        <w:t xml:space="preserve"> I was told </w:t>
      </w:r>
      <w:r>
        <w:rPr>
          <w:rFonts w:ascii="Times New Roman" w:hAnsi="Times New Roman" w:cs="Times New Roman"/>
          <w:i/>
        </w:rPr>
        <w:t>The Girl</w:t>
      </w:r>
      <w:r w:rsidRPr="00144D01">
        <w:rPr>
          <w:rFonts w:ascii="Times New Roman" w:hAnsi="Times New Roman" w:cs="Times New Roman"/>
          <w:i/>
        </w:rPr>
        <w:t xml:space="preserve"> was smart and resilient and the school felt like she was okay. </w:t>
      </w:r>
    </w:p>
    <w:p w14:paraId="714FCC06" w14:textId="77777777" w:rsidR="00BC7618" w:rsidRPr="00144D01" w:rsidRDefault="00BC7618" w:rsidP="00BC7618">
      <w:pPr>
        <w:spacing w:line="480" w:lineRule="auto"/>
        <w:ind w:firstLine="720"/>
        <w:rPr>
          <w:rFonts w:ascii="Times New Roman" w:hAnsi="Times New Roman" w:cs="Times New Roman"/>
          <w:i/>
        </w:rPr>
      </w:pPr>
      <w:r w:rsidRPr="00144D01">
        <w:rPr>
          <w:rFonts w:ascii="Times New Roman" w:hAnsi="Times New Roman" w:cs="Times New Roman"/>
          <w:i/>
        </w:rPr>
        <w:t xml:space="preserve">I was getting nowhere and felt like I needed to protect </w:t>
      </w:r>
      <w:r>
        <w:rPr>
          <w:rFonts w:ascii="Times New Roman" w:hAnsi="Times New Roman" w:cs="Times New Roman"/>
          <w:i/>
        </w:rPr>
        <w:t>The Girl</w:t>
      </w:r>
      <w:r w:rsidRPr="00144D01">
        <w:rPr>
          <w:rFonts w:ascii="Times New Roman" w:hAnsi="Times New Roman" w:cs="Times New Roman"/>
          <w:i/>
        </w:rPr>
        <w:t xml:space="preserve"> since I had failed her before. I worked in news before teaching so I reached out to my reporter friends at a local station. I was going to force the school into action by exposing this. The reporters warned me this was dangerous and I could lose my job even if they took measures to hide my identity. While I cared about losing my job, I cared more about the cycle of secrecy and hiding anything negative that was so deeply intertwined with the culture of the school. I could not share this </w:t>
      </w:r>
      <w:r w:rsidRPr="00144D01">
        <w:rPr>
          <w:rFonts w:ascii="Times New Roman" w:hAnsi="Times New Roman" w:cs="Times New Roman"/>
          <w:i/>
        </w:rPr>
        <w:lastRenderedPageBreak/>
        <w:t xml:space="preserve">decision with anyone. I felt </w:t>
      </w:r>
      <w:r>
        <w:rPr>
          <w:rFonts w:ascii="Times New Roman" w:hAnsi="Times New Roman" w:cs="Times New Roman"/>
          <w:i/>
        </w:rPr>
        <w:t>anxious</w:t>
      </w:r>
      <w:r w:rsidRPr="00144D01">
        <w:rPr>
          <w:rFonts w:ascii="Times New Roman" w:hAnsi="Times New Roman" w:cs="Times New Roman"/>
          <w:i/>
        </w:rPr>
        <w:t xml:space="preserve"> and scared. My husband thought I was being dramatic. He didn’t understand.</w:t>
      </w:r>
    </w:p>
    <w:p w14:paraId="1D52E34A" w14:textId="77777777" w:rsidR="00BC7618" w:rsidRPr="00144D01" w:rsidRDefault="00BC7618" w:rsidP="00BC7618">
      <w:pPr>
        <w:spacing w:line="480" w:lineRule="auto"/>
        <w:ind w:firstLine="720"/>
        <w:rPr>
          <w:rFonts w:ascii="Times New Roman" w:hAnsi="Times New Roman" w:cs="Times New Roman"/>
          <w:i/>
        </w:rPr>
      </w:pPr>
      <w:r w:rsidRPr="00144D01">
        <w:rPr>
          <w:rFonts w:ascii="Times New Roman" w:hAnsi="Times New Roman" w:cs="Times New Roman"/>
          <w:i/>
        </w:rPr>
        <w:t xml:space="preserve">After the story came out, the school scrambled to put a positive spin on things. Rather than helping </w:t>
      </w:r>
      <w:r>
        <w:rPr>
          <w:rFonts w:ascii="Times New Roman" w:hAnsi="Times New Roman" w:cs="Times New Roman"/>
          <w:i/>
        </w:rPr>
        <w:t>The Girl</w:t>
      </w:r>
      <w:r w:rsidRPr="00144D01">
        <w:rPr>
          <w:rFonts w:ascii="Times New Roman" w:hAnsi="Times New Roman" w:cs="Times New Roman"/>
          <w:i/>
        </w:rPr>
        <w:t xml:space="preserve">, it turned into a witch hunt to find out who the whistle blower was. Every day I came to work I would consciously try not to use the words I spoke in the interview, I changed my posture, </w:t>
      </w:r>
      <w:r>
        <w:rPr>
          <w:rFonts w:ascii="Times New Roman" w:hAnsi="Times New Roman" w:cs="Times New Roman"/>
          <w:i/>
        </w:rPr>
        <w:t xml:space="preserve">and </w:t>
      </w:r>
      <w:r w:rsidRPr="00144D01">
        <w:rPr>
          <w:rFonts w:ascii="Times New Roman" w:hAnsi="Times New Roman" w:cs="Times New Roman"/>
          <w:i/>
        </w:rPr>
        <w:t xml:space="preserve">I even tried to speak in a different cadence. I would sit in my office waiting to be called into the executive director’s office. No one ever thought it was me. Instead they accused </w:t>
      </w:r>
      <w:r>
        <w:rPr>
          <w:rFonts w:ascii="Times New Roman" w:hAnsi="Times New Roman" w:cs="Times New Roman"/>
          <w:i/>
        </w:rPr>
        <w:t>The Girl</w:t>
      </w:r>
      <w:r w:rsidRPr="00144D01">
        <w:rPr>
          <w:rFonts w:ascii="Times New Roman" w:hAnsi="Times New Roman" w:cs="Times New Roman"/>
          <w:i/>
        </w:rPr>
        <w:t xml:space="preserve">’s mother of going to the news. I ended up just causing more trauma for </w:t>
      </w:r>
      <w:r>
        <w:rPr>
          <w:rFonts w:ascii="Times New Roman" w:hAnsi="Times New Roman" w:cs="Times New Roman"/>
          <w:i/>
        </w:rPr>
        <w:t>The Girl</w:t>
      </w:r>
      <w:r w:rsidRPr="00144D01">
        <w:rPr>
          <w:rFonts w:ascii="Times New Roman" w:hAnsi="Times New Roman" w:cs="Times New Roman"/>
          <w:i/>
        </w:rPr>
        <w:t xml:space="preserve">. This wasn’t my story to tell. My exposure did not cause change. Instead, the school continued to mask this with inflated numbers about college acceptance rates, bringing in competing news stations to cover student concerts, and letting the boy remain in </w:t>
      </w:r>
      <w:r>
        <w:rPr>
          <w:rFonts w:ascii="Times New Roman" w:hAnsi="Times New Roman" w:cs="Times New Roman"/>
          <w:i/>
        </w:rPr>
        <w:t>The Girl</w:t>
      </w:r>
      <w:r w:rsidRPr="00144D01">
        <w:rPr>
          <w:rFonts w:ascii="Times New Roman" w:hAnsi="Times New Roman" w:cs="Times New Roman"/>
          <w:i/>
        </w:rPr>
        <w:t xml:space="preserve">’s classes. Two months later the boy assaulted another girl and was finally expelled. </w:t>
      </w:r>
    </w:p>
    <w:p w14:paraId="0FE650F2" w14:textId="77777777" w:rsidR="00BC7618" w:rsidRDefault="00BC7618" w:rsidP="00BC7618">
      <w:pPr>
        <w:spacing w:line="480" w:lineRule="auto"/>
        <w:ind w:firstLine="720"/>
        <w:rPr>
          <w:rFonts w:ascii="Times New Roman" w:hAnsi="Times New Roman" w:cs="Times New Roman"/>
          <w:i/>
        </w:rPr>
      </w:pPr>
      <w:r w:rsidRPr="00144D01">
        <w:rPr>
          <w:rFonts w:ascii="Times New Roman" w:hAnsi="Times New Roman" w:cs="Times New Roman"/>
          <w:i/>
        </w:rPr>
        <w:t xml:space="preserve">I still feel guilt with this and acknowledge my part in harming </w:t>
      </w:r>
      <w:r>
        <w:rPr>
          <w:rFonts w:ascii="Times New Roman" w:hAnsi="Times New Roman" w:cs="Times New Roman"/>
          <w:i/>
        </w:rPr>
        <w:t>The Girl</w:t>
      </w:r>
      <w:r w:rsidRPr="00144D01">
        <w:rPr>
          <w:rFonts w:ascii="Times New Roman" w:hAnsi="Times New Roman" w:cs="Times New Roman"/>
          <w:i/>
        </w:rPr>
        <w:t xml:space="preserve">. This girl who wanted to be a pediatrician ended up graduating, not attending college, and remained living at home with her parents. I blame myself. </w:t>
      </w:r>
      <w:r>
        <w:rPr>
          <w:rFonts w:ascii="Times New Roman" w:hAnsi="Times New Roman" w:cs="Times New Roman"/>
          <w:i/>
        </w:rPr>
        <w:t>The Girl</w:t>
      </w:r>
      <w:r w:rsidRPr="00144D01">
        <w:rPr>
          <w:rFonts w:ascii="Times New Roman" w:hAnsi="Times New Roman" w:cs="Times New Roman"/>
          <w:i/>
        </w:rPr>
        <w:t xml:space="preserve"> changed after that year. I know it is selfish to blame myself</w:t>
      </w:r>
      <w:r>
        <w:rPr>
          <w:rFonts w:ascii="Times New Roman" w:hAnsi="Times New Roman" w:cs="Times New Roman"/>
          <w:i/>
        </w:rPr>
        <w:t>,</w:t>
      </w:r>
      <w:r w:rsidRPr="00144D01">
        <w:rPr>
          <w:rFonts w:ascii="Times New Roman" w:hAnsi="Times New Roman" w:cs="Times New Roman"/>
          <w:i/>
        </w:rPr>
        <w:t xml:space="preserve"> but it was also selfish to tell a story that wasn’t mine. </w:t>
      </w:r>
    </w:p>
    <w:p w14:paraId="11BC1D32" w14:textId="77777777" w:rsidR="00BC7618" w:rsidRPr="00553394" w:rsidRDefault="00BC7618" w:rsidP="00BC7618">
      <w:pPr>
        <w:spacing w:line="480" w:lineRule="auto"/>
        <w:ind w:firstLine="720"/>
        <w:rPr>
          <w:rFonts w:ascii="Times New Roman" w:eastAsia="Times New Roman" w:hAnsi="Times New Roman" w:cs="Times New Roman"/>
          <w:i/>
        </w:rPr>
      </w:pPr>
      <w:r>
        <w:rPr>
          <w:rFonts w:ascii="Times New Roman" w:eastAsia="Times New Roman" w:hAnsi="Times New Roman" w:cs="Times New Roman"/>
        </w:rPr>
        <w:t xml:space="preserve">Here, I outline the extreme psychological toll that teaching, and especially my need to protect and care for my student took on my professional and personal life. For me, the school climate and administration, created a hidden set of rules where secrecy was the norm. Protecting the reputation of the school was privileged over protecting the safety of teachers and students. This experience also made me connect to my own unhealthy coping mechanisms surrounding my own experiences of abuse, but provided me with the impetus to resist and remake my social world, although this process took time. My initial compliance with hiding the incident was due to </w:t>
      </w:r>
      <w:r>
        <w:rPr>
          <w:rFonts w:ascii="Times New Roman" w:eastAsia="Times New Roman" w:hAnsi="Times New Roman" w:cs="Times New Roman"/>
        </w:rPr>
        <w:lastRenderedPageBreak/>
        <w:t xml:space="preserve">poor social capital with administrators and fellow teachers, who were not as outraged by this incident as myself. I was indoctrinated how to think within the confines of the charters school by the socially created ways of being created by institutional traditions, administrative rules, and school culture. However, I entered the school with my own life experience of abuse, and with that cultural capital I was able to resist a habitus that functioned to create norms and control teachers. Although I feel guilt for telling a story that was not mine, I was able to exert agentive action to remake my social structure to illuminate the power and subjectivity of the school by going to the news. </w:t>
      </w:r>
    </w:p>
    <w:p w14:paraId="78B8D35D" w14:textId="77777777" w:rsidR="00BC7618" w:rsidRPr="00CF6420" w:rsidRDefault="00BC7618" w:rsidP="004A46E7">
      <w:pPr>
        <w:pStyle w:val="Heading2"/>
        <w:jc w:val="center"/>
      </w:pPr>
      <w:bookmarkStart w:id="35" w:name="_Toc160175782"/>
      <w:r w:rsidRPr="008A774E">
        <w:t>Discussion</w:t>
      </w:r>
      <w:bookmarkEnd w:id="35"/>
    </w:p>
    <w:p w14:paraId="65918C92" w14:textId="77777777" w:rsidR="00BC7618" w:rsidRDefault="00BC7618" w:rsidP="00BC7618">
      <w:pPr>
        <w:spacing w:line="480" w:lineRule="auto"/>
        <w:ind w:firstLine="720"/>
        <w:rPr>
          <w:rFonts w:ascii="Times New Roman" w:hAnsi="Times New Roman" w:cs="Times New Roman"/>
        </w:rPr>
      </w:pPr>
      <w:r>
        <w:rPr>
          <w:rFonts w:ascii="Times New Roman" w:hAnsi="Times New Roman" w:cs="Times New Roman"/>
        </w:rPr>
        <w:t xml:space="preserve">The habitus can give birth to the integration of common experiences, but personal and individual differences arise (Bourdieu, 1977). In my case, the personal differences I had with the school manifested because of my experience with men and abuse. Ultimately, for Bourdieu (1977), the habitus served as a structure to unite these experiences into some position such as class. He contended that the hallmark of practice is when something is performed through the body, in a socially constructed space, to embody the structures of the world. As such, agents must abandon notions of simple freedom or determinism. </w:t>
      </w:r>
      <w:r w:rsidRPr="008210BB">
        <w:rPr>
          <w:rFonts w:ascii="Times New Roman" w:hAnsi="Times New Roman" w:cs="Times New Roman"/>
        </w:rPr>
        <w:t xml:space="preserve">The practices of such habitus are </w:t>
      </w:r>
      <w:r>
        <w:rPr>
          <w:rFonts w:ascii="Times New Roman" w:hAnsi="Times New Roman" w:cs="Times New Roman"/>
        </w:rPr>
        <w:t>self-</w:t>
      </w:r>
      <w:r w:rsidRPr="008210BB">
        <w:rPr>
          <w:rFonts w:ascii="Times New Roman" w:hAnsi="Times New Roman" w:cs="Times New Roman"/>
        </w:rPr>
        <w:t>regulated</w:t>
      </w:r>
      <w:r>
        <w:rPr>
          <w:rFonts w:ascii="Times New Roman" w:hAnsi="Times New Roman" w:cs="Times New Roman"/>
        </w:rPr>
        <w:t xml:space="preserve"> by the agents</w:t>
      </w:r>
      <w:r w:rsidRPr="008210BB">
        <w:rPr>
          <w:rFonts w:ascii="Times New Roman" w:hAnsi="Times New Roman" w:cs="Times New Roman"/>
        </w:rPr>
        <w:t xml:space="preserve">, and these practices are developed to cope with unforeseen circumstances. </w:t>
      </w:r>
    </w:p>
    <w:p w14:paraId="1BCAAB90" w14:textId="77777777" w:rsidR="00BC7618" w:rsidRDefault="00BC7618" w:rsidP="00BC7618">
      <w:pPr>
        <w:spacing w:line="480" w:lineRule="auto"/>
        <w:ind w:firstLine="720"/>
        <w:rPr>
          <w:rFonts w:ascii="Times New Roman" w:hAnsi="Times New Roman" w:cs="Times New Roman"/>
        </w:rPr>
      </w:pPr>
      <w:r>
        <w:rPr>
          <w:rFonts w:ascii="Times New Roman" w:hAnsi="Times New Roman" w:cs="Times New Roman"/>
        </w:rPr>
        <w:t>However, Bourdieu (1977) reasoned that agents are unconscious of these practices since the habitus is hidden under its subjective nature. A commonsense world is created by the habitus, and t</w:t>
      </w:r>
      <w:r w:rsidRPr="008210BB">
        <w:rPr>
          <w:rFonts w:ascii="Times New Roman" w:hAnsi="Times New Roman" w:cs="Times New Roman"/>
        </w:rPr>
        <w:t xml:space="preserve">his theory provides the framework to analyze how actors </w:t>
      </w:r>
      <w:r>
        <w:rPr>
          <w:rFonts w:ascii="Times New Roman" w:hAnsi="Times New Roman" w:cs="Times New Roman"/>
        </w:rPr>
        <w:t>perform</w:t>
      </w:r>
      <w:r w:rsidRPr="008210BB">
        <w:rPr>
          <w:rFonts w:ascii="Times New Roman" w:hAnsi="Times New Roman" w:cs="Times New Roman"/>
        </w:rPr>
        <w:t xml:space="preserve"> within the structures of habitus. These a</w:t>
      </w:r>
      <w:r>
        <w:rPr>
          <w:rFonts w:ascii="Times New Roman" w:hAnsi="Times New Roman" w:cs="Times New Roman"/>
        </w:rPr>
        <w:t>gents</w:t>
      </w:r>
      <w:r w:rsidRPr="008210BB">
        <w:rPr>
          <w:rFonts w:ascii="Times New Roman" w:hAnsi="Times New Roman" w:cs="Times New Roman"/>
        </w:rPr>
        <w:t xml:space="preserve"> are not only influenced by the structure but influence the structure as well </w:t>
      </w:r>
      <w:r w:rsidRPr="008210BB">
        <w:rPr>
          <w:rFonts w:ascii="Times New Roman" w:hAnsi="Times New Roman" w:cs="Times New Roman"/>
        </w:rPr>
        <w:lastRenderedPageBreak/>
        <w:t xml:space="preserve">(Bourdieu, 1977). </w:t>
      </w:r>
      <w:r>
        <w:rPr>
          <w:rFonts w:ascii="Times New Roman" w:hAnsi="Times New Roman" w:cs="Times New Roman"/>
        </w:rPr>
        <w:t xml:space="preserve">Within the habitus, agents are constantly remaking their practices, conditions, and the self (Skeggs, 2004). </w:t>
      </w:r>
    </w:p>
    <w:p w14:paraId="492463B7" w14:textId="0E83A8B7" w:rsidR="00BC7618" w:rsidRDefault="00BC7618" w:rsidP="00BC7618">
      <w:pPr>
        <w:spacing w:line="480" w:lineRule="auto"/>
        <w:ind w:firstLine="720"/>
        <w:rPr>
          <w:rFonts w:ascii="Times New Roman" w:hAnsi="Times New Roman" w:cs="Times New Roman"/>
        </w:rPr>
      </w:pPr>
      <w:r>
        <w:rPr>
          <w:rFonts w:ascii="Times New Roman" w:hAnsi="Times New Roman" w:cs="Times New Roman"/>
        </w:rPr>
        <w:t>To deviate from Bourdieu and adopting Ortner’s (2006) serious games, Ortner focused on the agentive action that remakes social structure and illuminates complex forms of social relations like power and subjectivity. My stories illustrate this conception. While, I was always enmeshed within relations of power and inequality, in the form of my parents, The Musician, or the school, I was able to act as my own agent to remake my social structure. While other scholars (Beckman et al., 2018; Sullivan, 2002), have dismissed the usefulness of Practice Theory and its forms in the world of education research, my stories show its relevance when considering how teachers</w:t>
      </w:r>
      <w:r w:rsidR="00E85479">
        <w:rPr>
          <w:rFonts w:ascii="Times New Roman" w:hAnsi="Times New Roman" w:cs="Times New Roman"/>
        </w:rPr>
        <w:t>, with their own individual experiences,</w:t>
      </w:r>
      <w:r>
        <w:rPr>
          <w:rFonts w:ascii="Times New Roman" w:hAnsi="Times New Roman" w:cs="Times New Roman"/>
        </w:rPr>
        <w:t xml:space="preserve"> in a charter school may use agentive action to resist the institutional and patriarchal norms of the charter school (Apple, 1993).</w:t>
      </w:r>
    </w:p>
    <w:p w14:paraId="14124A5C" w14:textId="00622BFB" w:rsidR="00BC7618" w:rsidRDefault="00BC7618" w:rsidP="00BC7618">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To further clarify the value of Practice Theory as applied to my phenomenon of interest, I will provide examples of Bourdieu’s conception of capital, field, and habitus as they manifest in the charter school institution. Following Bourdieu, in the charter school social capital refers to the relationships teachers have with their colleagues and administrators (Bourdieu, 1977). The stronger the bonds of these networks, the more teachers have access to resources, individual agency to act in their classrooms, and possible pay raises. A teacher’s strong social network with administrators allows freedom and could possibly lead to less administrator oversight. In my story, I did not possess these networks. The administration dismissed my concerns and thought, because of my low status that I would not take action—I would simply conform to their norms, particularly those that limit community voice (Riley &amp; Moore Mensah, 2022). </w:t>
      </w:r>
      <w:r w:rsidR="00C43C31">
        <w:rPr>
          <w:rFonts w:ascii="Times New Roman" w:eastAsia="Times New Roman" w:hAnsi="Times New Roman" w:cs="Times New Roman"/>
        </w:rPr>
        <w:t>In the personal story</w:t>
      </w:r>
      <w:r w:rsidR="00630ABD">
        <w:rPr>
          <w:rFonts w:ascii="Times New Roman" w:eastAsia="Times New Roman" w:hAnsi="Times New Roman" w:cs="Times New Roman"/>
        </w:rPr>
        <w:t xml:space="preserve"> I share, </w:t>
      </w:r>
      <w:r w:rsidR="00C43C31">
        <w:rPr>
          <w:rFonts w:ascii="Times New Roman" w:eastAsia="Times New Roman" w:hAnsi="Times New Roman" w:cs="Times New Roman"/>
        </w:rPr>
        <w:t xml:space="preserve">“This was perfect. I was in love”, </w:t>
      </w:r>
      <w:r>
        <w:rPr>
          <w:rFonts w:ascii="Times New Roman" w:eastAsia="Times New Roman" w:hAnsi="Times New Roman" w:cs="Times New Roman"/>
        </w:rPr>
        <w:t xml:space="preserve">I did possess social capital and was, eventually, able to remove The Musician from my home with the help of my social network. </w:t>
      </w:r>
    </w:p>
    <w:p w14:paraId="1CBB6DF6" w14:textId="77777777" w:rsidR="00BC7618" w:rsidRDefault="00BC7618" w:rsidP="00BC7618">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 xml:space="preserve">Cultural capital refers to a teacher’s knowledge of the institutional rules of the charter school, understanding ways of behavior that guide the charter school, and relationships with families, students, and charter school staff. In the charter school, the field is comprised of both the charter school itself and the teacher’s individual classroom. With more social and cultural capital, a teacher can gain more agency within the field, but their function within these fields is dependent upon their relationships, and school and content knowledge. I was slow to take action to protect The Girl because I was, firstly, afraid of breaking the rules of the school and the competitive culture of the school made me fearful of losing my job (Apple, 1993; Hursh &amp; Martina, 2016). </w:t>
      </w:r>
    </w:p>
    <w:p w14:paraId="5D76353B" w14:textId="77777777" w:rsidR="00BC7618" w:rsidRDefault="00BC7618" w:rsidP="00BC7618">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Teacher behaviors within the charter school and their classrooms are shaped by the habitus created by the charter school institution. My behavior within the confines of the school had been crafted for years, and I knew I needed to follow the rules in order to be considered a good employee. I was scared and for my safety in the school or in my harmful relationships, playing the game and obeying a rule benefited me more than resistance (Bourdieu, 1977). I conformed to a culture of secrecy, both because of the norms set by the school and my own familial experience. Charter school teachers do not create the ways of being within the school, rather they are created through institutional traditions, neoliberal reform, administrative rules, school culture, and the policies that rule the charter school. These are socially created ways of being that gradually indoctrinate teachers to act, think, and feel in particular ways that are dictated by the charter school (Apple, 1993; Hursh &amp; Martina, 2016). While each teacher will have different experiences and bring their own life experiences to the school, the habitus functions to create social norms that will unite these teachers. Specifically, teachers come to the charter school with varied education, backgrounds, and aims; but these social norms, like </w:t>
      </w:r>
      <w:r>
        <w:rPr>
          <w:rFonts w:ascii="Times New Roman" w:eastAsia="Times New Roman" w:hAnsi="Times New Roman" w:cs="Times New Roman"/>
        </w:rPr>
        <w:lastRenderedPageBreak/>
        <w:t xml:space="preserve">classroom management systems, dress codes, and evaluations, become unconscious embodied practice for teachers. As a charter school teacher, eventually all fall into practicing instruction and acting in the same way as dictated by the norms of the charter school habitus (Hubbard &amp; Kulkami, 2009). I was finally able to resist due to my own varied background and experiences. My own experience with abuse caused me to viscerally re-experience this trauma with The Girl. Eventually, I resisted the norms of the charter school habitus as I relied on my own past experience to remake my habitus. </w:t>
      </w:r>
    </w:p>
    <w:p w14:paraId="1AE5017C" w14:textId="77777777" w:rsidR="00BC7618" w:rsidRPr="00F871F2" w:rsidRDefault="00BC7618" w:rsidP="00BC7618">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Other research has applied Practice Theory (Bourdieu, 1977) only to students (Tichavakunda, 2019) but this theory is a valuable tool to understand the realities of teachers. </w:t>
      </w:r>
      <w:r>
        <w:rPr>
          <w:rFonts w:ascii="Times New Roman" w:hAnsi="Times New Roman" w:cs="Times New Roman"/>
        </w:rPr>
        <w:t xml:space="preserve">As noted, Bourdieu contends that the hallmark of practice is when something is performed through the body and my stories illustrate how teaching and institutional practices become embodied practice. My ways of being as a young woman in an abusive relationship were embodied, so much so that I allowed my own body to be violated in order to conform to my way of being. In the school, I was directed how to perform and act, but was able to influence and change this structure to help subvert the oppressive habitus and gain capital in the field (Ortner, 2006). </w:t>
      </w:r>
    </w:p>
    <w:p w14:paraId="5E76BED9" w14:textId="16ECF9FA" w:rsidR="00BC7618" w:rsidRDefault="00BC7618" w:rsidP="00BC7618">
      <w:pPr>
        <w:spacing w:line="480" w:lineRule="auto"/>
        <w:ind w:firstLine="720"/>
        <w:rPr>
          <w:rFonts w:ascii="Times New Roman" w:eastAsia="Times New Roman" w:hAnsi="Times New Roman" w:cs="Times New Roman"/>
        </w:rPr>
      </w:pPr>
      <w:r>
        <w:rPr>
          <w:rFonts w:ascii="Times New Roman" w:eastAsia="Times New Roman" w:hAnsi="Times New Roman" w:cs="Times New Roman"/>
        </w:rPr>
        <w:t>As one final point, the absence of authentic social relations in both my personal and school stories, which was actively crafted by the administration, The Musician, and my parents, inhibited myself from developing a true sense of identity. It was only through resistance by acting out, remaining with an abusive partner to avoid harm, and exposing the school to the news, that I was able to form a true identity. Schools must provide caring, supportive, and collaborative environments for teachers and students in order to foster freedom and advance practice (Bendixen et al., 2022). The administration of the school, however, promoted what amounted to fractured identities</w:t>
      </w:r>
      <w:r w:rsidR="00E4436F">
        <w:rPr>
          <w:rFonts w:ascii="Times New Roman" w:eastAsia="Times New Roman" w:hAnsi="Times New Roman" w:cs="Times New Roman"/>
        </w:rPr>
        <w:t>—</w:t>
      </w:r>
      <w:r>
        <w:rPr>
          <w:rFonts w:ascii="Times New Roman" w:eastAsia="Times New Roman" w:hAnsi="Times New Roman" w:cs="Times New Roman"/>
        </w:rPr>
        <w:t>a loss of personal, core identity</w:t>
      </w:r>
      <w:r w:rsidR="00E4436F">
        <w:rPr>
          <w:rFonts w:ascii="Times New Roman" w:eastAsia="Times New Roman" w:hAnsi="Times New Roman" w:cs="Times New Roman"/>
        </w:rPr>
        <w:t>—i</w:t>
      </w:r>
      <w:r>
        <w:rPr>
          <w:rFonts w:ascii="Times New Roman" w:eastAsia="Times New Roman" w:hAnsi="Times New Roman" w:cs="Times New Roman"/>
        </w:rPr>
        <w:t xml:space="preserve">n order to maintain control </w:t>
      </w:r>
      <w:r>
        <w:rPr>
          <w:rFonts w:ascii="Times New Roman" w:eastAsia="Times New Roman" w:hAnsi="Times New Roman" w:cs="Times New Roman"/>
        </w:rPr>
        <w:lastRenderedPageBreak/>
        <w:t xml:space="preserve">over its teachers and students. This sort of orientation, however, prevents meaningful consensus-building, disempowers teachers, and in so doing inhibits transformational change. </w:t>
      </w:r>
    </w:p>
    <w:p w14:paraId="0C846BA5" w14:textId="77777777" w:rsidR="00BC7618" w:rsidRDefault="00BC7618" w:rsidP="00BC7618">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Anyon (2014) described the ways in which collective engagement can empower social movements and facilitate agency. When teachers mobilize collectively, gaining both social and cultural capital, to challenge systems of oppression in schools, they effectively advocate for themselves, press their claims, and disrupt existing power structures. Should schools really be the transformational, safe institutions that they so often claim, they must create the conditions for meaningful social relations and a social world that does not seek to norm but allows room for teachers and students to take agentive action to make and remake their social worlds.  Schools need to look inward to dismantle the patriarchal, oppressive, and neoliberal structures embedded in these institutions. With more collective social action and resistance the world of teaching could become more professionalized, and could become a habitus that seeks to normalize resistance, freedom, and safety. I also recommend self-understanding and looking inward as a quicker route to social change than direct institutional change (Ellis, 2004). </w:t>
      </w:r>
    </w:p>
    <w:p w14:paraId="4F224021" w14:textId="77777777" w:rsidR="00BC7618" w:rsidRPr="002300F6" w:rsidRDefault="00BC7618" w:rsidP="00BC7618">
      <w:pPr>
        <w:spacing w:line="480" w:lineRule="auto"/>
        <w:rPr>
          <w:rFonts w:ascii="Times New Roman" w:eastAsia="Times New Roman" w:hAnsi="Times New Roman" w:cs="Times New Roman"/>
          <w:b/>
        </w:rPr>
      </w:pPr>
      <w:r w:rsidRPr="002300F6">
        <w:rPr>
          <w:rFonts w:ascii="Times New Roman" w:eastAsia="Times New Roman" w:hAnsi="Times New Roman" w:cs="Times New Roman"/>
          <w:b/>
        </w:rPr>
        <w:t>Limitations</w:t>
      </w:r>
      <w:r>
        <w:rPr>
          <w:rFonts w:ascii="Times New Roman" w:eastAsia="Times New Roman" w:hAnsi="Times New Roman" w:cs="Times New Roman"/>
          <w:b/>
        </w:rPr>
        <w:t xml:space="preserve"> &amp; Implications</w:t>
      </w:r>
    </w:p>
    <w:p w14:paraId="70030BC0" w14:textId="77777777" w:rsidR="00BC7618" w:rsidRDefault="00BC7618" w:rsidP="00BC7618">
      <w:pPr>
        <w:spacing w:line="480" w:lineRule="auto"/>
        <w:rPr>
          <w:rFonts w:ascii="Times New Roman" w:hAnsi="Times New Roman" w:cs="Times New Roman"/>
        </w:rPr>
      </w:pPr>
      <w:r>
        <w:rPr>
          <w:rFonts w:ascii="Times New Roman" w:hAnsi="Times New Roman" w:cs="Times New Roman"/>
        </w:rPr>
        <w:tab/>
        <w:t xml:space="preserve">While this work is grounded in my own experience, there are some limitations. I did not engage in member checking because I needed to emotionally protect myself. While I did triangulate the data with the use of planners, journals, online conversations with friends, and social media posts, I chose to not directly reach out to the subjects I include in my stories. Ethically, I did not feel comfortable reaching out to The Girl as I knew her experience traumatized her, and I did not want to disrupt her life (Bochner &amp; Ellis, 2016). However, I did anonymize these subjects to hide their true identities. </w:t>
      </w:r>
    </w:p>
    <w:p w14:paraId="3FE6B5D1" w14:textId="77777777" w:rsidR="00BC7618" w:rsidRDefault="00BC7618" w:rsidP="00BC7618">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Of course, one</w:t>
      </w:r>
      <w:r>
        <w:rPr>
          <w:sz w:val="18"/>
          <w:szCs w:val="18"/>
        </w:rPr>
        <w:t xml:space="preserve"> </w:t>
      </w:r>
      <w:r>
        <w:rPr>
          <w:rFonts w:ascii="Times New Roman" w:eastAsia="Times New Roman" w:hAnsi="Times New Roman" w:cs="Times New Roman"/>
        </w:rPr>
        <w:t xml:space="preserve">limitation of autoethnography is the reality that as soon as words hit paper, the story becomes a recollection of the past. Certainly truth is an evolving process, and what happens in the past mutates as the storyteller grows and reflects. Time will inevitably influence what becomes important in a story (Ellis, 2004). Some of the accounts recalled occurred 20 years ago, and my experience and time has certainly influenced what I now deem important in my story (Fraser &amp; MacDougall, 2017). Additionally, the inherently personal nature of autoethnography introduces bias. My own negative experiences in the school introduce bias to my story, and the deeply personal and vulnerable incidents I recount are certainly colored by time and the harm caused to me. </w:t>
      </w:r>
    </w:p>
    <w:p w14:paraId="10D9F084" w14:textId="15EF76D5" w:rsidR="00BC7618" w:rsidRDefault="00BC7618" w:rsidP="00BC7618">
      <w:pPr>
        <w:spacing w:line="480" w:lineRule="auto"/>
        <w:rPr>
          <w:rFonts w:ascii="Times New Roman" w:hAnsi="Times New Roman" w:cs="Times New Roman"/>
        </w:rPr>
      </w:pPr>
      <w:r>
        <w:rPr>
          <w:rFonts w:ascii="Times New Roman" w:hAnsi="Times New Roman" w:cs="Times New Roman"/>
        </w:rPr>
        <w:tab/>
        <w:t xml:space="preserve">Hughes and Pennington (2017) propose three approaches to legitimizing autoethnography—links to existing qualitative constructs, traditional qualitative methodology, and use of professional association standards. Coming from a post-structuralist paradigm, in general, I reject the notions of legitimization. However, I did connect this work with key qualitative research requirements by explaining the methodology, my ontological and epistemological commitments, connecting it to educative research, and explaining my subjectivities to aim at addressing fairness. This work does not “legitimize” by following traditional qualitative methodology as described by Hughes and Pennington (2017). My methodology made clear that I was a member in the social world under study, I practiced reflexivity through the writing of my story and data analysis, I made myself visible in my stories, and I connected literature to the broader social phenomenon I set out to study. </w:t>
      </w:r>
    </w:p>
    <w:p w14:paraId="13ECA669" w14:textId="77777777" w:rsidR="00BC7618" w:rsidRDefault="00BC7618" w:rsidP="00BC7618">
      <w:pPr>
        <w:spacing w:line="480" w:lineRule="auto"/>
        <w:ind w:firstLine="720"/>
        <w:rPr>
          <w:rFonts w:ascii="Times New Roman" w:eastAsia="Times New Roman" w:hAnsi="Times New Roman" w:cs="Times New Roman"/>
        </w:rPr>
      </w:pPr>
      <w:r>
        <w:rPr>
          <w:rFonts w:ascii="Times New Roman" w:hAnsi="Times New Roman" w:cs="Times New Roman"/>
        </w:rPr>
        <w:t xml:space="preserve">However, one limitation is that I did not engage in dialogue with others. For the reasons aforementioned concerning member checking, I felt that I could appropriately understand my social world without being in dialogue or relation with others. One could also view a lack of a </w:t>
      </w:r>
      <w:r>
        <w:rPr>
          <w:rFonts w:ascii="Times New Roman" w:hAnsi="Times New Roman" w:cs="Times New Roman"/>
        </w:rPr>
        <w:lastRenderedPageBreak/>
        <w:t xml:space="preserve">measurement tool in data analysis as a limitation, as this is a standard set forth by the American Educational Research Association’s 2006 reporting standards but I adhere to the ideology that </w:t>
      </w:r>
      <w:r>
        <w:rPr>
          <w:rFonts w:ascii="Times New Roman" w:eastAsia="Times New Roman" w:hAnsi="Times New Roman" w:cs="Times New Roman"/>
        </w:rPr>
        <w:t>the thinking that occurred while writing produced the analysis because this is an entangled process (Guttorm et al., 2015; Adams St. Pierre, 1999).</w:t>
      </w:r>
    </w:p>
    <w:p w14:paraId="78B8D54B" w14:textId="77777777" w:rsidR="00BC7618" w:rsidRDefault="00BC7618" w:rsidP="00BC7618">
      <w:pPr>
        <w:spacing w:line="480" w:lineRule="auto"/>
        <w:rPr>
          <w:rFonts w:ascii="Times New Roman" w:hAnsi="Times New Roman" w:cs="Times New Roman"/>
        </w:rPr>
      </w:pPr>
      <w:r>
        <w:rPr>
          <w:rFonts w:ascii="Times New Roman" w:hAnsi="Times New Roman" w:cs="Times New Roman"/>
        </w:rPr>
        <w:tab/>
        <w:t xml:space="preserve">Overall, this process was incredibly therapeutic as it allowed me to write and be reflexive about specific occurrences that I had kept hidden from myself and others, and it served as a way of self-healing (Baker-Bell, 2017; Goodson, 2019). There is importance in the sharing of stories with others in order to exert social change, and autoethnographic research allows the linking of the personal with the political and does not pathologize the people whose experiences are shared (Fraser &amp; MacDougall, 2017). Specifically, writing about The Musician permitted me the reflexivity to view myself not as a victim but as an agent with power. Recounting The Girl’s story also complicated my original thoughts, as I now wonder whether I had the right to out her story to the news. However, I also recognize that just because this work was therapeutic for me, it does not mean that others will find value in it (Ellis, 2004). </w:t>
      </w:r>
    </w:p>
    <w:p w14:paraId="65DBA591" w14:textId="06C21160" w:rsidR="00BC7618" w:rsidRDefault="00BC7618" w:rsidP="00BC7618">
      <w:pPr>
        <w:spacing w:line="480" w:lineRule="auto"/>
        <w:ind w:firstLine="720"/>
        <w:rPr>
          <w:rFonts w:ascii="Times New Roman" w:hAnsi="Times New Roman" w:cs="Times New Roman"/>
        </w:rPr>
      </w:pPr>
      <w:r>
        <w:rPr>
          <w:rFonts w:ascii="Times New Roman" w:hAnsi="Times New Roman" w:cs="Times New Roman"/>
        </w:rPr>
        <w:t>The greatest challenge in this process occurred at a personal level as I uncovered artifacts to validate my experiences. Unexpected emotions and memories emerged, but this forced me to confront the past in a productive way</w:t>
      </w:r>
      <w:r w:rsidR="00761F67">
        <w:rPr>
          <w:rFonts w:ascii="Times New Roman" w:hAnsi="Times New Roman" w:cs="Times New Roman"/>
        </w:rPr>
        <w:t xml:space="preserve"> (Ellis, 2004)</w:t>
      </w:r>
      <w:r>
        <w:rPr>
          <w:rFonts w:ascii="Times New Roman" w:hAnsi="Times New Roman" w:cs="Times New Roman"/>
        </w:rPr>
        <w:t xml:space="preserve">. It was also challenging to lay myself out, so to speak, and expose my own faults, errors, and secrets. However, once the process was complete this was an incredibly liberating experience as it allows me to own my story, and my act of sharing was one of resistance (Baker-Bell, 2017). </w:t>
      </w:r>
      <w:r w:rsidR="00761F67">
        <w:rPr>
          <w:rFonts w:ascii="Times New Roman" w:hAnsi="Times New Roman" w:cs="Times New Roman"/>
        </w:rPr>
        <w:t>Ultimately, I have realized that</w:t>
      </w:r>
      <w:r w:rsidR="00025272">
        <w:rPr>
          <w:rFonts w:ascii="Times New Roman" w:hAnsi="Times New Roman" w:cs="Times New Roman"/>
        </w:rPr>
        <w:t xml:space="preserve">, despite theoretical reasoning, none of the chronicled incidents should have happened. I did not ask to be a part of these social worlds, but in these situations I was forced to take action, be it harmful or helpful. No one should experience the social worlds that The Girl and I faced. </w:t>
      </w:r>
      <w:r>
        <w:rPr>
          <w:rFonts w:ascii="Times New Roman" w:hAnsi="Times New Roman" w:cs="Times New Roman"/>
        </w:rPr>
        <w:t xml:space="preserve">With my work, it </w:t>
      </w:r>
      <w:r>
        <w:rPr>
          <w:rFonts w:ascii="Times New Roman" w:hAnsi="Times New Roman" w:cs="Times New Roman"/>
        </w:rPr>
        <w:lastRenderedPageBreak/>
        <w:t xml:space="preserve">is not my intent to aim towards generalizability but I want to offer insight into my world and provide understanding of my experiences (Fraser &amp; MacDougall, 2017). Ultimately, my goal is to open up my own vulnerabilities for others to explore their own realities and understandings or find connection and meaning to my stories.  </w:t>
      </w:r>
    </w:p>
    <w:p w14:paraId="366B8750" w14:textId="77777777" w:rsidR="00BC7618" w:rsidRDefault="00BC7618" w:rsidP="00BC7618">
      <w:pPr>
        <w:spacing w:line="480" w:lineRule="auto"/>
        <w:ind w:firstLine="720"/>
        <w:rPr>
          <w:rFonts w:ascii="Times New Roman" w:hAnsi="Times New Roman" w:cs="Times New Roman"/>
        </w:rPr>
      </w:pPr>
    </w:p>
    <w:p w14:paraId="5632E785" w14:textId="77777777" w:rsidR="00BC7618" w:rsidRDefault="00BC7618" w:rsidP="00BC7618">
      <w:pPr>
        <w:spacing w:line="480" w:lineRule="auto"/>
        <w:ind w:firstLine="720"/>
        <w:rPr>
          <w:rFonts w:ascii="Times New Roman" w:hAnsi="Times New Roman" w:cs="Times New Roman"/>
        </w:rPr>
      </w:pPr>
    </w:p>
    <w:p w14:paraId="79E8C2E3" w14:textId="77777777" w:rsidR="00BC7618" w:rsidRDefault="00BC7618" w:rsidP="00BC7618">
      <w:pPr>
        <w:spacing w:line="480" w:lineRule="auto"/>
        <w:ind w:firstLine="720"/>
        <w:rPr>
          <w:rFonts w:ascii="Times New Roman" w:hAnsi="Times New Roman" w:cs="Times New Roman"/>
        </w:rPr>
      </w:pPr>
    </w:p>
    <w:p w14:paraId="05E4656E" w14:textId="476500D3" w:rsidR="002F6DE9" w:rsidRDefault="002F6DE9" w:rsidP="00BC7618">
      <w:pPr>
        <w:spacing w:line="480" w:lineRule="auto"/>
        <w:rPr>
          <w:rFonts w:ascii="Times New Roman" w:hAnsi="Times New Roman" w:cs="Times New Roman"/>
        </w:rPr>
      </w:pPr>
    </w:p>
    <w:p w14:paraId="08DD6F47" w14:textId="592BAABC" w:rsidR="00025272" w:rsidRDefault="00025272" w:rsidP="00BC7618">
      <w:pPr>
        <w:spacing w:line="480" w:lineRule="auto"/>
        <w:rPr>
          <w:rFonts w:ascii="Times New Roman" w:hAnsi="Times New Roman" w:cs="Times New Roman"/>
        </w:rPr>
      </w:pPr>
    </w:p>
    <w:p w14:paraId="7B41D2B3" w14:textId="2B4BD158" w:rsidR="00025272" w:rsidRDefault="00025272" w:rsidP="00BC7618">
      <w:pPr>
        <w:spacing w:line="480" w:lineRule="auto"/>
        <w:rPr>
          <w:rFonts w:ascii="Times New Roman" w:hAnsi="Times New Roman" w:cs="Times New Roman"/>
        </w:rPr>
      </w:pPr>
    </w:p>
    <w:p w14:paraId="16AADB29" w14:textId="52E430AE" w:rsidR="00025272" w:rsidRDefault="00025272" w:rsidP="00BC7618">
      <w:pPr>
        <w:spacing w:line="480" w:lineRule="auto"/>
        <w:rPr>
          <w:rFonts w:ascii="Times New Roman" w:hAnsi="Times New Roman" w:cs="Times New Roman"/>
        </w:rPr>
      </w:pPr>
    </w:p>
    <w:p w14:paraId="172C6E23" w14:textId="2C5C5172" w:rsidR="00025272" w:rsidRDefault="00025272" w:rsidP="00BC7618">
      <w:pPr>
        <w:spacing w:line="480" w:lineRule="auto"/>
        <w:rPr>
          <w:rFonts w:ascii="Times New Roman" w:hAnsi="Times New Roman" w:cs="Times New Roman"/>
        </w:rPr>
      </w:pPr>
    </w:p>
    <w:p w14:paraId="6CAD3CB5" w14:textId="193254CC" w:rsidR="00025272" w:rsidRDefault="00025272" w:rsidP="00BC7618">
      <w:pPr>
        <w:spacing w:line="480" w:lineRule="auto"/>
        <w:rPr>
          <w:rFonts w:ascii="Times New Roman" w:hAnsi="Times New Roman" w:cs="Times New Roman"/>
        </w:rPr>
      </w:pPr>
    </w:p>
    <w:p w14:paraId="3AEBDDAB" w14:textId="38436372" w:rsidR="00025272" w:rsidRDefault="00025272" w:rsidP="00BC7618">
      <w:pPr>
        <w:spacing w:line="480" w:lineRule="auto"/>
        <w:rPr>
          <w:rFonts w:ascii="Times New Roman" w:hAnsi="Times New Roman" w:cs="Times New Roman"/>
        </w:rPr>
      </w:pPr>
    </w:p>
    <w:p w14:paraId="0C4AE00A" w14:textId="6BADD4CD" w:rsidR="00025272" w:rsidRDefault="00025272" w:rsidP="00BC7618">
      <w:pPr>
        <w:spacing w:line="480" w:lineRule="auto"/>
        <w:rPr>
          <w:rFonts w:ascii="Times New Roman" w:hAnsi="Times New Roman" w:cs="Times New Roman"/>
        </w:rPr>
      </w:pPr>
    </w:p>
    <w:p w14:paraId="06C9AF57" w14:textId="5E7499B4" w:rsidR="00025272" w:rsidRDefault="00025272" w:rsidP="00BC7618">
      <w:pPr>
        <w:spacing w:line="480" w:lineRule="auto"/>
        <w:rPr>
          <w:rFonts w:ascii="Times New Roman" w:hAnsi="Times New Roman" w:cs="Times New Roman"/>
        </w:rPr>
      </w:pPr>
    </w:p>
    <w:p w14:paraId="3A397E8F" w14:textId="08558964" w:rsidR="00025272" w:rsidRDefault="00025272" w:rsidP="00BC7618">
      <w:pPr>
        <w:spacing w:line="480" w:lineRule="auto"/>
        <w:rPr>
          <w:rFonts w:ascii="Times New Roman" w:hAnsi="Times New Roman" w:cs="Times New Roman"/>
        </w:rPr>
      </w:pPr>
    </w:p>
    <w:p w14:paraId="54847268" w14:textId="69BCF6ED" w:rsidR="00025272" w:rsidRDefault="00025272" w:rsidP="00BC7618">
      <w:pPr>
        <w:spacing w:line="480" w:lineRule="auto"/>
        <w:rPr>
          <w:rFonts w:ascii="Times New Roman" w:hAnsi="Times New Roman" w:cs="Times New Roman"/>
        </w:rPr>
      </w:pPr>
    </w:p>
    <w:p w14:paraId="1159E2E7" w14:textId="0F09FBAB" w:rsidR="00025272" w:rsidRDefault="00025272" w:rsidP="00BC7618">
      <w:pPr>
        <w:spacing w:line="480" w:lineRule="auto"/>
        <w:rPr>
          <w:rFonts w:ascii="Times New Roman" w:hAnsi="Times New Roman" w:cs="Times New Roman"/>
        </w:rPr>
      </w:pPr>
    </w:p>
    <w:p w14:paraId="0D087650" w14:textId="7F76BA8D" w:rsidR="00025272" w:rsidRDefault="00025272" w:rsidP="00BC7618">
      <w:pPr>
        <w:spacing w:line="480" w:lineRule="auto"/>
        <w:rPr>
          <w:rFonts w:ascii="Times New Roman" w:hAnsi="Times New Roman" w:cs="Times New Roman"/>
        </w:rPr>
      </w:pPr>
    </w:p>
    <w:p w14:paraId="08DFB3E1" w14:textId="03315F54" w:rsidR="00025272" w:rsidRDefault="00025272" w:rsidP="00BC7618">
      <w:pPr>
        <w:spacing w:line="480" w:lineRule="auto"/>
        <w:rPr>
          <w:rFonts w:ascii="Times New Roman" w:hAnsi="Times New Roman" w:cs="Times New Roman"/>
        </w:rPr>
      </w:pPr>
    </w:p>
    <w:p w14:paraId="1822C667" w14:textId="473DA53F" w:rsidR="00025272" w:rsidRDefault="00025272" w:rsidP="00BC7618">
      <w:pPr>
        <w:spacing w:line="480" w:lineRule="auto"/>
        <w:rPr>
          <w:rFonts w:ascii="Times New Roman" w:hAnsi="Times New Roman" w:cs="Times New Roman"/>
        </w:rPr>
      </w:pPr>
    </w:p>
    <w:p w14:paraId="22F93343" w14:textId="77777777" w:rsidR="00025272" w:rsidRPr="00FB3C43" w:rsidRDefault="00025272" w:rsidP="00BC7618">
      <w:pPr>
        <w:spacing w:line="480" w:lineRule="auto"/>
        <w:rPr>
          <w:rFonts w:ascii="Times New Roman" w:hAnsi="Times New Roman" w:cs="Times New Roman"/>
        </w:rPr>
      </w:pPr>
    </w:p>
    <w:p w14:paraId="05F2F5D0" w14:textId="692E3B37" w:rsidR="00BC7618" w:rsidRPr="004A46E7" w:rsidRDefault="00BC7618" w:rsidP="004A46E7">
      <w:pPr>
        <w:pStyle w:val="Heading1"/>
      </w:pPr>
      <w:bookmarkStart w:id="36" w:name="_Toc160175783"/>
      <w:r w:rsidRPr="003365DE">
        <w:lastRenderedPageBreak/>
        <w:t>References</w:t>
      </w:r>
      <w:bookmarkEnd w:id="36"/>
    </w:p>
    <w:p w14:paraId="5165A0B2" w14:textId="4E630165" w:rsidR="00BC7618" w:rsidRDefault="00BC7618" w:rsidP="00E75C06">
      <w:pPr>
        <w:spacing w:line="480" w:lineRule="auto"/>
        <w:ind w:left="720" w:hanging="720"/>
        <w:rPr>
          <w:rFonts w:ascii="TimesNewRomanPSMT" w:eastAsia="Times New Roman" w:hAnsi="TimesNewRomanPSMT" w:cs="TimesNewRomanPSMT"/>
        </w:rPr>
      </w:pPr>
      <w:r>
        <w:rPr>
          <w:rFonts w:ascii="TimesNewRomanPSMT" w:eastAsia="Times New Roman" w:hAnsi="TimesNewRomanPSMT" w:cs="TimesNewRomanPSMT"/>
        </w:rPr>
        <w:t xml:space="preserve">Aalbers, M. B. (2013). Neoliberalism is dead…Long live neoliberalism! </w:t>
      </w:r>
      <w:r w:rsidRPr="005808A6">
        <w:rPr>
          <w:rFonts w:ascii="TimesNewRomanPSMT" w:eastAsia="Times New Roman" w:hAnsi="TimesNewRomanPSMT" w:cs="TimesNewRomanPSMT"/>
          <w:i/>
        </w:rPr>
        <w:t>International Journal of</w:t>
      </w:r>
      <w:r w:rsidR="00E75C06">
        <w:rPr>
          <w:rFonts w:ascii="TimesNewRomanPSMT" w:eastAsia="Times New Roman" w:hAnsi="TimesNewRomanPSMT" w:cs="TimesNewRomanPSMT"/>
          <w:i/>
        </w:rPr>
        <w:t xml:space="preserve"> </w:t>
      </w:r>
      <w:r w:rsidRPr="005808A6">
        <w:rPr>
          <w:rFonts w:ascii="TimesNewRomanPSMT" w:eastAsia="Times New Roman" w:hAnsi="TimesNewRomanPSMT" w:cs="TimesNewRomanPSMT"/>
          <w:i/>
        </w:rPr>
        <w:t>Urban and Regional Research, 37</w:t>
      </w:r>
      <w:r>
        <w:rPr>
          <w:rFonts w:ascii="TimesNewRomanPSMT" w:eastAsia="Times New Roman" w:hAnsi="TimesNewRomanPSMT" w:cs="TimesNewRomanPSMT"/>
        </w:rPr>
        <w:t>(3), 1083-1090.</w:t>
      </w:r>
    </w:p>
    <w:p w14:paraId="24FA23AB" w14:textId="7E26DF56" w:rsidR="00BC7618" w:rsidRPr="00CB6527" w:rsidRDefault="00BC7618" w:rsidP="00E75C06">
      <w:pPr>
        <w:spacing w:line="480" w:lineRule="auto"/>
        <w:ind w:left="720" w:hanging="720"/>
        <w:rPr>
          <w:rFonts w:ascii="Times New Roman" w:eastAsia="Times New Roman" w:hAnsi="Times New Roman" w:cs="Times New Roman"/>
        </w:rPr>
      </w:pPr>
      <w:r w:rsidRPr="005557BE">
        <w:rPr>
          <w:rFonts w:ascii="Times New Roman" w:eastAsia="Times New Roman" w:hAnsi="Times New Roman" w:cs="Times New Roman"/>
        </w:rPr>
        <w:t>Adams St. Pierre, E.</w:t>
      </w:r>
      <w:r>
        <w:rPr>
          <w:rFonts w:ascii="Times New Roman" w:eastAsia="Times New Roman" w:hAnsi="Times New Roman" w:cs="Times New Roman"/>
        </w:rPr>
        <w:t xml:space="preserve"> (1999). The work of response in ethnography. </w:t>
      </w:r>
      <w:r w:rsidRPr="002F269C">
        <w:rPr>
          <w:rFonts w:ascii="Times New Roman" w:eastAsia="Times New Roman" w:hAnsi="Times New Roman" w:cs="Times New Roman"/>
          <w:i/>
        </w:rPr>
        <w:t>Journal of Contemporary</w:t>
      </w:r>
      <w:r w:rsidR="00E75C06">
        <w:rPr>
          <w:rFonts w:ascii="Times New Roman" w:eastAsia="Times New Roman" w:hAnsi="Times New Roman" w:cs="Times New Roman"/>
          <w:i/>
        </w:rPr>
        <w:t xml:space="preserve"> </w:t>
      </w:r>
      <w:r w:rsidRPr="002F269C">
        <w:rPr>
          <w:rFonts w:ascii="Times New Roman" w:eastAsia="Times New Roman" w:hAnsi="Times New Roman" w:cs="Times New Roman"/>
          <w:i/>
        </w:rPr>
        <w:t>Ethnography, 28</w:t>
      </w:r>
      <w:r>
        <w:rPr>
          <w:rFonts w:ascii="Times New Roman" w:eastAsia="Times New Roman" w:hAnsi="Times New Roman" w:cs="Times New Roman"/>
        </w:rPr>
        <w:t>(3), 266-287.</w:t>
      </w:r>
    </w:p>
    <w:p w14:paraId="7CD19C65" w14:textId="3452E52C" w:rsidR="00BC7618" w:rsidRPr="005557BE" w:rsidRDefault="00BC7618" w:rsidP="00E75C06">
      <w:pPr>
        <w:spacing w:line="480" w:lineRule="auto"/>
        <w:ind w:left="720" w:hanging="720"/>
        <w:rPr>
          <w:rFonts w:ascii="TimesNewRomanPSMT" w:eastAsia="Times New Roman" w:hAnsi="TimesNewRomanPSMT" w:cs="TimesNewRomanPSMT"/>
        </w:rPr>
      </w:pPr>
      <w:r>
        <w:rPr>
          <w:rFonts w:ascii="TimesNewRomanPSMT" w:eastAsia="Times New Roman" w:hAnsi="TimesNewRomanPSMT" w:cs="TimesNewRomanPSMT"/>
        </w:rPr>
        <w:t>Angrist, J. D., &amp; Guryan, J. (2007). Does teacher testing raise teacher quality? Evidence from</w:t>
      </w:r>
      <w:r w:rsidR="00E75C06">
        <w:rPr>
          <w:rFonts w:ascii="TimesNewRomanPSMT" w:eastAsia="Times New Roman" w:hAnsi="TimesNewRomanPSMT" w:cs="TimesNewRomanPSMT"/>
        </w:rPr>
        <w:t xml:space="preserve"> </w:t>
      </w:r>
      <w:r>
        <w:rPr>
          <w:rFonts w:ascii="TimesNewRomanPSMT" w:eastAsia="Times New Roman" w:hAnsi="TimesNewRomanPSMT" w:cs="TimesNewRomanPSMT"/>
        </w:rPr>
        <w:t xml:space="preserve">state certification requirements. </w:t>
      </w:r>
      <w:r w:rsidRPr="00074F39">
        <w:rPr>
          <w:rFonts w:ascii="TimesNewRomanPSMT" w:eastAsia="Times New Roman" w:hAnsi="TimesNewRomanPSMT" w:cs="TimesNewRomanPSMT"/>
          <w:i/>
        </w:rPr>
        <w:t>Economics of Education Review, 27</w:t>
      </w:r>
      <w:r>
        <w:rPr>
          <w:rFonts w:ascii="TimesNewRomanPSMT" w:eastAsia="Times New Roman" w:hAnsi="TimesNewRomanPSMT" w:cs="TimesNewRomanPSMT"/>
        </w:rPr>
        <w:t>(2008), 483-503.</w:t>
      </w:r>
    </w:p>
    <w:p w14:paraId="42984287" w14:textId="6B2E976F" w:rsidR="00BC7618" w:rsidRDefault="00BC7618" w:rsidP="00E75C06">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Anyon, J. (2014). </w:t>
      </w:r>
      <w:r>
        <w:rPr>
          <w:rFonts w:ascii="Times New Roman" w:eastAsia="Times New Roman" w:hAnsi="Times New Roman" w:cs="Times New Roman"/>
          <w:i/>
        </w:rPr>
        <w:t>Radical possibilities public policy, urban education, and a new social</w:t>
      </w:r>
      <w:r w:rsidR="00E75C06">
        <w:rPr>
          <w:rFonts w:ascii="Times New Roman" w:eastAsia="Times New Roman" w:hAnsi="Times New Roman" w:cs="Times New Roman"/>
          <w:i/>
        </w:rPr>
        <w:t xml:space="preserve"> </w:t>
      </w:r>
      <w:r>
        <w:rPr>
          <w:rFonts w:ascii="Times New Roman" w:eastAsia="Times New Roman" w:hAnsi="Times New Roman" w:cs="Times New Roman"/>
          <w:i/>
        </w:rPr>
        <w:t xml:space="preserve">movement </w:t>
      </w:r>
      <w:r>
        <w:rPr>
          <w:rFonts w:ascii="Times New Roman" w:eastAsia="Times New Roman" w:hAnsi="Times New Roman" w:cs="Times New Roman"/>
        </w:rPr>
        <w:t>(2</w:t>
      </w:r>
      <w:r w:rsidRPr="004B6C46">
        <w:rPr>
          <w:rFonts w:ascii="Times New Roman" w:eastAsia="Times New Roman" w:hAnsi="Times New Roman" w:cs="Times New Roman"/>
          <w:vertAlign w:val="superscript"/>
        </w:rPr>
        <w:t>nd</w:t>
      </w:r>
      <w:r>
        <w:rPr>
          <w:rFonts w:ascii="Times New Roman" w:eastAsia="Times New Roman" w:hAnsi="Times New Roman" w:cs="Times New Roman"/>
        </w:rPr>
        <w:t xml:space="preserve"> ed.). Routledge.</w:t>
      </w:r>
    </w:p>
    <w:p w14:paraId="4E7C70C4" w14:textId="13A8430D" w:rsidR="00BC7618" w:rsidRDefault="00BC7618" w:rsidP="00E75C06">
      <w:pPr>
        <w:shd w:val="clear" w:color="auto" w:fill="FFFFFF"/>
        <w:spacing w:line="480" w:lineRule="auto"/>
        <w:ind w:left="720" w:hanging="720"/>
        <w:textAlignment w:val="baseline"/>
        <w:rPr>
          <w:rFonts w:ascii="Times New Roman" w:eastAsia="Times New Roman" w:hAnsi="Times New Roman" w:cs="Times New Roman"/>
          <w:color w:val="1A1A1A"/>
        </w:rPr>
      </w:pPr>
      <w:r w:rsidRPr="005F5659">
        <w:rPr>
          <w:rFonts w:ascii="Times New Roman" w:eastAsia="Times New Roman" w:hAnsi="Times New Roman" w:cs="Times New Roman"/>
          <w:color w:val="1A1A1A"/>
        </w:rPr>
        <w:t>Apple, M.</w:t>
      </w:r>
      <w:r>
        <w:rPr>
          <w:rFonts w:ascii="Times New Roman" w:eastAsia="Times New Roman" w:hAnsi="Times New Roman" w:cs="Times New Roman"/>
          <w:color w:val="1A1A1A"/>
        </w:rPr>
        <w:t xml:space="preserve"> </w:t>
      </w:r>
      <w:r w:rsidRPr="005F5659">
        <w:rPr>
          <w:rFonts w:ascii="Times New Roman" w:eastAsia="Times New Roman" w:hAnsi="Times New Roman" w:cs="Times New Roman"/>
          <w:color w:val="1A1A1A"/>
        </w:rPr>
        <w:t>W. (1993). The politics of official knowledge: Does a national curriculum make</w:t>
      </w:r>
      <w:r w:rsidR="00E75C06">
        <w:rPr>
          <w:rFonts w:ascii="Times New Roman" w:eastAsia="Times New Roman" w:hAnsi="Times New Roman" w:cs="Times New Roman"/>
          <w:color w:val="1A1A1A"/>
        </w:rPr>
        <w:t xml:space="preserve"> </w:t>
      </w:r>
      <w:r w:rsidRPr="005F5659">
        <w:rPr>
          <w:rFonts w:ascii="Times New Roman" w:eastAsia="Times New Roman" w:hAnsi="Times New Roman" w:cs="Times New Roman"/>
          <w:color w:val="1A1A1A"/>
        </w:rPr>
        <w:t xml:space="preserve">sense? </w:t>
      </w:r>
      <w:r w:rsidRPr="005F5659">
        <w:rPr>
          <w:rFonts w:ascii="Times New Roman" w:eastAsia="Times New Roman" w:hAnsi="Times New Roman" w:cs="Times New Roman"/>
          <w:i/>
          <w:color w:val="1A1A1A"/>
        </w:rPr>
        <w:t>Teachers College Record, 95</w:t>
      </w:r>
      <w:r w:rsidRPr="005F5659">
        <w:rPr>
          <w:rFonts w:ascii="Times New Roman" w:eastAsia="Times New Roman" w:hAnsi="Times New Roman" w:cs="Times New Roman"/>
          <w:color w:val="1A1A1A"/>
        </w:rPr>
        <w:t>(2), 222-241.</w:t>
      </w:r>
    </w:p>
    <w:p w14:paraId="39210631" w14:textId="17B74640" w:rsidR="009A30B4" w:rsidRPr="001C445C" w:rsidRDefault="009A30B4" w:rsidP="00E75C06">
      <w:pPr>
        <w:shd w:val="clear" w:color="auto" w:fill="FFFFFF"/>
        <w:spacing w:line="480" w:lineRule="auto"/>
        <w:ind w:left="720" w:hanging="720"/>
        <w:textAlignment w:val="baseline"/>
        <w:rPr>
          <w:rFonts w:ascii="Times New Roman" w:eastAsia="Times New Roman" w:hAnsi="Times New Roman" w:cs="Times New Roman"/>
          <w:color w:val="1A1A1A"/>
        </w:rPr>
      </w:pPr>
      <w:r>
        <w:rPr>
          <w:rFonts w:ascii="Times New Roman" w:eastAsia="Times New Roman" w:hAnsi="Times New Roman" w:cs="Times New Roman"/>
          <w:color w:val="1A1A1A"/>
        </w:rPr>
        <w:t xml:space="preserve">Apple, M. W. (2007). Schooling, markets, race, and an audit culture. </w:t>
      </w:r>
      <w:r w:rsidRPr="009A30B4">
        <w:rPr>
          <w:rFonts w:ascii="Times New Roman" w:eastAsia="Times New Roman" w:hAnsi="Times New Roman" w:cs="Times New Roman"/>
          <w:i/>
          <w:color w:val="1A1A1A"/>
        </w:rPr>
        <w:t>Counterpoints, 2007</w:t>
      </w:r>
      <w:r>
        <w:rPr>
          <w:rFonts w:ascii="Times New Roman" w:eastAsia="Times New Roman" w:hAnsi="Times New Roman" w:cs="Times New Roman"/>
          <w:color w:val="1A1A1A"/>
        </w:rPr>
        <w:t>(305), 27-43.</w:t>
      </w:r>
    </w:p>
    <w:p w14:paraId="4CEE74C7" w14:textId="0C464C50" w:rsidR="00BC7618" w:rsidRPr="0010339A" w:rsidRDefault="00BC7618" w:rsidP="00E75C06">
      <w:pPr>
        <w:shd w:val="clear" w:color="auto" w:fill="FFFFFF"/>
        <w:spacing w:line="480" w:lineRule="auto"/>
        <w:ind w:left="720" w:hanging="720"/>
        <w:textAlignment w:val="baseline"/>
        <w:rPr>
          <w:rFonts w:ascii="Times New Roman" w:eastAsia="Times New Roman" w:hAnsi="Times New Roman" w:cs="Times New Roman"/>
          <w:color w:val="1A1A1A"/>
        </w:rPr>
      </w:pPr>
      <w:r>
        <w:rPr>
          <w:rFonts w:ascii="Times New Roman" w:eastAsia="Times New Roman" w:hAnsi="Times New Roman" w:cs="Times New Roman"/>
          <w:color w:val="1A1A1A"/>
        </w:rPr>
        <w:t>Baker-Bell, A. (2017). For Loretta: A black woman literacy scholar’s journey to prioritizing self</w:t>
      </w:r>
      <w:r w:rsidR="00E75C06">
        <w:rPr>
          <w:rFonts w:ascii="Times New Roman" w:eastAsia="Times New Roman" w:hAnsi="Times New Roman" w:cs="Times New Roman"/>
          <w:color w:val="1A1A1A"/>
        </w:rPr>
        <w:t>-</w:t>
      </w:r>
      <w:r>
        <w:rPr>
          <w:rFonts w:ascii="Times New Roman" w:eastAsia="Times New Roman" w:hAnsi="Times New Roman" w:cs="Times New Roman"/>
          <w:color w:val="1A1A1A"/>
        </w:rPr>
        <w:t xml:space="preserve">preservation and black feminist-womanist storytelling. </w:t>
      </w:r>
      <w:r w:rsidRPr="0010339A">
        <w:rPr>
          <w:rFonts w:ascii="Times New Roman" w:eastAsia="Times New Roman" w:hAnsi="Times New Roman" w:cs="Times New Roman"/>
          <w:i/>
          <w:color w:val="1A1A1A"/>
        </w:rPr>
        <w:t>Journal of Literacy Research, 49</w:t>
      </w:r>
      <w:r>
        <w:rPr>
          <w:rFonts w:ascii="Times New Roman" w:eastAsia="Times New Roman" w:hAnsi="Times New Roman" w:cs="Times New Roman"/>
          <w:color w:val="1A1A1A"/>
        </w:rPr>
        <w:t xml:space="preserve">(4), 526-543. </w:t>
      </w:r>
    </w:p>
    <w:p w14:paraId="50787D2F" w14:textId="7FEA62B7" w:rsidR="00BC7618" w:rsidRPr="00CB6527" w:rsidRDefault="00BC7618" w:rsidP="00E75C06">
      <w:pPr>
        <w:spacing w:line="480" w:lineRule="auto"/>
        <w:ind w:left="720" w:hanging="720"/>
        <w:rPr>
          <w:rFonts w:ascii="Times New Roman" w:hAnsi="Times New Roman" w:cs="Times New Roman"/>
        </w:rPr>
      </w:pPr>
      <w:r w:rsidRPr="00CB6527">
        <w:rPr>
          <w:rFonts w:ascii="Times New Roman" w:hAnsi="Times New Roman" w:cs="Times New Roman"/>
        </w:rPr>
        <w:t>Barker, C.</w:t>
      </w:r>
      <w:r>
        <w:rPr>
          <w:rFonts w:ascii="Times New Roman" w:hAnsi="Times New Roman" w:cs="Times New Roman"/>
        </w:rPr>
        <w:t>,</w:t>
      </w:r>
      <w:r w:rsidRPr="00CB6527">
        <w:rPr>
          <w:rFonts w:ascii="Times New Roman" w:hAnsi="Times New Roman" w:cs="Times New Roman"/>
        </w:rPr>
        <w:t xml:space="preserve"> &amp; Jane, E.</w:t>
      </w:r>
      <w:r>
        <w:rPr>
          <w:rFonts w:ascii="Times New Roman" w:hAnsi="Times New Roman" w:cs="Times New Roman"/>
        </w:rPr>
        <w:t xml:space="preserve"> </w:t>
      </w:r>
      <w:r w:rsidRPr="00CB6527">
        <w:rPr>
          <w:rFonts w:ascii="Times New Roman" w:hAnsi="Times New Roman" w:cs="Times New Roman"/>
        </w:rPr>
        <w:t xml:space="preserve">A. (2016). </w:t>
      </w:r>
      <w:r w:rsidRPr="00CB6527">
        <w:rPr>
          <w:rFonts w:ascii="Times New Roman" w:hAnsi="Times New Roman" w:cs="Times New Roman"/>
          <w:i/>
        </w:rPr>
        <w:t>Cultural studies theory and practice 5</w:t>
      </w:r>
      <w:r w:rsidRPr="00CB6527">
        <w:rPr>
          <w:rFonts w:ascii="Times New Roman" w:hAnsi="Times New Roman" w:cs="Times New Roman"/>
          <w:i/>
          <w:vertAlign w:val="superscript"/>
        </w:rPr>
        <w:t>th</w:t>
      </w:r>
      <w:r w:rsidRPr="00CB6527">
        <w:rPr>
          <w:rFonts w:ascii="Times New Roman" w:hAnsi="Times New Roman" w:cs="Times New Roman"/>
          <w:i/>
        </w:rPr>
        <w:t xml:space="preserve"> Edition</w:t>
      </w:r>
      <w:r w:rsidRPr="00CB6527">
        <w:rPr>
          <w:rFonts w:ascii="Times New Roman" w:hAnsi="Times New Roman" w:cs="Times New Roman"/>
        </w:rPr>
        <w:t>. Sage</w:t>
      </w:r>
      <w:r w:rsidR="00E75C06">
        <w:rPr>
          <w:rFonts w:ascii="Times New Roman" w:hAnsi="Times New Roman" w:cs="Times New Roman"/>
        </w:rPr>
        <w:t xml:space="preserve"> </w:t>
      </w:r>
      <w:r w:rsidRPr="00CB6527">
        <w:rPr>
          <w:rFonts w:ascii="Times New Roman" w:hAnsi="Times New Roman" w:cs="Times New Roman"/>
        </w:rPr>
        <w:t>Publications Inc.</w:t>
      </w:r>
    </w:p>
    <w:p w14:paraId="4B58995A" w14:textId="5DD9F586" w:rsidR="00BC7618" w:rsidRDefault="00BC7618" w:rsidP="00E75C06">
      <w:pPr>
        <w:spacing w:line="480" w:lineRule="auto"/>
        <w:ind w:left="720" w:hanging="720"/>
        <w:rPr>
          <w:rFonts w:ascii="Times New Roman" w:hAnsi="Times New Roman" w:cs="Times New Roman"/>
        </w:rPr>
      </w:pPr>
      <w:r w:rsidRPr="00CB6527">
        <w:rPr>
          <w:rFonts w:ascii="Times New Roman" w:hAnsi="Times New Roman" w:cs="Times New Roman"/>
        </w:rPr>
        <w:t>Beckman, K., Apps, T., Bennett, S., &amp; Lockyer, L. (2018). Conceptualising technology practice</w:t>
      </w:r>
      <w:r w:rsidR="00E75C06">
        <w:rPr>
          <w:rFonts w:ascii="Times New Roman" w:hAnsi="Times New Roman" w:cs="Times New Roman"/>
        </w:rPr>
        <w:t xml:space="preserve"> </w:t>
      </w:r>
      <w:r w:rsidRPr="00CB6527">
        <w:rPr>
          <w:rFonts w:ascii="Times New Roman" w:hAnsi="Times New Roman" w:cs="Times New Roman"/>
        </w:rPr>
        <w:t xml:space="preserve">in education using Bourdieu’s sociology. </w:t>
      </w:r>
      <w:r w:rsidRPr="00CB6527">
        <w:rPr>
          <w:rFonts w:ascii="Times New Roman" w:hAnsi="Times New Roman" w:cs="Times New Roman"/>
          <w:i/>
        </w:rPr>
        <w:t>Learning, Media, and Technology, 43</w:t>
      </w:r>
      <w:r w:rsidRPr="00CB6527">
        <w:rPr>
          <w:rFonts w:ascii="Times New Roman" w:hAnsi="Times New Roman" w:cs="Times New Roman"/>
        </w:rPr>
        <w:t xml:space="preserve">(2), 197-210. </w:t>
      </w:r>
    </w:p>
    <w:p w14:paraId="27933561" w14:textId="3F8D060E" w:rsidR="00BC7618" w:rsidRDefault="00BC7618" w:rsidP="00E75C06">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lastRenderedPageBreak/>
        <w:t>Bendixen, L. D., Plachowski, T., &amp; Olafson, L. (2022). Criticalizing teacher perceptions of urban</w:t>
      </w:r>
      <w:r w:rsidR="00E75C06">
        <w:rPr>
          <w:rFonts w:ascii="Times New Roman" w:eastAsia="Times New Roman" w:hAnsi="Times New Roman" w:cs="Times New Roman"/>
        </w:rPr>
        <w:t xml:space="preserve"> </w:t>
      </w:r>
      <w:r>
        <w:rPr>
          <w:rFonts w:ascii="Times New Roman" w:eastAsia="Times New Roman" w:hAnsi="Times New Roman" w:cs="Times New Roman"/>
        </w:rPr>
        <w:t xml:space="preserve">school climate: Exploring the impact of racism and race-evasive culture in a predominately white teacher workforce. </w:t>
      </w:r>
      <w:r w:rsidRPr="00E314E7">
        <w:rPr>
          <w:rFonts w:ascii="Times New Roman" w:eastAsia="Times New Roman" w:hAnsi="Times New Roman" w:cs="Times New Roman"/>
          <w:i/>
        </w:rPr>
        <w:t>Education and Urban Society, 00</w:t>
      </w:r>
      <w:r>
        <w:rPr>
          <w:rFonts w:ascii="Times New Roman" w:eastAsia="Times New Roman" w:hAnsi="Times New Roman" w:cs="Times New Roman"/>
        </w:rPr>
        <w:t>(0), 1-26.</w:t>
      </w:r>
    </w:p>
    <w:p w14:paraId="503F46E0" w14:textId="261C257A" w:rsidR="00BC7618" w:rsidRPr="005B47FE" w:rsidRDefault="00BC7618" w:rsidP="00E75C06">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Betts, J. R., Zau, A. C., &amp; Rice, L. A. (2003). </w:t>
      </w:r>
      <w:r w:rsidRPr="00074F39">
        <w:rPr>
          <w:rFonts w:ascii="Times New Roman" w:eastAsia="Times New Roman" w:hAnsi="Times New Roman" w:cs="Times New Roman"/>
          <w:i/>
        </w:rPr>
        <w:t>Determinants of student achievement: New</w:t>
      </w:r>
      <w:r w:rsidR="00E75C06">
        <w:rPr>
          <w:rFonts w:ascii="Times New Roman" w:eastAsia="Times New Roman" w:hAnsi="Times New Roman" w:cs="Times New Roman"/>
          <w:i/>
        </w:rPr>
        <w:t xml:space="preserve"> </w:t>
      </w:r>
      <w:r w:rsidRPr="00074F39">
        <w:rPr>
          <w:rFonts w:ascii="Times New Roman" w:eastAsia="Times New Roman" w:hAnsi="Times New Roman" w:cs="Times New Roman"/>
          <w:i/>
        </w:rPr>
        <w:t>evidence from San Diego</w:t>
      </w:r>
      <w:r>
        <w:rPr>
          <w:rFonts w:ascii="Times New Roman" w:eastAsia="Times New Roman" w:hAnsi="Times New Roman" w:cs="Times New Roman"/>
        </w:rPr>
        <w:t xml:space="preserve">. Public Policy Institute of California. </w:t>
      </w:r>
    </w:p>
    <w:p w14:paraId="54A25CF3" w14:textId="5FB381C7" w:rsidR="00BC7618" w:rsidRPr="00CB6527" w:rsidRDefault="00BC7618" w:rsidP="00E75C06">
      <w:pPr>
        <w:spacing w:line="480" w:lineRule="auto"/>
        <w:ind w:left="720" w:hanging="720"/>
        <w:rPr>
          <w:rFonts w:ascii="Times New Roman" w:hAnsi="Times New Roman" w:cs="Times New Roman"/>
        </w:rPr>
      </w:pPr>
      <w:r w:rsidRPr="00CB6527">
        <w:rPr>
          <w:rFonts w:ascii="Times New Roman" w:hAnsi="Times New Roman" w:cs="Times New Roman"/>
        </w:rPr>
        <w:t xml:space="preserve">Bourdieu, P. (1977). </w:t>
      </w:r>
      <w:r w:rsidRPr="00CB6527">
        <w:rPr>
          <w:rFonts w:ascii="Times New Roman" w:hAnsi="Times New Roman" w:cs="Times New Roman"/>
          <w:i/>
        </w:rPr>
        <w:t xml:space="preserve">Outline of a Theory of Practice </w:t>
      </w:r>
      <w:r w:rsidRPr="00CB6527">
        <w:rPr>
          <w:rFonts w:ascii="Times New Roman" w:hAnsi="Times New Roman" w:cs="Times New Roman"/>
        </w:rPr>
        <w:t>(R. Nice, Trans.). Cambridge University</w:t>
      </w:r>
      <w:r w:rsidR="00E75C06">
        <w:rPr>
          <w:rFonts w:ascii="Times New Roman" w:hAnsi="Times New Roman" w:cs="Times New Roman"/>
        </w:rPr>
        <w:t xml:space="preserve"> </w:t>
      </w:r>
      <w:r w:rsidRPr="00CB6527">
        <w:rPr>
          <w:rFonts w:ascii="Times New Roman" w:hAnsi="Times New Roman" w:cs="Times New Roman"/>
        </w:rPr>
        <w:t>Press. (Original work published 1972).</w:t>
      </w:r>
    </w:p>
    <w:p w14:paraId="41839FED" w14:textId="04868BAF" w:rsidR="00BC7618" w:rsidRPr="00CB6527" w:rsidRDefault="00BC7618" w:rsidP="00E75C06">
      <w:pPr>
        <w:spacing w:line="480" w:lineRule="auto"/>
        <w:ind w:left="720" w:hanging="720"/>
        <w:rPr>
          <w:rFonts w:ascii="Times New Roman" w:hAnsi="Times New Roman" w:cs="Times New Roman"/>
        </w:rPr>
      </w:pPr>
      <w:r w:rsidRPr="00CB6527">
        <w:rPr>
          <w:rFonts w:ascii="Times New Roman" w:hAnsi="Times New Roman" w:cs="Times New Roman"/>
        </w:rPr>
        <w:t xml:space="preserve">Bourdieu, P. (1984). </w:t>
      </w:r>
      <w:r w:rsidRPr="00CB6527">
        <w:rPr>
          <w:rFonts w:ascii="Times New Roman" w:hAnsi="Times New Roman" w:cs="Times New Roman"/>
          <w:i/>
        </w:rPr>
        <w:t>Distinction: A social critique of the judgement of taste</w:t>
      </w:r>
      <w:r w:rsidRPr="00CB6527">
        <w:rPr>
          <w:rFonts w:ascii="Times New Roman" w:hAnsi="Times New Roman" w:cs="Times New Roman"/>
        </w:rPr>
        <w:t xml:space="preserve">. Harvard University Press. </w:t>
      </w:r>
    </w:p>
    <w:p w14:paraId="64268D12" w14:textId="38A96AA1" w:rsidR="00BC7618" w:rsidRPr="00CB6527" w:rsidRDefault="00BC7618" w:rsidP="00E75C06">
      <w:pPr>
        <w:spacing w:line="480" w:lineRule="auto"/>
        <w:ind w:left="720" w:hanging="720"/>
        <w:rPr>
          <w:rFonts w:ascii="Times New Roman" w:hAnsi="Times New Roman" w:cs="Times New Roman"/>
        </w:rPr>
      </w:pPr>
      <w:r w:rsidRPr="00CB6527">
        <w:rPr>
          <w:rFonts w:ascii="Times New Roman" w:hAnsi="Times New Roman" w:cs="Times New Roman"/>
        </w:rPr>
        <w:t>Bourdieu, P.</w:t>
      </w:r>
      <w:r>
        <w:rPr>
          <w:rFonts w:ascii="Times New Roman" w:hAnsi="Times New Roman" w:cs="Times New Roman"/>
        </w:rPr>
        <w:t xml:space="preserve">, </w:t>
      </w:r>
      <w:r w:rsidRPr="00CB6527">
        <w:rPr>
          <w:rFonts w:ascii="Times New Roman" w:hAnsi="Times New Roman" w:cs="Times New Roman"/>
        </w:rPr>
        <w:t>&amp; Wacquant, L.</w:t>
      </w:r>
      <w:r>
        <w:rPr>
          <w:rFonts w:ascii="Times New Roman" w:hAnsi="Times New Roman" w:cs="Times New Roman"/>
        </w:rPr>
        <w:t xml:space="preserve"> </w:t>
      </w:r>
      <w:r w:rsidRPr="00CB6527">
        <w:rPr>
          <w:rFonts w:ascii="Times New Roman" w:hAnsi="Times New Roman" w:cs="Times New Roman"/>
        </w:rPr>
        <w:t>J.</w:t>
      </w:r>
      <w:r>
        <w:rPr>
          <w:rFonts w:ascii="Times New Roman" w:hAnsi="Times New Roman" w:cs="Times New Roman"/>
        </w:rPr>
        <w:t xml:space="preserve"> </w:t>
      </w:r>
      <w:r w:rsidRPr="00CB6527">
        <w:rPr>
          <w:rFonts w:ascii="Times New Roman" w:hAnsi="Times New Roman" w:cs="Times New Roman"/>
        </w:rPr>
        <w:t xml:space="preserve">D. (1992). </w:t>
      </w:r>
      <w:r w:rsidRPr="00CB6527">
        <w:rPr>
          <w:rFonts w:ascii="Times New Roman" w:hAnsi="Times New Roman" w:cs="Times New Roman"/>
          <w:i/>
        </w:rPr>
        <w:t>An invitation to reflexive sociology</w:t>
      </w:r>
      <w:r w:rsidRPr="00CB6527">
        <w:rPr>
          <w:rFonts w:ascii="Times New Roman" w:hAnsi="Times New Roman" w:cs="Times New Roman"/>
        </w:rPr>
        <w:t>. University of</w:t>
      </w:r>
      <w:r w:rsidR="00E75C06">
        <w:rPr>
          <w:rFonts w:ascii="Times New Roman" w:hAnsi="Times New Roman" w:cs="Times New Roman"/>
        </w:rPr>
        <w:t xml:space="preserve"> </w:t>
      </w:r>
      <w:r w:rsidRPr="00CB6527">
        <w:rPr>
          <w:rFonts w:ascii="Times New Roman" w:hAnsi="Times New Roman" w:cs="Times New Roman"/>
        </w:rPr>
        <w:t xml:space="preserve">Chicago Press. </w:t>
      </w:r>
    </w:p>
    <w:p w14:paraId="0A4E6742" w14:textId="566C62DA" w:rsidR="00BC7618" w:rsidRPr="00CB6527" w:rsidRDefault="00BC7618" w:rsidP="00E75C06">
      <w:pPr>
        <w:spacing w:line="480" w:lineRule="auto"/>
        <w:ind w:left="720" w:hanging="720"/>
        <w:rPr>
          <w:rFonts w:ascii="Times New Roman" w:hAnsi="Times New Roman" w:cs="Times New Roman"/>
        </w:rPr>
      </w:pPr>
      <w:r w:rsidRPr="00CB6527">
        <w:rPr>
          <w:rFonts w:ascii="Times New Roman" w:hAnsi="Times New Roman" w:cs="Times New Roman"/>
        </w:rPr>
        <w:t>Bochner, A.</w:t>
      </w:r>
      <w:r>
        <w:rPr>
          <w:rFonts w:ascii="Times New Roman" w:hAnsi="Times New Roman" w:cs="Times New Roman"/>
        </w:rPr>
        <w:t xml:space="preserve"> </w:t>
      </w:r>
      <w:r w:rsidRPr="00CB6527">
        <w:rPr>
          <w:rFonts w:ascii="Times New Roman" w:hAnsi="Times New Roman" w:cs="Times New Roman"/>
        </w:rPr>
        <w:t>P. (2012). On first-person narrative scholarship: Autoethnography as acts of</w:t>
      </w:r>
      <w:r w:rsidR="00E75C06">
        <w:rPr>
          <w:rFonts w:ascii="Times New Roman" w:hAnsi="Times New Roman" w:cs="Times New Roman"/>
        </w:rPr>
        <w:t xml:space="preserve"> </w:t>
      </w:r>
      <w:r w:rsidRPr="00CB6527">
        <w:rPr>
          <w:rFonts w:ascii="Times New Roman" w:hAnsi="Times New Roman" w:cs="Times New Roman"/>
        </w:rPr>
        <w:t xml:space="preserve">meaning. </w:t>
      </w:r>
      <w:r w:rsidRPr="00CB6527">
        <w:rPr>
          <w:rFonts w:ascii="Times New Roman" w:hAnsi="Times New Roman" w:cs="Times New Roman"/>
          <w:i/>
        </w:rPr>
        <w:t>Narrative Inquiry, 22</w:t>
      </w:r>
      <w:r w:rsidRPr="00CB6527">
        <w:rPr>
          <w:rFonts w:ascii="Times New Roman" w:hAnsi="Times New Roman" w:cs="Times New Roman"/>
        </w:rPr>
        <w:t>, 155-164.</w:t>
      </w:r>
    </w:p>
    <w:p w14:paraId="200925CC" w14:textId="39F38C01" w:rsidR="00BC7618" w:rsidRDefault="00BC7618" w:rsidP="00E75C06">
      <w:pPr>
        <w:spacing w:line="480" w:lineRule="auto"/>
        <w:ind w:left="720" w:hanging="720"/>
        <w:rPr>
          <w:rFonts w:ascii="Times New Roman" w:hAnsi="Times New Roman" w:cs="Times New Roman"/>
        </w:rPr>
      </w:pPr>
      <w:r w:rsidRPr="00CB6527">
        <w:rPr>
          <w:rFonts w:ascii="Times New Roman" w:hAnsi="Times New Roman" w:cs="Times New Roman"/>
        </w:rPr>
        <w:t>Bochner, A.</w:t>
      </w:r>
      <w:r>
        <w:rPr>
          <w:rFonts w:ascii="Times New Roman" w:hAnsi="Times New Roman" w:cs="Times New Roman"/>
        </w:rPr>
        <w:t xml:space="preserve"> </w:t>
      </w:r>
      <w:r w:rsidRPr="00CB6527">
        <w:rPr>
          <w:rFonts w:ascii="Times New Roman" w:hAnsi="Times New Roman" w:cs="Times New Roman"/>
        </w:rPr>
        <w:t>P.</w:t>
      </w:r>
      <w:r>
        <w:rPr>
          <w:rFonts w:ascii="Times New Roman" w:hAnsi="Times New Roman" w:cs="Times New Roman"/>
        </w:rPr>
        <w:t>,</w:t>
      </w:r>
      <w:r w:rsidRPr="00CB6527">
        <w:rPr>
          <w:rFonts w:ascii="Times New Roman" w:hAnsi="Times New Roman" w:cs="Times New Roman"/>
        </w:rPr>
        <w:t xml:space="preserve"> &amp; Riggs, N.</w:t>
      </w:r>
      <w:r>
        <w:rPr>
          <w:rFonts w:ascii="Times New Roman" w:hAnsi="Times New Roman" w:cs="Times New Roman"/>
        </w:rPr>
        <w:t xml:space="preserve"> </w:t>
      </w:r>
      <w:r w:rsidRPr="00CB6527">
        <w:rPr>
          <w:rFonts w:ascii="Times New Roman" w:hAnsi="Times New Roman" w:cs="Times New Roman"/>
        </w:rPr>
        <w:t xml:space="preserve">A. (2014). Practicing narrative inquiry. In P. Leavy (Ed.). </w:t>
      </w:r>
      <w:r w:rsidRPr="00CB6527">
        <w:rPr>
          <w:rFonts w:ascii="Times New Roman" w:hAnsi="Times New Roman" w:cs="Times New Roman"/>
          <w:i/>
        </w:rPr>
        <w:t>The</w:t>
      </w:r>
      <w:r w:rsidR="00E75C06">
        <w:rPr>
          <w:rFonts w:ascii="Times New Roman" w:hAnsi="Times New Roman" w:cs="Times New Roman"/>
          <w:i/>
        </w:rPr>
        <w:t xml:space="preserve"> </w:t>
      </w:r>
      <w:r w:rsidRPr="00CB6527">
        <w:rPr>
          <w:rFonts w:ascii="Times New Roman" w:hAnsi="Times New Roman" w:cs="Times New Roman"/>
          <w:i/>
        </w:rPr>
        <w:t>Oxford handbook of qualitative research</w:t>
      </w:r>
      <w:r w:rsidRPr="00CB6527">
        <w:rPr>
          <w:rFonts w:ascii="Times New Roman" w:hAnsi="Times New Roman" w:cs="Times New Roman"/>
        </w:rPr>
        <w:t xml:space="preserve"> (pp. 195-222). Oxford University Press. </w:t>
      </w:r>
    </w:p>
    <w:p w14:paraId="6A7B546F" w14:textId="4F4EC44D" w:rsidR="00BC7618" w:rsidRDefault="00BC7618" w:rsidP="00E75C06">
      <w:pPr>
        <w:spacing w:line="480" w:lineRule="auto"/>
        <w:ind w:left="720" w:hanging="720"/>
        <w:rPr>
          <w:rFonts w:ascii="Times New Roman" w:hAnsi="Times New Roman" w:cs="Times New Roman"/>
        </w:rPr>
      </w:pPr>
      <w:r w:rsidRPr="00E75C06">
        <w:rPr>
          <w:rFonts w:ascii="Times New Roman" w:hAnsi="Times New Roman" w:cs="Times New Roman"/>
          <w:lang w:val="de-DE"/>
        </w:rPr>
        <w:t xml:space="preserve">Bochner, A. P., &amp; Ellis, C. (2016). </w:t>
      </w:r>
      <w:r w:rsidRPr="00D335AE">
        <w:rPr>
          <w:rFonts w:ascii="Times New Roman" w:hAnsi="Times New Roman" w:cs="Times New Roman"/>
          <w:i/>
        </w:rPr>
        <w:t>Evocative autoethnography writing lives and telling stories</w:t>
      </w:r>
      <w:r>
        <w:rPr>
          <w:rFonts w:ascii="Times New Roman" w:hAnsi="Times New Roman" w:cs="Times New Roman"/>
        </w:rPr>
        <w:t>.</w:t>
      </w:r>
      <w:r w:rsidR="00E75C06">
        <w:rPr>
          <w:rFonts w:ascii="Times New Roman" w:hAnsi="Times New Roman" w:cs="Times New Roman"/>
        </w:rPr>
        <w:t xml:space="preserve"> </w:t>
      </w:r>
      <w:r>
        <w:rPr>
          <w:rFonts w:ascii="Times New Roman" w:hAnsi="Times New Roman" w:cs="Times New Roman"/>
        </w:rPr>
        <w:t>Routledge.</w:t>
      </w:r>
    </w:p>
    <w:p w14:paraId="2E739E99" w14:textId="1BCD91D2" w:rsidR="00BC7618" w:rsidRDefault="00BC7618" w:rsidP="00E75C06">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Boyd, D., Lankford, H., Loeb, S., &amp; Wyckoff, J. (2005). Explaining the short careers of high</w:t>
      </w:r>
      <w:r w:rsidR="00E75C06">
        <w:rPr>
          <w:rFonts w:ascii="Times New Roman" w:eastAsia="Times New Roman" w:hAnsi="Times New Roman" w:cs="Times New Roman"/>
        </w:rPr>
        <w:t>-</w:t>
      </w:r>
      <w:r>
        <w:rPr>
          <w:rFonts w:ascii="Times New Roman" w:eastAsia="Times New Roman" w:hAnsi="Times New Roman" w:cs="Times New Roman"/>
        </w:rPr>
        <w:t xml:space="preserve">achieving teachers in schools with low-performing students. </w:t>
      </w:r>
      <w:r w:rsidRPr="00074F39">
        <w:rPr>
          <w:rFonts w:ascii="Times New Roman" w:eastAsia="Times New Roman" w:hAnsi="Times New Roman" w:cs="Times New Roman"/>
          <w:i/>
        </w:rPr>
        <w:t>American Economic Review, 95</w:t>
      </w:r>
      <w:r>
        <w:rPr>
          <w:rFonts w:ascii="Times New Roman" w:eastAsia="Times New Roman" w:hAnsi="Times New Roman" w:cs="Times New Roman"/>
        </w:rPr>
        <w:t xml:space="preserve">(2), 166-171. </w:t>
      </w:r>
    </w:p>
    <w:p w14:paraId="788A0E27" w14:textId="518437EF" w:rsidR="00BC7618" w:rsidRDefault="00BC7618" w:rsidP="00E75C06">
      <w:pPr>
        <w:shd w:val="clear" w:color="auto" w:fill="FFFFFF"/>
        <w:spacing w:line="480" w:lineRule="auto"/>
        <w:ind w:left="720" w:hanging="720"/>
        <w:textAlignment w:val="baseline"/>
        <w:rPr>
          <w:rFonts w:ascii="Times New Roman" w:eastAsia="Times New Roman" w:hAnsi="Times New Roman" w:cs="Times New Roman"/>
          <w:color w:val="1A1A1A"/>
        </w:rPr>
      </w:pPr>
      <w:r>
        <w:rPr>
          <w:rFonts w:ascii="Times New Roman" w:eastAsia="Times New Roman" w:hAnsi="Times New Roman" w:cs="Times New Roman"/>
          <w:color w:val="1A1A1A"/>
        </w:rPr>
        <w:t xml:space="preserve">Buras, K. L. (2015). </w:t>
      </w:r>
      <w:r w:rsidRPr="00DF7975">
        <w:rPr>
          <w:rFonts w:ascii="Times New Roman" w:eastAsia="Times New Roman" w:hAnsi="Times New Roman" w:cs="Times New Roman"/>
          <w:i/>
          <w:color w:val="1A1A1A"/>
        </w:rPr>
        <w:t>Charter schools, race, and urban space: Where the market meets grassroots</w:t>
      </w:r>
      <w:r w:rsidR="00E75C06">
        <w:rPr>
          <w:rFonts w:ascii="Times New Roman" w:eastAsia="Times New Roman" w:hAnsi="Times New Roman" w:cs="Times New Roman"/>
          <w:i/>
          <w:color w:val="1A1A1A"/>
        </w:rPr>
        <w:t xml:space="preserve"> </w:t>
      </w:r>
      <w:r w:rsidRPr="00DF7975">
        <w:rPr>
          <w:rFonts w:ascii="Times New Roman" w:eastAsia="Times New Roman" w:hAnsi="Times New Roman" w:cs="Times New Roman"/>
          <w:i/>
          <w:color w:val="1A1A1A"/>
        </w:rPr>
        <w:t>resistance</w:t>
      </w:r>
      <w:r>
        <w:rPr>
          <w:rFonts w:ascii="Times New Roman" w:eastAsia="Times New Roman" w:hAnsi="Times New Roman" w:cs="Times New Roman"/>
          <w:color w:val="1A1A1A"/>
        </w:rPr>
        <w:t xml:space="preserve">. Routledge. </w:t>
      </w:r>
    </w:p>
    <w:p w14:paraId="3C37ECDE" w14:textId="5862A271" w:rsidR="00BC7618" w:rsidRDefault="00BC7618" w:rsidP="00E75C06">
      <w:pPr>
        <w:spacing w:line="480" w:lineRule="auto"/>
        <w:ind w:left="720" w:hanging="720"/>
        <w:rPr>
          <w:rFonts w:ascii="Times New Roman" w:hAnsi="Times New Roman" w:cs="Times New Roman"/>
        </w:rPr>
      </w:pPr>
      <w:r w:rsidRPr="00C93564">
        <w:rPr>
          <w:rFonts w:ascii="Times New Roman" w:hAnsi="Times New Roman" w:cs="Times New Roman"/>
        </w:rPr>
        <w:lastRenderedPageBreak/>
        <w:t>Cain, L. K., Williams, R. E., &amp; Bradshaw, V. (2022). Establishing data quality in qualitative</w:t>
      </w:r>
      <w:r w:rsidR="00E75C06">
        <w:rPr>
          <w:rFonts w:ascii="Times New Roman" w:hAnsi="Times New Roman" w:cs="Times New Roman"/>
        </w:rPr>
        <w:t xml:space="preserve"> </w:t>
      </w:r>
      <w:r w:rsidRPr="00C93564">
        <w:rPr>
          <w:rFonts w:ascii="Times New Roman" w:hAnsi="Times New Roman" w:cs="Times New Roman"/>
        </w:rPr>
        <w:t>research: Trustworthiness and a lack of consensus. In Ivankova, N. (</w:t>
      </w:r>
      <w:r>
        <w:rPr>
          <w:rFonts w:ascii="Times New Roman" w:hAnsi="Times New Roman" w:cs="Times New Roman"/>
        </w:rPr>
        <w:t>E</w:t>
      </w:r>
      <w:r w:rsidRPr="00C93564">
        <w:rPr>
          <w:rFonts w:ascii="Times New Roman" w:hAnsi="Times New Roman" w:cs="Times New Roman"/>
        </w:rPr>
        <w:t xml:space="preserve">d.) </w:t>
      </w:r>
      <w:r w:rsidRPr="00C93564">
        <w:rPr>
          <w:rFonts w:ascii="Times New Roman" w:hAnsi="Times New Roman" w:cs="Times New Roman"/>
          <w:i/>
        </w:rPr>
        <w:t>International encyclopedia of education</w:t>
      </w:r>
      <w:r w:rsidRPr="00C93564">
        <w:rPr>
          <w:rFonts w:ascii="Times New Roman" w:hAnsi="Times New Roman" w:cs="Times New Roman"/>
        </w:rPr>
        <w:t xml:space="preserve"> (4</w:t>
      </w:r>
      <w:r w:rsidRPr="00C93564">
        <w:rPr>
          <w:rFonts w:ascii="Times New Roman" w:hAnsi="Times New Roman" w:cs="Times New Roman"/>
          <w:vertAlign w:val="superscript"/>
        </w:rPr>
        <w:t>th</w:t>
      </w:r>
      <w:r w:rsidRPr="00C93564">
        <w:rPr>
          <w:rFonts w:ascii="Times New Roman" w:hAnsi="Times New Roman" w:cs="Times New Roman"/>
        </w:rPr>
        <w:t xml:space="preserve"> ed.). Elsevier. </w:t>
      </w:r>
    </w:p>
    <w:p w14:paraId="77E625AD" w14:textId="7599580D" w:rsidR="00BC7618" w:rsidRPr="007A57C0" w:rsidRDefault="00BC7618" w:rsidP="00E75C06">
      <w:pPr>
        <w:spacing w:line="480" w:lineRule="auto"/>
        <w:ind w:left="720" w:hanging="72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Clandinin, D. J., Steeves, P., &amp; Caine, V. (Eds.). (2013). </w:t>
      </w:r>
      <w:r>
        <w:rPr>
          <w:rFonts w:ascii="Times New Roman" w:eastAsia="Times New Roman" w:hAnsi="Times New Roman" w:cs="Times New Roman"/>
          <w:i/>
          <w:highlight w:val="white"/>
        </w:rPr>
        <w:t>Composing lives in transition: A</w:t>
      </w:r>
      <w:r w:rsidR="00E75C06">
        <w:rPr>
          <w:rFonts w:ascii="Times New Roman" w:eastAsia="Times New Roman" w:hAnsi="Times New Roman" w:cs="Times New Roman"/>
          <w:i/>
          <w:highlight w:val="white"/>
        </w:rPr>
        <w:t xml:space="preserve"> </w:t>
      </w:r>
      <w:r>
        <w:rPr>
          <w:rFonts w:ascii="Times New Roman" w:eastAsia="Times New Roman" w:hAnsi="Times New Roman" w:cs="Times New Roman"/>
          <w:i/>
          <w:highlight w:val="white"/>
        </w:rPr>
        <w:t>narrative inquiry into the experiences of early school leavers</w:t>
      </w:r>
      <w:r>
        <w:rPr>
          <w:rFonts w:ascii="Times New Roman" w:eastAsia="Times New Roman" w:hAnsi="Times New Roman" w:cs="Times New Roman"/>
          <w:highlight w:val="white"/>
        </w:rPr>
        <w:t xml:space="preserve">. Emerald Group Publishing. </w:t>
      </w:r>
    </w:p>
    <w:p w14:paraId="64542DD9" w14:textId="56C0C7B2" w:rsidR="00BC7618" w:rsidRDefault="00BC7618" w:rsidP="00E75C06">
      <w:pPr>
        <w:spacing w:line="480" w:lineRule="auto"/>
        <w:ind w:left="720" w:hanging="720"/>
        <w:rPr>
          <w:rFonts w:ascii="TimesNewRomanPSMT" w:eastAsia="Times New Roman" w:hAnsi="TimesNewRomanPSMT" w:cs="TimesNewRomanPSMT"/>
        </w:rPr>
      </w:pPr>
      <w:r w:rsidRPr="005B47FE">
        <w:rPr>
          <w:rFonts w:ascii="TimesNewRomanPSMT" w:eastAsia="Times New Roman" w:hAnsi="TimesNewRomanPSMT" w:cs="TimesNewRomanPSMT"/>
        </w:rPr>
        <w:t>Collins, K. M. (2014). A disability studies in education (DSE) analysis of corporate based</w:t>
      </w:r>
      <w:r w:rsidR="00E75C06">
        <w:rPr>
          <w:rFonts w:ascii="TimesNewRomanPSMT" w:eastAsia="Times New Roman" w:hAnsi="TimesNewRomanPSMT" w:cs="TimesNewRomanPSMT"/>
        </w:rPr>
        <w:t xml:space="preserve"> </w:t>
      </w:r>
      <w:r w:rsidRPr="005B47FE">
        <w:rPr>
          <w:rFonts w:ascii="TimesNewRomanPSMT" w:eastAsia="Times New Roman" w:hAnsi="TimesNewRomanPSMT" w:cs="TimesNewRomanPSMT"/>
        </w:rPr>
        <w:t xml:space="preserve">educational reform: Lessons from New Orleans. In D. Connor, J. Valle, &amp; C. Hale (Eds.), </w:t>
      </w:r>
      <w:r w:rsidRPr="005B47FE">
        <w:rPr>
          <w:rFonts w:ascii="TimesNewRomanPSMT" w:eastAsia="Times New Roman" w:hAnsi="TimesNewRomanPSMT" w:cs="TimesNewRomanPSMT"/>
          <w:i/>
        </w:rPr>
        <w:t>Practicing disability studies in education: Acting toward social change</w:t>
      </w:r>
      <w:r w:rsidRPr="005B47FE">
        <w:rPr>
          <w:rFonts w:ascii="TimesNewRomanPSMT" w:eastAsia="Times New Roman" w:hAnsi="TimesNewRomanPSMT" w:cs="TimesNewRomanPSMT"/>
        </w:rPr>
        <w:t xml:space="preserve"> (pp. 217 – 233). Peter Lang Publishing. </w:t>
      </w:r>
    </w:p>
    <w:p w14:paraId="38CB8648" w14:textId="3CB9CE48" w:rsidR="00BC7618" w:rsidRPr="00CB6527" w:rsidRDefault="00BC7618" w:rsidP="00E75C06">
      <w:pPr>
        <w:spacing w:before="100" w:beforeAutospacing="1" w:after="100" w:afterAutospacing="1"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 xml:space="preserve">Cooper, B. (2020). </w:t>
      </w:r>
      <w:r w:rsidRPr="00144D01">
        <w:rPr>
          <w:rFonts w:ascii="Times New Roman" w:eastAsia="Times New Roman" w:hAnsi="Times New Roman" w:cs="Times New Roman"/>
          <w:i/>
        </w:rPr>
        <w:t>We keep the dead close: A murder at Harvard and a half century of silence</w:t>
      </w:r>
      <w:r>
        <w:rPr>
          <w:rFonts w:ascii="Times New Roman" w:eastAsia="Times New Roman" w:hAnsi="Times New Roman" w:cs="Times New Roman"/>
        </w:rPr>
        <w:t>.</w:t>
      </w:r>
      <w:r w:rsidR="00E75C06">
        <w:rPr>
          <w:rFonts w:ascii="Times New Roman" w:eastAsia="Times New Roman" w:hAnsi="Times New Roman" w:cs="Times New Roman"/>
        </w:rPr>
        <w:t xml:space="preserve"> </w:t>
      </w:r>
      <w:r>
        <w:rPr>
          <w:rFonts w:ascii="Times New Roman" w:eastAsia="Times New Roman" w:hAnsi="Times New Roman" w:cs="Times New Roman"/>
        </w:rPr>
        <w:t xml:space="preserve">Grand Central Publishing. </w:t>
      </w:r>
    </w:p>
    <w:p w14:paraId="470EE852" w14:textId="3F2B7919" w:rsidR="00BC7618" w:rsidRPr="00CB6527" w:rsidRDefault="00BC7618" w:rsidP="00E75C06">
      <w:pPr>
        <w:spacing w:line="480" w:lineRule="auto"/>
        <w:ind w:left="720" w:hanging="720"/>
        <w:rPr>
          <w:rFonts w:ascii="Times New Roman" w:eastAsia="Times New Roman" w:hAnsi="Times New Roman" w:cs="Times New Roman"/>
          <w:color w:val="000000"/>
        </w:rPr>
      </w:pPr>
      <w:r w:rsidRPr="00CB6527">
        <w:rPr>
          <w:rFonts w:ascii="Times New Roman" w:eastAsia="Times New Roman" w:hAnsi="Times New Roman" w:cs="Times New Roman"/>
          <w:color w:val="000000"/>
        </w:rPr>
        <w:t>Cummins, M.</w:t>
      </w:r>
      <w:r>
        <w:rPr>
          <w:rFonts w:ascii="Times New Roman" w:eastAsia="Times New Roman" w:hAnsi="Times New Roman" w:cs="Times New Roman"/>
          <w:color w:val="000000"/>
        </w:rPr>
        <w:t xml:space="preserve"> </w:t>
      </w:r>
      <w:r w:rsidRPr="00CB6527">
        <w:rPr>
          <w:rFonts w:ascii="Times New Roman" w:eastAsia="Times New Roman" w:hAnsi="Times New Roman" w:cs="Times New Roman"/>
          <w:color w:val="000000"/>
        </w:rPr>
        <w:t>W., &amp; Huber, A.</w:t>
      </w:r>
      <w:r>
        <w:rPr>
          <w:rFonts w:ascii="Times New Roman" w:eastAsia="Times New Roman" w:hAnsi="Times New Roman" w:cs="Times New Roman"/>
          <w:color w:val="000000"/>
        </w:rPr>
        <w:t xml:space="preserve"> </w:t>
      </w:r>
      <w:r w:rsidRPr="00CB6527">
        <w:rPr>
          <w:rFonts w:ascii="Times New Roman" w:eastAsia="Times New Roman" w:hAnsi="Times New Roman" w:cs="Times New Roman"/>
          <w:color w:val="000000"/>
        </w:rPr>
        <w:t>A. (2022). Documenting emotional labor: An exercise in critical</w:t>
      </w:r>
      <w:r w:rsidR="00E75C06">
        <w:rPr>
          <w:rFonts w:ascii="Times New Roman" w:eastAsia="Times New Roman" w:hAnsi="Times New Roman" w:cs="Times New Roman"/>
          <w:color w:val="000000"/>
        </w:rPr>
        <w:t xml:space="preserve"> </w:t>
      </w:r>
      <w:r w:rsidRPr="00CB6527">
        <w:rPr>
          <w:rFonts w:ascii="Times New Roman" w:eastAsia="Times New Roman" w:hAnsi="Times New Roman" w:cs="Times New Roman"/>
          <w:color w:val="000000"/>
        </w:rPr>
        <w:t xml:space="preserve">communication pedagogy. </w:t>
      </w:r>
      <w:r w:rsidRPr="00CB6527">
        <w:rPr>
          <w:rFonts w:ascii="Times New Roman" w:eastAsia="Times New Roman" w:hAnsi="Times New Roman" w:cs="Times New Roman"/>
          <w:i/>
          <w:color w:val="000000"/>
        </w:rPr>
        <w:t>Journal of Autoethnography, 3</w:t>
      </w:r>
      <w:r w:rsidRPr="00CB6527">
        <w:rPr>
          <w:rFonts w:ascii="Times New Roman" w:eastAsia="Times New Roman" w:hAnsi="Times New Roman" w:cs="Times New Roman"/>
          <w:color w:val="000000"/>
        </w:rPr>
        <w:t xml:space="preserve">(2), 187-202. </w:t>
      </w:r>
    </w:p>
    <w:p w14:paraId="1132DFA6" w14:textId="01D17EDD" w:rsidR="00BC7618" w:rsidRDefault="00BC7618" w:rsidP="00E75C06">
      <w:pPr>
        <w:spacing w:line="480" w:lineRule="auto"/>
        <w:ind w:left="720" w:hanging="720"/>
        <w:rPr>
          <w:rFonts w:ascii="Times New Roman" w:eastAsia="Times New Roman" w:hAnsi="Times New Roman" w:cs="Times New Roman"/>
        </w:rPr>
      </w:pPr>
      <w:r w:rsidRPr="00CB6527">
        <w:rPr>
          <w:rFonts w:ascii="Times New Roman" w:eastAsia="Times New Roman" w:hAnsi="Times New Roman" w:cs="Times New Roman"/>
        </w:rPr>
        <w:t>Darling-Hammond, L., Holtzman, D. J., Gatlin, S. J., &amp; Vasquez Heilig, J. (2005). Does teacher</w:t>
      </w:r>
      <w:r w:rsidR="00E75C06">
        <w:rPr>
          <w:rFonts w:ascii="Times New Roman" w:eastAsia="Times New Roman" w:hAnsi="Times New Roman" w:cs="Times New Roman"/>
        </w:rPr>
        <w:t xml:space="preserve"> </w:t>
      </w:r>
      <w:r w:rsidRPr="00CB6527">
        <w:rPr>
          <w:rFonts w:ascii="Times New Roman" w:eastAsia="Times New Roman" w:hAnsi="Times New Roman" w:cs="Times New Roman"/>
        </w:rPr>
        <w:t xml:space="preserve">preparation matter? Evidence about teacher certification, teach for America, and teacher effectiveness. </w:t>
      </w:r>
      <w:r w:rsidRPr="00CB6527">
        <w:rPr>
          <w:rFonts w:ascii="Times New Roman" w:eastAsia="Times New Roman" w:hAnsi="Times New Roman" w:cs="Times New Roman"/>
          <w:i/>
        </w:rPr>
        <w:t>Education Policy Analysis Archives, 13</w:t>
      </w:r>
      <w:r w:rsidRPr="00CB6527">
        <w:rPr>
          <w:rFonts w:ascii="Times New Roman" w:eastAsia="Times New Roman" w:hAnsi="Times New Roman" w:cs="Times New Roman"/>
        </w:rPr>
        <w:t>(42), 1-51.</w:t>
      </w:r>
    </w:p>
    <w:p w14:paraId="67BA9787" w14:textId="77777777" w:rsidR="00BC7618" w:rsidRPr="00D33B32" w:rsidRDefault="00BC7618" w:rsidP="00E75C06">
      <w:pPr>
        <w:widowControl w:val="0"/>
        <w:spacing w:line="480" w:lineRule="auto"/>
        <w:ind w:left="720" w:hanging="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Denzin, N. K. (1978). </w:t>
      </w:r>
      <w:r>
        <w:rPr>
          <w:rFonts w:ascii="Times New Roman" w:eastAsia="Times New Roman" w:hAnsi="Times New Roman" w:cs="Times New Roman"/>
          <w:i/>
          <w:color w:val="222222"/>
          <w:highlight w:val="white"/>
        </w:rPr>
        <w:t xml:space="preserve">Sociological methods: A sourcebook </w:t>
      </w:r>
      <w:r>
        <w:rPr>
          <w:rFonts w:ascii="Times New Roman" w:eastAsia="Times New Roman" w:hAnsi="Times New Roman" w:cs="Times New Roman"/>
          <w:color w:val="222222"/>
          <w:highlight w:val="white"/>
        </w:rPr>
        <w:t>(2nd ed.). McGraw Hill.</w:t>
      </w:r>
    </w:p>
    <w:p w14:paraId="3E9EBAD0" w14:textId="5CFCA266" w:rsidR="00BC7618" w:rsidRPr="00CB6527" w:rsidRDefault="00BC7618" w:rsidP="00E75C06">
      <w:pPr>
        <w:spacing w:line="480" w:lineRule="auto"/>
        <w:ind w:left="720" w:hanging="720"/>
        <w:rPr>
          <w:rFonts w:ascii="Times New Roman" w:hAnsi="Times New Roman" w:cs="Times New Roman"/>
        </w:rPr>
      </w:pPr>
      <w:r w:rsidRPr="00CB6527">
        <w:rPr>
          <w:rFonts w:ascii="Times New Roman" w:hAnsi="Times New Roman" w:cs="Times New Roman"/>
        </w:rPr>
        <w:t xml:space="preserve">Ellis, C. (2004). </w:t>
      </w:r>
      <w:r w:rsidRPr="00CB6527">
        <w:rPr>
          <w:rFonts w:ascii="Times New Roman" w:hAnsi="Times New Roman" w:cs="Times New Roman"/>
          <w:i/>
        </w:rPr>
        <w:t>The ethnographic I a methodological novel about autoethnography</w:t>
      </w:r>
      <w:r w:rsidRPr="00CB6527">
        <w:rPr>
          <w:rFonts w:ascii="Times New Roman" w:hAnsi="Times New Roman" w:cs="Times New Roman"/>
        </w:rPr>
        <w:t>. Alta Mira</w:t>
      </w:r>
      <w:r w:rsidR="00E75C06">
        <w:rPr>
          <w:rFonts w:ascii="Times New Roman" w:hAnsi="Times New Roman" w:cs="Times New Roman"/>
        </w:rPr>
        <w:t xml:space="preserve"> </w:t>
      </w:r>
      <w:r w:rsidRPr="00CB6527">
        <w:rPr>
          <w:rFonts w:ascii="Times New Roman" w:hAnsi="Times New Roman" w:cs="Times New Roman"/>
        </w:rPr>
        <w:t xml:space="preserve">Press. </w:t>
      </w:r>
    </w:p>
    <w:p w14:paraId="219F298B" w14:textId="62EF1326" w:rsidR="00BC7618" w:rsidRDefault="00BC7618" w:rsidP="00E75C06">
      <w:pPr>
        <w:spacing w:line="480" w:lineRule="auto"/>
        <w:ind w:left="720" w:hanging="720"/>
        <w:rPr>
          <w:rFonts w:ascii="Times New Roman" w:eastAsia="Times New Roman" w:hAnsi="Times New Roman" w:cs="Times New Roman"/>
        </w:rPr>
      </w:pPr>
      <w:r w:rsidRPr="00CB6527">
        <w:rPr>
          <w:rFonts w:ascii="Times New Roman" w:eastAsia="Times New Roman" w:hAnsi="Times New Roman" w:cs="Times New Roman"/>
        </w:rPr>
        <w:t>Ellis, C., &amp; Bochner, A.</w:t>
      </w:r>
      <w:r>
        <w:rPr>
          <w:rFonts w:ascii="Times New Roman" w:eastAsia="Times New Roman" w:hAnsi="Times New Roman" w:cs="Times New Roman"/>
        </w:rPr>
        <w:t xml:space="preserve"> </w:t>
      </w:r>
      <w:r w:rsidRPr="00CB6527">
        <w:rPr>
          <w:rFonts w:ascii="Times New Roman" w:eastAsia="Times New Roman" w:hAnsi="Times New Roman" w:cs="Times New Roman"/>
        </w:rPr>
        <w:t>P. (2000). Autoethnography, personal narrative, reflexivity: Researcher</w:t>
      </w:r>
      <w:r w:rsidR="00E75C06">
        <w:rPr>
          <w:rFonts w:ascii="Times New Roman" w:eastAsia="Times New Roman" w:hAnsi="Times New Roman" w:cs="Times New Roman"/>
        </w:rPr>
        <w:t xml:space="preserve"> </w:t>
      </w:r>
      <w:r w:rsidRPr="00CB6527">
        <w:rPr>
          <w:rFonts w:ascii="Times New Roman" w:eastAsia="Times New Roman" w:hAnsi="Times New Roman" w:cs="Times New Roman"/>
        </w:rPr>
        <w:t>as subject. In N.</w:t>
      </w:r>
      <w:r>
        <w:rPr>
          <w:rFonts w:ascii="Times New Roman" w:eastAsia="Times New Roman" w:hAnsi="Times New Roman" w:cs="Times New Roman"/>
        </w:rPr>
        <w:t xml:space="preserve"> </w:t>
      </w:r>
      <w:r w:rsidRPr="00CB6527">
        <w:rPr>
          <w:rFonts w:ascii="Times New Roman" w:eastAsia="Times New Roman" w:hAnsi="Times New Roman" w:cs="Times New Roman"/>
        </w:rPr>
        <w:t xml:space="preserve">K. Denzin &amp; Y. S. Lincoln (Eds.), </w:t>
      </w:r>
      <w:r w:rsidRPr="00CB6527">
        <w:rPr>
          <w:rFonts w:ascii="Times New Roman" w:eastAsia="Times New Roman" w:hAnsi="Times New Roman" w:cs="Times New Roman"/>
          <w:i/>
        </w:rPr>
        <w:t xml:space="preserve">Handbook of qualitative research </w:t>
      </w:r>
      <w:r w:rsidRPr="00CB6527">
        <w:rPr>
          <w:rFonts w:ascii="Times New Roman" w:eastAsia="Times New Roman" w:hAnsi="Times New Roman" w:cs="Times New Roman"/>
        </w:rPr>
        <w:t>(2nd ed., pp. 733-768). Sage.</w:t>
      </w:r>
    </w:p>
    <w:p w14:paraId="6F921386" w14:textId="0F2C7F80" w:rsidR="00BC7618" w:rsidRPr="00270A72" w:rsidRDefault="00BC7618" w:rsidP="00E75C06">
      <w:pPr>
        <w:spacing w:line="480" w:lineRule="auto"/>
        <w:ind w:left="720" w:hanging="720"/>
        <w:rPr>
          <w:rFonts w:ascii="TimesNewRomanPSMT" w:eastAsia="Times New Roman" w:hAnsi="TimesNewRomanPSMT" w:cs="TimesNewRomanPSMT"/>
        </w:rPr>
      </w:pPr>
      <w:r w:rsidRPr="00C045C2">
        <w:rPr>
          <w:rFonts w:ascii="TimesNewRomanPSMT" w:eastAsia="Times New Roman" w:hAnsi="TimesNewRomanPSMT" w:cs="TimesNewRomanPSMT"/>
        </w:rPr>
        <w:lastRenderedPageBreak/>
        <w:t xml:space="preserve">Fabricant, M., &amp; Fine, M. (2012). </w:t>
      </w:r>
      <w:r w:rsidRPr="00C045C2">
        <w:rPr>
          <w:rFonts w:ascii="TimesNewRomanPS" w:eastAsia="Times New Roman" w:hAnsi="TimesNewRomanPS" w:cs="Times New Roman"/>
          <w:i/>
          <w:iCs/>
        </w:rPr>
        <w:t>Charter schools and the corporate makeover of public</w:t>
      </w:r>
      <w:r w:rsidR="00E75C06">
        <w:rPr>
          <w:rFonts w:ascii="TimesNewRomanPS" w:eastAsia="Times New Roman" w:hAnsi="TimesNewRomanPS" w:cs="Times New Roman"/>
          <w:i/>
          <w:iCs/>
        </w:rPr>
        <w:t xml:space="preserve"> </w:t>
      </w:r>
      <w:r w:rsidRPr="00C045C2">
        <w:rPr>
          <w:rFonts w:ascii="TimesNewRomanPS" w:eastAsia="Times New Roman" w:hAnsi="TimesNewRomanPS" w:cs="Times New Roman"/>
          <w:i/>
          <w:iCs/>
        </w:rPr>
        <w:t xml:space="preserve">education: What’s at stake? </w:t>
      </w:r>
      <w:r w:rsidRPr="00C045C2">
        <w:rPr>
          <w:rFonts w:ascii="TimesNewRomanPSMT" w:eastAsia="Times New Roman" w:hAnsi="TimesNewRomanPSMT" w:cs="TimesNewRomanPSMT"/>
        </w:rPr>
        <w:t xml:space="preserve">Teachers College Press. </w:t>
      </w:r>
    </w:p>
    <w:p w14:paraId="792B9529" w14:textId="39241CBB" w:rsidR="00BC7618" w:rsidRPr="00270A72" w:rsidRDefault="00BC7618" w:rsidP="00E75C06">
      <w:pPr>
        <w:spacing w:line="480" w:lineRule="auto"/>
        <w:ind w:left="720" w:hanging="720"/>
        <w:rPr>
          <w:rFonts w:ascii="TimesNewRomanPSMT" w:eastAsia="Times New Roman" w:hAnsi="TimesNewRomanPSMT" w:cs="TimesNewRomanPSMT"/>
        </w:rPr>
      </w:pPr>
      <w:r>
        <w:rPr>
          <w:rFonts w:ascii="TimesNewRomanPSMT" w:eastAsia="Times New Roman" w:hAnsi="TimesNewRomanPSMT" w:cs="TimesNewRomanPSMT"/>
        </w:rPr>
        <w:t>Feng, L. (2014). Teacher placement, mobility, and occupational choices after teaching.</w:t>
      </w:r>
      <w:r w:rsidR="00E75C06">
        <w:rPr>
          <w:rFonts w:ascii="TimesNewRomanPSMT" w:eastAsia="Times New Roman" w:hAnsi="TimesNewRomanPSMT" w:cs="TimesNewRomanPSMT"/>
          <w:i/>
        </w:rPr>
        <w:t xml:space="preserve"> </w:t>
      </w:r>
      <w:r w:rsidRPr="00074F39">
        <w:rPr>
          <w:rFonts w:ascii="TimesNewRomanPSMT" w:eastAsia="Times New Roman" w:hAnsi="TimesNewRomanPSMT" w:cs="TimesNewRomanPSMT"/>
          <w:i/>
        </w:rPr>
        <w:t>Education Economics, 22</w:t>
      </w:r>
      <w:r>
        <w:rPr>
          <w:rFonts w:ascii="TimesNewRomanPSMT" w:eastAsia="Times New Roman" w:hAnsi="TimesNewRomanPSMT" w:cs="TimesNewRomanPSMT"/>
        </w:rPr>
        <w:t>(1), 24-47.</w:t>
      </w:r>
    </w:p>
    <w:p w14:paraId="45628BE5" w14:textId="396EF37F" w:rsidR="00BC7618" w:rsidRPr="001C445C" w:rsidRDefault="00BC7618" w:rsidP="00E75C06">
      <w:pPr>
        <w:spacing w:line="480" w:lineRule="auto"/>
        <w:ind w:left="720" w:hanging="720"/>
        <w:rPr>
          <w:rFonts w:ascii="Times New Roman" w:hAnsi="Times New Roman" w:cs="Times New Roman"/>
        </w:rPr>
      </w:pPr>
      <w:r w:rsidRPr="005F5659">
        <w:rPr>
          <w:rFonts w:ascii="Times New Roman" w:hAnsi="Times New Roman" w:cs="Times New Roman"/>
        </w:rPr>
        <w:t>Fine, M.</w:t>
      </w:r>
      <w:r>
        <w:rPr>
          <w:rFonts w:ascii="Times New Roman" w:hAnsi="Times New Roman" w:cs="Times New Roman"/>
        </w:rPr>
        <w:t>,</w:t>
      </w:r>
      <w:r w:rsidRPr="005F5659">
        <w:rPr>
          <w:rFonts w:ascii="Times New Roman" w:hAnsi="Times New Roman" w:cs="Times New Roman"/>
        </w:rPr>
        <w:t xml:space="preserve"> &amp; Fox, M. (2013). Accountable to whom? A critical science counter-story about a city that stopped caring for its young. </w:t>
      </w:r>
      <w:r w:rsidRPr="005F5659">
        <w:rPr>
          <w:rFonts w:ascii="Times New Roman" w:hAnsi="Times New Roman" w:cs="Times New Roman"/>
          <w:i/>
        </w:rPr>
        <w:t>Children and Society, 27(2013)</w:t>
      </w:r>
      <w:r w:rsidRPr="005F5659">
        <w:rPr>
          <w:rFonts w:ascii="Times New Roman" w:hAnsi="Times New Roman" w:cs="Times New Roman"/>
        </w:rPr>
        <w:t>, 321-335.</w:t>
      </w:r>
    </w:p>
    <w:p w14:paraId="690A03AD" w14:textId="70802680" w:rsidR="00BC7618" w:rsidRDefault="00BC7618" w:rsidP="00E75C06">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Fraser, H. &amp; MacDougall, C. (2017). Doing narrative feminist research: Intersections and</w:t>
      </w:r>
      <w:r w:rsidR="00E75C06">
        <w:rPr>
          <w:rFonts w:ascii="Times New Roman" w:eastAsia="Times New Roman" w:hAnsi="Times New Roman" w:cs="Times New Roman"/>
        </w:rPr>
        <w:t xml:space="preserve"> </w:t>
      </w:r>
      <w:r>
        <w:rPr>
          <w:rFonts w:ascii="Times New Roman" w:eastAsia="Times New Roman" w:hAnsi="Times New Roman" w:cs="Times New Roman"/>
        </w:rPr>
        <w:t xml:space="preserve">challenges. </w:t>
      </w:r>
      <w:r w:rsidRPr="00135ACF">
        <w:rPr>
          <w:rFonts w:ascii="Times New Roman" w:eastAsia="Times New Roman" w:hAnsi="Times New Roman" w:cs="Times New Roman"/>
          <w:i/>
        </w:rPr>
        <w:t>Qualitative Social Work, 16</w:t>
      </w:r>
      <w:r>
        <w:rPr>
          <w:rFonts w:ascii="Times New Roman" w:eastAsia="Times New Roman" w:hAnsi="Times New Roman" w:cs="Times New Roman"/>
        </w:rPr>
        <w:t xml:space="preserve">(2), 240-254. </w:t>
      </w:r>
    </w:p>
    <w:p w14:paraId="54A03001" w14:textId="7F51F4C2" w:rsidR="00BC7618" w:rsidRDefault="00BC7618" w:rsidP="00E75C06">
      <w:pPr>
        <w:spacing w:line="480" w:lineRule="auto"/>
        <w:ind w:left="720" w:hanging="720"/>
        <w:rPr>
          <w:rFonts w:ascii="TimesNewRomanPSMT" w:eastAsia="Times New Roman" w:hAnsi="TimesNewRomanPSMT" w:cs="TimesNewRomanPSMT"/>
        </w:rPr>
      </w:pPr>
      <w:r>
        <w:rPr>
          <w:rFonts w:ascii="TimesNewRomanPSMT" w:eastAsia="Times New Roman" w:hAnsi="TimesNewRomanPSMT" w:cs="TimesNewRomanPSMT"/>
        </w:rPr>
        <w:t>Gabor, A. (2013, September 20). The great charter tryout: Are New Orleans’s schools a model</w:t>
      </w:r>
      <w:r w:rsidR="00E75C06">
        <w:rPr>
          <w:rFonts w:ascii="TimesNewRomanPSMT" w:eastAsia="Times New Roman" w:hAnsi="TimesNewRomanPSMT" w:cs="TimesNewRomanPSMT"/>
        </w:rPr>
        <w:t xml:space="preserve"> </w:t>
      </w:r>
      <w:r>
        <w:rPr>
          <w:rFonts w:ascii="TimesNewRomanPSMT" w:eastAsia="Times New Roman" w:hAnsi="TimesNewRomanPSMT" w:cs="TimesNewRomanPSMT"/>
        </w:rPr>
        <w:t xml:space="preserve">for the nation—or a cautionary tale? </w:t>
      </w:r>
      <w:r w:rsidRPr="00DF7975">
        <w:rPr>
          <w:rFonts w:ascii="TimesNewRomanPSMT" w:eastAsia="Times New Roman" w:hAnsi="TimesNewRomanPSMT" w:cs="TimesNewRomanPSMT"/>
          <w:i/>
        </w:rPr>
        <w:t>Newsweek</w:t>
      </w:r>
      <w:r>
        <w:rPr>
          <w:rFonts w:ascii="TimesNewRomanPSMT" w:eastAsia="Times New Roman" w:hAnsi="TimesNewRomanPSMT" w:cs="TimesNewRomanPSMT"/>
        </w:rPr>
        <w:t xml:space="preserve">. </w:t>
      </w:r>
      <w:r w:rsidRPr="00DF7975">
        <w:rPr>
          <w:rFonts w:ascii="TimesNewRomanPSMT" w:eastAsia="Times New Roman" w:hAnsi="TimesNewRomanPSMT" w:cs="TimesNewRomanPSMT"/>
        </w:rPr>
        <w:t xml:space="preserve">Available: </w:t>
      </w:r>
      <w:hyperlink r:id="rId41" w:history="1">
        <w:r w:rsidRPr="000515AA">
          <w:rPr>
            <w:rStyle w:val="Hyperlink"/>
            <w:rFonts w:ascii="TimesNewRomanPSMT" w:eastAsia="Times New Roman" w:hAnsi="TimesNewRomanPSMT" w:cs="TimesNewRomanPSMT"/>
            <w:color w:val="000000" w:themeColor="text1"/>
            <w:u w:val="none"/>
          </w:rPr>
          <w:t>http://mag.newsweek.com/2013/09/20/post-katrina-the-great-new-orleans-charter-tryout.html</w:t>
        </w:r>
      </w:hyperlink>
    </w:p>
    <w:p w14:paraId="630BC0AA" w14:textId="0627A4DA" w:rsidR="00BC7618" w:rsidRDefault="00BC7618" w:rsidP="00E75C06">
      <w:pPr>
        <w:spacing w:line="480" w:lineRule="auto"/>
        <w:ind w:left="720" w:hanging="720"/>
        <w:rPr>
          <w:rFonts w:ascii="Times New Roman" w:eastAsia="Times New Roman" w:hAnsi="Times New Roman" w:cs="Times New Roman"/>
        </w:rPr>
      </w:pPr>
      <w:r w:rsidRPr="00024F55">
        <w:rPr>
          <w:rFonts w:ascii="Times New Roman" w:eastAsia="Times New Roman" w:hAnsi="Times New Roman" w:cs="Times New Roman"/>
          <w:lang w:val="de-DE"/>
        </w:rPr>
        <w:t xml:space="preserve">Golann, J. W., Debs, M., &amp; Weiss, A. L. (2019). </w:t>
      </w:r>
      <w:r w:rsidRPr="005B47FE">
        <w:rPr>
          <w:rFonts w:ascii="Times New Roman" w:eastAsia="Times New Roman" w:hAnsi="Times New Roman" w:cs="Times New Roman"/>
        </w:rPr>
        <w:t>“To be strict on your own”: Black and Latinx</w:t>
      </w:r>
      <w:r w:rsidR="00E75C06">
        <w:rPr>
          <w:rFonts w:ascii="Times New Roman" w:eastAsia="Times New Roman" w:hAnsi="Times New Roman" w:cs="Times New Roman"/>
        </w:rPr>
        <w:t xml:space="preserve"> </w:t>
      </w:r>
      <w:r w:rsidRPr="005B47FE">
        <w:rPr>
          <w:rFonts w:ascii="Times New Roman" w:eastAsia="Times New Roman" w:hAnsi="Times New Roman" w:cs="Times New Roman"/>
        </w:rPr>
        <w:t xml:space="preserve">parents evaluate discipline in urban choice schools. </w:t>
      </w:r>
      <w:r w:rsidRPr="005B47FE">
        <w:rPr>
          <w:rFonts w:ascii="Times New Roman" w:eastAsia="Times New Roman" w:hAnsi="Times New Roman" w:cs="Times New Roman"/>
          <w:i/>
        </w:rPr>
        <w:t>American Educational Research Journal, 56</w:t>
      </w:r>
      <w:r w:rsidRPr="005B47FE">
        <w:rPr>
          <w:rFonts w:ascii="Times New Roman" w:eastAsia="Times New Roman" w:hAnsi="Times New Roman" w:cs="Times New Roman"/>
        </w:rPr>
        <w:t xml:space="preserve">(5), 1896-1929. </w:t>
      </w:r>
    </w:p>
    <w:p w14:paraId="59F6DF45" w14:textId="39EBE1BD" w:rsidR="00BC7618" w:rsidRDefault="00BC7618" w:rsidP="00E75C06">
      <w:pPr>
        <w:spacing w:line="480" w:lineRule="auto"/>
        <w:ind w:left="720" w:hanging="720"/>
        <w:rPr>
          <w:rFonts w:ascii="Times New Roman" w:hAnsi="Times New Roman" w:cs="Times New Roman"/>
        </w:rPr>
      </w:pPr>
      <w:r w:rsidRPr="00CB6527">
        <w:rPr>
          <w:rFonts w:ascii="Times New Roman" w:hAnsi="Times New Roman" w:cs="Times New Roman"/>
        </w:rPr>
        <w:t>Goodson, L. (2019). Revealing our superpowers: An autoethnography on childhood abuse and</w:t>
      </w:r>
      <w:r w:rsidR="00E75C06">
        <w:rPr>
          <w:rFonts w:ascii="Times New Roman" w:hAnsi="Times New Roman" w:cs="Times New Roman"/>
        </w:rPr>
        <w:t xml:space="preserve"> </w:t>
      </w:r>
      <w:r w:rsidRPr="00CB6527">
        <w:rPr>
          <w:rFonts w:ascii="Times New Roman" w:hAnsi="Times New Roman" w:cs="Times New Roman"/>
        </w:rPr>
        <w:t xml:space="preserve">how it shapes educators. </w:t>
      </w:r>
      <w:r w:rsidRPr="00CB6527">
        <w:rPr>
          <w:rFonts w:ascii="Times New Roman" w:hAnsi="Times New Roman" w:cs="Times New Roman"/>
          <w:i/>
        </w:rPr>
        <w:t>Educational Considerations, 44</w:t>
      </w:r>
      <w:r w:rsidRPr="00CB6527">
        <w:rPr>
          <w:rFonts w:ascii="Times New Roman" w:hAnsi="Times New Roman" w:cs="Times New Roman"/>
        </w:rPr>
        <w:t>(2), 1-9.</w:t>
      </w:r>
    </w:p>
    <w:p w14:paraId="6EE03B19" w14:textId="77777777" w:rsidR="00BC7618" w:rsidRPr="005557BE" w:rsidRDefault="00BC7618" w:rsidP="00E75C06">
      <w:pPr>
        <w:spacing w:line="480" w:lineRule="auto"/>
        <w:ind w:left="720" w:hanging="720"/>
        <w:rPr>
          <w:rFonts w:ascii="Times New Roman" w:hAnsi="Times New Roman" w:cs="Times New Roman"/>
        </w:rPr>
      </w:pPr>
      <w:r w:rsidRPr="00086532">
        <w:rPr>
          <w:rFonts w:ascii="Times New Roman" w:hAnsi="Times New Roman" w:cs="Times New Roman"/>
        </w:rPr>
        <w:t xml:space="preserve">Gotz, I. (1990). </w:t>
      </w:r>
      <w:r w:rsidRPr="00086532">
        <w:rPr>
          <w:rFonts w:ascii="Times New Roman" w:hAnsi="Times New Roman" w:cs="Times New Roman"/>
          <w:i/>
        </w:rPr>
        <w:t>Zen and the art of teaching</w:t>
      </w:r>
      <w:r w:rsidRPr="00086532">
        <w:rPr>
          <w:rFonts w:ascii="Times New Roman" w:hAnsi="Times New Roman" w:cs="Times New Roman"/>
        </w:rPr>
        <w:t xml:space="preserve">. J.L. Wilkerson Publishing Company. </w:t>
      </w:r>
    </w:p>
    <w:p w14:paraId="06AF4BB0" w14:textId="293FDF63" w:rsidR="00BC7618" w:rsidRPr="001C445C" w:rsidRDefault="00BC7618" w:rsidP="00E75C06">
      <w:pPr>
        <w:spacing w:line="480" w:lineRule="auto"/>
        <w:ind w:left="720" w:hanging="720"/>
        <w:rPr>
          <w:rFonts w:ascii="Times New Roman" w:hAnsi="Times New Roman" w:cs="Times New Roman"/>
        </w:rPr>
      </w:pPr>
      <w:r w:rsidRPr="00E75C06">
        <w:rPr>
          <w:rFonts w:ascii="Times New Roman" w:hAnsi="Times New Roman" w:cs="Times New Roman"/>
          <w:lang w:val="fi-FI"/>
        </w:rPr>
        <w:t xml:space="preserve">Graham, L. J., &amp; Jahnukainen, M. (2011). </w:t>
      </w:r>
      <w:r>
        <w:rPr>
          <w:rFonts w:ascii="Times New Roman" w:hAnsi="Times New Roman" w:cs="Times New Roman"/>
        </w:rPr>
        <w:t>Wherefore art though, inclusion? Analysing the</w:t>
      </w:r>
      <w:r w:rsidR="00E75C06">
        <w:rPr>
          <w:rFonts w:ascii="Times New Roman" w:hAnsi="Times New Roman" w:cs="Times New Roman"/>
        </w:rPr>
        <w:t xml:space="preserve"> </w:t>
      </w:r>
      <w:r>
        <w:rPr>
          <w:rFonts w:ascii="Times New Roman" w:hAnsi="Times New Roman" w:cs="Times New Roman"/>
        </w:rPr>
        <w:t xml:space="preserve">development of inclusive education in New South Wales, Finland and Alberta. </w:t>
      </w:r>
      <w:r w:rsidRPr="00E828D6">
        <w:rPr>
          <w:rFonts w:ascii="Times New Roman" w:hAnsi="Times New Roman" w:cs="Times New Roman"/>
          <w:i/>
        </w:rPr>
        <w:t>Journal of Education Policy, 26</w:t>
      </w:r>
      <w:r>
        <w:rPr>
          <w:rFonts w:ascii="Times New Roman" w:hAnsi="Times New Roman" w:cs="Times New Roman"/>
        </w:rPr>
        <w:t>(2), 263-288.</w:t>
      </w:r>
    </w:p>
    <w:p w14:paraId="641E9E4F" w14:textId="126996A2" w:rsidR="00BC7618" w:rsidRPr="005B47FE" w:rsidRDefault="00BC7618" w:rsidP="00E75C06">
      <w:pPr>
        <w:spacing w:line="480" w:lineRule="auto"/>
        <w:ind w:left="720" w:hanging="720"/>
        <w:rPr>
          <w:rFonts w:ascii="Times New Roman" w:eastAsia="Times New Roman" w:hAnsi="Times New Roman" w:cs="Times New Roman"/>
        </w:rPr>
      </w:pPr>
      <w:r w:rsidRPr="005B47FE">
        <w:rPr>
          <w:rFonts w:ascii="Times New Roman" w:eastAsia="Times New Roman" w:hAnsi="Times New Roman" w:cs="Times New Roman"/>
        </w:rPr>
        <w:lastRenderedPageBreak/>
        <w:t>Gulosino, C., Ni, Y., &amp; Rorrer, A. K. (2019). Newly hired teacher mobility in charter schools</w:t>
      </w:r>
      <w:r w:rsidR="00E75C06">
        <w:rPr>
          <w:rFonts w:ascii="Times New Roman" w:eastAsia="Times New Roman" w:hAnsi="Times New Roman" w:cs="Times New Roman"/>
        </w:rPr>
        <w:t xml:space="preserve"> </w:t>
      </w:r>
      <w:r w:rsidRPr="005B47FE">
        <w:rPr>
          <w:rFonts w:ascii="Times New Roman" w:eastAsia="Times New Roman" w:hAnsi="Times New Roman" w:cs="Times New Roman"/>
        </w:rPr>
        <w:t xml:space="preserve">and traditional public schools: An application of segmented labor market theory. </w:t>
      </w:r>
      <w:r w:rsidRPr="005B47FE">
        <w:rPr>
          <w:rFonts w:ascii="Times New Roman" w:eastAsia="Times New Roman" w:hAnsi="Times New Roman" w:cs="Times New Roman"/>
          <w:i/>
        </w:rPr>
        <w:t>American Journal of Education, 125</w:t>
      </w:r>
      <w:r w:rsidRPr="005B47FE">
        <w:rPr>
          <w:rFonts w:ascii="Times New Roman" w:eastAsia="Times New Roman" w:hAnsi="Times New Roman" w:cs="Times New Roman"/>
        </w:rPr>
        <w:t xml:space="preserve">(4), 547-592. </w:t>
      </w:r>
    </w:p>
    <w:p w14:paraId="36765778" w14:textId="77C48B22" w:rsidR="00BC7618" w:rsidRDefault="00BC7618" w:rsidP="00E75C06">
      <w:pPr>
        <w:spacing w:line="480" w:lineRule="auto"/>
        <w:ind w:left="720" w:hanging="720"/>
        <w:rPr>
          <w:rFonts w:ascii="Times New Roman" w:hAnsi="Times New Roman" w:cs="Times New Roman"/>
        </w:rPr>
      </w:pPr>
      <w:r>
        <w:rPr>
          <w:rFonts w:ascii="Times New Roman" w:hAnsi="Times New Roman" w:cs="Times New Roman"/>
        </w:rPr>
        <w:t>Guttorm, H., Hohti, R., &amp; Paakkari, A. (2015). “Do the next thing”: An interview with Elizabeth</w:t>
      </w:r>
      <w:r w:rsidR="00E75C06">
        <w:rPr>
          <w:rFonts w:ascii="Times New Roman" w:hAnsi="Times New Roman" w:cs="Times New Roman"/>
        </w:rPr>
        <w:t xml:space="preserve"> </w:t>
      </w:r>
      <w:r>
        <w:rPr>
          <w:rFonts w:ascii="Times New Roman" w:hAnsi="Times New Roman" w:cs="Times New Roman"/>
        </w:rPr>
        <w:t xml:space="preserve">Adams St. Pierre on post-qualitative methodology. </w:t>
      </w:r>
      <w:r w:rsidRPr="00042EEA">
        <w:rPr>
          <w:rFonts w:ascii="Times New Roman" w:hAnsi="Times New Roman" w:cs="Times New Roman"/>
          <w:i/>
        </w:rPr>
        <w:t>Reconceptualizing Educational Research Methodology, 6</w:t>
      </w:r>
      <w:r>
        <w:rPr>
          <w:rFonts w:ascii="Times New Roman" w:hAnsi="Times New Roman" w:cs="Times New Roman"/>
        </w:rPr>
        <w:t>(1), 15-22.</w:t>
      </w:r>
    </w:p>
    <w:p w14:paraId="117ED63C" w14:textId="75A2DD75" w:rsidR="00BC7618" w:rsidRDefault="00BC7618" w:rsidP="00E75C06">
      <w:pPr>
        <w:spacing w:line="480" w:lineRule="auto"/>
        <w:ind w:left="720" w:hanging="720"/>
        <w:rPr>
          <w:rFonts w:ascii="Times New Roman" w:hAnsi="Times New Roman" w:cs="Times New Roman"/>
        </w:rPr>
      </w:pPr>
      <w:r>
        <w:rPr>
          <w:rFonts w:ascii="Times New Roman" w:hAnsi="Times New Roman" w:cs="Times New Roman"/>
        </w:rPr>
        <w:t xml:space="preserve">Haddix, M. (2015). </w:t>
      </w:r>
      <w:r w:rsidRPr="00135ACF">
        <w:rPr>
          <w:rFonts w:ascii="Times New Roman" w:hAnsi="Times New Roman" w:cs="Times New Roman"/>
          <w:i/>
        </w:rPr>
        <w:t>Cultivating racial and linguistic diversity in literacy teacher education</w:t>
      </w:r>
      <w:r w:rsidR="00E75C06">
        <w:rPr>
          <w:rFonts w:ascii="Times New Roman" w:hAnsi="Times New Roman" w:cs="Times New Roman"/>
          <w:i/>
        </w:rPr>
        <w:t xml:space="preserve"> </w:t>
      </w:r>
      <w:r w:rsidRPr="00135ACF">
        <w:rPr>
          <w:rFonts w:ascii="Times New Roman" w:hAnsi="Times New Roman" w:cs="Times New Roman"/>
          <w:i/>
        </w:rPr>
        <w:t xml:space="preserve">Teachers like me. </w:t>
      </w:r>
      <w:r>
        <w:rPr>
          <w:rFonts w:ascii="Times New Roman" w:hAnsi="Times New Roman" w:cs="Times New Roman"/>
        </w:rPr>
        <w:t xml:space="preserve">Routledge. </w:t>
      </w:r>
    </w:p>
    <w:p w14:paraId="49ED7484" w14:textId="77777777" w:rsidR="00BC7618" w:rsidRPr="00D335AE" w:rsidRDefault="00BC7618" w:rsidP="00E75C06">
      <w:pPr>
        <w:pBdr>
          <w:top w:val="nil"/>
          <w:left w:val="nil"/>
          <w:bottom w:val="nil"/>
          <w:right w:val="nil"/>
          <w:between w:val="nil"/>
        </w:pBdr>
        <w:spacing w:before="280" w:after="280" w:line="480" w:lineRule="auto"/>
        <w:ind w:left="720" w:hanging="720"/>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hooks, b. (1994). </w:t>
      </w:r>
      <w:r w:rsidRPr="00C6092B">
        <w:rPr>
          <w:rFonts w:ascii="Times New Roman" w:eastAsia="Times New Roman" w:hAnsi="Times New Roman" w:cs="Times New Roman"/>
          <w:i/>
          <w:color w:val="000000"/>
        </w:rPr>
        <w:t>Teaching to transgress: Education as the practice of freedom</w:t>
      </w:r>
      <w:r>
        <w:rPr>
          <w:rFonts w:ascii="Times New Roman" w:eastAsia="Times New Roman" w:hAnsi="Times New Roman" w:cs="Times New Roman"/>
          <w:color w:val="000000"/>
        </w:rPr>
        <w:t>. Routledge.</w:t>
      </w:r>
    </w:p>
    <w:p w14:paraId="36E28D2F" w14:textId="0416B803" w:rsidR="00BC7618" w:rsidRPr="00CB6527" w:rsidRDefault="00BC7618" w:rsidP="00E75C06">
      <w:pPr>
        <w:spacing w:line="480" w:lineRule="auto"/>
        <w:ind w:left="720" w:hanging="720"/>
        <w:rPr>
          <w:rFonts w:ascii="Times New Roman" w:hAnsi="Times New Roman" w:cs="Times New Roman"/>
        </w:rPr>
      </w:pPr>
      <w:r w:rsidRPr="00CB6527">
        <w:rPr>
          <w:rFonts w:ascii="TimesNewRomanPSMT" w:eastAsia="Times New Roman" w:hAnsi="TimesNewRomanPSMT" w:cs="Times New Roman"/>
        </w:rPr>
        <w:t xml:space="preserve">Hubbard, L., &amp; Kulkarni, R. (2009). Charter schools: Learning from the </w:t>
      </w:r>
      <w:r>
        <w:rPr>
          <w:rFonts w:ascii="TimesNewRomanPSMT" w:eastAsia="Times New Roman" w:hAnsi="TimesNewRomanPSMT" w:cs="Times New Roman"/>
        </w:rPr>
        <w:t>p</w:t>
      </w:r>
      <w:r w:rsidRPr="00CB6527">
        <w:rPr>
          <w:rFonts w:ascii="TimesNewRomanPSMT" w:eastAsia="Times New Roman" w:hAnsi="TimesNewRomanPSMT" w:cs="Times New Roman"/>
        </w:rPr>
        <w:t>ast, planning for the</w:t>
      </w:r>
      <w:r w:rsidR="00E75C06">
        <w:rPr>
          <w:rFonts w:ascii="TimesNewRomanPSMT" w:eastAsia="Times New Roman" w:hAnsi="TimesNewRomanPSMT" w:cs="Times New Roman"/>
        </w:rPr>
        <w:t xml:space="preserve"> </w:t>
      </w:r>
      <w:r w:rsidRPr="00CB6527">
        <w:rPr>
          <w:rFonts w:ascii="TimesNewRomanPSMT" w:eastAsia="Times New Roman" w:hAnsi="TimesNewRomanPSMT" w:cs="Times New Roman"/>
        </w:rPr>
        <w:t xml:space="preserve">future. </w:t>
      </w:r>
      <w:r w:rsidRPr="00CB6527">
        <w:rPr>
          <w:rFonts w:ascii="TimesNewRomanPS" w:eastAsia="Times New Roman" w:hAnsi="TimesNewRomanPS" w:cs="Times New Roman"/>
          <w:i/>
          <w:iCs/>
        </w:rPr>
        <w:t>Journal of Educational Change</w:t>
      </w:r>
      <w:r w:rsidRPr="00CB6527">
        <w:rPr>
          <w:rFonts w:ascii="TimesNewRomanPSMT" w:eastAsia="Times New Roman" w:hAnsi="TimesNewRomanPSMT" w:cs="Times New Roman"/>
        </w:rPr>
        <w:t xml:space="preserve">, </w:t>
      </w:r>
      <w:r w:rsidRPr="00CB6527">
        <w:rPr>
          <w:rFonts w:ascii="TimesNewRomanPS" w:eastAsia="Times New Roman" w:hAnsi="TimesNewRomanPS" w:cs="Times New Roman"/>
          <w:i/>
          <w:iCs/>
        </w:rPr>
        <w:t>10</w:t>
      </w:r>
      <w:r w:rsidRPr="00CB6527">
        <w:rPr>
          <w:rFonts w:ascii="TimesNewRomanPSMT" w:eastAsia="Times New Roman" w:hAnsi="TimesNewRomanPSMT" w:cs="Times New Roman"/>
        </w:rPr>
        <w:t xml:space="preserve">(2–3), 173–189. </w:t>
      </w:r>
    </w:p>
    <w:p w14:paraId="6EAC34AC" w14:textId="769DEAC8" w:rsidR="00BC7618" w:rsidRDefault="00BC7618" w:rsidP="00E75C06">
      <w:pPr>
        <w:spacing w:line="480" w:lineRule="auto"/>
        <w:ind w:left="720" w:hanging="720"/>
        <w:rPr>
          <w:rFonts w:ascii="Times New Roman" w:hAnsi="Times New Roman" w:cs="Times New Roman"/>
        </w:rPr>
      </w:pPr>
      <w:r w:rsidRPr="00CB6527">
        <w:rPr>
          <w:rFonts w:ascii="Times New Roman" w:hAnsi="Times New Roman" w:cs="Times New Roman"/>
        </w:rPr>
        <w:t>Hughes, S.</w:t>
      </w:r>
      <w:r>
        <w:rPr>
          <w:rFonts w:ascii="Times New Roman" w:hAnsi="Times New Roman" w:cs="Times New Roman"/>
        </w:rPr>
        <w:t xml:space="preserve"> </w:t>
      </w:r>
      <w:r w:rsidRPr="00CB6527">
        <w:rPr>
          <w:rFonts w:ascii="Times New Roman" w:hAnsi="Times New Roman" w:cs="Times New Roman"/>
        </w:rPr>
        <w:t>A.</w:t>
      </w:r>
      <w:r>
        <w:rPr>
          <w:rFonts w:ascii="Times New Roman" w:hAnsi="Times New Roman" w:cs="Times New Roman"/>
        </w:rPr>
        <w:t>,</w:t>
      </w:r>
      <w:r w:rsidRPr="00CB6527">
        <w:rPr>
          <w:rFonts w:ascii="Times New Roman" w:hAnsi="Times New Roman" w:cs="Times New Roman"/>
        </w:rPr>
        <w:t xml:space="preserve"> &amp; Pennington, J.</w:t>
      </w:r>
      <w:r>
        <w:rPr>
          <w:rFonts w:ascii="Times New Roman" w:hAnsi="Times New Roman" w:cs="Times New Roman"/>
        </w:rPr>
        <w:t xml:space="preserve"> </w:t>
      </w:r>
      <w:r w:rsidRPr="00CB6527">
        <w:rPr>
          <w:rFonts w:ascii="Times New Roman" w:hAnsi="Times New Roman" w:cs="Times New Roman"/>
        </w:rPr>
        <w:t xml:space="preserve">L. (2017). </w:t>
      </w:r>
      <w:r w:rsidRPr="00CB6527">
        <w:rPr>
          <w:rFonts w:ascii="Times New Roman" w:hAnsi="Times New Roman" w:cs="Times New Roman"/>
          <w:i/>
        </w:rPr>
        <w:t>Autoethnography process, product, and possibility for</w:t>
      </w:r>
      <w:r w:rsidR="00E75C06">
        <w:rPr>
          <w:rFonts w:ascii="Times New Roman" w:hAnsi="Times New Roman" w:cs="Times New Roman"/>
          <w:i/>
        </w:rPr>
        <w:t xml:space="preserve"> </w:t>
      </w:r>
      <w:r w:rsidRPr="00CB6527">
        <w:rPr>
          <w:rFonts w:ascii="Times New Roman" w:hAnsi="Times New Roman" w:cs="Times New Roman"/>
          <w:i/>
        </w:rPr>
        <w:t>critical social research</w:t>
      </w:r>
      <w:r w:rsidRPr="00CB6527">
        <w:rPr>
          <w:rFonts w:ascii="Times New Roman" w:hAnsi="Times New Roman" w:cs="Times New Roman"/>
        </w:rPr>
        <w:t>. Sage Publications Ltd.</w:t>
      </w:r>
    </w:p>
    <w:p w14:paraId="0D7650E6" w14:textId="2344F47E" w:rsidR="00BC7618" w:rsidRDefault="00BC7618" w:rsidP="00E75C06">
      <w:pPr>
        <w:spacing w:line="480" w:lineRule="auto"/>
        <w:ind w:left="720" w:hanging="720"/>
        <w:rPr>
          <w:rFonts w:ascii="Times New Roman" w:hAnsi="Times New Roman" w:cs="Times New Roman"/>
        </w:rPr>
      </w:pPr>
      <w:r w:rsidRPr="005B47FE">
        <w:rPr>
          <w:rFonts w:ascii="Times New Roman" w:hAnsi="Times New Roman" w:cs="Times New Roman"/>
        </w:rPr>
        <w:t xml:space="preserve">Hursh, D., &amp; Martina, C.A. (2016). The end of public schools? Or a new beginning? </w:t>
      </w:r>
      <w:r w:rsidRPr="005B47FE">
        <w:rPr>
          <w:rFonts w:ascii="Times New Roman" w:hAnsi="Times New Roman" w:cs="Times New Roman"/>
          <w:i/>
        </w:rPr>
        <w:t>The</w:t>
      </w:r>
      <w:r w:rsidR="00E75C06">
        <w:rPr>
          <w:rFonts w:ascii="Times New Roman" w:hAnsi="Times New Roman" w:cs="Times New Roman"/>
          <w:i/>
        </w:rPr>
        <w:t xml:space="preserve"> </w:t>
      </w:r>
      <w:r w:rsidRPr="005B47FE">
        <w:rPr>
          <w:rFonts w:ascii="Times New Roman" w:hAnsi="Times New Roman" w:cs="Times New Roman"/>
          <w:i/>
        </w:rPr>
        <w:t>Educational Forum, 80(2)</w:t>
      </w:r>
      <w:r w:rsidRPr="005B47FE">
        <w:rPr>
          <w:rFonts w:ascii="Times New Roman" w:hAnsi="Times New Roman" w:cs="Times New Roman"/>
        </w:rPr>
        <w:t>, 189-206.</w:t>
      </w:r>
    </w:p>
    <w:p w14:paraId="14FDA54C" w14:textId="276446BD" w:rsidR="00BC7618" w:rsidRPr="005B47FE" w:rsidRDefault="00BC7618" w:rsidP="00E75C06">
      <w:pPr>
        <w:spacing w:line="480" w:lineRule="auto"/>
        <w:ind w:left="720" w:hanging="720"/>
        <w:rPr>
          <w:rFonts w:ascii="Times New Roman" w:hAnsi="Times New Roman" w:cs="Times New Roman"/>
        </w:rPr>
      </w:pPr>
      <w:r>
        <w:rPr>
          <w:rFonts w:ascii="Times New Roman" w:hAnsi="Times New Roman" w:cs="Times New Roman"/>
        </w:rPr>
        <w:t xml:space="preserve">Imazeki, J. (2005). Teacher salaries and teacher attrition. </w:t>
      </w:r>
      <w:r w:rsidRPr="00074F39">
        <w:rPr>
          <w:rFonts w:ascii="Times New Roman" w:hAnsi="Times New Roman" w:cs="Times New Roman"/>
          <w:i/>
        </w:rPr>
        <w:t>Economics of Education Review, 24</w:t>
      </w:r>
      <w:r>
        <w:rPr>
          <w:rFonts w:ascii="Times New Roman" w:hAnsi="Times New Roman" w:cs="Times New Roman"/>
        </w:rPr>
        <w:t>(4),</w:t>
      </w:r>
      <w:r w:rsidR="00E75C06">
        <w:rPr>
          <w:rFonts w:ascii="Times New Roman" w:hAnsi="Times New Roman" w:cs="Times New Roman"/>
        </w:rPr>
        <w:t xml:space="preserve"> </w:t>
      </w:r>
      <w:r>
        <w:rPr>
          <w:rFonts w:ascii="Times New Roman" w:hAnsi="Times New Roman" w:cs="Times New Roman"/>
        </w:rPr>
        <w:t xml:space="preserve">431-449. </w:t>
      </w:r>
    </w:p>
    <w:p w14:paraId="633FB6FA" w14:textId="4CFA86A5" w:rsidR="00BC7618" w:rsidRDefault="00BC7618" w:rsidP="00E75C06">
      <w:pPr>
        <w:spacing w:line="480" w:lineRule="auto"/>
        <w:ind w:left="720" w:hanging="720"/>
        <w:rPr>
          <w:rFonts w:ascii="Times New Roman" w:hAnsi="Times New Roman" w:cs="Times New Roman"/>
        </w:rPr>
      </w:pPr>
      <w:r w:rsidRPr="00CB6527">
        <w:rPr>
          <w:rFonts w:ascii="Times New Roman" w:hAnsi="Times New Roman" w:cs="Times New Roman"/>
        </w:rPr>
        <w:t>Ingersoll, R.</w:t>
      </w:r>
      <w:r>
        <w:rPr>
          <w:rFonts w:ascii="Times New Roman" w:hAnsi="Times New Roman" w:cs="Times New Roman"/>
        </w:rPr>
        <w:t xml:space="preserve"> </w:t>
      </w:r>
      <w:r w:rsidRPr="00CB6527">
        <w:rPr>
          <w:rFonts w:ascii="Times New Roman" w:hAnsi="Times New Roman" w:cs="Times New Roman"/>
        </w:rPr>
        <w:t xml:space="preserve">M., Merrill, E., Stuckey, D., &amp; Collins, G. (2018). </w:t>
      </w:r>
      <w:r w:rsidRPr="00CB6527">
        <w:rPr>
          <w:rFonts w:ascii="Times New Roman" w:hAnsi="Times New Roman" w:cs="Times New Roman"/>
          <w:i/>
        </w:rPr>
        <w:t>Seven trends: The transformation</w:t>
      </w:r>
      <w:r w:rsidR="00E75C06">
        <w:rPr>
          <w:rFonts w:ascii="Times New Roman" w:hAnsi="Times New Roman" w:cs="Times New Roman"/>
          <w:i/>
        </w:rPr>
        <w:t xml:space="preserve"> </w:t>
      </w:r>
      <w:r w:rsidRPr="00CB6527">
        <w:rPr>
          <w:rFonts w:ascii="Times New Roman" w:hAnsi="Times New Roman" w:cs="Times New Roman"/>
          <w:i/>
        </w:rPr>
        <w:t xml:space="preserve">of the teaching force. </w:t>
      </w:r>
      <w:r w:rsidRPr="00CB6527">
        <w:rPr>
          <w:rFonts w:ascii="Times New Roman" w:hAnsi="Times New Roman" w:cs="Times New Roman"/>
        </w:rPr>
        <w:t xml:space="preserve">Updated October 2018. </w:t>
      </w:r>
    </w:p>
    <w:p w14:paraId="35E4AD3B" w14:textId="6944BE59" w:rsidR="00BC7618" w:rsidRDefault="00BC7618" w:rsidP="00E75C06">
      <w:pPr>
        <w:spacing w:line="480" w:lineRule="auto"/>
        <w:ind w:left="720" w:hanging="720"/>
        <w:rPr>
          <w:rFonts w:ascii="Times New Roman" w:hAnsi="Times New Roman" w:cs="Times New Roman"/>
        </w:rPr>
      </w:pPr>
      <w:r w:rsidRPr="00024F55">
        <w:rPr>
          <w:rFonts w:ascii="Times New Roman" w:hAnsi="Times New Roman" w:cs="Times New Roman"/>
          <w:lang w:val="fi-FI"/>
        </w:rPr>
        <w:t xml:space="preserve">Johnson, T., Boyden, J. E., &amp; Pittz, W. J. (2001). </w:t>
      </w:r>
      <w:r w:rsidRPr="00D66882">
        <w:rPr>
          <w:rFonts w:ascii="Times New Roman" w:hAnsi="Times New Roman" w:cs="Times New Roman"/>
          <w:i/>
        </w:rPr>
        <w:t>Racial profiling and punishment in US public</w:t>
      </w:r>
      <w:r w:rsidR="00E75C06">
        <w:rPr>
          <w:rFonts w:ascii="Times New Roman" w:hAnsi="Times New Roman" w:cs="Times New Roman"/>
          <w:i/>
        </w:rPr>
        <w:t xml:space="preserve"> </w:t>
      </w:r>
      <w:r w:rsidRPr="00D66882">
        <w:rPr>
          <w:rFonts w:ascii="Times New Roman" w:hAnsi="Times New Roman" w:cs="Times New Roman"/>
          <w:i/>
        </w:rPr>
        <w:t>schools: How zero tolerance policies and high stakes testing subvert academic excellence and racial equity</w:t>
      </w:r>
      <w:r>
        <w:rPr>
          <w:rFonts w:ascii="Times New Roman" w:hAnsi="Times New Roman" w:cs="Times New Roman"/>
        </w:rPr>
        <w:t xml:space="preserve">. Applied Research Center. </w:t>
      </w:r>
      <w:hyperlink r:id="rId42" w:history="1">
        <w:r w:rsidRPr="000515AA">
          <w:rPr>
            <w:rStyle w:val="Hyperlink"/>
            <w:rFonts w:ascii="Times New Roman" w:hAnsi="Times New Roman" w:cs="Times New Roman"/>
            <w:color w:val="000000" w:themeColor="text1"/>
            <w:u w:val="none"/>
          </w:rPr>
          <w:t>https://www.racefoward.org/sites/default/files/pdf/208cpdf.pdf</w:t>
        </w:r>
      </w:hyperlink>
    </w:p>
    <w:p w14:paraId="5E9AF298" w14:textId="0D473A5F" w:rsidR="00BC7618" w:rsidRDefault="00BC7618" w:rsidP="00E75C06">
      <w:pPr>
        <w:spacing w:line="480" w:lineRule="auto"/>
        <w:ind w:left="720" w:hanging="720"/>
        <w:rPr>
          <w:rFonts w:ascii="Times New Roman" w:eastAsia="Times New Roman" w:hAnsi="Times New Roman" w:cs="Times New Roman"/>
        </w:rPr>
      </w:pPr>
      <w:r w:rsidRPr="00CB6527">
        <w:rPr>
          <w:rFonts w:ascii="Times New Roman" w:eastAsia="Times New Roman" w:hAnsi="Times New Roman" w:cs="Times New Roman"/>
        </w:rPr>
        <w:lastRenderedPageBreak/>
        <w:t>Jones, S.</w:t>
      </w:r>
      <w:r>
        <w:rPr>
          <w:rFonts w:ascii="Times New Roman" w:eastAsia="Times New Roman" w:hAnsi="Times New Roman" w:cs="Times New Roman"/>
        </w:rPr>
        <w:t xml:space="preserve"> </w:t>
      </w:r>
      <w:r w:rsidRPr="00CB6527">
        <w:rPr>
          <w:rFonts w:ascii="Times New Roman" w:eastAsia="Times New Roman" w:hAnsi="Times New Roman" w:cs="Times New Roman"/>
        </w:rPr>
        <w:t>H. (2016). Living bodies of thought: The ‘critical’ in critical autoethnography</w:t>
      </w:r>
      <w:r w:rsidR="00E75C06">
        <w:rPr>
          <w:rFonts w:ascii="Times New Roman" w:eastAsia="Times New Roman" w:hAnsi="Times New Roman" w:cs="Times New Roman"/>
          <w:i/>
        </w:rPr>
        <w:t xml:space="preserve">. </w:t>
      </w:r>
      <w:r w:rsidRPr="00CB6527">
        <w:rPr>
          <w:rFonts w:ascii="Times New Roman" w:eastAsia="Times New Roman" w:hAnsi="Times New Roman" w:cs="Times New Roman"/>
          <w:i/>
        </w:rPr>
        <w:t>Qualitative Inquiry, 22</w:t>
      </w:r>
      <w:r w:rsidRPr="00CB6527">
        <w:rPr>
          <w:rFonts w:ascii="Times New Roman" w:eastAsia="Times New Roman" w:hAnsi="Times New Roman" w:cs="Times New Roman"/>
        </w:rPr>
        <w:t>(4), 228-237.</w:t>
      </w:r>
      <w:r>
        <w:rPr>
          <w:rFonts w:ascii="Times New Roman" w:eastAsia="Times New Roman" w:hAnsi="Times New Roman" w:cs="Times New Roman"/>
        </w:rPr>
        <w:tab/>
      </w:r>
    </w:p>
    <w:p w14:paraId="7FE17A72" w14:textId="0097006B" w:rsidR="00BC7618" w:rsidRDefault="00BC7618" w:rsidP="00E75C06">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Lather, P. (1993). Fertile obsession: Validity after poststructuralism. </w:t>
      </w:r>
      <w:r w:rsidRPr="006B551F">
        <w:rPr>
          <w:rFonts w:ascii="Times New Roman" w:eastAsia="Times New Roman" w:hAnsi="Times New Roman" w:cs="Times New Roman"/>
          <w:i/>
        </w:rPr>
        <w:t>Sociology Quarterly, 34</w:t>
      </w:r>
      <w:r>
        <w:rPr>
          <w:rFonts w:ascii="Times New Roman" w:eastAsia="Times New Roman" w:hAnsi="Times New Roman" w:cs="Times New Roman"/>
        </w:rPr>
        <w:t>(4),</w:t>
      </w:r>
      <w:r w:rsidR="00E75C06">
        <w:rPr>
          <w:rFonts w:ascii="Times New Roman" w:eastAsia="Times New Roman" w:hAnsi="Times New Roman" w:cs="Times New Roman"/>
        </w:rPr>
        <w:t xml:space="preserve"> </w:t>
      </w:r>
      <w:r>
        <w:rPr>
          <w:rFonts w:ascii="Times New Roman" w:eastAsia="Times New Roman" w:hAnsi="Times New Roman" w:cs="Times New Roman"/>
        </w:rPr>
        <w:t xml:space="preserve">673-693. </w:t>
      </w:r>
    </w:p>
    <w:p w14:paraId="37C84AD7" w14:textId="0CF264C0" w:rsidR="00BC7618" w:rsidRDefault="00BC7618" w:rsidP="00E75C06">
      <w:pPr>
        <w:spacing w:line="480" w:lineRule="auto"/>
        <w:ind w:left="720" w:hanging="720"/>
        <w:rPr>
          <w:rStyle w:val="Hyperlink"/>
          <w:rFonts w:ascii="Times New Roman" w:eastAsia="Times New Roman" w:hAnsi="Times New Roman" w:cs="Times New Roman"/>
          <w:shd w:val="clear" w:color="auto" w:fill="FFFFFF"/>
        </w:rPr>
      </w:pPr>
      <w:r w:rsidRPr="00CB6527">
        <w:rPr>
          <w:rFonts w:ascii="Times New Roman" w:eastAsia="Times New Roman" w:hAnsi="Times New Roman" w:cs="Times New Roman"/>
        </w:rPr>
        <w:t>Levinson, B.</w:t>
      </w:r>
      <w:r>
        <w:rPr>
          <w:rFonts w:ascii="Times New Roman" w:eastAsia="Times New Roman" w:hAnsi="Times New Roman" w:cs="Times New Roman"/>
        </w:rPr>
        <w:t xml:space="preserve"> </w:t>
      </w:r>
      <w:r w:rsidRPr="00CB6527">
        <w:rPr>
          <w:rFonts w:ascii="Times New Roman" w:eastAsia="Times New Roman" w:hAnsi="Times New Roman" w:cs="Times New Roman"/>
        </w:rPr>
        <w:t>A.</w:t>
      </w:r>
      <w:r>
        <w:rPr>
          <w:rFonts w:ascii="Times New Roman" w:eastAsia="Times New Roman" w:hAnsi="Times New Roman" w:cs="Times New Roman"/>
        </w:rPr>
        <w:t xml:space="preserve"> </w:t>
      </w:r>
      <w:r w:rsidRPr="00CB6527">
        <w:rPr>
          <w:rFonts w:ascii="Times New Roman" w:eastAsia="Times New Roman" w:hAnsi="Times New Roman" w:cs="Times New Roman"/>
        </w:rPr>
        <w:t>U., Sutton, M., &amp; Winstead, T. (2009). Education policy as a practice of power</w:t>
      </w:r>
      <w:r w:rsidR="00E75C06">
        <w:rPr>
          <w:rFonts w:ascii="Times New Roman" w:eastAsia="Times New Roman" w:hAnsi="Times New Roman" w:cs="Times New Roman"/>
        </w:rPr>
        <w:t xml:space="preserve"> </w:t>
      </w:r>
      <w:r w:rsidRPr="00CB6527">
        <w:rPr>
          <w:rFonts w:ascii="Times New Roman" w:eastAsia="Times New Roman" w:hAnsi="Times New Roman" w:cs="Times New Roman"/>
        </w:rPr>
        <w:t xml:space="preserve">theoretical tools, ethnographic methods, democratic options. </w:t>
      </w:r>
      <w:r w:rsidRPr="00CB6527">
        <w:rPr>
          <w:rFonts w:ascii="Times New Roman" w:eastAsia="Times New Roman" w:hAnsi="Times New Roman" w:cs="Times New Roman"/>
          <w:i/>
        </w:rPr>
        <w:t>Educational Policy, 23</w:t>
      </w:r>
      <w:r w:rsidRPr="00CB6527">
        <w:rPr>
          <w:rFonts w:ascii="Times New Roman" w:eastAsia="Times New Roman" w:hAnsi="Times New Roman" w:cs="Times New Roman"/>
        </w:rPr>
        <w:t xml:space="preserve">(6), 767-795. </w:t>
      </w:r>
      <w:hyperlink r:id="rId43" w:history="1">
        <w:r w:rsidRPr="000515AA">
          <w:rPr>
            <w:rStyle w:val="Hyperlink"/>
            <w:rFonts w:ascii="Times New Roman" w:eastAsia="Times New Roman" w:hAnsi="Times New Roman" w:cs="Times New Roman"/>
            <w:color w:val="000000" w:themeColor="text1"/>
            <w:u w:val="none"/>
          </w:rPr>
          <w:t>https://doi.org/</w:t>
        </w:r>
        <w:r w:rsidRPr="000515AA">
          <w:rPr>
            <w:rStyle w:val="Hyperlink"/>
            <w:rFonts w:ascii="Times New Roman" w:eastAsia="Times New Roman" w:hAnsi="Times New Roman" w:cs="Times New Roman"/>
            <w:color w:val="000000" w:themeColor="text1"/>
            <w:u w:val="none"/>
            <w:shd w:val="clear" w:color="auto" w:fill="FFFFFF"/>
          </w:rPr>
          <w:t>10.1177/0895904808320676</w:t>
        </w:r>
      </w:hyperlink>
    </w:p>
    <w:p w14:paraId="09E97463" w14:textId="4A0FDAB6" w:rsidR="00BC7618" w:rsidRPr="001C445C" w:rsidRDefault="00BC7618" w:rsidP="00E75C06">
      <w:pPr>
        <w:spacing w:line="480" w:lineRule="auto"/>
        <w:ind w:left="720" w:hanging="720"/>
        <w:rPr>
          <w:rFonts w:ascii="Times New Roman" w:eastAsia="Times New Roman" w:hAnsi="Times New Roman" w:cs="Times New Roman"/>
          <w:color w:val="000000" w:themeColor="text1"/>
          <w:highlight w:val="white"/>
        </w:rPr>
      </w:pPr>
      <w:r>
        <w:rPr>
          <w:rFonts w:ascii="Times New Roman" w:eastAsia="Times New Roman" w:hAnsi="Times New Roman" w:cs="Times New Roman"/>
          <w:color w:val="000000" w:themeColor="text1"/>
          <w:highlight w:val="white"/>
        </w:rPr>
        <w:t>Liasidou, A., &amp; Symeou, L. (2018). Neoliberal versus social justice reforms in education policy</w:t>
      </w:r>
      <w:r w:rsidR="00E75C06">
        <w:rPr>
          <w:rFonts w:ascii="Times New Roman" w:eastAsia="Times New Roman" w:hAnsi="Times New Roman" w:cs="Times New Roman"/>
          <w:color w:val="000000" w:themeColor="text1"/>
          <w:highlight w:val="white"/>
        </w:rPr>
        <w:t xml:space="preserve"> </w:t>
      </w:r>
      <w:r>
        <w:rPr>
          <w:rFonts w:ascii="Times New Roman" w:eastAsia="Times New Roman" w:hAnsi="Times New Roman" w:cs="Times New Roman"/>
          <w:color w:val="000000" w:themeColor="text1"/>
          <w:highlight w:val="white"/>
        </w:rPr>
        <w:t xml:space="preserve">and practice: Discourses, politics and disability rights in education. </w:t>
      </w:r>
      <w:r w:rsidRPr="00E828D6">
        <w:rPr>
          <w:rFonts w:ascii="Times New Roman" w:eastAsia="Times New Roman" w:hAnsi="Times New Roman" w:cs="Times New Roman"/>
          <w:i/>
          <w:color w:val="000000" w:themeColor="text1"/>
          <w:highlight w:val="white"/>
        </w:rPr>
        <w:t>Critical Studies in Education, 59</w:t>
      </w:r>
      <w:r>
        <w:rPr>
          <w:rFonts w:ascii="Times New Roman" w:eastAsia="Times New Roman" w:hAnsi="Times New Roman" w:cs="Times New Roman"/>
          <w:color w:val="000000" w:themeColor="text1"/>
          <w:highlight w:val="white"/>
        </w:rPr>
        <w:t>(2), 149-166.</w:t>
      </w:r>
    </w:p>
    <w:p w14:paraId="37FA6A05" w14:textId="5D466476" w:rsidR="00BC7618" w:rsidRDefault="00BC7618" w:rsidP="00E75C06">
      <w:pPr>
        <w:spacing w:line="480" w:lineRule="auto"/>
        <w:ind w:left="720" w:hanging="720"/>
        <w:rPr>
          <w:rFonts w:ascii="Times New Roman" w:eastAsia="Times New Roman" w:hAnsi="Times New Roman" w:cs="Times New Roman"/>
          <w:color w:val="000000" w:themeColor="text1"/>
        </w:rPr>
      </w:pPr>
      <w:r w:rsidRPr="005B47FE">
        <w:rPr>
          <w:rFonts w:ascii="Times New Roman" w:eastAsia="Times New Roman" w:hAnsi="Times New Roman" w:cs="Times New Roman"/>
          <w:color w:val="000000" w:themeColor="text1"/>
        </w:rPr>
        <w:t xml:space="preserve">Lipman, P. (2011). </w:t>
      </w:r>
      <w:r w:rsidRPr="005B47FE">
        <w:rPr>
          <w:rFonts w:ascii="Times New Roman" w:eastAsia="Times New Roman" w:hAnsi="Times New Roman" w:cs="Times New Roman"/>
          <w:i/>
          <w:color w:val="000000" w:themeColor="text1"/>
        </w:rPr>
        <w:t>The new political economy of urban education: Neoliberalism, race, and the</w:t>
      </w:r>
      <w:r w:rsidR="00E75C06">
        <w:rPr>
          <w:rFonts w:ascii="Times New Roman" w:eastAsia="Times New Roman" w:hAnsi="Times New Roman" w:cs="Times New Roman"/>
          <w:i/>
          <w:color w:val="000000" w:themeColor="text1"/>
        </w:rPr>
        <w:t xml:space="preserve"> </w:t>
      </w:r>
      <w:r w:rsidRPr="005B47FE">
        <w:rPr>
          <w:rFonts w:ascii="Times New Roman" w:eastAsia="Times New Roman" w:hAnsi="Times New Roman" w:cs="Times New Roman"/>
          <w:i/>
          <w:color w:val="000000" w:themeColor="text1"/>
        </w:rPr>
        <w:t>right to the city</w:t>
      </w:r>
      <w:r w:rsidRPr="005B47FE">
        <w:rPr>
          <w:rFonts w:ascii="Times New Roman" w:eastAsia="Times New Roman" w:hAnsi="Times New Roman" w:cs="Times New Roman"/>
          <w:color w:val="000000" w:themeColor="text1"/>
        </w:rPr>
        <w:t>. Routledge.</w:t>
      </w:r>
    </w:p>
    <w:p w14:paraId="5AEE6D42" w14:textId="7088F5BB" w:rsidR="00BC7618" w:rsidRDefault="00BC7618" w:rsidP="00E75C06">
      <w:pPr>
        <w:pBdr>
          <w:top w:val="nil"/>
          <w:left w:val="nil"/>
          <w:bottom w:val="nil"/>
          <w:right w:val="nil"/>
          <w:between w:val="nil"/>
        </w:pBdr>
        <w:spacing w:before="280" w:after="280" w:line="480" w:lineRule="auto"/>
        <w:ind w:left="720" w:hanging="720"/>
        <w:contextualSpacing/>
        <w:rPr>
          <w:rFonts w:ascii="Times New Roman" w:eastAsia="Times New Roman" w:hAnsi="Times New Roman" w:cs="Times New Roman"/>
          <w:color w:val="000000"/>
        </w:rPr>
      </w:pPr>
      <w:r w:rsidRPr="005B47FE">
        <w:rPr>
          <w:rFonts w:ascii="Times New Roman" w:eastAsia="Times New Roman" w:hAnsi="Times New Roman" w:cs="Times New Roman"/>
          <w:color w:val="000000"/>
        </w:rPr>
        <w:t>Mac, S. (2022). Neoliberalism and inclusive education: A critical ethnographic case study of</w:t>
      </w:r>
      <w:r w:rsidR="00E75C06">
        <w:rPr>
          <w:rFonts w:ascii="Times New Roman" w:eastAsia="Times New Roman" w:hAnsi="Times New Roman" w:cs="Times New Roman"/>
          <w:color w:val="000000"/>
        </w:rPr>
        <w:t xml:space="preserve"> </w:t>
      </w:r>
      <w:r w:rsidRPr="005B47FE">
        <w:rPr>
          <w:rFonts w:ascii="Times New Roman" w:eastAsia="Times New Roman" w:hAnsi="Times New Roman" w:cs="Times New Roman"/>
          <w:color w:val="000000"/>
        </w:rPr>
        <w:t xml:space="preserve">inclusive education at an urban charter school. </w:t>
      </w:r>
      <w:r w:rsidRPr="005B47FE">
        <w:rPr>
          <w:rFonts w:ascii="Times New Roman" w:eastAsia="Times New Roman" w:hAnsi="Times New Roman" w:cs="Times New Roman"/>
          <w:i/>
          <w:color w:val="000000"/>
        </w:rPr>
        <w:t>Critical Education, 13</w:t>
      </w:r>
      <w:r w:rsidRPr="005B47FE">
        <w:rPr>
          <w:rFonts w:ascii="Times New Roman" w:eastAsia="Times New Roman" w:hAnsi="Times New Roman" w:cs="Times New Roman"/>
          <w:color w:val="000000"/>
        </w:rPr>
        <w:t>(2), 1-21.</w:t>
      </w:r>
    </w:p>
    <w:p w14:paraId="124E9469" w14:textId="5147F23B" w:rsidR="00BC7618" w:rsidRDefault="00BC7618" w:rsidP="00E75C06">
      <w:pPr>
        <w:spacing w:line="480" w:lineRule="auto"/>
        <w:ind w:left="720" w:hanging="720"/>
        <w:rPr>
          <w:rFonts w:ascii="Times New Roman" w:hAnsi="Times New Roman" w:cs="Times New Roman"/>
        </w:rPr>
      </w:pPr>
      <w:r w:rsidRPr="00CB6527">
        <w:rPr>
          <w:rFonts w:ascii="Times New Roman" w:hAnsi="Times New Roman" w:cs="Times New Roman"/>
        </w:rPr>
        <w:t>Ortner, S.</w:t>
      </w:r>
      <w:r>
        <w:rPr>
          <w:rFonts w:ascii="Times New Roman" w:hAnsi="Times New Roman" w:cs="Times New Roman"/>
        </w:rPr>
        <w:t xml:space="preserve"> </w:t>
      </w:r>
      <w:r w:rsidRPr="00CB6527">
        <w:rPr>
          <w:rFonts w:ascii="Times New Roman" w:hAnsi="Times New Roman" w:cs="Times New Roman"/>
        </w:rPr>
        <w:t xml:space="preserve">B. (2006). </w:t>
      </w:r>
      <w:r w:rsidRPr="00CB6527">
        <w:rPr>
          <w:rFonts w:ascii="Times New Roman" w:hAnsi="Times New Roman" w:cs="Times New Roman"/>
          <w:i/>
        </w:rPr>
        <w:t>Anthropology and social theory culture, power, and the acting subject</w:t>
      </w:r>
      <w:r w:rsidRPr="00CB6527">
        <w:rPr>
          <w:rFonts w:ascii="Times New Roman" w:hAnsi="Times New Roman" w:cs="Times New Roman"/>
        </w:rPr>
        <w:t>.</w:t>
      </w:r>
      <w:r w:rsidR="00E75C06">
        <w:rPr>
          <w:rFonts w:ascii="Times New Roman" w:hAnsi="Times New Roman" w:cs="Times New Roman"/>
        </w:rPr>
        <w:t xml:space="preserve"> </w:t>
      </w:r>
      <w:r w:rsidRPr="00CB6527">
        <w:rPr>
          <w:rFonts w:ascii="Times New Roman" w:hAnsi="Times New Roman" w:cs="Times New Roman"/>
        </w:rPr>
        <w:t xml:space="preserve">Duke University Press. </w:t>
      </w:r>
    </w:p>
    <w:p w14:paraId="7C172A5C" w14:textId="50249F78" w:rsidR="00BC7618" w:rsidRPr="00DF52F4" w:rsidRDefault="00BC7618" w:rsidP="00E75C06">
      <w:pPr>
        <w:widowControl w:val="0"/>
        <w:spacing w:line="480" w:lineRule="auto"/>
        <w:ind w:left="720" w:hanging="720"/>
        <w:rPr>
          <w:rFonts w:ascii="Times New Roman" w:eastAsia="Times New Roman" w:hAnsi="Times New Roman" w:cs="Times New Roman"/>
          <w:color w:val="000000" w:themeColor="text1"/>
          <w:highlight w:val="white"/>
        </w:rPr>
      </w:pPr>
      <w:r w:rsidRPr="00DF52F4">
        <w:rPr>
          <w:rFonts w:ascii="Times New Roman" w:eastAsia="Times New Roman" w:hAnsi="Times New Roman" w:cs="Times New Roman"/>
          <w:color w:val="000000" w:themeColor="text1"/>
        </w:rPr>
        <w:t xml:space="preserve">Patton, M. Q. (1999). Enhancing the quality and credibility of qualitative analysis. </w:t>
      </w:r>
      <w:r w:rsidRPr="00DF52F4">
        <w:rPr>
          <w:rFonts w:ascii="Times New Roman" w:eastAsia="Times New Roman" w:hAnsi="Times New Roman" w:cs="Times New Roman"/>
          <w:i/>
          <w:color w:val="000000" w:themeColor="text1"/>
        </w:rPr>
        <w:t>Health</w:t>
      </w:r>
      <w:r w:rsidR="00E75C06">
        <w:rPr>
          <w:rFonts w:ascii="Times New Roman" w:eastAsia="Times New Roman" w:hAnsi="Times New Roman" w:cs="Times New Roman"/>
          <w:i/>
          <w:color w:val="000000" w:themeColor="text1"/>
        </w:rPr>
        <w:t xml:space="preserve"> </w:t>
      </w:r>
      <w:r w:rsidRPr="00DF52F4">
        <w:rPr>
          <w:rFonts w:ascii="Times New Roman" w:eastAsia="Times New Roman" w:hAnsi="Times New Roman" w:cs="Times New Roman"/>
          <w:i/>
          <w:color w:val="000000" w:themeColor="text1"/>
        </w:rPr>
        <w:t>Services Research</w:t>
      </w:r>
      <w:r w:rsidRPr="00DF52F4">
        <w:rPr>
          <w:rFonts w:ascii="Times New Roman" w:eastAsia="Times New Roman" w:hAnsi="Times New Roman" w:cs="Times New Roman"/>
          <w:color w:val="000000" w:themeColor="text1"/>
        </w:rPr>
        <w:t xml:space="preserve">, </w:t>
      </w:r>
      <w:r w:rsidRPr="00DF52F4">
        <w:rPr>
          <w:rFonts w:ascii="Times New Roman" w:eastAsia="Times New Roman" w:hAnsi="Times New Roman" w:cs="Times New Roman"/>
          <w:i/>
          <w:color w:val="000000" w:themeColor="text1"/>
        </w:rPr>
        <w:t>34</w:t>
      </w:r>
      <w:r w:rsidRPr="00DF52F4">
        <w:rPr>
          <w:rFonts w:ascii="Times New Roman" w:eastAsia="Times New Roman" w:hAnsi="Times New Roman" w:cs="Times New Roman"/>
          <w:color w:val="000000" w:themeColor="text1"/>
        </w:rPr>
        <w:t>(5 Pt 2), 1189.</w:t>
      </w:r>
    </w:p>
    <w:p w14:paraId="1FC1161E" w14:textId="77777777" w:rsidR="00BC7618" w:rsidRPr="00DF52F4" w:rsidRDefault="00BC7618" w:rsidP="00E75C06">
      <w:pPr>
        <w:widowControl w:val="0"/>
        <w:spacing w:line="480" w:lineRule="auto"/>
        <w:ind w:left="720" w:hanging="720"/>
        <w:rPr>
          <w:rFonts w:ascii="Times New Roman" w:eastAsia="Times New Roman" w:hAnsi="Times New Roman" w:cs="Times New Roman"/>
          <w:color w:val="000000" w:themeColor="text1"/>
          <w:highlight w:val="white"/>
        </w:rPr>
      </w:pPr>
      <w:r w:rsidRPr="00DF52F4">
        <w:rPr>
          <w:rFonts w:ascii="Times New Roman" w:eastAsia="Times New Roman" w:hAnsi="Times New Roman" w:cs="Times New Roman"/>
          <w:color w:val="000000" w:themeColor="text1"/>
          <w:highlight w:val="white"/>
        </w:rPr>
        <w:t xml:space="preserve">Peshkin, A. (1988). In search of subjectivity—one's own. </w:t>
      </w:r>
      <w:r w:rsidRPr="00DF52F4">
        <w:rPr>
          <w:rFonts w:ascii="Times New Roman" w:eastAsia="Times New Roman" w:hAnsi="Times New Roman" w:cs="Times New Roman"/>
          <w:i/>
          <w:color w:val="000000" w:themeColor="text1"/>
        </w:rPr>
        <w:t>Educational Researcher</w:t>
      </w:r>
      <w:r w:rsidRPr="00DF52F4">
        <w:rPr>
          <w:rFonts w:ascii="Times New Roman" w:eastAsia="Times New Roman" w:hAnsi="Times New Roman" w:cs="Times New Roman"/>
          <w:color w:val="000000" w:themeColor="text1"/>
          <w:highlight w:val="white"/>
        </w:rPr>
        <w:t xml:space="preserve">, </w:t>
      </w:r>
      <w:r w:rsidRPr="00DF52F4">
        <w:rPr>
          <w:rFonts w:ascii="Times New Roman" w:eastAsia="Times New Roman" w:hAnsi="Times New Roman" w:cs="Times New Roman"/>
          <w:i/>
          <w:color w:val="000000" w:themeColor="text1"/>
        </w:rPr>
        <w:t>17</w:t>
      </w:r>
      <w:r w:rsidRPr="00DF52F4">
        <w:rPr>
          <w:rFonts w:ascii="Times New Roman" w:eastAsia="Times New Roman" w:hAnsi="Times New Roman" w:cs="Times New Roman"/>
          <w:color w:val="000000" w:themeColor="text1"/>
          <w:highlight w:val="white"/>
        </w:rPr>
        <w:t>(7), 17-21.</w:t>
      </w:r>
    </w:p>
    <w:p w14:paraId="64E0960F" w14:textId="280696DC" w:rsidR="00BC7618" w:rsidRDefault="00BC7618" w:rsidP="00E75C06">
      <w:pPr>
        <w:spacing w:line="480" w:lineRule="auto"/>
        <w:ind w:left="720" w:hanging="720"/>
        <w:rPr>
          <w:rFonts w:ascii="Times New Roman" w:hAnsi="Times New Roman" w:cs="Times New Roman"/>
        </w:rPr>
      </w:pPr>
      <w:r>
        <w:rPr>
          <w:rFonts w:ascii="Times New Roman" w:hAnsi="Times New Roman" w:cs="Times New Roman"/>
        </w:rPr>
        <w:t>Pitre, N. Y., Kushner, K. E., Raine, K. D., &amp; Hegadoren, K. M. (2013). Critical feminist</w:t>
      </w:r>
      <w:r w:rsidR="00E75C06">
        <w:rPr>
          <w:rFonts w:ascii="Times New Roman" w:hAnsi="Times New Roman" w:cs="Times New Roman"/>
        </w:rPr>
        <w:t xml:space="preserve"> </w:t>
      </w:r>
      <w:r>
        <w:rPr>
          <w:rFonts w:ascii="Times New Roman" w:hAnsi="Times New Roman" w:cs="Times New Roman"/>
        </w:rPr>
        <w:t xml:space="preserve">narrative inquiry advancing knowledge through double-hermeneutic narrative analysis. </w:t>
      </w:r>
      <w:r w:rsidRPr="00083BF9">
        <w:rPr>
          <w:rFonts w:ascii="Times New Roman" w:hAnsi="Times New Roman" w:cs="Times New Roman"/>
          <w:i/>
        </w:rPr>
        <w:t>Advances in Nursing Science, 36</w:t>
      </w:r>
      <w:r>
        <w:rPr>
          <w:rFonts w:ascii="Times New Roman" w:hAnsi="Times New Roman" w:cs="Times New Roman"/>
        </w:rPr>
        <w:t xml:space="preserve">(20, 118-132. </w:t>
      </w:r>
    </w:p>
    <w:p w14:paraId="1FDE4430" w14:textId="1FD64EB7" w:rsidR="00BC7618" w:rsidRDefault="00BC7618" w:rsidP="00E75C06">
      <w:pPr>
        <w:spacing w:line="480" w:lineRule="auto"/>
        <w:ind w:left="720" w:hanging="720"/>
        <w:rPr>
          <w:rFonts w:ascii="TimesNewRomanPSMT" w:eastAsia="Times New Roman" w:hAnsi="TimesNewRomanPSMT" w:cs="TimesNewRomanPSMT"/>
        </w:rPr>
      </w:pPr>
      <w:r w:rsidRPr="005B47FE">
        <w:rPr>
          <w:rFonts w:ascii="TimesNewRomanPSMT" w:eastAsia="Times New Roman" w:hAnsi="TimesNewRomanPSMT" w:cs="TimesNewRomanPSMT"/>
        </w:rPr>
        <w:lastRenderedPageBreak/>
        <w:t>Riley, A. D., &amp; Moore Mensah, F. (2022). “My curriculum has no soul!”: A case study of the</w:t>
      </w:r>
      <w:r w:rsidR="00E75C06">
        <w:rPr>
          <w:rFonts w:ascii="TimesNewRomanPSMT" w:eastAsia="Times New Roman" w:hAnsi="TimesNewRomanPSMT" w:cs="TimesNewRomanPSMT"/>
        </w:rPr>
        <w:t xml:space="preserve"> </w:t>
      </w:r>
      <w:r w:rsidRPr="005B47FE">
        <w:rPr>
          <w:rFonts w:ascii="TimesNewRomanPSMT" w:eastAsia="Times New Roman" w:hAnsi="TimesNewRomanPSMT" w:cs="TimesNewRomanPSMT"/>
        </w:rPr>
        <w:t xml:space="preserve">experiences of Black women science teachers working at charter schools, </w:t>
      </w:r>
      <w:r w:rsidRPr="005B47FE">
        <w:rPr>
          <w:rFonts w:ascii="TimesNewRomanPSMT" w:eastAsia="Times New Roman" w:hAnsi="TimesNewRomanPSMT" w:cs="TimesNewRomanPSMT"/>
          <w:i/>
        </w:rPr>
        <w:t>Journal of Science Teacher Education, 34</w:t>
      </w:r>
      <w:r w:rsidRPr="005B47FE">
        <w:rPr>
          <w:rFonts w:ascii="TimesNewRomanPSMT" w:eastAsia="Times New Roman" w:hAnsi="TimesNewRomanPSMT" w:cs="TimesNewRomanPSMT"/>
        </w:rPr>
        <w:t xml:space="preserve">(1), 86-103. </w:t>
      </w:r>
    </w:p>
    <w:p w14:paraId="2CEAA667" w14:textId="77777777" w:rsidR="00BC7618" w:rsidRPr="00CB6527" w:rsidRDefault="00BC7618" w:rsidP="00E75C06">
      <w:pPr>
        <w:spacing w:line="480" w:lineRule="auto"/>
        <w:rPr>
          <w:rFonts w:ascii="Times New Roman" w:hAnsi="Times New Roman" w:cs="Times New Roman"/>
        </w:rPr>
      </w:pPr>
      <w:r w:rsidRPr="00E75C06">
        <w:rPr>
          <w:rFonts w:ascii="Times New Roman" w:hAnsi="Times New Roman" w:cs="Times New Roman"/>
          <w:lang w:val="fr-FR"/>
        </w:rPr>
        <w:t xml:space="preserve">Robson, K., &amp; Sanders, C. (2009). </w:t>
      </w:r>
      <w:r w:rsidRPr="00E75C06">
        <w:rPr>
          <w:rFonts w:ascii="Times New Roman" w:hAnsi="Times New Roman" w:cs="Times New Roman"/>
          <w:i/>
          <w:lang w:val="fr-FR"/>
        </w:rPr>
        <w:t>Quantifying theory: Pierre Bourdieu</w:t>
      </w:r>
      <w:r w:rsidRPr="00E75C06">
        <w:rPr>
          <w:rFonts w:ascii="Times New Roman" w:hAnsi="Times New Roman" w:cs="Times New Roman"/>
          <w:lang w:val="fr-FR"/>
        </w:rPr>
        <w:t xml:space="preserve">. </w:t>
      </w:r>
      <w:r w:rsidRPr="00CB6527">
        <w:rPr>
          <w:rFonts w:ascii="Times New Roman" w:hAnsi="Times New Roman" w:cs="Times New Roman"/>
        </w:rPr>
        <w:t xml:space="preserve">Springer Dordrecht. </w:t>
      </w:r>
    </w:p>
    <w:p w14:paraId="40FE8367" w14:textId="77777777" w:rsidR="00BC7618" w:rsidRPr="00CB6527" w:rsidRDefault="00BC7618" w:rsidP="00E75C06">
      <w:pPr>
        <w:spacing w:line="480" w:lineRule="auto"/>
        <w:ind w:left="720"/>
        <w:rPr>
          <w:rFonts w:ascii="Times New Roman" w:eastAsia="Times New Roman" w:hAnsi="Times New Roman" w:cs="Times New Roman"/>
        </w:rPr>
      </w:pPr>
      <w:r>
        <w:rPr>
          <w:rFonts w:ascii="Times New Roman" w:eastAsia="Times New Roman" w:hAnsi="Times New Roman" w:cs="Times New Roman"/>
        </w:rPr>
        <w:t xml:space="preserve">Salinger, J. D. (1945). </w:t>
      </w:r>
      <w:r w:rsidRPr="00144D01">
        <w:rPr>
          <w:rFonts w:ascii="Times New Roman" w:eastAsia="Times New Roman" w:hAnsi="Times New Roman" w:cs="Times New Roman"/>
          <w:i/>
        </w:rPr>
        <w:t>The catcher in the rye</w:t>
      </w:r>
      <w:r>
        <w:rPr>
          <w:rFonts w:ascii="Times New Roman" w:eastAsia="Times New Roman" w:hAnsi="Times New Roman" w:cs="Times New Roman"/>
        </w:rPr>
        <w:t xml:space="preserve">. Bantam Books. </w:t>
      </w:r>
    </w:p>
    <w:p w14:paraId="50BF6CAB" w14:textId="579F5982" w:rsidR="00BC7618" w:rsidRPr="00CB6527" w:rsidRDefault="00BC7618" w:rsidP="00E75C06">
      <w:pPr>
        <w:spacing w:line="480" w:lineRule="auto"/>
        <w:ind w:left="720" w:hanging="720"/>
        <w:rPr>
          <w:rFonts w:ascii="Times New Roman" w:hAnsi="Times New Roman" w:cs="Times New Roman"/>
        </w:rPr>
      </w:pPr>
      <w:r w:rsidRPr="00CB6527">
        <w:rPr>
          <w:rFonts w:ascii="Times New Roman" w:hAnsi="Times New Roman" w:cs="Times New Roman"/>
        </w:rPr>
        <w:t>Sipe, L.</w:t>
      </w:r>
      <w:r>
        <w:rPr>
          <w:rFonts w:ascii="Times New Roman" w:hAnsi="Times New Roman" w:cs="Times New Roman"/>
        </w:rPr>
        <w:t>,</w:t>
      </w:r>
      <w:r w:rsidRPr="00CB6527">
        <w:rPr>
          <w:rFonts w:ascii="Times New Roman" w:hAnsi="Times New Roman" w:cs="Times New Roman"/>
        </w:rPr>
        <w:t xml:space="preserve"> &amp; Constable, S. (1996). A chart of four contemporary research paradigms: Metaphors</w:t>
      </w:r>
      <w:r w:rsidR="00E75C06">
        <w:rPr>
          <w:rFonts w:ascii="Times New Roman" w:hAnsi="Times New Roman" w:cs="Times New Roman"/>
        </w:rPr>
        <w:t xml:space="preserve"> </w:t>
      </w:r>
      <w:r w:rsidRPr="00CB6527">
        <w:rPr>
          <w:rFonts w:ascii="Times New Roman" w:hAnsi="Times New Roman" w:cs="Times New Roman"/>
        </w:rPr>
        <w:t xml:space="preserve">for the modes of inquiry. </w:t>
      </w:r>
      <w:r w:rsidRPr="00CB6527">
        <w:rPr>
          <w:rFonts w:ascii="Times New Roman" w:hAnsi="Times New Roman" w:cs="Times New Roman"/>
          <w:i/>
        </w:rPr>
        <w:t>Taboo: The Journal of Culture and Education</w:t>
      </w:r>
      <w:r w:rsidRPr="00CB6527">
        <w:rPr>
          <w:rFonts w:ascii="Times New Roman" w:hAnsi="Times New Roman" w:cs="Times New Roman"/>
        </w:rPr>
        <w:t>,</w:t>
      </w:r>
      <w:r w:rsidRPr="00CB6527">
        <w:rPr>
          <w:rFonts w:ascii="Times New Roman" w:hAnsi="Times New Roman" w:cs="Times New Roman"/>
          <w:i/>
        </w:rPr>
        <w:t xml:space="preserve"> 1</w:t>
      </w:r>
      <w:r w:rsidRPr="00CB6527">
        <w:rPr>
          <w:rFonts w:ascii="Times New Roman" w:hAnsi="Times New Roman" w:cs="Times New Roman"/>
        </w:rPr>
        <w:t xml:space="preserve">(1996), 153-163. </w:t>
      </w:r>
    </w:p>
    <w:p w14:paraId="7BCA68CB" w14:textId="1739BFA6" w:rsidR="00BC7618" w:rsidRDefault="00BC7618" w:rsidP="00E75C06">
      <w:pPr>
        <w:spacing w:line="480" w:lineRule="auto"/>
        <w:ind w:left="720" w:hanging="720"/>
        <w:rPr>
          <w:rFonts w:ascii="Times New Roman" w:hAnsi="Times New Roman" w:cs="Times New Roman"/>
        </w:rPr>
      </w:pPr>
      <w:r w:rsidRPr="00CB6527">
        <w:rPr>
          <w:rFonts w:ascii="Times New Roman" w:hAnsi="Times New Roman" w:cs="Times New Roman"/>
        </w:rPr>
        <w:t xml:space="preserve">Skeggs, B. (2004). Exchange, value and affect: Bourdieu and ‘the self’. </w:t>
      </w:r>
      <w:r w:rsidRPr="00CB6527">
        <w:rPr>
          <w:rFonts w:ascii="Times New Roman" w:hAnsi="Times New Roman" w:cs="Times New Roman"/>
          <w:i/>
        </w:rPr>
        <w:t>The Sociological Review,</w:t>
      </w:r>
      <w:r w:rsidR="00E75C06">
        <w:rPr>
          <w:rFonts w:ascii="Times New Roman" w:hAnsi="Times New Roman" w:cs="Times New Roman"/>
          <w:i/>
        </w:rPr>
        <w:t xml:space="preserve"> </w:t>
      </w:r>
      <w:r w:rsidRPr="00CB6527">
        <w:rPr>
          <w:rFonts w:ascii="Times New Roman" w:hAnsi="Times New Roman" w:cs="Times New Roman"/>
          <w:i/>
        </w:rPr>
        <w:t>52</w:t>
      </w:r>
      <w:r w:rsidRPr="00CB6527">
        <w:rPr>
          <w:rFonts w:ascii="Times New Roman" w:hAnsi="Times New Roman" w:cs="Times New Roman"/>
        </w:rPr>
        <w:t>(2), 75-95.</w:t>
      </w:r>
    </w:p>
    <w:p w14:paraId="246484D6" w14:textId="1D79FA9B" w:rsidR="00BC7618" w:rsidRPr="00E75C06" w:rsidRDefault="00BC7618" w:rsidP="00E75C06">
      <w:pPr>
        <w:spacing w:line="480" w:lineRule="auto"/>
        <w:ind w:left="720" w:hanging="720"/>
        <w:rPr>
          <w:rFonts w:ascii="Times New Roman" w:hAnsi="Times New Roman" w:cs="Times New Roman"/>
          <w:lang w:val="nb-NO"/>
        </w:rPr>
      </w:pPr>
      <w:r w:rsidRPr="00A00699">
        <w:rPr>
          <w:rFonts w:ascii="Times New Roman" w:hAnsi="Times New Roman" w:cs="Times New Roman"/>
        </w:rPr>
        <w:t xml:space="preserve">Smitherman, G. (2000). </w:t>
      </w:r>
      <w:r w:rsidRPr="00A00699">
        <w:rPr>
          <w:rFonts w:ascii="Times New Roman" w:hAnsi="Times New Roman" w:cs="Times New Roman"/>
          <w:i/>
        </w:rPr>
        <w:t>Black talk: Words and phrases from the hood to the amen corner</w:t>
      </w:r>
      <w:r w:rsidRPr="00A00699">
        <w:rPr>
          <w:rFonts w:ascii="Times New Roman" w:hAnsi="Times New Roman" w:cs="Times New Roman"/>
        </w:rPr>
        <w:t>.</w:t>
      </w:r>
      <w:r w:rsidR="00E75C06">
        <w:rPr>
          <w:rFonts w:ascii="Times New Roman" w:hAnsi="Times New Roman" w:cs="Times New Roman"/>
          <w:lang w:val="nb-NO"/>
        </w:rPr>
        <w:t xml:space="preserve"> </w:t>
      </w:r>
      <w:r w:rsidRPr="00E75C06">
        <w:rPr>
          <w:rFonts w:ascii="Times New Roman" w:hAnsi="Times New Roman" w:cs="Times New Roman"/>
          <w:lang w:val="nb-NO"/>
        </w:rPr>
        <w:t>Houghton Mifflin.</w:t>
      </w:r>
    </w:p>
    <w:p w14:paraId="1C590620" w14:textId="05081055" w:rsidR="00BC7618" w:rsidRDefault="00BC7618" w:rsidP="00E75C06">
      <w:pPr>
        <w:spacing w:line="480" w:lineRule="auto"/>
        <w:ind w:left="720" w:hanging="720"/>
        <w:rPr>
          <w:rFonts w:ascii="Times New Roman" w:eastAsia="Times New Roman" w:hAnsi="Times New Roman" w:cs="Times New Roman"/>
          <w:color w:val="0563C1"/>
          <w:highlight w:val="white"/>
          <w:u w:val="single"/>
        </w:rPr>
      </w:pPr>
      <w:r w:rsidRPr="00E75C06">
        <w:rPr>
          <w:rFonts w:ascii="Times New Roman" w:eastAsia="Times New Roman" w:hAnsi="Times New Roman" w:cs="Times New Roman"/>
          <w:lang w:val="nb-NO"/>
        </w:rPr>
        <w:t xml:space="preserve">Spillane, J., Reiser, B., &amp; Reimer, T. (2002). </w:t>
      </w:r>
      <w:r>
        <w:rPr>
          <w:rFonts w:ascii="Times New Roman" w:eastAsia="Times New Roman" w:hAnsi="Times New Roman" w:cs="Times New Roman"/>
        </w:rPr>
        <w:t>Policy implementation and cognition: Reframing</w:t>
      </w:r>
      <w:r w:rsidR="00E75C06">
        <w:rPr>
          <w:rFonts w:ascii="Times New Roman" w:eastAsia="Times New Roman" w:hAnsi="Times New Roman" w:cs="Times New Roman"/>
        </w:rPr>
        <w:t xml:space="preserve"> </w:t>
      </w:r>
      <w:r>
        <w:rPr>
          <w:rFonts w:ascii="Times New Roman" w:eastAsia="Times New Roman" w:hAnsi="Times New Roman" w:cs="Times New Roman"/>
        </w:rPr>
        <w:t xml:space="preserve">and refocusing policy implementation research. </w:t>
      </w:r>
      <w:r>
        <w:rPr>
          <w:rFonts w:ascii="Times New Roman" w:eastAsia="Times New Roman" w:hAnsi="Times New Roman" w:cs="Times New Roman"/>
          <w:i/>
        </w:rPr>
        <w:t>Review of Educational Research, 72</w:t>
      </w:r>
      <w:r>
        <w:rPr>
          <w:rFonts w:ascii="Times New Roman" w:eastAsia="Times New Roman" w:hAnsi="Times New Roman" w:cs="Times New Roman"/>
        </w:rPr>
        <w:t xml:space="preserve">, 387-431. </w:t>
      </w:r>
      <w:hyperlink r:id="rId44">
        <w:r w:rsidRPr="000515AA">
          <w:rPr>
            <w:rFonts w:ascii="Times New Roman" w:eastAsia="Times New Roman" w:hAnsi="Times New Roman" w:cs="Times New Roman"/>
            <w:color w:val="000000" w:themeColor="text1"/>
          </w:rPr>
          <w:t>https://doi.org/</w:t>
        </w:r>
      </w:hyperlink>
      <w:hyperlink r:id="rId45">
        <w:r w:rsidRPr="000515AA">
          <w:rPr>
            <w:rFonts w:ascii="Times New Roman" w:eastAsia="Times New Roman" w:hAnsi="Times New Roman" w:cs="Times New Roman"/>
            <w:color w:val="000000" w:themeColor="text1"/>
            <w:highlight w:val="white"/>
          </w:rPr>
          <w:t>10.3102/00346543072003387</w:t>
        </w:r>
      </w:hyperlink>
    </w:p>
    <w:p w14:paraId="1E4CAFA7" w14:textId="77777777" w:rsidR="00BC7618" w:rsidRDefault="00BC7618" w:rsidP="00E75C06">
      <w:pPr>
        <w:spacing w:line="480" w:lineRule="auto"/>
        <w:ind w:left="720" w:hanging="720"/>
        <w:rPr>
          <w:rFonts w:ascii="Times New Roman" w:hAnsi="Times New Roman" w:cs="Times New Roman"/>
        </w:rPr>
      </w:pPr>
      <w:r w:rsidRPr="005B47FE">
        <w:rPr>
          <w:rFonts w:ascii="Times New Roman" w:hAnsi="Times New Roman" w:cs="Times New Roman"/>
        </w:rPr>
        <w:t xml:space="preserve">Spring, J. H. (2015). </w:t>
      </w:r>
      <w:r w:rsidRPr="005B47FE">
        <w:rPr>
          <w:rFonts w:ascii="Times New Roman" w:hAnsi="Times New Roman" w:cs="Times New Roman"/>
          <w:i/>
        </w:rPr>
        <w:t xml:space="preserve">Globalization of education: An introduction </w:t>
      </w:r>
      <w:r w:rsidRPr="00224676">
        <w:rPr>
          <w:rFonts w:ascii="Times New Roman" w:hAnsi="Times New Roman" w:cs="Times New Roman"/>
        </w:rPr>
        <w:t>(2</w:t>
      </w:r>
      <w:r w:rsidRPr="00224676">
        <w:rPr>
          <w:rFonts w:ascii="Times New Roman" w:hAnsi="Times New Roman" w:cs="Times New Roman"/>
          <w:vertAlign w:val="superscript"/>
        </w:rPr>
        <w:t>nd</w:t>
      </w:r>
      <w:r w:rsidRPr="00224676">
        <w:rPr>
          <w:rFonts w:ascii="Times New Roman" w:hAnsi="Times New Roman" w:cs="Times New Roman"/>
        </w:rPr>
        <w:t xml:space="preserve"> </w:t>
      </w:r>
      <w:r>
        <w:rPr>
          <w:rFonts w:ascii="Times New Roman" w:hAnsi="Times New Roman" w:cs="Times New Roman"/>
        </w:rPr>
        <w:t>e</w:t>
      </w:r>
      <w:r w:rsidRPr="00224676">
        <w:rPr>
          <w:rFonts w:ascii="Times New Roman" w:hAnsi="Times New Roman" w:cs="Times New Roman"/>
        </w:rPr>
        <w:t>d.).</w:t>
      </w:r>
      <w:r w:rsidRPr="005B47FE">
        <w:rPr>
          <w:rFonts w:ascii="Times New Roman" w:hAnsi="Times New Roman" w:cs="Times New Roman"/>
        </w:rPr>
        <w:t xml:space="preserve"> Routledge.</w:t>
      </w:r>
    </w:p>
    <w:p w14:paraId="0994B893" w14:textId="216747DA" w:rsidR="00BC7618" w:rsidRPr="00CB6527" w:rsidRDefault="00BC7618" w:rsidP="00E75C06">
      <w:pPr>
        <w:spacing w:line="480" w:lineRule="auto"/>
        <w:ind w:left="720" w:hanging="720"/>
        <w:rPr>
          <w:rFonts w:ascii="Times New Roman" w:eastAsia="Times New Roman" w:hAnsi="Times New Roman" w:cs="Times New Roman"/>
        </w:rPr>
      </w:pPr>
      <w:r w:rsidRPr="00CB6527">
        <w:rPr>
          <w:rFonts w:ascii="Times New Roman" w:eastAsia="Times New Roman" w:hAnsi="Times New Roman" w:cs="Times New Roman"/>
        </w:rPr>
        <w:t xml:space="preserve">Spry, T. (2009). Bodies of/as evidence in autoethnography. </w:t>
      </w:r>
      <w:r w:rsidRPr="00CB6527">
        <w:rPr>
          <w:rFonts w:ascii="Times New Roman" w:eastAsia="Times New Roman" w:hAnsi="Times New Roman" w:cs="Times New Roman"/>
          <w:i/>
        </w:rPr>
        <w:t>International Review of Qualitative</w:t>
      </w:r>
      <w:r w:rsidR="00E75C06">
        <w:rPr>
          <w:rFonts w:ascii="Times New Roman" w:eastAsia="Times New Roman" w:hAnsi="Times New Roman" w:cs="Times New Roman"/>
          <w:i/>
        </w:rPr>
        <w:t xml:space="preserve"> </w:t>
      </w:r>
      <w:r w:rsidRPr="00CB6527">
        <w:rPr>
          <w:rFonts w:ascii="Times New Roman" w:eastAsia="Times New Roman" w:hAnsi="Times New Roman" w:cs="Times New Roman"/>
          <w:i/>
        </w:rPr>
        <w:t>Research, 1</w:t>
      </w:r>
      <w:r w:rsidRPr="00CB6527">
        <w:rPr>
          <w:rFonts w:ascii="Times New Roman" w:eastAsia="Times New Roman" w:hAnsi="Times New Roman" w:cs="Times New Roman"/>
        </w:rPr>
        <w:t>(4), 603-610.</w:t>
      </w:r>
    </w:p>
    <w:p w14:paraId="38329157" w14:textId="123C27CD" w:rsidR="00BC7618" w:rsidRDefault="00BC7618" w:rsidP="00E75C06">
      <w:pPr>
        <w:spacing w:line="480" w:lineRule="auto"/>
        <w:ind w:left="720" w:hanging="720"/>
        <w:rPr>
          <w:rFonts w:ascii="Times New Roman" w:eastAsia="Times New Roman" w:hAnsi="Times New Roman" w:cs="Times New Roman"/>
        </w:rPr>
      </w:pPr>
      <w:r w:rsidRPr="00CB6527">
        <w:rPr>
          <w:rFonts w:ascii="Times New Roman" w:eastAsia="Times New Roman" w:hAnsi="Times New Roman" w:cs="Times New Roman"/>
        </w:rPr>
        <w:t>Spry, T.  (2011).  Performative autoethnography: Critical embodiments and possibilities.  In N.</w:t>
      </w:r>
      <w:r w:rsidR="00E75C06">
        <w:rPr>
          <w:rFonts w:ascii="Times New Roman" w:eastAsia="Times New Roman" w:hAnsi="Times New Roman" w:cs="Times New Roman"/>
        </w:rPr>
        <w:t xml:space="preserve"> </w:t>
      </w:r>
      <w:r w:rsidRPr="00CB6527">
        <w:rPr>
          <w:rFonts w:ascii="Times New Roman" w:eastAsia="Times New Roman" w:hAnsi="Times New Roman" w:cs="Times New Roman"/>
        </w:rPr>
        <w:t xml:space="preserve">K. Denzin &amp; Y. S. Lincoln (Eds.), </w:t>
      </w:r>
      <w:r w:rsidRPr="00CB6527">
        <w:rPr>
          <w:rFonts w:ascii="Times New Roman" w:eastAsia="Times New Roman" w:hAnsi="Times New Roman" w:cs="Times New Roman"/>
          <w:i/>
        </w:rPr>
        <w:t xml:space="preserve">The SAGE handbook of qualitative research </w:t>
      </w:r>
      <w:r w:rsidRPr="00CB6527">
        <w:rPr>
          <w:rFonts w:ascii="Times New Roman" w:eastAsia="Times New Roman" w:hAnsi="Times New Roman" w:cs="Times New Roman"/>
        </w:rPr>
        <w:t>(4</w:t>
      </w:r>
      <w:r w:rsidRPr="00CB6527">
        <w:rPr>
          <w:rFonts w:ascii="Times New Roman" w:eastAsia="Times New Roman" w:hAnsi="Times New Roman" w:cs="Times New Roman"/>
          <w:vertAlign w:val="superscript"/>
        </w:rPr>
        <w:t>th</w:t>
      </w:r>
      <w:r w:rsidRPr="00CB6527">
        <w:rPr>
          <w:rFonts w:ascii="Times New Roman" w:eastAsia="Times New Roman" w:hAnsi="Times New Roman" w:cs="Times New Roman"/>
        </w:rPr>
        <w:t xml:space="preserve"> ed.) (pp.  497-511). SAGE Publications Inc.</w:t>
      </w:r>
    </w:p>
    <w:p w14:paraId="7084E53C" w14:textId="28CFA064" w:rsidR="00BC7618" w:rsidRPr="00E75C06" w:rsidRDefault="00BC7618" w:rsidP="00E75C06">
      <w:pPr>
        <w:spacing w:line="480" w:lineRule="auto"/>
        <w:ind w:left="720" w:hanging="720"/>
        <w:rPr>
          <w:rFonts w:ascii="Times New Roman" w:hAnsi="Times New Roman" w:cs="Times New Roman"/>
          <w:color w:val="000000" w:themeColor="text1"/>
        </w:rPr>
      </w:pPr>
      <w:r w:rsidRPr="00E75C06">
        <w:rPr>
          <w:rFonts w:ascii="Times New Roman" w:hAnsi="Times New Roman" w:cs="Times New Roman"/>
          <w:color w:val="000000" w:themeColor="text1"/>
        </w:rPr>
        <w:lastRenderedPageBreak/>
        <w:t xml:space="preserve">Sturges, K. M. (2015). Curriculum testing on the persistent fringes: Neoliberal policy and the new regime of Title I high school reform. </w:t>
      </w:r>
      <w:r w:rsidRPr="00E75C06">
        <w:rPr>
          <w:rFonts w:ascii="Times New Roman" w:hAnsi="Times New Roman" w:cs="Times New Roman"/>
          <w:i/>
          <w:color w:val="000000" w:themeColor="text1"/>
        </w:rPr>
        <w:t>Anthropology &amp; Education Quarterly, 46(2)</w:t>
      </w:r>
      <w:r w:rsidRPr="00E75C06">
        <w:rPr>
          <w:rFonts w:ascii="Times New Roman" w:hAnsi="Times New Roman" w:cs="Times New Roman"/>
          <w:color w:val="000000" w:themeColor="text1"/>
        </w:rPr>
        <w:t>, 129-146.</w:t>
      </w:r>
    </w:p>
    <w:p w14:paraId="071859E3" w14:textId="483896E4" w:rsidR="00BC7618" w:rsidRPr="00CB6527" w:rsidRDefault="00BC7618" w:rsidP="00E75C06">
      <w:pPr>
        <w:spacing w:line="480" w:lineRule="auto"/>
        <w:ind w:left="720" w:hanging="720"/>
        <w:rPr>
          <w:rFonts w:ascii="Times New Roman" w:eastAsia="Times New Roman" w:hAnsi="Times New Roman" w:cs="Times New Roman"/>
        </w:rPr>
      </w:pPr>
      <w:r w:rsidRPr="00CB6527">
        <w:rPr>
          <w:rFonts w:ascii="Times New Roman" w:eastAsia="Times New Roman" w:hAnsi="Times New Roman" w:cs="Times New Roman"/>
        </w:rPr>
        <w:t>Sullivan, A. (2002). Bourdieu and education: How useful is Bourdieu’s theory for researchers?</w:t>
      </w:r>
      <w:r w:rsidR="00E75C06">
        <w:rPr>
          <w:rFonts w:ascii="Times New Roman" w:eastAsia="Times New Roman" w:hAnsi="Times New Roman" w:cs="Times New Roman"/>
          <w:i/>
        </w:rPr>
        <w:t xml:space="preserve"> </w:t>
      </w:r>
      <w:r w:rsidRPr="00CB6527">
        <w:rPr>
          <w:rFonts w:ascii="Times New Roman" w:eastAsia="Times New Roman" w:hAnsi="Times New Roman" w:cs="Times New Roman"/>
          <w:i/>
        </w:rPr>
        <w:t>The Netherlands’ Journal of Social Sciences, 38</w:t>
      </w:r>
      <w:r w:rsidRPr="00CB6527">
        <w:rPr>
          <w:rFonts w:ascii="Times New Roman" w:eastAsia="Times New Roman" w:hAnsi="Times New Roman" w:cs="Times New Roman"/>
        </w:rPr>
        <w:t xml:space="preserve">, 144-166. </w:t>
      </w:r>
    </w:p>
    <w:p w14:paraId="5DFDE186" w14:textId="3E017FE5" w:rsidR="00BC7618" w:rsidRDefault="00BC7618" w:rsidP="00E75C06">
      <w:pPr>
        <w:spacing w:line="480" w:lineRule="auto"/>
        <w:ind w:left="720" w:hanging="720"/>
        <w:rPr>
          <w:rFonts w:ascii="Times New Roman" w:eastAsia="Times New Roman" w:hAnsi="Times New Roman" w:cs="Times New Roman"/>
        </w:rPr>
      </w:pPr>
      <w:r w:rsidRPr="00CB6527">
        <w:rPr>
          <w:rFonts w:ascii="Times New Roman" w:eastAsia="Times New Roman" w:hAnsi="Times New Roman" w:cs="Times New Roman"/>
        </w:rPr>
        <w:t>Tichavakunda, A. A. (2019). An overdue theoretical discourse: Pierre Bourdieu’s Theory of</w:t>
      </w:r>
      <w:r w:rsidR="00E75C06">
        <w:rPr>
          <w:rFonts w:ascii="Times New Roman" w:eastAsia="Times New Roman" w:hAnsi="Times New Roman" w:cs="Times New Roman"/>
        </w:rPr>
        <w:t xml:space="preserve"> </w:t>
      </w:r>
      <w:r w:rsidRPr="00CB6527">
        <w:rPr>
          <w:rFonts w:ascii="Times New Roman" w:eastAsia="Times New Roman" w:hAnsi="Times New Roman" w:cs="Times New Roman"/>
        </w:rPr>
        <w:t xml:space="preserve">Practice and Critical Race Theory in education. </w:t>
      </w:r>
      <w:r w:rsidRPr="00CB6527">
        <w:rPr>
          <w:rFonts w:ascii="Times New Roman" w:eastAsia="Times New Roman" w:hAnsi="Times New Roman" w:cs="Times New Roman"/>
          <w:i/>
        </w:rPr>
        <w:t>Educational Studies, 55</w:t>
      </w:r>
      <w:r w:rsidRPr="00CB6527">
        <w:rPr>
          <w:rFonts w:ascii="Times New Roman" w:eastAsia="Times New Roman" w:hAnsi="Times New Roman" w:cs="Times New Roman"/>
        </w:rPr>
        <w:t xml:space="preserve">(6), 651-666. </w:t>
      </w:r>
    </w:p>
    <w:p w14:paraId="73794383" w14:textId="5A945094" w:rsidR="00BC7618" w:rsidRPr="001C445C" w:rsidRDefault="00BC7618" w:rsidP="00E75C06">
      <w:pPr>
        <w:spacing w:line="480" w:lineRule="auto"/>
        <w:ind w:left="720" w:hanging="720"/>
        <w:rPr>
          <w:rFonts w:ascii="Times New Roman" w:hAnsi="Times New Roman" w:cs="Times New Roman"/>
        </w:rPr>
      </w:pPr>
      <w:r w:rsidRPr="005F5659">
        <w:rPr>
          <w:rFonts w:ascii="Times New Roman" w:hAnsi="Times New Roman" w:cs="Times New Roman"/>
        </w:rPr>
        <w:t>Tyack, D.</w:t>
      </w:r>
      <w:r>
        <w:rPr>
          <w:rFonts w:ascii="Times New Roman" w:hAnsi="Times New Roman" w:cs="Times New Roman"/>
        </w:rPr>
        <w:t xml:space="preserve"> </w:t>
      </w:r>
      <w:r w:rsidRPr="005F5659">
        <w:rPr>
          <w:rFonts w:ascii="Times New Roman" w:hAnsi="Times New Roman" w:cs="Times New Roman"/>
        </w:rPr>
        <w:t xml:space="preserve">B. (1976). Ways of seeing: An essay on the history of compulsory schooling. </w:t>
      </w:r>
      <w:r w:rsidRPr="005F5659">
        <w:rPr>
          <w:rFonts w:ascii="Times New Roman" w:hAnsi="Times New Roman" w:cs="Times New Roman"/>
          <w:i/>
        </w:rPr>
        <w:t>Harvard Educational Review, 46(3)</w:t>
      </w:r>
      <w:r w:rsidRPr="005F5659">
        <w:rPr>
          <w:rFonts w:ascii="Times New Roman" w:hAnsi="Times New Roman" w:cs="Times New Roman"/>
        </w:rPr>
        <w:t>, 355-389.</w:t>
      </w:r>
    </w:p>
    <w:p w14:paraId="7A28660B" w14:textId="06E4162F" w:rsidR="00BC7618" w:rsidRDefault="00BC7618" w:rsidP="00E75C06">
      <w:pPr>
        <w:spacing w:line="480" w:lineRule="auto"/>
        <w:ind w:left="720" w:hanging="720"/>
        <w:rPr>
          <w:rFonts w:ascii="Times New Roman" w:eastAsia="Times New Roman" w:hAnsi="Times New Roman" w:cs="Times New Roman"/>
        </w:rPr>
      </w:pPr>
      <w:r w:rsidRPr="00CB6527">
        <w:rPr>
          <w:rFonts w:ascii="Times New Roman" w:eastAsia="Times New Roman" w:hAnsi="Times New Roman" w:cs="Times New Roman"/>
        </w:rPr>
        <w:t xml:space="preserve">Wacquant, L. (2005). Habitus. In J. Beckert &amp; M. Zafirovski (Eds.). </w:t>
      </w:r>
      <w:r w:rsidRPr="00CB6527">
        <w:rPr>
          <w:rFonts w:ascii="Times New Roman" w:eastAsia="Times New Roman" w:hAnsi="Times New Roman" w:cs="Times New Roman"/>
          <w:i/>
        </w:rPr>
        <w:t>International encyclopedia</w:t>
      </w:r>
      <w:r w:rsidR="00E75C06">
        <w:rPr>
          <w:rFonts w:ascii="Times New Roman" w:eastAsia="Times New Roman" w:hAnsi="Times New Roman" w:cs="Times New Roman"/>
          <w:i/>
        </w:rPr>
        <w:t xml:space="preserve"> </w:t>
      </w:r>
      <w:r w:rsidRPr="00CB6527">
        <w:rPr>
          <w:rFonts w:ascii="Times New Roman" w:eastAsia="Times New Roman" w:hAnsi="Times New Roman" w:cs="Times New Roman"/>
          <w:i/>
        </w:rPr>
        <w:t>of economic sociology</w:t>
      </w:r>
      <w:r w:rsidRPr="00CB6527">
        <w:rPr>
          <w:rFonts w:ascii="Times New Roman" w:eastAsia="Times New Roman" w:hAnsi="Times New Roman" w:cs="Times New Roman"/>
        </w:rPr>
        <w:t xml:space="preserve"> (p. 316). Routledge. </w:t>
      </w:r>
    </w:p>
    <w:p w14:paraId="729AFFA6" w14:textId="18C3A8A7" w:rsidR="00BC7618" w:rsidRPr="001C445C" w:rsidRDefault="00BC7618" w:rsidP="00E75C06">
      <w:pPr>
        <w:spacing w:line="480" w:lineRule="auto"/>
        <w:ind w:left="720" w:hanging="720"/>
        <w:rPr>
          <w:rFonts w:ascii="TimesNewRomanPS" w:hAnsi="TimesNewRomanPS"/>
          <w:iCs/>
        </w:rPr>
      </w:pPr>
      <w:r>
        <w:rPr>
          <w:rFonts w:ascii="TimesNewRomanPS" w:hAnsi="TimesNewRomanPS"/>
          <w:iCs/>
        </w:rPr>
        <w:t xml:space="preserve">Waitoller, F. R. (2020). </w:t>
      </w:r>
      <w:r w:rsidRPr="00C045C2">
        <w:rPr>
          <w:rFonts w:ascii="TimesNewRomanPS" w:hAnsi="TimesNewRomanPS"/>
          <w:i/>
          <w:iCs/>
        </w:rPr>
        <w:t>Excluded by choice: Urban students with disabilities in the education</w:t>
      </w:r>
      <w:r w:rsidR="00E75C06">
        <w:rPr>
          <w:rFonts w:ascii="TimesNewRomanPS" w:hAnsi="TimesNewRomanPS"/>
          <w:i/>
          <w:iCs/>
        </w:rPr>
        <w:t xml:space="preserve"> </w:t>
      </w:r>
      <w:r w:rsidRPr="00C045C2">
        <w:rPr>
          <w:rFonts w:ascii="TimesNewRomanPS" w:hAnsi="TimesNewRomanPS"/>
          <w:i/>
          <w:iCs/>
        </w:rPr>
        <w:t>marketplace</w:t>
      </w:r>
      <w:r>
        <w:rPr>
          <w:rFonts w:ascii="TimesNewRomanPS" w:hAnsi="TimesNewRomanPS"/>
          <w:iCs/>
        </w:rPr>
        <w:t xml:space="preserve">. Teacher College Press. </w:t>
      </w:r>
    </w:p>
    <w:p w14:paraId="40B37403" w14:textId="2529D5ED" w:rsidR="00BC7618" w:rsidRDefault="00BC7618" w:rsidP="00E75C06">
      <w:pPr>
        <w:spacing w:line="480" w:lineRule="auto"/>
        <w:ind w:left="720" w:hanging="720"/>
        <w:rPr>
          <w:rFonts w:ascii="TimesNewRomanPS" w:hAnsi="TimesNewRomanPS"/>
          <w:iCs/>
        </w:rPr>
      </w:pPr>
      <w:r w:rsidRPr="005B47FE">
        <w:rPr>
          <w:rFonts w:ascii="TimesNewRomanPS" w:hAnsi="TimesNewRomanPS"/>
          <w:iCs/>
        </w:rPr>
        <w:t xml:space="preserve">Waitoller, F. R., &amp; Kozleski, E. B. (2013). Working in boundary practices: Identity development and learning in partnerships for inclusive education. </w:t>
      </w:r>
      <w:r w:rsidRPr="005B47FE">
        <w:rPr>
          <w:rFonts w:ascii="TimesNewRomanPS" w:hAnsi="TimesNewRomanPS"/>
          <w:i/>
          <w:iCs/>
        </w:rPr>
        <w:t>Teaching and Teacher Education, 21</w:t>
      </w:r>
      <w:r w:rsidRPr="005B47FE">
        <w:rPr>
          <w:rFonts w:ascii="TimesNewRomanPS" w:hAnsi="TimesNewRomanPS"/>
          <w:iCs/>
        </w:rPr>
        <w:t xml:space="preserve">(1), 35-45. </w:t>
      </w:r>
    </w:p>
    <w:p w14:paraId="3F765D5F" w14:textId="77777777" w:rsidR="00BC7618" w:rsidRPr="00FB3C43" w:rsidRDefault="00BC7618" w:rsidP="00E75C06">
      <w:pPr>
        <w:spacing w:line="480" w:lineRule="auto"/>
        <w:ind w:left="720" w:hanging="720"/>
        <w:rPr>
          <w:rFonts w:ascii="TimesNewRomanPSMT" w:eastAsia="Times New Roman" w:hAnsi="TimesNewRomanPSMT" w:cs="TimesNewRomanPSMT"/>
        </w:rPr>
      </w:pPr>
      <w:r>
        <w:rPr>
          <w:rFonts w:ascii="TimesNewRomanPSMT" w:eastAsia="Times New Roman" w:hAnsi="TimesNewRomanPSMT" w:cs="TimesNewRomanPSMT"/>
        </w:rPr>
        <w:t xml:space="preserve">Wilson, J. A. (2018). </w:t>
      </w:r>
      <w:r w:rsidRPr="005808A6">
        <w:rPr>
          <w:rFonts w:ascii="TimesNewRomanPSMT" w:eastAsia="Times New Roman" w:hAnsi="TimesNewRomanPSMT" w:cs="TimesNewRomanPSMT"/>
          <w:i/>
        </w:rPr>
        <w:t>Neoliberalism: Key ideas in media and cultural studies</w:t>
      </w:r>
      <w:r>
        <w:rPr>
          <w:rFonts w:ascii="TimesNewRomanPSMT" w:eastAsia="Times New Roman" w:hAnsi="TimesNewRomanPSMT" w:cs="TimesNewRomanPSMT"/>
        </w:rPr>
        <w:t>. Routledge.</w:t>
      </w:r>
    </w:p>
    <w:p w14:paraId="1C5A3503" w14:textId="3EFB3A86" w:rsidR="00BC7618" w:rsidRDefault="00BC7618" w:rsidP="00EE7ED0">
      <w:pPr>
        <w:jc w:val="center"/>
        <w:rPr>
          <w:rFonts w:ascii="Times New Roman" w:hAnsi="Times New Roman" w:cs="Times New Roman"/>
          <w:b/>
        </w:rPr>
      </w:pPr>
    </w:p>
    <w:p w14:paraId="4700FFB2" w14:textId="0C5E216A" w:rsidR="00BC7618" w:rsidRDefault="00BC7618" w:rsidP="00EE7ED0">
      <w:pPr>
        <w:jc w:val="center"/>
        <w:rPr>
          <w:rFonts w:ascii="Times New Roman" w:hAnsi="Times New Roman" w:cs="Times New Roman"/>
          <w:b/>
        </w:rPr>
      </w:pPr>
    </w:p>
    <w:p w14:paraId="12349981" w14:textId="06F1B3F9" w:rsidR="00BC7618" w:rsidRDefault="00BC7618" w:rsidP="00EE7ED0">
      <w:pPr>
        <w:jc w:val="center"/>
        <w:rPr>
          <w:rFonts w:ascii="Times New Roman" w:hAnsi="Times New Roman" w:cs="Times New Roman"/>
          <w:b/>
        </w:rPr>
      </w:pPr>
    </w:p>
    <w:p w14:paraId="0191FD3A" w14:textId="58AC3C29" w:rsidR="00BC7618" w:rsidRDefault="00BC7618" w:rsidP="00EE7ED0">
      <w:pPr>
        <w:jc w:val="center"/>
        <w:rPr>
          <w:rFonts w:ascii="Times New Roman" w:hAnsi="Times New Roman" w:cs="Times New Roman"/>
          <w:b/>
        </w:rPr>
      </w:pPr>
    </w:p>
    <w:p w14:paraId="628CE389" w14:textId="5201E0A0" w:rsidR="00BC7618" w:rsidRDefault="00BC7618" w:rsidP="00EE7ED0">
      <w:pPr>
        <w:jc w:val="center"/>
        <w:rPr>
          <w:rFonts w:ascii="Times New Roman" w:hAnsi="Times New Roman" w:cs="Times New Roman"/>
          <w:b/>
        </w:rPr>
      </w:pPr>
    </w:p>
    <w:p w14:paraId="2D133C82" w14:textId="56050DA8" w:rsidR="00BC7618" w:rsidRDefault="00BC7618" w:rsidP="00EE7ED0">
      <w:pPr>
        <w:jc w:val="center"/>
        <w:rPr>
          <w:rFonts w:ascii="Times New Roman" w:hAnsi="Times New Roman" w:cs="Times New Roman"/>
          <w:b/>
        </w:rPr>
      </w:pPr>
    </w:p>
    <w:p w14:paraId="1AE9DC58" w14:textId="18B6EE8B" w:rsidR="00BC7618" w:rsidRDefault="00BC7618" w:rsidP="00EE7ED0">
      <w:pPr>
        <w:jc w:val="center"/>
        <w:rPr>
          <w:rFonts w:ascii="Times New Roman" w:hAnsi="Times New Roman" w:cs="Times New Roman"/>
          <w:b/>
        </w:rPr>
      </w:pPr>
    </w:p>
    <w:p w14:paraId="1D180990" w14:textId="66A7E8A3" w:rsidR="00825061" w:rsidRDefault="00825061" w:rsidP="001746CA">
      <w:pPr>
        <w:pStyle w:val="Heading1"/>
        <w:spacing w:line="240" w:lineRule="auto"/>
        <w:jc w:val="left"/>
        <w:rPr>
          <w:rFonts w:eastAsia="Calibri"/>
        </w:rPr>
      </w:pPr>
    </w:p>
    <w:p w14:paraId="1000D709" w14:textId="5AB1D407" w:rsidR="001746CA" w:rsidRDefault="001746CA" w:rsidP="001746CA"/>
    <w:p w14:paraId="73200760" w14:textId="77777777" w:rsidR="00B743D1" w:rsidRPr="001746CA" w:rsidRDefault="00B743D1" w:rsidP="001746CA"/>
    <w:p w14:paraId="17A6CA66" w14:textId="77777777" w:rsidR="001746CA" w:rsidRDefault="00825061" w:rsidP="001746CA">
      <w:pPr>
        <w:pStyle w:val="Heading1"/>
        <w:spacing w:line="240" w:lineRule="auto"/>
        <w:rPr>
          <w:sz w:val="28"/>
          <w:szCs w:val="28"/>
        </w:rPr>
      </w:pPr>
      <w:bookmarkStart w:id="37" w:name="_Toc160175784"/>
      <w:r w:rsidRPr="00825061">
        <w:rPr>
          <w:sz w:val="28"/>
          <w:szCs w:val="28"/>
        </w:rPr>
        <w:lastRenderedPageBreak/>
        <w:t>CHAPTER IV</w:t>
      </w:r>
      <w:bookmarkEnd w:id="37"/>
    </w:p>
    <w:p w14:paraId="102A14B7" w14:textId="22BF1574" w:rsidR="00825061" w:rsidRPr="00B638F8" w:rsidRDefault="00825061" w:rsidP="00B638F8">
      <w:pPr>
        <w:jc w:val="center"/>
        <w:rPr>
          <w:rFonts w:ascii="Times New Roman" w:hAnsi="Times New Roman" w:cs="Times New Roman"/>
          <w:b/>
          <w:sz w:val="28"/>
          <w:szCs w:val="28"/>
        </w:rPr>
      </w:pPr>
      <w:r w:rsidRPr="00B638F8">
        <w:rPr>
          <w:rFonts w:ascii="Times New Roman" w:hAnsi="Times New Roman" w:cs="Times New Roman"/>
          <w:b/>
          <w:sz w:val="28"/>
          <w:szCs w:val="28"/>
        </w:rPr>
        <w:t>“THE WAY WE FEEL THE BURDEN:” HOW WOMEN TEACHERS REMAIN RESILIENT IN THE CHARTER SCHOOL SETTING</w:t>
      </w:r>
    </w:p>
    <w:p w14:paraId="3CF9B414" w14:textId="0A504D6D" w:rsidR="004B3FE9" w:rsidRDefault="00825061" w:rsidP="00825061">
      <w:pPr>
        <w:rPr>
          <w:rFonts w:ascii="Times New Roman" w:eastAsia="Times New Roman" w:hAnsi="Times New Roman" w:cs="Times New Roman"/>
          <w:b/>
        </w:rPr>
      </w:pPr>
      <w:r>
        <w:rPr>
          <w:rFonts w:ascii="Times New Roman" w:eastAsia="Times New Roman" w:hAnsi="Times New Roman" w:cs="Times New Roman"/>
          <w:b/>
        </w:rPr>
        <w:br w:type="page"/>
      </w:r>
    </w:p>
    <w:p w14:paraId="266F6CC3" w14:textId="0E9435C7" w:rsidR="00F9047B" w:rsidRPr="00D010FE" w:rsidRDefault="00F9047B" w:rsidP="00D010FE">
      <w:pPr>
        <w:pStyle w:val="Heading2"/>
        <w:jc w:val="center"/>
      </w:pPr>
      <w:bookmarkStart w:id="38" w:name="_Toc144991821"/>
      <w:bookmarkStart w:id="39" w:name="_Toc160175785"/>
      <w:r w:rsidRPr="00D010FE">
        <w:lastRenderedPageBreak/>
        <w:t>Abstract</w:t>
      </w:r>
      <w:bookmarkEnd w:id="38"/>
      <w:bookmarkEnd w:id="39"/>
    </w:p>
    <w:p w14:paraId="34CA62B4" w14:textId="0963A1E1" w:rsidR="00894708" w:rsidRDefault="00894708" w:rsidP="00894708">
      <w:pPr>
        <w:spacing w:line="480" w:lineRule="auto"/>
        <w:rPr>
          <w:rFonts w:ascii="Times New Roman" w:eastAsia="Times New Roman" w:hAnsi="Times New Roman" w:cs="Times New Roman"/>
        </w:rPr>
      </w:pPr>
      <w:r>
        <w:rPr>
          <w:rFonts w:ascii="Times New Roman" w:eastAsia="Times New Roman" w:hAnsi="Times New Roman" w:cs="Times New Roman"/>
        </w:rPr>
        <w:t xml:space="preserve">I have prepared this ethnodramatic script and performance to explore how teachers within the charter school system describe their own resiliency, specifically, two women teaching at a charter school in the Southeast United States. While scholars have historically examined teacher retention, to date, our field lacks existing literature surrounding the experiences and perspectives of women charter school teachers and the skills they must develop to cope with their circumstances. In this study, I interviewed two women charter school teachers and analyzed the stories they shared utilizing </w:t>
      </w:r>
      <w:r w:rsidR="00820A94">
        <w:rPr>
          <w:rFonts w:ascii="Times New Roman" w:eastAsia="Times New Roman" w:hAnsi="Times New Roman" w:cs="Times New Roman"/>
        </w:rPr>
        <w:t xml:space="preserve">ethnodrama and created </w:t>
      </w:r>
      <w:r>
        <w:rPr>
          <w:rFonts w:ascii="Times New Roman" w:eastAsia="Times New Roman" w:hAnsi="Times New Roman" w:cs="Times New Roman"/>
        </w:rPr>
        <w:t>an ethnodrama script to demonstrate my findings. This script will demonstrate how my participants processed their experiences and highlight the often unhealthy and destructive coping mechanisms they used to simply persist within their classrooms.</w:t>
      </w:r>
    </w:p>
    <w:p w14:paraId="355189DC" w14:textId="77777777" w:rsidR="00894708" w:rsidRDefault="00894708" w:rsidP="00894708">
      <w:pPr>
        <w:ind w:firstLine="720"/>
        <w:rPr>
          <w:rFonts w:ascii="Times New Roman" w:eastAsia="Times New Roman" w:hAnsi="Times New Roman" w:cs="Times New Roman"/>
        </w:rPr>
      </w:pPr>
      <w:r>
        <w:rPr>
          <w:rFonts w:ascii="Times New Roman" w:eastAsia="Times New Roman" w:hAnsi="Times New Roman" w:cs="Times New Roman"/>
          <w:i/>
        </w:rPr>
        <w:t>Keywords:</w:t>
      </w:r>
      <w:r>
        <w:rPr>
          <w:rFonts w:ascii="Times New Roman" w:eastAsia="Times New Roman" w:hAnsi="Times New Roman" w:cs="Times New Roman"/>
        </w:rPr>
        <w:t xml:space="preserve"> ethnodrama, charter school, teacher, resiliency, Practice Theory</w:t>
      </w:r>
    </w:p>
    <w:p w14:paraId="37E05CB6" w14:textId="0C46BC4D" w:rsidR="00894708" w:rsidRDefault="00894708" w:rsidP="00894708">
      <w:pPr>
        <w:spacing w:line="480" w:lineRule="auto"/>
        <w:rPr>
          <w:rFonts w:ascii="Times New Roman" w:eastAsia="Times New Roman" w:hAnsi="Times New Roman" w:cs="Times New Roman"/>
        </w:rPr>
      </w:pPr>
    </w:p>
    <w:p w14:paraId="10B299B6" w14:textId="2EBF9663" w:rsidR="00894708" w:rsidRDefault="00894708" w:rsidP="00894708">
      <w:pPr>
        <w:spacing w:line="480" w:lineRule="auto"/>
        <w:rPr>
          <w:rFonts w:ascii="Times New Roman" w:eastAsia="Times New Roman" w:hAnsi="Times New Roman" w:cs="Times New Roman"/>
        </w:rPr>
      </w:pPr>
    </w:p>
    <w:p w14:paraId="06F92172" w14:textId="1E84BED9" w:rsidR="00894708" w:rsidRDefault="00894708" w:rsidP="00894708">
      <w:pPr>
        <w:spacing w:line="480" w:lineRule="auto"/>
        <w:rPr>
          <w:rFonts w:ascii="Times New Roman" w:eastAsia="Times New Roman" w:hAnsi="Times New Roman" w:cs="Times New Roman"/>
        </w:rPr>
      </w:pPr>
    </w:p>
    <w:p w14:paraId="659A59A8" w14:textId="6D6E5F2A" w:rsidR="00894708" w:rsidRDefault="00894708" w:rsidP="00894708">
      <w:pPr>
        <w:spacing w:line="480" w:lineRule="auto"/>
        <w:rPr>
          <w:rFonts w:ascii="Times New Roman" w:eastAsia="Times New Roman" w:hAnsi="Times New Roman" w:cs="Times New Roman"/>
        </w:rPr>
      </w:pPr>
    </w:p>
    <w:p w14:paraId="3E45C5FE" w14:textId="77777777" w:rsidR="00894708" w:rsidRDefault="00894708" w:rsidP="00894708">
      <w:pPr>
        <w:spacing w:line="480" w:lineRule="auto"/>
        <w:rPr>
          <w:rFonts w:ascii="Times New Roman" w:eastAsia="Times New Roman" w:hAnsi="Times New Roman" w:cs="Times New Roman"/>
        </w:rPr>
      </w:pPr>
    </w:p>
    <w:p w14:paraId="66DFD946" w14:textId="6A7EFCC1" w:rsidR="00F9047B" w:rsidRDefault="00F9047B" w:rsidP="00F9047B">
      <w:pPr>
        <w:spacing w:line="480" w:lineRule="auto"/>
        <w:rPr>
          <w:rFonts w:ascii="Times New Roman" w:eastAsia="Times New Roman" w:hAnsi="Times New Roman" w:cs="Times New Roman"/>
          <w:b/>
        </w:rPr>
      </w:pPr>
    </w:p>
    <w:p w14:paraId="24B354F4" w14:textId="74AF7AED" w:rsidR="00F262CD" w:rsidRDefault="00F262CD" w:rsidP="00F9047B">
      <w:pPr>
        <w:spacing w:line="480" w:lineRule="auto"/>
        <w:rPr>
          <w:rFonts w:ascii="Times New Roman" w:eastAsia="Times New Roman" w:hAnsi="Times New Roman" w:cs="Times New Roman"/>
          <w:b/>
        </w:rPr>
      </w:pPr>
    </w:p>
    <w:p w14:paraId="0B0BC811" w14:textId="48C3156F" w:rsidR="001746CA" w:rsidRDefault="001746CA" w:rsidP="00F9047B">
      <w:pPr>
        <w:spacing w:line="480" w:lineRule="auto"/>
        <w:rPr>
          <w:rFonts w:ascii="Times New Roman" w:eastAsia="Times New Roman" w:hAnsi="Times New Roman" w:cs="Times New Roman"/>
          <w:b/>
        </w:rPr>
      </w:pPr>
    </w:p>
    <w:p w14:paraId="7F1A2B52" w14:textId="29FCED7D" w:rsidR="001746CA" w:rsidRDefault="001746CA" w:rsidP="00F9047B">
      <w:pPr>
        <w:spacing w:line="480" w:lineRule="auto"/>
        <w:rPr>
          <w:rFonts w:ascii="Times New Roman" w:eastAsia="Times New Roman" w:hAnsi="Times New Roman" w:cs="Times New Roman"/>
          <w:b/>
        </w:rPr>
      </w:pPr>
    </w:p>
    <w:p w14:paraId="672FA242" w14:textId="77777777" w:rsidR="001746CA" w:rsidRDefault="001746CA" w:rsidP="00F9047B">
      <w:pPr>
        <w:spacing w:line="480" w:lineRule="auto"/>
        <w:rPr>
          <w:rFonts w:ascii="Times New Roman" w:eastAsia="Times New Roman" w:hAnsi="Times New Roman" w:cs="Times New Roman"/>
          <w:b/>
        </w:rPr>
      </w:pPr>
    </w:p>
    <w:p w14:paraId="2E2D9514" w14:textId="77777777" w:rsidR="00F262CD" w:rsidRDefault="00F262CD" w:rsidP="00F9047B">
      <w:pPr>
        <w:spacing w:line="480" w:lineRule="auto"/>
        <w:rPr>
          <w:rFonts w:ascii="Times New Roman" w:eastAsia="Times New Roman" w:hAnsi="Times New Roman" w:cs="Times New Roman"/>
          <w:b/>
        </w:rPr>
      </w:pPr>
    </w:p>
    <w:p w14:paraId="7DC08402" w14:textId="0B5B7486" w:rsidR="00F21F29" w:rsidRDefault="00F21F29" w:rsidP="00F21F29">
      <w:pPr>
        <w:pBdr>
          <w:top w:val="nil"/>
          <w:left w:val="nil"/>
          <w:bottom w:val="nil"/>
          <w:right w:val="nil"/>
          <w:between w:val="nil"/>
        </w:pBdr>
        <w:spacing w:after="280" w:line="480" w:lineRule="auto"/>
        <w:ind w:firstLine="720"/>
        <w:contextualSpacing/>
        <w:rPr>
          <w:rFonts w:ascii="Times New Roman" w:eastAsia="Times New Roman" w:hAnsi="Times New Roman" w:cs="Times New Roman"/>
          <w:b/>
          <w:color w:val="000000"/>
        </w:rPr>
      </w:pPr>
      <w:r>
        <w:rPr>
          <w:rFonts w:ascii="Times New Roman" w:eastAsia="Times New Roman" w:hAnsi="Times New Roman" w:cs="Times New Roman"/>
          <w:color w:val="000000"/>
        </w:rPr>
        <w:lastRenderedPageBreak/>
        <w:t>In the early 20</w:t>
      </w:r>
      <w:r>
        <w:rPr>
          <w:rFonts w:ascii="Times New Roman" w:eastAsia="Times New Roman" w:hAnsi="Times New Roman" w:cs="Times New Roman"/>
          <w:color w:val="000000"/>
          <w:vertAlign w:val="superscript"/>
        </w:rPr>
        <w:t>th</w:t>
      </w:r>
      <w:r>
        <w:rPr>
          <w:rFonts w:ascii="Times New Roman" w:eastAsia="Times New Roman" w:hAnsi="Times New Roman" w:cs="Times New Roman"/>
          <w:color w:val="000000"/>
        </w:rPr>
        <w:t xml:space="preserve"> century, women became teachers as a transition between their father’s home and their husband’s home. Seemingly, they had control of their classrooms but were still </w:t>
      </w:r>
      <w:r w:rsidR="00366B3E">
        <w:rPr>
          <w:rFonts w:ascii="Times New Roman" w:eastAsia="Times New Roman" w:hAnsi="Times New Roman" w:cs="Times New Roman"/>
          <w:color w:val="000000"/>
        </w:rPr>
        <w:t>controlled by</w:t>
      </w:r>
      <w:r>
        <w:rPr>
          <w:rFonts w:ascii="Times New Roman" w:eastAsia="Times New Roman" w:hAnsi="Times New Roman" w:cs="Times New Roman"/>
          <w:color w:val="000000"/>
        </w:rPr>
        <w:t xml:space="preserve"> m</w:t>
      </w:r>
      <w:r w:rsidR="008B7797">
        <w:rPr>
          <w:rFonts w:ascii="Times New Roman" w:eastAsia="Times New Roman" w:hAnsi="Times New Roman" w:cs="Times New Roman"/>
          <w:color w:val="000000"/>
        </w:rPr>
        <w:t>en</w:t>
      </w:r>
      <w:r>
        <w:rPr>
          <w:rFonts w:ascii="Times New Roman" w:eastAsia="Times New Roman" w:hAnsi="Times New Roman" w:cs="Times New Roman"/>
          <w:color w:val="000000"/>
        </w:rPr>
        <w:t xml:space="preserve"> administrators</w:t>
      </w:r>
      <w:r w:rsidR="00880CD5">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(Quantz, 1985). Despite the new millennium, not much has changed. Coupled with this, </w:t>
      </w:r>
      <w:r w:rsidR="00366B3E">
        <w:rPr>
          <w:rFonts w:ascii="Times New Roman" w:eastAsia="Times New Roman" w:hAnsi="Times New Roman" w:cs="Times New Roman"/>
          <w:color w:val="000000"/>
        </w:rPr>
        <w:t xml:space="preserve">teachers not doing enough to help their students succeed is the dominant narrative in education, </w:t>
      </w:r>
      <w:r>
        <w:rPr>
          <w:rFonts w:ascii="Times New Roman" w:eastAsia="Times New Roman" w:hAnsi="Times New Roman" w:cs="Times New Roman"/>
          <w:color w:val="000000"/>
        </w:rPr>
        <w:t xml:space="preserve">and </w:t>
      </w:r>
      <w:r w:rsidR="00366B3E">
        <w:rPr>
          <w:rFonts w:ascii="Times New Roman" w:eastAsia="Times New Roman" w:hAnsi="Times New Roman" w:cs="Times New Roman"/>
          <w:color w:val="000000"/>
        </w:rPr>
        <w:t xml:space="preserve">to hold teachers accountable </w:t>
      </w:r>
      <w:r>
        <w:rPr>
          <w:rFonts w:ascii="Times New Roman" w:eastAsia="Times New Roman" w:hAnsi="Times New Roman" w:cs="Times New Roman"/>
          <w:color w:val="000000"/>
        </w:rPr>
        <w:t xml:space="preserve">assessment measures like the Common Core State Standards (CCSS) and high-stakes assessments are needed. Something is wrong with the teacher, not the system. </w:t>
      </w:r>
    </w:p>
    <w:p w14:paraId="369BAB94" w14:textId="1577F83B" w:rsidR="00077536" w:rsidRPr="003D114B" w:rsidRDefault="00F21F29" w:rsidP="00974FFF">
      <w:pPr>
        <w:spacing w:line="480" w:lineRule="auto"/>
        <w:ind w:firstLine="720"/>
        <w:rPr>
          <w:rFonts w:ascii="Times New Roman" w:eastAsia="Times New Roman" w:hAnsi="Times New Roman" w:cs="Times New Roman"/>
          <w:color w:val="000000"/>
        </w:rPr>
      </w:pPr>
      <w:bookmarkStart w:id="40" w:name="_heading=h.gjdgxs" w:colFirst="0" w:colLast="0"/>
      <w:bookmarkEnd w:id="40"/>
      <w:r>
        <w:rPr>
          <w:rFonts w:ascii="Times New Roman" w:hAnsi="Times New Roman" w:cs="Times New Roman"/>
        </w:rPr>
        <w:t xml:space="preserve">With this research, </w:t>
      </w:r>
      <w:r>
        <w:rPr>
          <w:rFonts w:ascii="Times New Roman" w:eastAsia="Times New Roman" w:hAnsi="Times New Roman" w:cs="Times New Roman"/>
          <w:color w:val="000000"/>
        </w:rPr>
        <w:t>I</w:t>
      </w:r>
      <w:r w:rsidRPr="00E124A1">
        <w:rPr>
          <w:rFonts w:ascii="Times New Roman" w:eastAsia="Times New Roman" w:hAnsi="Times New Roman" w:cs="Times New Roman"/>
          <w:color w:val="000000"/>
        </w:rPr>
        <w:t xml:space="preserve"> explore how </w:t>
      </w:r>
      <w:r w:rsidR="00880CD5">
        <w:rPr>
          <w:rFonts w:ascii="Times New Roman" w:eastAsia="Times New Roman" w:hAnsi="Times New Roman" w:cs="Times New Roman"/>
          <w:color w:val="000000"/>
        </w:rPr>
        <w:t xml:space="preserve">women </w:t>
      </w:r>
      <w:r w:rsidRPr="00E124A1">
        <w:rPr>
          <w:rFonts w:ascii="Times New Roman" w:eastAsia="Times New Roman" w:hAnsi="Times New Roman" w:cs="Times New Roman"/>
          <w:color w:val="000000"/>
        </w:rPr>
        <w:t xml:space="preserve">teachers within the charter school system describe their coping techniques to remain resilient and survive working in the charter school culture. The purpose of this study is to </w:t>
      </w:r>
      <w:r w:rsidR="0034475C">
        <w:rPr>
          <w:rFonts w:ascii="Times New Roman" w:eastAsia="Times New Roman" w:hAnsi="Times New Roman" w:cs="Times New Roman"/>
          <w:color w:val="000000"/>
        </w:rPr>
        <w:t>uncover</w:t>
      </w:r>
      <w:r w:rsidRPr="00E124A1">
        <w:rPr>
          <w:rFonts w:ascii="Times New Roman" w:eastAsia="Times New Roman" w:hAnsi="Times New Roman" w:cs="Times New Roman"/>
          <w:color w:val="000000"/>
        </w:rPr>
        <w:t xml:space="preserve"> how teachers within the charter school system describe their own resiliency, specifically, two women teaching at a charter school in the Southeast United States. Techniques for resiliency are generally defined as any practice or support that aides a teacher in developing a teacher identity and remaining in the charter school field. The research questions that guide this study are as follows: How </w:t>
      </w:r>
      <w:r w:rsidR="00974FFF">
        <w:rPr>
          <w:rFonts w:ascii="Times New Roman" w:eastAsia="Times New Roman" w:hAnsi="Times New Roman" w:cs="Times New Roman"/>
          <w:color w:val="000000"/>
        </w:rPr>
        <w:t>do</w:t>
      </w:r>
      <w:r w:rsidRPr="00E124A1">
        <w:rPr>
          <w:rFonts w:ascii="Times New Roman" w:eastAsia="Times New Roman" w:hAnsi="Times New Roman" w:cs="Times New Roman"/>
          <w:color w:val="000000"/>
        </w:rPr>
        <w:t xml:space="preserve"> women </w:t>
      </w:r>
      <w:r w:rsidR="00974FFF">
        <w:rPr>
          <w:rFonts w:ascii="Times New Roman" w:eastAsia="Times New Roman" w:hAnsi="Times New Roman" w:cs="Times New Roman"/>
          <w:color w:val="000000"/>
        </w:rPr>
        <w:t xml:space="preserve">who work as </w:t>
      </w:r>
      <w:r w:rsidRPr="00E124A1">
        <w:rPr>
          <w:rFonts w:ascii="Times New Roman" w:eastAsia="Times New Roman" w:hAnsi="Times New Roman" w:cs="Times New Roman"/>
          <w:color w:val="000000"/>
        </w:rPr>
        <w:t xml:space="preserve">charter school teachers describe the techniques they have developed </w:t>
      </w:r>
      <w:r w:rsidR="00974FFF">
        <w:rPr>
          <w:rFonts w:ascii="Times New Roman" w:eastAsia="Times New Roman" w:hAnsi="Times New Roman" w:cs="Times New Roman"/>
          <w:color w:val="000000"/>
        </w:rPr>
        <w:t xml:space="preserve">in order </w:t>
      </w:r>
      <w:r w:rsidRPr="00E124A1">
        <w:rPr>
          <w:rFonts w:ascii="Times New Roman" w:eastAsia="Times New Roman" w:hAnsi="Times New Roman" w:cs="Times New Roman"/>
          <w:color w:val="000000"/>
        </w:rPr>
        <w:t xml:space="preserve">to remain in the field?; and </w:t>
      </w:r>
      <w:r w:rsidR="00974FFF">
        <w:rPr>
          <w:rFonts w:ascii="Times New Roman" w:eastAsia="Times New Roman" w:hAnsi="Times New Roman" w:cs="Times New Roman"/>
          <w:color w:val="000000"/>
        </w:rPr>
        <w:t>Do women teachers resist the hidden rules of the charter school institution, and if so, how</w:t>
      </w:r>
      <w:r w:rsidRPr="00E124A1">
        <w:rPr>
          <w:rFonts w:ascii="Times New Roman" w:eastAsia="Times New Roman" w:hAnsi="Times New Roman" w:cs="Times New Roman"/>
          <w:color w:val="000000"/>
        </w:rPr>
        <w:t>?</w:t>
      </w:r>
      <w:bookmarkStart w:id="41" w:name="_heading=h.30j0zll" w:colFirst="0" w:colLast="0"/>
      <w:bookmarkEnd w:id="41"/>
      <w:r w:rsidR="003D114B">
        <w:rPr>
          <w:rFonts w:ascii="Times New Roman" w:eastAsia="Times New Roman" w:hAnsi="Times New Roman" w:cs="Times New Roman"/>
          <w:color w:val="000000"/>
        </w:rPr>
        <w:t xml:space="preserve"> </w:t>
      </w:r>
      <w:r w:rsidR="00077536" w:rsidRPr="00077536">
        <w:rPr>
          <w:rFonts w:ascii="Times New Roman" w:hAnsi="Times New Roman" w:cs="Times New Roman"/>
          <w:color w:val="000000"/>
        </w:rPr>
        <w:t xml:space="preserve">First, I present a review of literature </w:t>
      </w:r>
      <w:r w:rsidR="00123CAA">
        <w:rPr>
          <w:rFonts w:ascii="Times New Roman" w:hAnsi="Times New Roman" w:cs="Times New Roman"/>
          <w:color w:val="000000"/>
        </w:rPr>
        <w:t>that contextualizes women in teaching</w:t>
      </w:r>
      <w:r w:rsidR="0075128B">
        <w:rPr>
          <w:rFonts w:ascii="Times New Roman" w:hAnsi="Times New Roman" w:cs="Times New Roman"/>
          <w:color w:val="000000"/>
        </w:rPr>
        <w:t xml:space="preserve">, </w:t>
      </w:r>
      <w:r w:rsidR="00123CAA">
        <w:rPr>
          <w:rFonts w:ascii="Times New Roman" w:hAnsi="Times New Roman" w:cs="Times New Roman"/>
          <w:color w:val="000000"/>
        </w:rPr>
        <w:t>charter school</w:t>
      </w:r>
      <w:r w:rsidR="00F51280">
        <w:rPr>
          <w:rFonts w:ascii="Times New Roman" w:hAnsi="Times New Roman" w:cs="Times New Roman"/>
          <w:color w:val="000000"/>
        </w:rPr>
        <w:t>s</w:t>
      </w:r>
      <w:r w:rsidR="0075128B">
        <w:rPr>
          <w:rFonts w:ascii="Times New Roman" w:hAnsi="Times New Roman" w:cs="Times New Roman"/>
          <w:color w:val="000000"/>
        </w:rPr>
        <w:t>,</w:t>
      </w:r>
      <w:r w:rsidR="00123CAA">
        <w:rPr>
          <w:rFonts w:ascii="Times New Roman" w:hAnsi="Times New Roman" w:cs="Times New Roman"/>
          <w:color w:val="000000"/>
        </w:rPr>
        <w:t xml:space="preserve"> and neoliberal reforms. I outline my theoretical framework, rooted in Bourdieu’s (1977) Theory of Practice</w:t>
      </w:r>
      <w:r w:rsidR="00077536" w:rsidRPr="00077536">
        <w:rPr>
          <w:rFonts w:ascii="Times New Roman" w:hAnsi="Times New Roman" w:cs="Times New Roman"/>
          <w:color w:val="000000"/>
        </w:rPr>
        <w:t xml:space="preserve">, and I follow this with a description of my methodology and ethnodramatic analysis. I conclude with my findings and </w:t>
      </w:r>
      <w:r w:rsidR="00615FA1">
        <w:rPr>
          <w:rFonts w:ascii="Times New Roman" w:hAnsi="Times New Roman" w:cs="Times New Roman"/>
          <w:color w:val="000000"/>
        </w:rPr>
        <w:t xml:space="preserve">a </w:t>
      </w:r>
      <w:r w:rsidR="00077536" w:rsidRPr="00077536">
        <w:rPr>
          <w:rFonts w:ascii="Times New Roman" w:hAnsi="Times New Roman" w:cs="Times New Roman"/>
          <w:color w:val="000000"/>
        </w:rPr>
        <w:t>discussion rooted in</w:t>
      </w:r>
      <w:r w:rsidR="00123CAA">
        <w:rPr>
          <w:rFonts w:ascii="Times New Roman" w:hAnsi="Times New Roman" w:cs="Times New Roman"/>
          <w:color w:val="000000"/>
        </w:rPr>
        <w:t xml:space="preserve"> Practice</w:t>
      </w:r>
      <w:r w:rsidR="0075128B">
        <w:rPr>
          <w:rFonts w:ascii="Times New Roman" w:hAnsi="Times New Roman" w:cs="Times New Roman"/>
          <w:color w:val="000000"/>
        </w:rPr>
        <w:t xml:space="preserve"> Theory</w:t>
      </w:r>
      <w:r w:rsidR="00077536" w:rsidRPr="00077536">
        <w:rPr>
          <w:rFonts w:ascii="Times New Roman" w:hAnsi="Times New Roman" w:cs="Times New Roman"/>
          <w:color w:val="000000"/>
        </w:rPr>
        <w:t xml:space="preserve">. </w:t>
      </w:r>
    </w:p>
    <w:p w14:paraId="6AFEB3AD" w14:textId="32BC9FA2" w:rsidR="00422DE6" w:rsidRPr="00D010FE" w:rsidRDefault="00422DE6" w:rsidP="00D010FE">
      <w:pPr>
        <w:pStyle w:val="Heading2"/>
        <w:jc w:val="center"/>
      </w:pPr>
      <w:bookmarkStart w:id="42" w:name="_Toc144991822"/>
      <w:bookmarkStart w:id="43" w:name="_Toc160175786"/>
      <w:r w:rsidRPr="00D010FE">
        <w:t>Review of Literature</w:t>
      </w:r>
      <w:bookmarkEnd w:id="42"/>
      <w:bookmarkEnd w:id="43"/>
    </w:p>
    <w:p w14:paraId="483FEE35" w14:textId="0AA17C2C" w:rsidR="00422DE6" w:rsidRPr="00E75C06" w:rsidRDefault="00422DE6" w:rsidP="0054524B">
      <w:pPr>
        <w:spacing w:line="480" w:lineRule="auto"/>
        <w:ind w:firstLine="720"/>
        <w:rPr>
          <w:rFonts w:ascii="Times New Roman" w:eastAsia="Times New Roman" w:hAnsi="Times New Roman" w:cs="Times New Roman"/>
          <w:lang w:val="da-DK"/>
        </w:rPr>
      </w:pPr>
      <w:r w:rsidRPr="004A2627">
        <w:rPr>
          <w:rFonts w:ascii="Times New Roman" w:eastAsia="Times New Roman" w:hAnsi="Times New Roman" w:cs="Times New Roman"/>
        </w:rPr>
        <w:t xml:space="preserve">This research is important because of the current teacher retention crisis. Currently, teachers leave the profession at high rates nationally; 44% of teachers leave the field of </w:t>
      </w:r>
      <w:r w:rsidRPr="004A2627">
        <w:rPr>
          <w:rFonts w:ascii="Times New Roman" w:eastAsia="Times New Roman" w:hAnsi="Times New Roman" w:cs="Times New Roman"/>
        </w:rPr>
        <w:lastRenderedPageBreak/>
        <w:t xml:space="preserve">education within their first five years of teaching (Ingersoll et al., 2018). </w:t>
      </w:r>
      <w:r w:rsidR="00974FFF" w:rsidRPr="004A2627">
        <w:rPr>
          <w:rFonts w:ascii="Times New Roman" w:hAnsi="Times New Roman" w:cs="Times New Roman"/>
        </w:rPr>
        <w:t xml:space="preserve">According to the U.S. Department of Education, teacher turnover rates are 18.5% higher in charter schools compared to a 13.4% rate in public schools (Gulosino et al., 2019). </w:t>
      </w:r>
      <w:r w:rsidRPr="004A2627">
        <w:rPr>
          <w:rFonts w:ascii="Times New Roman" w:eastAsia="Times New Roman" w:hAnsi="Times New Roman" w:cs="Times New Roman"/>
        </w:rPr>
        <w:t>Not only does this have real consequences for students, who are then exposed to a sort of revolving door of inexperienced teachers not invested in teaching for the long haul, but the profession as a whole becomes largely de-professionalized (</w:t>
      </w:r>
      <w:r w:rsidR="007320B3" w:rsidRPr="00824B2C">
        <w:rPr>
          <w:rFonts w:ascii="Times New Roman" w:eastAsia="Times New Roman" w:hAnsi="Times New Roman" w:cs="Times New Roman"/>
        </w:rPr>
        <w:t xml:space="preserve">Bendixen et al., 2022; </w:t>
      </w:r>
      <w:r w:rsidRPr="00824B2C">
        <w:rPr>
          <w:rFonts w:ascii="Times New Roman" w:eastAsia="Times New Roman" w:hAnsi="Times New Roman" w:cs="Times New Roman"/>
        </w:rPr>
        <w:t>Darling-Hammond et al., 2005</w:t>
      </w:r>
      <w:r w:rsidR="007320B3" w:rsidRPr="00824B2C">
        <w:rPr>
          <w:rFonts w:ascii="Times New Roman" w:eastAsia="Times New Roman" w:hAnsi="Times New Roman" w:cs="Times New Roman"/>
        </w:rPr>
        <w:t xml:space="preserve">; </w:t>
      </w:r>
      <w:r w:rsidR="007320B3" w:rsidRPr="00824B2C">
        <w:rPr>
          <w:rFonts w:ascii="Times New Roman" w:hAnsi="Times New Roman" w:cs="Times New Roman"/>
        </w:rPr>
        <w:t>Standeven 2022; Sloan 2007</w:t>
      </w:r>
      <w:r w:rsidRPr="00824B2C">
        <w:rPr>
          <w:rFonts w:ascii="Times New Roman" w:eastAsia="Times New Roman" w:hAnsi="Times New Roman" w:cs="Times New Roman"/>
        </w:rPr>
        <w:t xml:space="preserve">). </w:t>
      </w:r>
      <w:r w:rsidR="004A2627" w:rsidRPr="00824B2C">
        <w:rPr>
          <w:rFonts w:ascii="Times New Roman" w:eastAsia="Times New Roman" w:hAnsi="Times New Roman" w:cs="Times New Roman"/>
        </w:rPr>
        <w:t>Compounding this issue is Teach for America (TFA). TFA is a private-sector teacher training/leadership organization that recruits, trains, and places its corps members (CMs) in low-income urban and rural schools for two years</w:t>
      </w:r>
      <w:r w:rsidR="007320B3" w:rsidRPr="00824B2C">
        <w:rPr>
          <w:rFonts w:ascii="Times New Roman" w:eastAsia="Times New Roman" w:hAnsi="Times New Roman" w:cs="Times New Roman"/>
        </w:rPr>
        <w:t xml:space="preserve"> (Teach for America, 2020)</w:t>
      </w:r>
      <w:r w:rsidR="004A2627" w:rsidRPr="00824B2C">
        <w:rPr>
          <w:rFonts w:ascii="Times New Roman" w:eastAsia="Times New Roman" w:hAnsi="Times New Roman" w:cs="Times New Roman"/>
        </w:rPr>
        <w:t>.</w:t>
      </w:r>
      <w:r w:rsidR="004A2627" w:rsidRPr="004A2627">
        <w:rPr>
          <w:rFonts w:ascii="Times New Roman" w:eastAsia="Times New Roman" w:hAnsi="Times New Roman" w:cs="Times New Roman"/>
        </w:rPr>
        <w:t xml:space="preserve"> In 2018, TFA sent 40% of its </w:t>
      </w:r>
      <w:r w:rsidR="004A2627">
        <w:rPr>
          <w:rFonts w:ascii="Times New Roman" w:eastAsia="Times New Roman" w:hAnsi="Times New Roman" w:cs="Times New Roman"/>
        </w:rPr>
        <w:t>CMs</w:t>
      </w:r>
      <w:r w:rsidR="004A2627" w:rsidRPr="004A2627">
        <w:rPr>
          <w:rFonts w:ascii="Times New Roman" w:eastAsia="Times New Roman" w:hAnsi="Times New Roman" w:cs="Times New Roman"/>
        </w:rPr>
        <w:t xml:space="preserve"> to teach in charter schools</w:t>
      </w:r>
      <w:r w:rsidR="0054524B">
        <w:rPr>
          <w:rFonts w:ascii="Times New Roman" w:eastAsia="Times New Roman" w:hAnsi="Times New Roman" w:cs="Times New Roman"/>
        </w:rPr>
        <w:t xml:space="preserve"> </w:t>
      </w:r>
      <w:r w:rsidR="0054524B" w:rsidRPr="0054524B">
        <w:rPr>
          <w:rFonts w:ascii="Times New Roman" w:eastAsia="Times New Roman" w:hAnsi="Times New Roman" w:cs="Times New Roman"/>
        </w:rPr>
        <w:t>(Waldman, 2019)</w:t>
      </w:r>
      <w:r w:rsidR="004A2627" w:rsidRPr="0054524B">
        <w:rPr>
          <w:rFonts w:ascii="Times New Roman" w:eastAsia="Times New Roman" w:hAnsi="Times New Roman" w:cs="Times New Roman"/>
        </w:rPr>
        <w:t>.</w:t>
      </w:r>
      <w:r w:rsidR="004A2627" w:rsidRPr="004A2627">
        <w:rPr>
          <w:rFonts w:ascii="Times New Roman" w:eastAsia="Times New Roman" w:hAnsi="Times New Roman" w:cs="Times New Roman"/>
        </w:rPr>
        <w:t xml:space="preserve"> This exacerbates the already </w:t>
      </w:r>
      <w:r w:rsidR="0054524B">
        <w:rPr>
          <w:rFonts w:ascii="Times New Roman" w:eastAsia="Times New Roman" w:hAnsi="Times New Roman" w:cs="Times New Roman"/>
        </w:rPr>
        <w:t xml:space="preserve">high charter turnover rates, as </w:t>
      </w:r>
      <w:r w:rsidR="004A2627" w:rsidRPr="004A2627">
        <w:rPr>
          <w:rFonts w:ascii="Times New Roman" w:eastAsia="Times New Roman" w:hAnsi="Times New Roman" w:cs="Times New Roman"/>
        </w:rPr>
        <w:t xml:space="preserve">TFA does not envision teaching as a long-term career; rather, teaching </w:t>
      </w:r>
      <w:r w:rsidR="00A72902">
        <w:rPr>
          <w:rFonts w:ascii="Times New Roman" w:eastAsia="Times New Roman" w:hAnsi="Times New Roman" w:cs="Times New Roman"/>
        </w:rPr>
        <w:t>is one stop on</w:t>
      </w:r>
      <w:r w:rsidR="004A2627" w:rsidRPr="004A2627">
        <w:rPr>
          <w:rFonts w:ascii="Times New Roman" w:eastAsia="Times New Roman" w:hAnsi="Times New Roman" w:cs="Times New Roman"/>
        </w:rPr>
        <w:t xml:space="preserve"> the path to a more meaningful and/or lucrative career at higher levels of school administration/leadership, charter school management, education policy, etc. </w:t>
      </w:r>
      <w:r w:rsidR="004A2627" w:rsidRPr="00E75C06">
        <w:rPr>
          <w:rFonts w:ascii="Times New Roman" w:eastAsia="Times New Roman" w:hAnsi="Times New Roman" w:cs="Times New Roman"/>
          <w:lang w:val="da-DK"/>
        </w:rPr>
        <w:t>(e.g., Anderson et al., 2022; Brewer et al., 2016; Cersonsky, 2013; Jacobsen &amp; Linkow, 2014; Trujillo et al., 2017).</w:t>
      </w:r>
    </w:p>
    <w:p w14:paraId="23CC1ADF" w14:textId="6AB7C4B9" w:rsidR="00C24D29" w:rsidRPr="00C24D29" w:rsidRDefault="00C24D29" w:rsidP="00C24D29">
      <w:pPr>
        <w:spacing w:line="480" w:lineRule="auto"/>
        <w:rPr>
          <w:rFonts w:ascii="Times New Roman" w:eastAsia="Times New Roman" w:hAnsi="Times New Roman" w:cs="Times New Roman"/>
          <w:b/>
        </w:rPr>
      </w:pPr>
      <w:r w:rsidRPr="00C24D29">
        <w:rPr>
          <w:rFonts w:ascii="Times New Roman" w:eastAsia="Times New Roman" w:hAnsi="Times New Roman" w:cs="Times New Roman"/>
          <w:b/>
        </w:rPr>
        <w:t>Women in Teaching</w:t>
      </w:r>
    </w:p>
    <w:p w14:paraId="463272F8" w14:textId="670CB8F0" w:rsidR="00123CAA" w:rsidRDefault="00D262BC" w:rsidP="00123CAA">
      <w:pPr>
        <w:spacing w:line="480" w:lineRule="auto"/>
        <w:ind w:firstLine="720"/>
        <w:rPr>
          <w:rFonts w:ascii="Times New Roman" w:hAnsi="Times New Roman" w:cs="Times New Roman"/>
        </w:rPr>
      </w:pPr>
      <w:r>
        <w:rPr>
          <w:rFonts w:ascii="Times New Roman" w:hAnsi="Times New Roman" w:cs="Times New Roman"/>
        </w:rPr>
        <w:t>Due to the</w:t>
      </w:r>
      <w:r w:rsidR="00077536">
        <w:rPr>
          <w:rFonts w:ascii="Times New Roman" w:hAnsi="Times New Roman" w:cs="Times New Roman"/>
        </w:rPr>
        <w:t xml:space="preserve"> cultural and social changes prevalent in the nineteenth century</w:t>
      </w:r>
      <w:r>
        <w:rPr>
          <w:rFonts w:ascii="Times New Roman" w:hAnsi="Times New Roman" w:cs="Times New Roman"/>
        </w:rPr>
        <w:t>,</w:t>
      </w:r>
      <w:r w:rsidR="00077536">
        <w:rPr>
          <w:rFonts w:ascii="Times New Roman" w:hAnsi="Times New Roman" w:cs="Times New Roman"/>
        </w:rPr>
        <w:t xml:space="preserve"> women </w:t>
      </w:r>
      <w:r>
        <w:rPr>
          <w:rFonts w:ascii="Times New Roman" w:hAnsi="Times New Roman" w:cs="Times New Roman"/>
        </w:rPr>
        <w:t xml:space="preserve">entered </w:t>
      </w:r>
      <w:r w:rsidR="00077536">
        <w:rPr>
          <w:rFonts w:ascii="Times New Roman" w:hAnsi="Times New Roman" w:cs="Times New Roman"/>
        </w:rPr>
        <w:t xml:space="preserve">the teaching field </w:t>
      </w:r>
      <w:r>
        <w:rPr>
          <w:rFonts w:ascii="Times New Roman" w:hAnsi="Times New Roman" w:cs="Times New Roman"/>
        </w:rPr>
        <w:t xml:space="preserve">at high rates </w:t>
      </w:r>
      <w:r w:rsidR="00077536">
        <w:rPr>
          <w:rFonts w:ascii="Times New Roman" w:hAnsi="Times New Roman" w:cs="Times New Roman"/>
        </w:rPr>
        <w:t>(</w:t>
      </w:r>
      <w:r w:rsidR="00880CD5">
        <w:rPr>
          <w:rFonts w:ascii="Times New Roman" w:hAnsi="Times New Roman" w:cs="Times New Roman"/>
        </w:rPr>
        <w:t xml:space="preserve">Blount, 1999; </w:t>
      </w:r>
      <w:r w:rsidR="00077536" w:rsidRPr="00CF1772">
        <w:rPr>
          <w:rFonts w:ascii="Times New Roman" w:hAnsi="Times New Roman" w:cs="Times New Roman"/>
        </w:rPr>
        <w:t>Hoffman, 1981).</w:t>
      </w:r>
      <w:r w:rsidR="00077536">
        <w:rPr>
          <w:rFonts w:ascii="Times New Roman" w:hAnsi="Times New Roman" w:cs="Times New Roman"/>
        </w:rPr>
        <w:t xml:space="preserve"> </w:t>
      </w:r>
      <w:r>
        <w:rPr>
          <w:rFonts w:ascii="Times New Roman" w:hAnsi="Times New Roman" w:cs="Times New Roman"/>
        </w:rPr>
        <w:t>Women were willing to accept less pay than men, and this was a</w:t>
      </w:r>
      <w:r w:rsidR="00077536">
        <w:rPr>
          <w:rFonts w:ascii="Times New Roman" w:hAnsi="Times New Roman" w:cs="Times New Roman"/>
        </w:rPr>
        <w:t xml:space="preserve"> major motivation for their admittance into the field (</w:t>
      </w:r>
      <w:r w:rsidR="00077536" w:rsidRPr="00352A3F">
        <w:rPr>
          <w:rFonts w:ascii="Times New Roman" w:hAnsi="Times New Roman" w:cs="Times New Roman"/>
        </w:rPr>
        <w:t>Tyack &amp; Hansot, 1990</w:t>
      </w:r>
      <w:r w:rsidR="00077536">
        <w:rPr>
          <w:rFonts w:ascii="Times New Roman" w:hAnsi="Times New Roman" w:cs="Times New Roman"/>
        </w:rPr>
        <w:t xml:space="preserve">). Since then, the prominence of women as teachers has remained. </w:t>
      </w:r>
      <w:r w:rsidR="00123CAA">
        <w:rPr>
          <w:rFonts w:ascii="Times New Roman" w:hAnsi="Times New Roman" w:cs="Times New Roman"/>
        </w:rPr>
        <w:t>With this</w:t>
      </w:r>
      <w:r w:rsidR="00077536">
        <w:rPr>
          <w:rFonts w:ascii="Times New Roman" w:hAnsi="Times New Roman" w:cs="Times New Roman"/>
        </w:rPr>
        <w:t xml:space="preserve"> </w:t>
      </w:r>
      <w:r w:rsidR="00C24D29">
        <w:rPr>
          <w:rFonts w:ascii="Times New Roman" w:hAnsi="Times New Roman" w:cs="Times New Roman"/>
        </w:rPr>
        <w:t>comes</w:t>
      </w:r>
      <w:r w:rsidR="00077536">
        <w:rPr>
          <w:rFonts w:ascii="Times New Roman" w:hAnsi="Times New Roman" w:cs="Times New Roman"/>
        </w:rPr>
        <w:t xml:space="preserve"> the antiquated view that women are the born educators of children (Clifford, 2014). Teaching is perceived as less of a job and more of a mission or personal commitment (Rousmaniere, 1994). </w:t>
      </w:r>
    </w:p>
    <w:p w14:paraId="16DDDFE7" w14:textId="15D95807" w:rsidR="00123CAA" w:rsidRDefault="00123CAA" w:rsidP="00123CAA">
      <w:pPr>
        <w:spacing w:line="480" w:lineRule="auto"/>
        <w:ind w:firstLine="720"/>
        <w:rPr>
          <w:rFonts w:ascii="Times New Roman" w:hAnsi="Times New Roman" w:cs="Times New Roman"/>
        </w:rPr>
      </w:pPr>
      <w:r>
        <w:rPr>
          <w:rFonts w:ascii="Times New Roman" w:hAnsi="Times New Roman" w:cs="Times New Roman"/>
        </w:rPr>
        <w:t>Historically, o</w:t>
      </w:r>
      <w:r w:rsidR="00077536">
        <w:rPr>
          <w:rFonts w:ascii="Times New Roman" w:hAnsi="Times New Roman" w:cs="Times New Roman"/>
        </w:rPr>
        <w:t>nce women began to hold the majority of teaching positions schools began placing m</w:t>
      </w:r>
      <w:r w:rsidR="001E503E">
        <w:rPr>
          <w:rFonts w:ascii="Times New Roman" w:hAnsi="Times New Roman" w:cs="Times New Roman"/>
        </w:rPr>
        <w:t>en</w:t>
      </w:r>
      <w:r w:rsidR="00077536">
        <w:rPr>
          <w:rFonts w:ascii="Times New Roman" w:hAnsi="Times New Roman" w:cs="Times New Roman"/>
        </w:rPr>
        <w:t xml:space="preserve"> in administrative positions to control the </w:t>
      </w:r>
      <w:r w:rsidR="001E503E">
        <w:rPr>
          <w:rFonts w:ascii="Times New Roman" w:hAnsi="Times New Roman" w:cs="Times New Roman"/>
        </w:rPr>
        <w:t>women teaching force</w:t>
      </w:r>
      <w:r w:rsidR="00077536">
        <w:rPr>
          <w:rFonts w:ascii="Times New Roman" w:hAnsi="Times New Roman" w:cs="Times New Roman"/>
        </w:rPr>
        <w:t xml:space="preserve"> that began to </w:t>
      </w:r>
      <w:r w:rsidR="00077536">
        <w:rPr>
          <w:rFonts w:ascii="Times New Roman" w:hAnsi="Times New Roman" w:cs="Times New Roman"/>
        </w:rPr>
        <w:lastRenderedPageBreak/>
        <w:t xml:space="preserve">dominate the field (Vennes, 2022). Gender constructs negatively impact women’s career progression in the teaching field, as they are held to norms and standards that align with the white male narrative (Brunner, 2003). </w:t>
      </w:r>
      <w:r>
        <w:rPr>
          <w:rFonts w:ascii="Times New Roman" w:hAnsi="Times New Roman" w:cs="Times New Roman"/>
        </w:rPr>
        <w:t xml:space="preserve">Women are 1.3 times more likely to leave teaching than men </w:t>
      </w:r>
      <w:r w:rsidRPr="00F90C5C">
        <w:rPr>
          <w:rFonts w:ascii="Times New Roman" w:hAnsi="Times New Roman" w:cs="Times New Roman"/>
        </w:rPr>
        <w:t>(Borman &amp; Dowling, 2008</w:t>
      </w:r>
      <w:r>
        <w:rPr>
          <w:rFonts w:ascii="Times New Roman" w:hAnsi="Times New Roman" w:cs="Times New Roman"/>
        </w:rPr>
        <w:t>)</w:t>
      </w:r>
      <w:r w:rsidR="001402EA">
        <w:rPr>
          <w:rFonts w:ascii="Times New Roman" w:hAnsi="Times New Roman" w:cs="Times New Roman"/>
        </w:rPr>
        <w:t>. While women leave the field at higher rates than men, there is no significant difference between men and women teacher attrition in char</w:t>
      </w:r>
      <w:r w:rsidR="001402EA" w:rsidRPr="00A70D91">
        <w:rPr>
          <w:rFonts w:ascii="Times New Roman" w:hAnsi="Times New Roman" w:cs="Times New Roman"/>
        </w:rPr>
        <w:t>ter schools (</w:t>
      </w:r>
      <w:r w:rsidR="004A2627" w:rsidRPr="00A70D91">
        <w:rPr>
          <w:rFonts w:ascii="Times New Roman" w:hAnsi="Times New Roman" w:cs="Times New Roman"/>
        </w:rPr>
        <w:t xml:space="preserve">Buck, 2023; </w:t>
      </w:r>
      <w:r w:rsidR="001402EA" w:rsidRPr="00A70D91">
        <w:rPr>
          <w:rFonts w:ascii="Times New Roman" w:hAnsi="Times New Roman" w:cs="Times New Roman"/>
        </w:rPr>
        <w:t>Miron &amp; Applegate, 2007).</w:t>
      </w:r>
      <w:r w:rsidR="001402EA">
        <w:rPr>
          <w:rFonts w:ascii="Times New Roman" w:hAnsi="Times New Roman" w:cs="Times New Roman"/>
        </w:rPr>
        <w:t xml:space="preserve"> </w:t>
      </w:r>
    </w:p>
    <w:p w14:paraId="3DF1C1E9" w14:textId="54103567" w:rsidR="00123CAA" w:rsidRDefault="00123CAA" w:rsidP="00123CAA">
      <w:pPr>
        <w:spacing w:line="480" w:lineRule="auto"/>
        <w:ind w:firstLine="720"/>
        <w:rPr>
          <w:rFonts w:ascii="Times New Roman" w:hAnsi="Times New Roman" w:cs="Times New Roman"/>
        </w:rPr>
      </w:pPr>
      <w:r>
        <w:rPr>
          <w:rFonts w:ascii="Times New Roman" w:hAnsi="Times New Roman" w:cs="Times New Roman"/>
        </w:rPr>
        <w:t xml:space="preserve">For women, teaching in urban public and charter schools is complicated. The construct of gender is especially prominent in education, and Lather (1987) argued that it is paramount to take gender under consideration when trying to understand the work lives of teachers. Women teachers are tasked with caring for the home and family, while holding the dual role of a dedicated professional (Darling-Hammond, 1985). Society expects women teachers to meet high-stakes accountability demands while maintaining a subordinate role within the teaching field (Lightfoot, 1978).  </w:t>
      </w:r>
    </w:p>
    <w:p w14:paraId="0CDD8A56" w14:textId="0C25D40F" w:rsidR="00C24D29" w:rsidRPr="00C24D29" w:rsidRDefault="00C24D29" w:rsidP="00C24D29">
      <w:pPr>
        <w:spacing w:line="480" w:lineRule="auto"/>
        <w:rPr>
          <w:rFonts w:ascii="Times New Roman" w:hAnsi="Times New Roman" w:cs="Times New Roman"/>
          <w:b/>
        </w:rPr>
      </w:pPr>
      <w:r w:rsidRPr="00C24D29">
        <w:rPr>
          <w:rFonts w:ascii="Times New Roman" w:hAnsi="Times New Roman" w:cs="Times New Roman"/>
          <w:b/>
        </w:rPr>
        <w:t>Charter Schools</w:t>
      </w:r>
    </w:p>
    <w:p w14:paraId="2A758B66" w14:textId="5BAE5ECC" w:rsidR="00077536" w:rsidRDefault="00077536" w:rsidP="00077536">
      <w:pPr>
        <w:spacing w:line="480" w:lineRule="auto"/>
        <w:ind w:firstLine="720"/>
        <w:rPr>
          <w:rFonts w:ascii="Times New Roman" w:hAnsi="Times New Roman" w:cs="Times New Roman"/>
        </w:rPr>
      </w:pPr>
      <w:r>
        <w:rPr>
          <w:rFonts w:ascii="Times New Roman" w:hAnsi="Times New Roman" w:cs="Times New Roman"/>
        </w:rPr>
        <w:t>In the current education climate, charter schools are the embodiment of neoliberal educational reform efforts (Fabricant &amp; Fine, 2012; Giroux, 2012; Waitoller, 2020). By definition, charter schools are publicly funded schools</w:t>
      </w:r>
      <w:r w:rsidR="00D262BC">
        <w:rPr>
          <w:rFonts w:ascii="Times New Roman" w:hAnsi="Times New Roman" w:cs="Times New Roman"/>
        </w:rPr>
        <w:t xml:space="preserve">, </w:t>
      </w:r>
      <w:r>
        <w:rPr>
          <w:rFonts w:ascii="Times New Roman" w:hAnsi="Times New Roman" w:cs="Times New Roman"/>
        </w:rPr>
        <w:t xml:space="preserve">operated privately, and concentrated in urban areas </w:t>
      </w:r>
      <w:r w:rsidRPr="004A32AC">
        <w:rPr>
          <w:rFonts w:ascii="Times New Roman" w:hAnsi="Times New Roman" w:cs="Times New Roman"/>
        </w:rPr>
        <w:t>(Lipman, 2011</w:t>
      </w:r>
      <w:r>
        <w:rPr>
          <w:rFonts w:ascii="Times New Roman" w:hAnsi="Times New Roman" w:cs="Times New Roman"/>
        </w:rPr>
        <w:t>). While charter schools introduce competition and school choice into the educational marketplace, they also follow neoliberal ontologies of competition and meritocracy and are ultimately harmful to students in urban schools (Mac, 2022). The gender make-up of charter school</w:t>
      </w:r>
      <w:r w:rsidR="00D262BC">
        <w:rPr>
          <w:rFonts w:ascii="Times New Roman" w:hAnsi="Times New Roman" w:cs="Times New Roman"/>
        </w:rPr>
        <w:t xml:space="preserve"> teachers</w:t>
      </w:r>
      <w:r>
        <w:rPr>
          <w:rFonts w:ascii="Times New Roman" w:hAnsi="Times New Roman" w:cs="Times New Roman"/>
        </w:rPr>
        <w:t xml:space="preserve"> also mirrors that of public schools, according to the U.S. Department of Education 2020 data 76.5% of charter school teachers are women (Will, 2020). </w:t>
      </w:r>
    </w:p>
    <w:p w14:paraId="7A71972D" w14:textId="33B67319" w:rsidR="00077536" w:rsidRDefault="00077536" w:rsidP="00077536">
      <w:pPr>
        <w:spacing w:line="480" w:lineRule="auto"/>
        <w:ind w:firstLine="720"/>
        <w:rPr>
          <w:rFonts w:ascii="Times New Roman" w:hAnsi="Times New Roman" w:cs="Times New Roman"/>
        </w:rPr>
      </w:pPr>
      <w:r>
        <w:rPr>
          <w:rFonts w:ascii="Times New Roman" w:hAnsi="Times New Roman" w:cs="Times New Roman"/>
        </w:rPr>
        <w:lastRenderedPageBreak/>
        <w:t xml:space="preserve">Much of the research indicates that charter school teachers, women in particular, exit high-poverty, high-minority schools not because of the students they teach but because of a lack of support from the charter school (Allensworth et al., 2009; Boyd et al. 2011, Buckley et al., 2004). Teachers remain in charter schools that provide administrative and collegial support, mentoring, and professional development (Ingersoll, 2001; Kirby et al., 1999). </w:t>
      </w:r>
    </w:p>
    <w:p w14:paraId="72C1925B" w14:textId="1601ACD0" w:rsidR="00077536" w:rsidRDefault="00A36C75" w:rsidP="00077536">
      <w:pPr>
        <w:spacing w:line="480" w:lineRule="auto"/>
        <w:ind w:firstLine="720"/>
        <w:rPr>
          <w:rFonts w:ascii="Times New Roman" w:hAnsi="Times New Roman" w:cs="Times New Roman"/>
        </w:rPr>
      </w:pPr>
      <w:r>
        <w:rPr>
          <w:rFonts w:ascii="Times New Roman" w:hAnsi="Times New Roman" w:cs="Times New Roman"/>
        </w:rPr>
        <w:t xml:space="preserve">Even though charter schools are located in communities of color, their hiring practices are not reflective of the population, and are staffed by a majority of white teachers and the few teachers of color are often silenced (Riley &amp; Mensah, 2022; White, 2016). White (2020) found charter schools primarily hire white, women teachers because they are hesitant to push against school practices and curriculum. </w:t>
      </w:r>
      <w:r w:rsidR="00252040">
        <w:rPr>
          <w:rFonts w:ascii="Times New Roman" w:hAnsi="Times New Roman" w:cs="Times New Roman"/>
        </w:rPr>
        <w:t>As a</w:t>
      </w:r>
      <w:r w:rsidR="00077536">
        <w:rPr>
          <w:rFonts w:ascii="Times New Roman" w:hAnsi="Times New Roman" w:cs="Times New Roman"/>
        </w:rPr>
        <w:t>n added covert benefit</w:t>
      </w:r>
      <w:r w:rsidR="00252040">
        <w:rPr>
          <w:rFonts w:ascii="Times New Roman" w:hAnsi="Times New Roman" w:cs="Times New Roman"/>
        </w:rPr>
        <w:t>,</w:t>
      </w:r>
      <w:r w:rsidR="00077536">
        <w:rPr>
          <w:rFonts w:ascii="Times New Roman" w:hAnsi="Times New Roman" w:cs="Times New Roman"/>
        </w:rPr>
        <w:t xml:space="preserve"> </w:t>
      </w:r>
      <w:r w:rsidR="00252040">
        <w:rPr>
          <w:rFonts w:ascii="Times New Roman" w:hAnsi="Times New Roman" w:cs="Times New Roman"/>
        </w:rPr>
        <w:t>white ideologies and practices are normalized by</w:t>
      </w:r>
      <w:r w:rsidR="00077536">
        <w:rPr>
          <w:rFonts w:ascii="Times New Roman" w:hAnsi="Times New Roman" w:cs="Times New Roman"/>
        </w:rPr>
        <w:t xml:space="preserve"> hiring white teachers (Noguera &amp; Syeed, 2020). </w:t>
      </w:r>
    </w:p>
    <w:p w14:paraId="55016006" w14:textId="4113561D" w:rsidR="00077536" w:rsidRDefault="00077536" w:rsidP="00880CD5">
      <w:pPr>
        <w:spacing w:line="480" w:lineRule="auto"/>
        <w:ind w:firstLine="720"/>
        <w:rPr>
          <w:rFonts w:ascii="Times New Roman" w:hAnsi="Times New Roman" w:cs="Times New Roman"/>
        </w:rPr>
      </w:pPr>
      <w:r>
        <w:rPr>
          <w:rFonts w:ascii="Times New Roman" w:hAnsi="Times New Roman" w:cs="Times New Roman"/>
        </w:rPr>
        <w:t>Women teachers perceive male administrators have too much control over their lives, both at work and home</w:t>
      </w:r>
      <w:r w:rsidR="00F42322">
        <w:rPr>
          <w:rFonts w:ascii="Times New Roman" w:hAnsi="Times New Roman" w:cs="Times New Roman"/>
        </w:rPr>
        <w:t xml:space="preserve"> (Griffin, 1997)</w:t>
      </w:r>
      <w:r>
        <w:rPr>
          <w:rFonts w:ascii="Times New Roman" w:hAnsi="Times New Roman" w:cs="Times New Roman"/>
        </w:rPr>
        <w:t xml:space="preserve">. </w:t>
      </w:r>
      <w:r w:rsidR="00252040">
        <w:rPr>
          <w:rFonts w:ascii="Times New Roman" w:hAnsi="Times New Roman" w:cs="Times New Roman"/>
        </w:rPr>
        <w:t xml:space="preserve">Women must sacrifice personal time </w:t>
      </w:r>
      <w:r>
        <w:rPr>
          <w:rFonts w:ascii="Times New Roman" w:hAnsi="Times New Roman" w:cs="Times New Roman"/>
        </w:rPr>
        <w:t xml:space="preserve">to meet the high-stakes expectations of urban public and charter schools (Griffin, 1997). This also contributes to a sense of isolation for women teachers, and cliques established based on administrator favoritism (Griffin, 1997). </w:t>
      </w:r>
      <w:r w:rsidR="00F51280">
        <w:rPr>
          <w:rFonts w:ascii="Times New Roman" w:hAnsi="Times New Roman" w:cs="Times New Roman"/>
        </w:rPr>
        <w:t>W</w:t>
      </w:r>
      <w:r>
        <w:rPr>
          <w:rFonts w:ascii="Times New Roman" w:hAnsi="Times New Roman" w:cs="Times New Roman"/>
        </w:rPr>
        <w:t xml:space="preserve">omen teachers who take </w:t>
      </w:r>
      <w:r w:rsidR="00F51280">
        <w:rPr>
          <w:rFonts w:ascii="Times New Roman" w:hAnsi="Times New Roman" w:cs="Times New Roman"/>
        </w:rPr>
        <w:t>discreet action to make changes for social justice</w:t>
      </w:r>
      <w:r>
        <w:rPr>
          <w:rFonts w:ascii="Times New Roman" w:hAnsi="Times New Roman" w:cs="Times New Roman"/>
        </w:rPr>
        <w:t xml:space="preserve"> are often faced with risk like ostracization or losing their job (Marshall &amp; Anderson, 2008</w:t>
      </w:r>
      <w:r w:rsidR="0097572C">
        <w:rPr>
          <w:rFonts w:ascii="Times New Roman" w:hAnsi="Times New Roman" w:cs="Times New Roman"/>
        </w:rPr>
        <w:t xml:space="preserve">; </w:t>
      </w:r>
      <w:r w:rsidR="001957F1">
        <w:rPr>
          <w:rFonts w:ascii="Times New Roman" w:hAnsi="Times New Roman" w:cs="Times New Roman"/>
        </w:rPr>
        <w:t xml:space="preserve">Ryan, 2016; </w:t>
      </w:r>
      <w:r w:rsidR="0097572C">
        <w:rPr>
          <w:rFonts w:ascii="Times New Roman" w:hAnsi="Times New Roman" w:cs="Times New Roman"/>
        </w:rPr>
        <w:t>Singer, 2020</w:t>
      </w:r>
      <w:r>
        <w:rPr>
          <w:rFonts w:ascii="Times New Roman" w:hAnsi="Times New Roman" w:cs="Times New Roman"/>
        </w:rPr>
        <w:t xml:space="preserve">). </w:t>
      </w:r>
    </w:p>
    <w:p w14:paraId="65D421ED" w14:textId="3493AB47" w:rsidR="00422DE6" w:rsidRPr="00836FEF" w:rsidRDefault="00422DE6" w:rsidP="00836FEF">
      <w:pPr>
        <w:spacing w:line="480" w:lineRule="auto"/>
        <w:ind w:firstLine="720"/>
        <w:rPr>
          <w:rFonts w:ascii="Times New Roman" w:eastAsia="Times New Roman" w:hAnsi="Times New Roman" w:cs="Times New Roman"/>
        </w:rPr>
      </w:pPr>
      <w:r>
        <w:rPr>
          <w:rFonts w:ascii="Times New Roman" w:eastAsia="Times New Roman" w:hAnsi="Times New Roman" w:cs="Times New Roman"/>
          <w:color w:val="000000"/>
        </w:rPr>
        <w:t xml:space="preserve">Historically, </w:t>
      </w:r>
      <w:r w:rsidR="00252040">
        <w:rPr>
          <w:rFonts w:ascii="Times New Roman" w:eastAsia="Times New Roman" w:hAnsi="Times New Roman" w:cs="Times New Roman"/>
          <w:color w:val="000000"/>
        </w:rPr>
        <w:t>scholars have</w:t>
      </w:r>
      <w:r>
        <w:rPr>
          <w:rFonts w:ascii="Times New Roman" w:eastAsia="Times New Roman" w:hAnsi="Times New Roman" w:cs="Times New Roman"/>
          <w:color w:val="000000"/>
        </w:rPr>
        <w:t xml:space="preserve"> focus</w:t>
      </w:r>
      <w:r w:rsidR="00252040">
        <w:rPr>
          <w:rFonts w:ascii="Times New Roman" w:eastAsia="Times New Roman" w:hAnsi="Times New Roman" w:cs="Times New Roman"/>
          <w:color w:val="000000"/>
        </w:rPr>
        <w:t>ed</w:t>
      </w:r>
      <w:r>
        <w:rPr>
          <w:rFonts w:ascii="Times New Roman" w:eastAsia="Times New Roman" w:hAnsi="Times New Roman" w:cs="Times New Roman"/>
          <w:color w:val="000000"/>
        </w:rPr>
        <w:t xml:space="preserve"> on specific teacher groups</w:t>
      </w:r>
      <w:r w:rsidR="00A14D5D">
        <w:rPr>
          <w:rFonts w:ascii="Times New Roman" w:eastAsia="Times New Roman" w:hAnsi="Times New Roman" w:cs="Times New Roman"/>
          <w:color w:val="000000"/>
        </w:rPr>
        <w:t xml:space="preserve"> (</w:t>
      </w:r>
      <w:r w:rsidR="00B61DA5">
        <w:rPr>
          <w:rFonts w:ascii="Times New Roman" w:eastAsia="Times New Roman" w:hAnsi="Times New Roman" w:cs="Times New Roman"/>
          <w:color w:val="000000"/>
        </w:rPr>
        <w:t xml:space="preserve">e.g., </w:t>
      </w:r>
      <w:r w:rsidR="00A14D5D">
        <w:rPr>
          <w:rFonts w:ascii="Times New Roman" w:eastAsia="Times New Roman" w:hAnsi="Times New Roman" w:cs="Times New Roman"/>
          <w:color w:val="000000"/>
        </w:rPr>
        <w:t>Brewer &amp; deMarrais, 2015; Pennington, 2007; Rodriguez, 2009; Thomas, 2018)</w:t>
      </w:r>
      <w:r>
        <w:rPr>
          <w:rFonts w:ascii="Times New Roman" w:eastAsia="Times New Roman" w:hAnsi="Times New Roman" w:cs="Times New Roman"/>
          <w:color w:val="000000"/>
        </w:rPr>
        <w:t xml:space="preserve">, but have failed to center techniques for resiliency that </w:t>
      </w:r>
      <w:r>
        <w:rPr>
          <w:rFonts w:ascii="Times New Roman" w:eastAsia="Times New Roman" w:hAnsi="Times New Roman" w:cs="Times New Roman"/>
        </w:rPr>
        <w:t>women</w:t>
      </w:r>
      <w:r>
        <w:rPr>
          <w:rFonts w:ascii="Times New Roman" w:eastAsia="Times New Roman" w:hAnsi="Times New Roman" w:cs="Times New Roman"/>
          <w:color w:val="000000"/>
        </w:rPr>
        <w:t xml:space="preserve"> charter school teachers develop to cope with their circumstances.</w:t>
      </w:r>
      <w:r w:rsidR="00836FEF">
        <w:rPr>
          <w:rFonts w:ascii="Times New Roman" w:eastAsia="Times New Roman" w:hAnsi="Times New Roman" w:cs="Times New Roman"/>
          <w:color w:val="000000"/>
        </w:rPr>
        <w:t xml:space="preserve"> </w:t>
      </w:r>
      <w:r>
        <w:rPr>
          <w:rFonts w:ascii="Times New Roman" w:eastAsia="Times New Roman" w:hAnsi="Times New Roman" w:cs="Times New Roman"/>
        </w:rPr>
        <w:t xml:space="preserve">Despite the current research and public prominence of ongoing debates about neoliberal reform, </w:t>
      </w:r>
      <w:r>
        <w:rPr>
          <w:rFonts w:ascii="Times New Roman" w:eastAsia="Times New Roman" w:hAnsi="Times New Roman" w:cs="Times New Roman"/>
          <w:color w:val="000000"/>
        </w:rPr>
        <w:t xml:space="preserve">there </w:t>
      </w:r>
      <w:r w:rsidR="00A55898">
        <w:rPr>
          <w:rFonts w:ascii="Times New Roman" w:eastAsia="Times New Roman" w:hAnsi="Times New Roman" w:cs="Times New Roman"/>
          <w:color w:val="000000"/>
        </w:rPr>
        <w:t>is</w:t>
      </w:r>
      <w:r>
        <w:rPr>
          <w:rFonts w:ascii="Times New Roman" w:eastAsia="Times New Roman" w:hAnsi="Times New Roman" w:cs="Times New Roman"/>
          <w:color w:val="000000"/>
        </w:rPr>
        <w:t xml:space="preserve"> limited scholarship on the ways in which </w:t>
      </w:r>
      <w:r w:rsidR="00A14D5D">
        <w:rPr>
          <w:rFonts w:ascii="Times New Roman" w:eastAsia="Times New Roman" w:hAnsi="Times New Roman" w:cs="Times New Roman"/>
          <w:color w:val="000000"/>
        </w:rPr>
        <w:t>women</w:t>
      </w:r>
      <w:r>
        <w:rPr>
          <w:rFonts w:ascii="Times New Roman" w:eastAsia="Times New Roman" w:hAnsi="Times New Roman" w:cs="Times New Roman"/>
          <w:color w:val="000000"/>
        </w:rPr>
        <w:t xml:space="preserve"> charter school teachers live or embody </w:t>
      </w:r>
      <w:r>
        <w:rPr>
          <w:rFonts w:ascii="Times New Roman" w:eastAsia="Times New Roman" w:hAnsi="Times New Roman" w:cs="Times New Roman"/>
          <w:color w:val="000000"/>
        </w:rPr>
        <w:lastRenderedPageBreak/>
        <w:t xml:space="preserve">these practices in traditional charter schools (Thomas, 2018). While all teachers face significant challenges as they navigate their roles in charter schools, unlike previous work this study focuses on how </w:t>
      </w:r>
      <w:r w:rsidR="00A14D5D">
        <w:rPr>
          <w:rFonts w:ascii="Times New Roman" w:eastAsia="Times New Roman" w:hAnsi="Times New Roman" w:cs="Times New Roman"/>
          <w:color w:val="000000"/>
        </w:rPr>
        <w:t>women</w:t>
      </w:r>
      <w:r>
        <w:rPr>
          <w:rFonts w:ascii="Times New Roman" w:eastAsia="Times New Roman" w:hAnsi="Times New Roman" w:cs="Times New Roman"/>
          <w:color w:val="000000"/>
        </w:rPr>
        <w:t xml:space="preserve"> charter school teachers embody charter school practices</w:t>
      </w:r>
      <w:r w:rsidR="00846738">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and this embodiment will be linked to Pierre Bourdieu’s Practice Theory (1977). Practice Theory in its entirety is mostly taken up in the fields of anthropology and sociology (Ortner, 2006), and other education scholars have utilized only the cultural reproduction pieces of this theory as it relates to education (Beckman et al., 2018; Sullivan 2002). </w:t>
      </w:r>
    </w:p>
    <w:p w14:paraId="0FF8E63E" w14:textId="4C6A1CB4" w:rsidR="00DB207F" w:rsidRDefault="00422DE6" w:rsidP="00DB207F">
      <w:pPr>
        <w:spacing w:line="480" w:lineRule="auto"/>
        <w:ind w:firstLine="720"/>
        <w:rPr>
          <w:rFonts w:ascii="Times New Roman" w:eastAsia="Times New Roman" w:hAnsi="Times New Roman" w:cs="Times New Roman"/>
        </w:rPr>
      </w:pPr>
      <w:r>
        <w:rPr>
          <w:rFonts w:ascii="Times New Roman" w:eastAsia="Times New Roman" w:hAnsi="Times New Roman" w:cs="Times New Roman"/>
          <w:color w:val="000000"/>
        </w:rPr>
        <w:t xml:space="preserve">This application will add nuance to the current research landscape, but on a broader level it introduces a new approach to considering educational policies through the bodies and fields of </w:t>
      </w:r>
      <w:r>
        <w:rPr>
          <w:rFonts w:ascii="Times New Roman" w:eastAsia="Times New Roman" w:hAnsi="Times New Roman" w:cs="Times New Roman"/>
        </w:rPr>
        <w:t>women</w:t>
      </w:r>
      <w:r>
        <w:rPr>
          <w:rFonts w:ascii="Times New Roman" w:eastAsia="Times New Roman" w:hAnsi="Times New Roman" w:cs="Times New Roman"/>
          <w:color w:val="000000"/>
        </w:rPr>
        <w:t xml:space="preserve"> teachers. </w:t>
      </w:r>
      <w:r>
        <w:rPr>
          <w:rFonts w:ascii="Times New Roman" w:eastAsia="Times New Roman" w:hAnsi="Times New Roman" w:cs="Times New Roman"/>
        </w:rPr>
        <w:t xml:space="preserve">The accounts presented here </w:t>
      </w:r>
      <w:r w:rsidR="00F42322">
        <w:rPr>
          <w:rFonts w:ascii="Times New Roman" w:eastAsia="Times New Roman" w:hAnsi="Times New Roman" w:cs="Times New Roman"/>
        </w:rPr>
        <w:t xml:space="preserve">have </w:t>
      </w:r>
      <w:r>
        <w:rPr>
          <w:rFonts w:ascii="Times New Roman" w:eastAsia="Times New Roman" w:hAnsi="Times New Roman" w:cs="Times New Roman"/>
        </w:rPr>
        <w:t xml:space="preserve">the potential to provide insights into how women charter school teachers might maintain legitimacy and resilience in the field, and highlight the ways in which teachers can make sense of their role within the charter school field which could lead to retention in the field, and recreation and disruption of ways of policy embodiment. </w:t>
      </w:r>
    </w:p>
    <w:p w14:paraId="4B4E675E" w14:textId="77777777" w:rsidR="00DB207F" w:rsidRPr="00D010FE" w:rsidRDefault="00422DE6" w:rsidP="00D010FE">
      <w:pPr>
        <w:pStyle w:val="Heading2"/>
        <w:jc w:val="center"/>
        <w:rPr>
          <w:highlight w:val="yellow"/>
        </w:rPr>
      </w:pPr>
      <w:bookmarkStart w:id="44" w:name="_Toc144991823"/>
      <w:bookmarkStart w:id="45" w:name="_Toc160175787"/>
      <w:r w:rsidRPr="00D010FE">
        <w:t>Theoretical Framework</w:t>
      </w:r>
      <w:bookmarkEnd w:id="44"/>
      <w:bookmarkEnd w:id="45"/>
    </w:p>
    <w:p w14:paraId="6B50527D" w14:textId="45369D2E" w:rsidR="00422DE6" w:rsidRPr="00DB207F" w:rsidRDefault="0097572C" w:rsidP="00DB207F">
      <w:pPr>
        <w:spacing w:line="480" w:lineRule="auto"/>
        <w:ind w:firstLine="720"/>
        <w:rPr>
          <w:rFonts w:ascii="Times New Roman" w:eastAsia="Times New Roman" w:hAnsi="Times New Roman" w:cs="Times New Roman"/>
          <w:b/>
          <w:highlight w:val="yellow"/>
        </w:rPr>
      </w:pPr>
      <w:r>
        <w:rPr>
          <w:rFonts w:ascii="Times New Roman" w:eastAsia="Times New Roman" w:hAnsi="Times New Roman" w:cs="Times New Roman"/>
        </w:rPr>
        <w:t xml:space="preserve">In Practice Theory, </w:t>
      </w:r>
      <w:r w:rsidR="00422DE6">
        <w:rPr>
          <w:rFonts w:ascii="Times New Roman" w:eastAsia="Times New Roman" w:hAnsi="Times New Roman" w:cs="Times New Roman"/>
        </w:rPr>
        <w:t>Bourdieu</w:t>
      </w:r>
      <w:r w:rsidR="00422DE6">
        <w:rPr>
          <w:rFonts w:ascii="Times New Roman" w:eastAsia="Times New Roman" w:hAnsi="Times New Roman" w:cs="Times New Roman"/>
          <w:vertAlign w:val="superscript"/>
        </w:rPr>
        <w:footnoteReference w:id="18"/>
      </w:r>
      <w:r>
        <w:rPr>
          <w:rFonts w:ascii="Times New Roman" w:eastAsia="Times New Roman" w:hAnsi="Times New Roman" w:cs="Times New Roman"/>
        </w:rPr>
        <w:t xml:space="preserve"> (1977)</w:t>
      </w:r>
      <w:r w:rsidR="00422DE6">
        <w:rPr>
          <w:rFonts w:ascii="Times New Roman" w:eastAsia="Times New Roman" w:hAnsi="Times New Roman" w:cs="Times New Roman"/>
        </w:rPr>
        <w:t xml:space="preserve"> argued that culture is not the product of free will or underlying principles, but is actively constructed by social actors, humans with agency, from dispositions structured by previous events. With this in mind, Bourdieu’s theory involves three major concepts-- habitus, field, and capital (Bourdieu, 1977). </w:t>
      </w:r>
      <w:r w:rsidR="00252040">
        <w:rPr>
          <w:rFonts w:ascii="Times New Roman" w:eastAsia="Times New Roman" w:hAnsi="Times New Roman" w:cs="Times New Roman"/>
        </w:rPr>
        <w:t xml:space="preserve">Practice or enduring actions are solidified when </w:t>
      </w:r>
      <w:r w:rsidR="00206D25">
        <w:rPr>
          <w:rFonts w:ascii="Times New Roman" w:eastAsia="Times New Roman" w:hAnsi="Times New Roman" w:cs="Times New Roman"/>
        </w:rPr>
        <w:t>field, habitus, and capital converge</w:t>
      </w:r>
      <w:r w:rsidR="000515AA">
        <w:rPr>
          <w:rFonts w:ascii="Times New Roman" w:eastAsia="Times New Roman" w:hAnsi="Times New Roman" w:cs="Times New Roman"/>
        </w:rPr>
        <w:t xml:space="preserve"> (see Figure 2)</w:t>
      </w:r>
      <w:r w:rsidR="00206D25">
        <w:rPr>
          <w:rFonts w:ascii="Times New Roman" w:eastAsia="Times New Roman" w:hAnsi="Times New Roman" w:cs="Times New Roman"/>
        </w:rPr>
        <w:t>.</w:t>
      </w:r>
    </w:p>
    <w:p w14:paraId="2CD357D1" w14:textId="77777777" w:rsidR="000515AA" w:rsidRDefault="000515AA" w:rsidP="00F41634">
      <w:pPr>
        <w:shd w:val="clear" w:color="auto" w:fill="FFFFFF"/>
        <w:spacing w:line="480" w:lineRule="auto"/>
        <w:ind w:firstLine="720"/>
        <w:rPr>
          <w:rFonts w:ascii="Times New Roman" w:eastAsia="Times New Roman" w:hAnsi="Times New Roman" w:cs="Times New Roman"/>
        </w:rPr>
      </w:pPr>
    </w:p>
    <w:p w14:paraId="0B6173D5" w14:textId="77777777" w:rsidR="000515AA" w:rsidRDefault="000515AA" w:rsidP="00DB207F">
      <w:pPr>
        <w:rPr>
          <w:rFonts w:ascii="Times New Roman" w:eastAsia="Times New Roman" w:hAnsi="Times New Roman" w:cs="Times New Roman"/>
          <w:b/>
          <w:bCs/>
          <w:color w:val="000000"/>
        </w:rPr>
      </w:pPr>
    </w:p>
    <w:p w14:paraId="4ADF1619" w14:textId="77777777" w:rsidR="000515AA" w:rsidRDefault="000515AA" w:rsidP="00DB207F">
      <w:pPr>
        <w:rPr>
          <w:rFonts w:ascii="Times New Roman" w:eastAsia="Times New Roman" w:hAnsi="Times New Roman" w:cs="Times New Roman"/>
          <w:b/>
          <w:bCs/>
          <w:color w:val="000000"/>
        </w:rPr>
      </w:pPr>
    </w:p>
    <w:p w14:paraId="69D3FB8C" w14:textId="18F79A7B" w:rsidR="00DB207F" w:rsidRPr="00DB207F" w:rsidRDefault="00DB207F" w:rsidP="00DB207F">
      <w:pPr>
        <w:jc w:val="center"/>
        <w:rPr>
          <w:rFonts w:ascii="Times New Roman" w:eastAsia="Times New Roman" w:hAnsi="Times New Roman" w:cs="Times New Roman"/>
        </w:rPr>
      </w:pPr>
      <w:r w:rsidRPr="00DB207F">
        <w:rPr>
          <w:rFonts w:ascii="Times New Roman" w:eastAsia="Times New Roman" w:hAnsi="Times New Roman" w:cs="Times New Roman"/>
          <w:color w:val="9900FF"/>
          <w:bdr w:val="none" w:sz="0" w:space="0" w:color="auto" w:frame="1"/>
        </w:rPr>
        <w:lastRenderedPageBreak/>
        <w:fldChar w:fldCharType="begin"/>
      </w:r>
      <w:r w:rsidRPr="00DB207F">
        <w:rPr>
          <w:rFonts w:ascii="Times New Roman" w:eastAsia="Times New Roman" w:hAnsi="Times New Roman" w:cs="Times New Roman"/>
          <w:color w:val="9900FF"/>
          <w:bdr w:val="none" w:sz="0" w:space="0" w:color="auto" w:frame="1"/>
        </w:rPr>
        <w:instrText xml:space="preserve"> INCLUDEPICTURE "https://lh5.googleusercontent.com/BxbJ31q0aSBFBdZZ4eTLlhA8qnptFfZLZneqoAWTi_Hb-EUe0UTzrxBCJ6fXEPoj8VIYKvBhNY9mx7-bkVhledjt5F8C8RYJ8rHXNssTkBq7XnK7j9-6ucyV8EJgHqUXxmp8l-89zWYx" \* MERGEFORMATINET </w:instrText>
      </w:r>
      <w:r w:rsidRPr="00DB207F">
        <w:rPr>
          <w:rFonts w:ascii="Times New Roman" w:eastAsia="Times New Roman" w:hAnsi="Times New Roman" w:cs="Times New Roman"/>
          <w:color w:val="9900FF"/>
          <w:bdr w:val="none" w:sz="0" w:space="0" w:color="auto" w:frame="1"/>
        </w:rPr>
        <w:fldChar w:fldCharType="separate"/>
      </w:r>
      <w:r w:rsidRPr="00DB207F">
        <w:rPr>
          <w:rFonts w:ascii="Times New Roman" w:eastAsia="Times New Roman" w:hAnsi="Times New Roman" w:cs="Times New Roman"/>
          <w:noProof/>
          <w:color w:val="9900FF"/>
          <w:bdr w:val="none" w:sz="0" w:space="0" w:color="auto" w:frame="1"/>
        </w:rPr>
        <w:drawing>
          <wp:inline distT="0" distB="0" distL="0" distR="0" wp14:anchorId="24442E7C" wp14:editId="20DFC370">
            <wp:extent cx="5334000" cy="4103077"/>
            <wp:effectExtent l="0" t="0" r="0" b="0"/>
            <wp:docPr id="1" name="Picture 1" descr="https://lh5.googleusercontent.com/BxbJ31q0aSBFBdZZ4eTLlhA8qnptFfZLZneqoAWTi_Hb-EUe0UTzrxBCJ6fXEPoj8VIYKvBhNY9mx7-bkVhledjt5F8C8RYJ8rHXNssTkBq7XnK7j9-6ucyV8EJgHqUXxmp8l-89zWY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BxbJ31q0aSBFBdZZ4eTLlhA8qnptFfZLZneqoAWTi_Hb-EUe0UTzrxBCJ6fXEPoj8VIYKvBhNY9mx7-bkVhledjt5F8C8RYJ8rHXNssTkBq7XnK7j9-6ucyV8EJgHqUXxmp8l-89zWYx"/>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449101" cy="4191616"/>
                    </a:xfrm>
                    <a:prstGeom prst="rect">
                      <a:avLst/>
                    </a:prstGeom>
                    <a:noFill/>
                    <a:ln>
                      <a:noFill/>
                    </a:ln>
                  </pic:spPr>
                </pic:pic>
              </a:graphicData>
            </a:graphic>
          </wp:inline>
        </w:drawing>
      </w:r>
      <w:r w:rsidRPr="00DB207F">
        <w:rPr>
          <w:rFonts w:ascii="Times New Roman" w:eastAsia="Times New Roman" w:hAnsi="Times New Roman" w:cs="Times New Roman"/>
          <w:color w:val="9900FF"/>
          <w:bdr w:val="none" w:sz="0" w:space="0" w:color="auto" w:frame="1"/>
        </w:rPr>
        <w:fldChar w:fldCharType="end"/>
      </w:r>
    </w:p>
    <w:p w14:paraId="6676FA13" w14:textId="16C7A1E0" w:rsidR="000515AA" w:rsidRPr="00DB207F" w:rsidRDefault="000515AA" w:rsidP="000515AA">
      <w:pPr>
        <w:spacing w:line="480" w:lineRule="auto"/>
        <w:rPr>
          <w:rFonts w:ascii="Times New Roman" w:eastAsia="Times New Roman" w:hAnsi="Times New Roman" w:cs="Times New Roman"/>
        </w:rPr>
      </w:pPr>
      <w:r w:rsidRPr="00DB207F">
        <w:rPr>
          <w:rFonts w:ascii="Times New Roman" w:eastAsia="Times New Roman" w:hAnsi="Times New Roman" w:cs="Times New Roman"/>
          <w:b/>
          <w:bCs/>
          <w:color w:val="000000"/>
        </w:rPr>
        <w:t xml:space="preserve">Figure </w:t>
      </w:r>
      <w:r>
        <w:rPr>
          <w:rFonts w:ascii="Times New Roman" w:eastAsia="Times New Roman" w:hAnsi="Times New Roman" w:cs="Times New Roman"/>
          <w:b/>
          <w:bCs/>
          <w:color w:val="000000"/>
        </w:rPr>
        <w:t>2</w:t>
      </w:r>
    </w:p>
    <w:p w14:paraId="16C82505" w14:textId="084EB790" w:rsidR="000515AA" w:rsidRDefault="000515AA" w:rsidP="000515AA">
      <w:pPr>
        <w:spacing w:line="480" w:lineRule="auto"/>
        <w:rPr>
          <w:rFonts w:ascii="Times New Roman" w:eastAsia="Times New Roman" w:hAnsi="Times New Roman" w:cs="Times New Roman"/>
          <w:i/>
          <w:iCs/>
          <w:color w:val="000000"/>
        </w:rPr>
      </w:pPr>
      <w:r w:rsidRPr="00DB207F">
        <w:rPr>
          <w:rFonts w:ascii="Times New Roman" w:eastAsia="Times New Roman" w:hAnsi="Times New Roman" w:cs="Times New Roman"/>
          <w:i/>
          <w:iCs/>
          <w:color w:val="000000"/>
        </w:rPr>
        <w:t>Practice Theory Visualization</w:t>
      </w:r>
    </w:p>
    <w:p w14:paraId="4DE47B08" w14:textId="0181BA3C" w:rsidR="00DB207F" w:rsidRDefault="00DB207F" w:rsidP="000515AA">
      <w:pPr>
        <w:spacing w:line="480" w:lineRule="auto"/>
        <w:rPr>
          <w:rFonts w:ascii="Times New Roman" w:eastAsia="Times New Roman" w:hAnsi="Times New Roman" w:cs="Times New Roman"/>
        </w:rPr>
      </w:pPr>
      <w:r w:rsidRPr="00DB207F">
        <w:rPr>
          <w:rFonts w:ascii="Times New Roman" w:eastAsia="Times New Roman" w:hAnsi="Times New Roman" w:cs="Times New Roman"/>
          <w:i/>
          <w:iCs/>
          <w:color w:val="000000"/>
        </w:rPr>
        <w:t>Note</w:t>
      </w:r>
      <w:r w:rsidRPr="00DB207F">
        <w:rPr>
          <w:rFonts w:ascii="Times New Roman" w:eastAsia="Times New Roman" w:hAnsi="Times New Roman" w:cs="Times New Roman"/>
          <w:color w:val="000000"/>
        </w:rPr>
        <w:t xml:space="preserve">. Adapted from “Project-as-Practice: Applying Bourdieu’s Theory of Practice on Project Managers,” by T. Kalogeropoulos et al., 2020, </w:t>
      </w:r>
      <w:r w:rsidRPr="00DB207F">
        <w:rPr>
          <w:rFonts w:ascii="Times New Roman" w:eastAsia="Times New Roman" w:hAnsi="Times New Roman" w:cs="Times New Roman"/>
          <w:i/>
          <w:iCs/>
          <w:color w:val="000000"/>
        </w:rPr>
        <w:t>Project Management Journal, 51</w:t>
      </w:r>
      <w:r w:rsidRPr="00DB207F">
        <w:rPr>
          <w:rFonts w:ascii="Times New Roman" w:eastAsia="Times New Roman" w:hAnsi="Times New Roman" w:cs="Times New Roman"/>
          <w:color w:val="000000"/>
        </w:rPr>
        <w:t>(6), 599-616. </w:t>
      </w:r>
    </w:p>
    <w:p w14:paraId="1BF65E8C" w14:textId="77777777" w:rsidR="00DB207F" w:rsidRPr="00DB207F" w:rsidRDefault="00DB207F" w:rsidP="000515AA">
      <w:pPr>
        <w:spacing w:line="480" w:lineRule="auto"/>
        <w:rPr>
          <w:rFonts w:ascii="Times New Roman" w:eastAsia="Times New Roman" w:hAnsi="Times New Roman" w:cs="Times New Roman"/>
        </w:rPr>
      </w:pPr>
    </w:p>
    <w:p w14:paraId="2B303593" w14:textId="77777777" w:rsidR="000515AA" w:rsidRDefault="000515AA" w:rsidP="000515AA">
      <w:pPr>
        <w:shd w:val="clear" w:color="auto" w:fill="FFFFFF"/>
        <w:spacing w:line="480" w:lineRule="auto"/>
        <w:ind w:firstLine="720"/>
        <w:rPr>
          <w:rFonts w:ascii="Times New Roman" w:eastAsia="Times New Roman" w:hAnsi="Times New Roman" w:cs="Times New Roman"/>
        </w:rPr>
      </w:pPr>
    </w:p>
    <w:p w14:paraId="2F0B773B" w14:textId="77777777" w:rsidR="000515AA" w:rsidRDefault="000515AA" w:rsidP="000515AA">
      <w:pPr>
        <w:shd w:val="clear" w:color="auto" w:fill="FFFFFF"/>
        <w:spacing w:line="480" w:lineRule="auto"/>
        <w:ind w:firstLine="720"/>
        <w:rPr>
          <w:rFonts w:ascii="Times New Roman" w:eastAsia="Times New Roman" w:hAnsi="Times New Roman" w:cs="Times New Roman"/>
        </w:rPr>
      </w:pPr>
    </w:p>
    <w:p w14:paraId="593F94EE" w14:textId="77777777" w:rsidR="000515AA" w:rsidRDefault="000515AA" w:rsidP="000515AA">
      <w:pPr>
        <w:shd w:val="clear" w:color="auto" w:fill="FFFFFF"/>
        <w:spacing w:line="480" w:lineRule="auto"/>
        <w:ind w:firstLine="720"/>
        <w:rPr>
          <w:rFonts w:ascii="Times New Roman" w:eastAsia="Times New Roman" w:hAnsi="Times New Roman" w:cs="Times New Roman"/>
        </w:rPr>
      </w:pPr>
    </w:p>
    <w:p w14:paraId="1F5FB98F" w14:textId="77777777" w:rsidR="000515AA" w:rsidRDefault="000515AA" w:rsidP="000515AA">
      <w:pPr>
        <w:shd w:val="clear" w:color="auto" w:fill="FFFFFF"/>
        <w:spacing w:line="480" w:lineRule="auto"/>
        <w:ind w:firstLine="720"/>
        <w:rPr>
          <w:rFonts w:ascii="Times New Roman" w:eastAsia="Times New Roman" w:hAnsi="Times New Roman" w:cs="Times New Roman"/>
        </w:rPr>
      </w:pPr>
    </w:p>
    <w:p w14:paraId="2FA2817F" w14:textId="4EE4BB4B" w:rsidR="000515AA" w:rsidRDefault="000515AA" w:rsidP="000515AA">
      <w:pPr>
        <w:shd w:val="clear" w:color="auto" w:fill="FFFFFF"/>
        <w:spacing w:line="480" w:lineRule="auto"/>
        <w:rPr>
          <w:rFonts w:ascii="Times New Roman" w:eastAsia="Times New Roman" w:hAnsi="Times New Roman" w:cs="Times New Roman"/>
        </w:rPr>
      </w:pPr>
    </w:p>
    <w:p w14:paraId="37F21DFD" w14:textId="77777777" w:rsidR="000515AA" w:rsidRDefault="000515AA" w:rsidP="000515AA">
      <w:pPr>
        <w:shd w:val="clear" w:color="auto" w:fill="FFFFFF"/>
        <w:spacing w:line="480" w:lineRule="auto"/>
        <w:rPr>
          <w:rFonts w:ascii="Times New Roman" w:eastAsia="Times New Roman" w:hAnsi="Times New Roman" w:cs="Times New Roman"/>
        </w:rPr>
      </w:pPr>
    </w:p>
    <w:p w14:paraId="7E8DCE5B" w14:textId="4D3382C4" w:rsidR="000515AA" w:rsidRDefault="000515AA" w:rsidP="000515AA">
      <w:pPr>
        <w:shd w:val="clear" w:color="auto" w:fill="FFFFFF"/>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 xml:space="preserve">Bourdieu conceived of capital as a toolkit, including cultural and social capital (1977). One’s cultural and social capital depends on the field—capital does not exist without relation to a field (Bourdieu &amp; Wacquant, 1992). Finally, the field influences one’s behavior as it shapes the socialized norms reproduced in their habitus. The habitus is a system of schemes that allows for individual agency and innovation but it sets limits upon this, and should not be confused as mechanical reproduction (Bourdieu, 1977). In other words, society deposits itself into actors through habitus, forming lasting dispositions or structured capacities that train actors to think, feel, and act in determinant ways, guiding their actions (Wacquant, 2005). </w:t>
      </w:r>
    </w:p>
    <w:p w14:paraId="57915C46" w14:textId="202FFB80" w:rsidR="000515AA" w:rsidRPr="000515AA" w:rsidRDefault="000515AA" w:rsidP="000515AA">
      <w:pPr>
        <w:spacing w:line="480" w:lineRule="auto"/>
        <w:ind w:firstLine="720"/>
        <w:rPr>
          <w:rFonts w:ascii="Times New Roman" w:hAnsi="Times New Roman" w:cs="Times New Roman"/>
        </w:rPr>
      </w:pPr>
      <w:r>
        <w:rPr>
          <w:rFonts w:ascii="Times New Roman" w:hAnsi="Times New Roman" w:cs="Times New Roman"/>
        </w:rPr>
        <w:t>Within the structure of the habitus, individuals share relational variants, but they may not have identical experiences. Ultimately, Bourdieu (1977) contended that the hallmark of practice is when something is performed through the body, in a socially constructed space, to embody the structures of the world. As such, agents must abandon notions of simple freedom or determinism. Agents self-regulate t</w:t>
      </w:r>
      <w:r w:rsidRPr="008210BB">
        <w:rPr>
          <w:rFonts w:ascii="Times New Roman" w:hAnsi="Times New Roman" w:cs="Times New Roman"/>
        </w:rPr>
        <w:t xml:space="preserve">he practices of such habitus, and these practices are developed to cope with unforeseen circumstances. </w:t>
      </w:r>
    </w:p>
    <w:p w14:paraId="147B7A90" w14:textId="3D148725" w:rsidR="004D3329" w:rsidRDefault="004D3329" w:rsidP="004D3329">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While an institution, like the charter school, might create behavioral expectations these moments of constraint caused by expectations are not fully actualized until an entire interaction is complete. In simpler terms, no matter how much ritual is involved, an agent still </w:t>
      </w:r>
      <w:r w:rsidR="00846738">
        <w:rPr>
          <w:rFonts w:ascii="Times New Roman" w:eastAsia="Times New Roman" w:hAnsi="Times New Roman" w:cs="Times New Roman"/>
        </w:rPr>
        <w:t>h</w:t>
      </w:r>
      <w:r>
        <w:rPr>
          <w:rFonts w:ascii="Times New Roman" w:eastAsia="Times New Roman" w:hAnsi="Times New Roman" w:cs="Times New Roman"/>
        </w:rPr>
        <w:t xml:space="preserve">as control and can have agency in how they choose to meet or resist expectations (Bourdieu, 1977). Bourdieu (1977) </w:t>
      </w:r>
      <w:r w:rsidR="00B802E9">
        <w:rPr>
          <w:rFonts w:ascii="Times New Roman" w:eastAsia="Times New Roman" w:hAnsi="Times New Roman" w:cs="Times New Roman"/>
        </w:rPr>
        <w:t xml:space="preserve">introduced covert forms of agency with the </w:t>
      </w:r>
      <w:r>
        <w:rPr>
          <w:rFonts w:ascii="Times New Roman" w:eastAsia="Times New Roman" w:hAnsi="Times New Roman" w:cs="Times New Roman"/>
        </w:rPr>
        <w:t xml:space="preserve">concepts of the rules of the game and playing the game. The “rules of the game” are the cultural and social expectations created by the habitus, but agents might consciously play by the rules in order to participate or survive in a system of power (Smitherman, 2000). In my context, a teacher might play by the rules of the school, seemingly falling in line with expectations, in order to gain capital. In doing so, playing </w:t>
      </w:r>
      <w:r>
        <w:rPr>
          <w:rFonts w:ascii="Times New Roman" w:eastAsia="Times New Roman" w:hAnsi="Times New Roman" w:cs="Times New Roman"/>
        </w:rPr>
        <w:lastRenderedPageBreak/>
        <w:t xml:space="preserve">the game becomes a performance of power (Bourdieu, 1977). At times, there might be more to gain by obeying a rule or practice than resisting it, and it is in the best interest of the agent to obey the rule. As long as playing the game is not the normalized practice, and the agent is conscious of their agency then they retain power (Bourdieu, 1977). </w:t>
      </w:r>
    </w:p>
    <w:p w14:paraId="508CB34C" w14:textId="7C56C4E6" w:rsidR="004D3329" w:rsidRDefault="004D3329" w:rsidP="004D3329">
      <w:pPr>
        <w:spacing w:line="480" w:lineRule="auto"/>
        <w:ind w:firstLine="720"/>
        <w:rPr>
          <w:rFonts w:ascii="Times New Roman" w:hAnsi="Times New Roman" w:cs="Times New Roman"/>
        </w:rPr>
      </w:pPr>
      <w:r>
        <w:rPr>
          <w:rFonts w:ascii="Times New Roman" w:hAnsi="Times New Roman" w:cs="Times New Roman"/>
        </w:rPr>
        <w:t xml:space="preserve">As noted, Bourdieu contended that the hallmark of practice is when something is performed through the body and my research will illustrate how teaching and institutional practices become embodied practice. More time is spent in practice than actually in the social world, and I propose that my research might illustrate the burden of spending more time with the field of institutional politics rather than in the field of the classroom. </w:t>
      </w:r>
    </w:p>
    <w:p w14:paraId="25C529B5" w14:textId="1FA61660" w:rsidR="00880CD5" w:rsidRPr="00D010FE" w:rsidRDefault="00880CD5" w:rsidP="00D010FE">
      <w:pPr>
        <w:pStyle w:val="Heading2"/>
        <w:jc w:val="center"/>
      </w:pPr>
      <w:bookmarkStart w:id="46" w:name="_Toc144991824"/>
      <w:bookmarkStart w:id="47" w:name="_Toc160175788"/>
      <w:r w:rsidRPr="00D010FE">
        <w:t>Methodology</w:t>
      </w:r>
      <w:bookmarkEnd w:id="46"/>
      <w:bookmarkEnd w:id="47"/>
    </w:p>
    <w:p w14:paraId="02B67F35" w14:textId="37937E66" w:rsidR="00880CD5" w:rsidRDefault="00880CD5" w:rsidP="001E3D03">
      <w:pPr>
        <w:spacing w:line="480" w:lineRule="auto"/>
        <w:ind w:firstLine="720"/>
        <w:rPr>
          <w:rFonts w:ascii="Times New Roman" w:eastAsia="Times New Roman" w:hAnsi="Times New Roman" w:cs="Times New Roman"/>
          <w:color w:val="000000"/>
        </w:rPr>
      </w:pPr>
      <w:r w:rsidRPr="00BC2213">
        <w:rPr>
          <w:rFonts w:ascii="Times New Roman" w:eastAsia="Times New Roman" w:hAnsi="Times New Roman" w:cs="Times New Roman"/>
          <w:color w:val="000000"/>
        </w:rPr>
        <w:t xml:space="preserve">For this study, qualitative research methods are appropriate because I </w:t>
      </w:r>
      <w:r w:rsidR="00F41634" w:rsidRPr="00BC2213">
        <w:rPr>
          <w:rFonts w:ascii="Times New Roman" w:eastAsia="Times New Roman" w:hAnsi="Times New Roman" w:cs="Times New Roman"/>
          <w:color w:val="000000"/>
        </w:rPr>
        <w:t>seek</w:t>
      </w:r>
      <w:r w:rsidRPr="00BC2213">
        <w:rPr>
          <w:rFonts w:ascii="Times New Roman" w:eastAsia="Times New Roman" w:hAnsi="Times New Roman" w:cs="Times New Roman"/>
          <w:color w:val="000000"/>
        </w:rPr>
        <w:t xml:space="preserve"> to explore a topic of inquiry through conducting social research (Creswell &amp; Creswell Báez, 2021)</w:t>
      </w:r>
      <w:r w:rsidR="00BC2213" w:rsidRPr="00BC2213">
        <w:rPr>
          <w:rFonts w:ascii="Times New Roman" w:eastAsia="Times New Roman" w:hAnsi="Times New Roman" w:cs="Times New Roman"/>
          <w:color w:val="000000"/>
        </w:rPr>
        <w:t xml:space="preserve">, and I do not believe in an absolute truth (Sipe &amp; Constable, 1996). </w:t>
      </w:r>
      <w:r w:rsidRPr="00BC2213">
        <w:rPr>
          <w:rFonts w:ascii="Times New Roman" w:eastAsia="Times New Roman" w:hAnsi="Times New Roman" w:cs="Times New Roman"/>
          <w:color w:val="000000"/>
        </w:rPr>
        <w:t xml:space="preserve"> I use interviewing </w:t>
      </w:r>
      <w:r w:rsidR="00421A76" w:rsidRPr="00BC2213">
        <w:rPr>
          <w:rFonts w:ascii="Times New Roman" w:eastAsia="Times New Roman" w:hAnsi="Times New Roman" w:cs="Times New Roman"/>
          <w:color w:val="000000"/>
        </w:rPr>
        <w:t>and deep hanging out (Geertz, 1998) as</w:t>
      </w:r>
      <w:r w:rsidRPr="00BC2213">
        <w:rPr>
          <w:rFonts w:ascii="Times New Roman" w:eastAsia="Times New Roman" w:hAnsi="Times New Roman" w:cs="Times New Roman"/>
          <w:color w:val="000000"/>
        </w:rPr>
        <w:t xml:space="preserve"> the research data collection method</w:t>
      </w:r>
      <w:r w:rsidR="00421A76" w:rsidRPr="00BC2213">
        <w:rPr>
          <w:rFonts w:ascii="Times New Roman" w:eastAsia="Times New Roman" w:hAnsi="Times New Roman" w:cs="Times New Roman"/>
          <w:color w:val="000000"/>
        </w:rPr>
        <w:t>s</w:t>
      </w:r>
      <w:r w:rsidRPr="00BC2213">
        <w:rPr>
          <w:rFonts w:ascii="Times New Roman" w:eastAsia="Times New Roman" w:hAnsi="Times New Roman" w:cs="Times New Roman"/>
          <w:color w:val="000000"/>
        </w:rPr>
        <w:t xml:space="preserve"> to accomplish this exploration, both because of its appropriateness</w:t>
      </w:r>
      <w:r>
        <w:rPr>
          <w:rFonts w:ascii="Times New Roman" w:eastAsia="Times New Roman" w:hAnsi="Times New Roman" w:cs="Times New Roman"/>
          <w:color w:val="000000"/>
        </w:rPr>
        <w:t xml:space="preserve"> and </w:t>
      </w:r>
      <w:r w:rsidR="001E3D03">
        <w:rPr>
          <w:rFonts w:ascii="Times New Roman" w:eastAsia="Times New Roman" w:hAnsi="Times New Roman" w:cs="Times New Roman"/>
          <w:color w:val="000000"/>
        </w:rPr>
        <w:t xml:space="preserve">it </w:t>
      </w:r>
      <w:r>
        <w:rPr>
          <w:rFonts w:ascii="Times New Roman" w:eastAsia="Times New Roman" w:hAnsi="Times New Roman" w:cs="Times New Roman"/>
          <w:color w:val="000000"/>
        </w:rPr>
        <w:t xml:space="preserve">is the best method to answer my research questions, as I want to understand how the participants themselves describe their resiliency. I value listening and connection with participants, and </w:t>
      </w:r>
      <w:r w:rsidR="00B802E9">
        <w:rPr>
          <w:rFonts w:ascii="Times New Roman" w:eastAsia="Times New Roman" w:hAnsi="Times New Roman" w:cs="Times New Roman"/>
          <w:color w:val="000000"/>
        </w:rPr>
        <w:t xml:space="preserve">through </w:t>
      </w:r>
      <w:r>
        <w:rPr>
          <w:rFonts w:ascii="Times New Roman" w:eastAsia="Times New Roman" w:hAnsi="Times New Roman" w:cs="Times New Roman"/>
          <w:color w:val="000000"/>
        </w:rPr>
        <w:t>interviewing</w:t>
      </w:r>
      <w:r w:rsidR="00B802E9">
        <w:rPr>
          <w:rFonts w:ascii="Times New Roman" w:eastAsia="Times New Roman" w:hAnsi="Times New Roman" w:cs="Times New Roman"/>
          <w:color w:val="000000"/>
        </w:rPr>
        <w:t xml:space="preserve"> I have </w:t>
      </w:r>
      <w:r w:rsidR="000D05B2">
        <w:rPr>
          <w:rFonts w:ascii="Times New Roman" w:eastAsia="Times New Roman" w:hAnsi="Times New Roman" w:cs="Times New Roman"/>
          <w:color w:val="000000"/>
        </w:rPr>
        <w:t xml:space="preserve">an opportunity for my participants to share their experience of the culture of the charter school setting. </w:t>
      </w:r>
      <w:r>
        <w:rPr>
          <w:rFonts w:ascii="Times New Roman" w:eastAsia="Times New Roman" w:hAnsi="Times New Roman" w:cs="Times New Roman"/>
          <w:color w:val="000000"/>
        </w:rPr>
        <w:t xml:space="preserve">I will add to my data collection by analyzing cultural artifacts of the charter school where my participants work. </w:t>
      </w:r>
      <w:r w:rsidRPr="00E124A1">
        <w:rPr>
          <w:rFonts w:ascii="Times New Roman" w:eastAsia="Times New Roman" w:hAnsi="Times New Roman" w:cs="Times New Roman"/>
          <w:color w:val="000000"/>
        </w:rPr>
        <w:t xml:space="preserve"> </w:t>
      </w:r>
    </w:p>
    <w:p w14:paraId="13CC950A" w14:textId="77777777" w:rsidR="00880CD5" w:rsidRPr="006B2F6D" w:rsidRDefault="00880CD5" w:rsidP="00635078">
      <w:pPr>
        <w:spacing w:line="480" w:lineRule="auto"/>
        <w:rPr>
          <w:rFonts w:ascii="Times New Roman" w:hAnsi="Times New Roman" w:cs="Times New Roman"/>
          <w:b/>
        </w:rPr>
      </w:pPr>
      <w:r w:rsidRPr="006B2F6D">
        <w:rPr>
          <w:rFonts w:ascii="Times New Roman" w:hAnsi="Times New Roman" w:cs="Times New Roman"/>
          <w:b/>
        </w:rPr>
        <w:t>Participant Description</w:t>
      </w:r>
    </w:p>
    <w:p w14:paraId="2A7E6CD6" w14:textId="75E3438F" w:rsidR="00880CD5" w:rsidRPr="0074698C" w:rsidRDefault="00880CD5" w:rsidP="00635078">
      <w:pPr>
        <w:spacing w:line="480" w:lineRule="auto"/>
        <w:ind w:firstLine="720"/>
        <w:rPr>
          <w:rFonts w:ascii="Times New Roman" w:eastAsia="Times New Roman" w:hAnsi="Times New Roman" w:cs="Times New Roman"/>
        </w:rPr>
      </w:pPr>
      <w:r>
        <w:rPr>
          <w:rFonts w:ascii="Times New Roman" w:hAnsi="Times New Roman" w:cs="Times New Roman"/>
          <w:color w:val="000000"/>
        </w:rPr>
        <w:t>My</w:t>
      </w:r>
      <w:r w:rsidRPr="0074698C">
        <w:rPr>
          <w:rFonts w:ascii="Times New Roman" w:hAnsi="Times New Roman" w:cs="Times New Roman"/>
          <w:color w:val="000000"/>
        </w:rPr>
        <w:t xml:space="preserve"> population consists of two women charter school teachers in the Southeast United States, with at least three years teaching experience. I label my sampling as critical opportunistic (Miles et al., 2020). I taught in the school site and worked with the teachers that were </w:t>
      </w:r>
      <w:r w:rsidRPr="0074698C">
        <w:rPr>
          <w:rFonts w:ascii="Times New Roman" w:hAnsi="Times New Roman" w:cs="Times New Roman"/>
          <w:color w:val="000000"/>
        </w:rPr>
        <w:lastRenderedPageBreak/>
        <w:t>interviewed. I had easy access to these teachers and my prior knowledge of their experiences fits well with my purpose. I have obtained a consent form for each of the two participants in the study, and this study has received Institutional Review Board approval</w:t>
      </w:r>
      <w:r w:rsidR="004F5B4C">
        <w:rPr>
          <w:rFonts w:ascii="Times New Roman" w:hAnsi="Times New Roman" w:cs="Times New Roman"/>
          <w:color w:val="000000"/>
        </w:rPr>
        <w:t>.</w:t>
      </w:r>
    </w:p>
    <w:p w14:paraId="4F221D2A" w14:textId="6F256D8B" w:rsidR="00880CD5" w:rsidRPr="00E124A1" w:rsidRDefault="00880CD5" w:rsidP="00880CD5">
      <w:pPr>
        <w:spacing w:line="480" w:lineRule="auto"/>
        <w:ind w:firstLine="720"/>
        <w:rPr>
          <w:rFonts w:ascii="Times New Roman" w:eastAsia="Times New Roman" w:hAnsi="Times New Roman" w:cs="Times New Roman"/>
        </w:rPr>
      </w:pPr>
      <w:r w:rsidRPr="0093179D">
        <w:rPr>
          <w:rFonts w:ascii="Times New Roman" w:eastAsia="Times New Roman" w:hAnsi="Times New Roman" w:cs="Times New Roman"/>
          <w:color w:val="000000"/>
        </w:rPr>
        <w:t>Inclusion criteria for th</w:t>
      </w:r>
      <w:r>
        <w:rPr>
          <w:rFonts w:ascii="Times New Roman" w:eastAsia="Times New Roman" w:hAnsi="Times New Roman" w:cs="Times New Roman"/>
          <w:color w:val="000000"/>
        </w:rPr>
        <w:t xml:space="preserve">is </w:t>
      </w:r>
      <w:r w:rsidRPr="0093179D">
        <w:rPr>
          <w:rFonts w:ascii="Times New Roman" w:eastAsia="Times New Roman" w:hAnsi="Times New Roman" w:cs="Times New Roman"/>
          <w:color w:val="000000"/>
        </w:rPr>
        <w:t>study include</w:t>
      </w:r>
      <w:r>
        <w:rPr>
          <w:rFonts w:ascii="Times New Roman" w:eastAsia="Times New Roman" w:hAnsi="Times New Roman" w:cs="Times New Roman"/>
          <w:color w:val="000000"/>
        </w:rPr>
        <w:t>s</w:t>
      </w:r>
      <w:r w:rsidRPr="0093179D">
        <w:rPr>
          <w:rFonts w:ascii="Times New Roman" w:eastAsia="Times New Roman" w:hAnsi="Times New Roman" w:cs="Times New Roman"/>
          <w:color w:val="000000"/>
        </w:rPr>
        <w:t xml:space="preserve"> the following: participants </w:t>
      </w:r>
      <w:r>
        <w:rPr>
          <w:rFonts w:ascii="Times New Roman" w:eastAsia="Times New Roman" w:hAnsi="Times New Roman" w:cs="Times New Roman"/>
          <w:color w:val="000000"/>
        </w:rPr>
        <w:t xml:space="preserve">must have at least three years teaching experience, identify as a woman, taught in a charter school, and live in the Southeast United States. </w:t>
      </w:r>
      <w:r w:rsidRPr="0093179D">
        <w:rPr>
          <w:rFonts w:ascii="Times New Roman" w:eastAsia="Times New Roman" w:hAnsi="Times New Roman" w:cs="Times New Roman"/>
          <w:color w:val="000000"/>
        </w:rPr>
        <w:t>There were no exclusion criteria outside of those created through the existence of inclusion criteria. </w:t>
      </w:r>
    </w:p>
    <w:p w14:paraId="6AC5C2C6" w14:textId="19D4411B" w:rsidR="00880CD5" w:rsidRDefault="00880CD5" w:rsidP="00880CD5">
      <w:pPr>
        <w:spacing w:line="480" w:lineRule="auto"/>
        <w:ind w:firstLine="720"/>
        <w:rPr>
          <w:rFonts w:ascii="Times New Roman" w:eastAsia="Times New Roman" w:hAnsi="Times New Roman" w:cs="Times New Roman"/>
          <w:color w:val="000000"/>
        </w:rPr>
      </w:pPr>
      <w:r w:rsidRPr="00E124A1">
        <w:rPr>
          <w:rFonts w:ascii="Times New Roman" w:eastAsia="Times New Roman" w:hAnsi="Times New Roman" w:cs="Times New Roman"/>
          <w:color w:val="000000"/>
        </w:rPr>
        <w:t>Participant one, Kameron Freeman</w:t>
      </w:r>
      <w:r>
        <w:rPr>
          <w:rStyle w:val="FootnoteReference"/>
          <w:rFonts w:ascii="Times New Roman" w:eastAsia="Times New Roman" w:hAnsi="Times New Roman" w:cs="Times New Roman"/>
          <w:color w:val="000000"/>
        </w:rPr>
        <w:footnoteReference w:id="19"/>
      </w:r>
      <w:r w:rsidRPr="00E124A1">
        <w:rPr>
          <w:rFonts w:ascii="Times New Roman" w:eastAsia="Times New Roman" w:hAnsi="Times New Roman" w:cs="Times New Roman"/>
          <w:color w:val="000000"/>
        </w:rPr>
        <w:t>, has been teaching for eight years, five within the charter school setting. She has taught 5</w:t>
      </w:r>
      <w:r w:rsidRPr="00E124A1">
        <w:rPr>
          <w:rFonts w:ascii="Times New Roman" w:eastAsia="Times New Roman" w:hAnsi="Times New Roman" w:cs="Times New Roman"/>
          <w:color w:val="000000"/>
          <w:sz w:val="14"/>
          <w:szCs w:val="14"/>
          <w:vertAlign w:val="superscript"/>
        </w:rPr>
        <w:t>th</w:t>
      </w:r>
      <w:r w:rsidRPr="00E124A1">
        <w:rPr>
          <w:rFonts w:ascii="Times New Roman" w:eastAsia="Times New Roman" w:hAnsi="Times New Roman" w:cs="Times New Roman"/>
          <w:color w:val="000000"/>
        </w:rPr>
        <w:t>, 6</w:t>
      </w:r>
      <w:r w:rsidRPr="00E124A1">
        <w:rPr>
          <w:rFonts w:ascii="Times New Roman" w:eastAsia="Times New Roman" w:hAnsi="Times New Roman" w:cs="Times New Roman"/>
          <w:color w:val="000000"/>
          <w:sz w:val="14"/>
          <w:szCs w:val="14"/>
          <w:vertAlign w:val="superscript"/>
        </w:rPr>
        <w:t>th</w:t>
      </w:r>
      <w:r w:rsidRPr="00E124A1">
        <w:rPr>
          <w:rFonts w:ascii="Times New Roman" w:eastAsia="Times New Roman" w:hAnsi="Times New Roman" w:cs="Times New Roman"/>
          <w:color w:val="000000"/>
        </w:rPr>
        <w:t>, and 8</w:t>
      </w:r>
      <w:r w:rsidRPr="00E124A1">
        <w:rPr>
          <w:rFonts w:ascii="Times New Roman" w:eastAsia="Times New Roman" w:hAnsi="Times New Roman" w:cs="Times New Roman"/>
          <w:color w:val="000000"/>
          <w:sz w:val="14"/>
          <w:szCs w:val="14"/>
          <w:vertAlign w:val="superscript"/>
        </w:rPr>
        <w:t>th</w:t>
      </w:r>
      <w:r w:rsidRPr="00E124A1">
        <w:rPr>
          <w:rFonts w:ascii="Times New Roman" w:eastAsia="Times New Roman" w:hAnsi="Times New Roman" w:cs="Times New Roman"/>
          <w:color w:val="000000"/>
        </w:rPr>
        <w:t xml:space="preserve"> grades and all content areas. She is a straight, white, cisgender woman. Participant two, Emma Granger</w:t>
      </w:r>
      <w:r>
        <w:rPr>
          <w:rStyle w:val="FootnoteReference"/>
          <w:rFonts w:ascii="Times New Roman" w:eastAsia="Times New Roman" w:hAnsi="Times New Roman" w:cs="Times New Roman"/>
          <w:color w:val="000000"/>
        </w:rPr>
        <w:footnoteReference w:id="20"/>
      </w:r>
      <w:r w:rsidRPr="00E124A1">
        <w:rPr>
          <w:rFonts w:ascii="Times New Roman" w:eastAsia="Times New Roman" w:hAnsi="Times New Roman" w:cs="Times New Roman"/>
          <w:color w:val="000000"/>
        </w:rPr>
        <w:t xml:space="preserve">, has been teaching for four years, all of these years </w:t>
      </w:r>
      <w:r w:rsidR="00CE5E68">
        <w:rPr>
          <w:rFonts w:ascii="Times New Roman" w:eastAsia="Times New Roman" w:hAnsi="Times New Roman" w:cs="Times New Roman"/>
          <w:color w:val="000000"/>
        </w:rPr>
        <w:t>teaching 6</w:t>
      </w:r>
      <w:r w:rsidR="00CE5E68" w:rsidRPr="00CE5E68">
        <w:rPr>
          <w:rFonts w:ascii="Times New Roman" w:eastAsia="Times New Roman" w:hAnsi="Times New Roman" w:cs="Times New Roman"/>
          <w:color w:val="000000"/>
          <w:vertAlign w:val="superscript"/>
        </w:rPr>
        <w:t>th</w:t>
      </w:r>
      <w:r w:rsidR="00CE5E68">
        <w:rPr>
          <w:rFonts w:ascii="Times New Roman" w:eastAsia="Times New Roman" w:hAnsi="Times New Roman" w:cs="Times New Roman"/>
          <w:color w:val="000000"/>
        </w:rPr>
        <w:t xml:space="preserve"> grade English language arts </w:t>
      </w:r>
      <w:r w:rsidRPr="00E124A1">
        <w:rPr>
          <w:rFonts w:ascii="Times New Roman" w:eastAsia="Times New Roman" w:hAnsi="Times New Roman" w:cs="Times New Roman"/>
          <w:color w:val="000000"/>
        </w:rPr>
        <w:t>in the charter school setting. Like Freeman, she is a straight, white, cisgender woman. Both participants identify as Christian in their religious beliefs</w:t>
      </w:r>
      <w:r w:rsidR="009A7DCE">
        <w:rPr>
          <w:rFonts w:ascii="Times New Roman" w:eastAsia="Times New Roman" w:hAnsi="Times New Roman" w:cs="Times New Roman"/>
          <w:color w:val="000000"/>
        </w:rPr>
        <w:t>, and</w:t>
      </w:r>
      <w:r w:rsidRPr="00E124A1">
        <w:rPr>
          <w:rFonts w:ascii="Times New Roman" w:eastAsia="Times New Roman" w:hAnsi="Times New Roman" w:cs="Times New Roman"/>
          <w:color w:val="000000"/>
        </w:rPr>
        <w:t xml:space="preserve"> have experienced what it is like to teach in the charter school setting</w:t>
      </w:r>
      <w:r w:rsidR="009A7DCE">
        <w:rPr>
          <w:rFonts w:ascii="Times New Roman" w:eastAsia="Times New Roman" w:hAnsi="Times New Roman" w:cs="Times New Roman"/>
          <w:color w:val="000000"/>
        </w:rPr>
        <w:t>, which is</w:t>
      </w:r>
      <w:r w:rsidRPr="00E124A1">
        <w:rPr>
          <w:rFonts w:ascii="Times New Roman" w:eastAsia="Times New Roman" w:hAnsi="Times New Roman" w:cs="Times New Roman"/>
          <w:color w:val="000000"/>
        </w:rPr>
        <w:t xml:space="preserve"> the experience which I want to explore </w:t>
      </w:r>
      <w:r w:rsidR="0097572C">
        <w:rPr>
          <w:rFonts w:ascii="Times New Roman" w:eastAsia="Times New Roman" w:hAnsi="Times New Roman" w:cs="Times New Roman"/>
          <w:color w:val="000000"/>
        </w:rPr>
        <w:t>(</w:t>
      </w:r>
      <w:r w:rsidRPr="00E124A1">
        <w:rPr>
          <w:rFonts w:ascii="Times New Roman" w:eastAsia="Times New Roman" w:hAnsi="Times New Roman" w:cs="Times New Roman"/>
          <w:color w:val="000000"/>
        </w:rPr>
        <w:t>Creswell &amp; Creswell Báez</w:t>
      </w:r>
      <w:r w:rsidR="0097572C">
        <w:rPr>
          <w:rFonts w:ascii="Times New Roman" w:eastAsia="Times New Roman" w:hAnsi="Times New Roman" w:cs="Times New Roman"/>
          <w:color w:val="000000"/>
        </w:rPr>
        <w:t xml:space="preserve">, </w:t>
      </w:r>
      <w:r w:rsidRPr="00E124A1">
        <w:rPr>
          <w:rFonts w:ascii="Times New Roman" w:eastAsia="Times New Roman" w:hAnsi="Times New Roman" w:cs="Times New Roman"/>
          <w:color w:val="000000"/>
        </w:rPr>
        <w:t>2021)</w:t>
      </w:r>
      <w:r w:rsidR="0097572C">
        <w:rPr>
          <w:rFonts w:ascii="Times New Roman" w:eastAsia="Times New Roman" w:hAnsi="Times New Roman" w:cs="Times New Roman"/>
          <w:color w:val="000000"/>
        </w:rPr>
        <w:t>.</w:t>
      </w:r>
      <w:r w:rsidRPr="00E124A1">
        <w:rPr>
          <w:rFonts w:ascii="Times New Roman" w:eastAsia="Times New Roman" w:hAnsi="Times New Roman" w:cs="Times New Roman"/>
          <w:color w:val="000000"/>
        </w:rPr>
        <w:t xml:space="preserve"> </w:t>
      </w:r>
    </w:p>
    <w:p w14:paraId="000A0330" w14:textId="77777777" w:rsidR="00F41634" w:rsidRPr="00635078" w:rsidRDefault="00F41634" w:rsidP="00635078">
      <w:pPr>
        <w:spacing w:line="480" w:lineRule="auto"/>
        <w:rPr>
          <w:rFonts w:ascii="Times New Roman" w:hAnsi="Times New Roman" w:cs="Times New Roman"/>
          <w:b/>
        </w:rPr>
      </w:pPr>
      <w:r w:rsidRPr="00635078">
        <w:rPr>
          <w:rFonts w:ascii="Times New Roman" w:hAnsi="Times New Roman" w:cs="Times New Roman"/>
          <w:b/>
        </w:rPr>
        <w:t>Setting</w:t>
      </w:r>
    </w:p>
    <w:p w14:paraId="1B2904AF" w14:textId="24EC1359" w:rsidR="00F41634" w:rsidRPr="00A14D5D" w:rsidRDefault="00F41634" w:rsidP="00635078">
      <w:pPr>
        <w:pBdr>
          <w:top w:val="nil"/>
          <w:left w:val="nil"/>
          <w:bottom w:val="nil"/>
          <w:right w:val="nil"/>
          <w:between w:val="nil"/>
        </w:pBdr>
        <w:spacing w:line="480" w:lineRule="auto"/>
        <w:ind w:firstLine="720"/>
        <w:rPr>
          <w:rFonts w:ascii="Times New Roman" w:eastAsia="Times New Roman" w:hAnsi="Times New Roman" w:cs="Times New Roman"/>
        </w:rPr>
      </w:pPr>
      <w:r>
        <w:rPr>
          <w:rFonts w:ascii="Times New Roman" w:eastAsia="Times New Roman" w:hAnsi="Times New Roman" w:cs="Times New Roman"/>
        </w:rPr>
        <w:t>The school site where my participants worked is a Title I charter school in a Southern metro area of the United States. The School</w:t>
      </w:r>
      <w:r>
        <w:rPr>
          <w:rFonts w:ascii="Times New Roman" w:eastAsia="Times New Roman" w:hAnsi="Times New Roman" w:cs="Times New Roman"/>
          <w:vertAlign w:val="superscript"/>
        </w:rPr>
        <w:footnoteReference w:id="21"/>
      </w:r>
      <w:r>
        <w:rPr>
          <w:rFonts w:ascii="Times New Roman" w:eastAsia="Times New Roman" w:hAnsi="Times New Roman" w:cs="Times New Roman"/>
        </w:rPr>
        <w:t xml:space="preserve"> is a 6-12 charter school</w:t>
      </w:r>
      <w:r w:rsidR="0075128B">
        <w:rPr>
          <w:rFonts w:ascii="Times New Roman" w:eastAsia="Times New Roman" w:hAnsi="Times New Roman" w:cs="Times New Roman"/>
        </w:rPr>
        <w:t xml:space="preserve">. The </w:t>
      </w:r>
      <w:r w:rsidR="001E503E">
        <w:rPr>
          <w:rFonts w:ascii="Times New Roman" w:eastAsia="Times New Roman" w:hAnsi="Times New Roman" w:cs="Times New Roman"/>
        </w:rPr>
        <w:t>new</w:t>
      </w:r>
      <w:r w:rsidR="0075128B">
        <w:rPr>
          <w:rFonts w:ascii="Times New Roman" w:eastAsia="Times New Roman" w:hAnsi="Times New Roman" w:cs="Times New Roman"/>
        </w:rPr>
        <w:t xml:space="preserve"> school </w:t>
      </w:r>
      <w:r w:rsidR="001E503E">
        <w:rPr>
          <w:rFonts w:ascii="Times New Roman" w:eastAsia="Times New Roman" w:hAnsi="Times New Roman" w:cs="Times New Roman"/>
        </w:rPr>
        <w:t>f</w:t>
      </w:r>
      <w:r w:rsidR="008B7797">
        <w:rPr>
          <w:rFonts w:ascii="Times New Roman" w:eastAsia="Times New Roman" w:hAnsi="Times New Roman" w:cs="Times New Roman"/>
        </w:rPr>
        <w:t>looded with natural</w:t>
      </w:r>
      <w:r w:rsidR="001E503E">
        <w:rPr>
          <w:rFonts w:ascii="Times New Roman" w:eastAsia="Times New Roman" w:hAnsi="Times New Roman" w:cs="Times New Roman"/>
        </w:rPr>
        <w:t xml:space="preserve"> light and freshly painted walls </w:t>
      </w:r>
      <w:r w:rsidR="0075128B">
        <w:rPr>
          <w:rFonts w:ascii="Times New Roman" w:eastAsia="Times New Roman" w:hAnsi="Times New Roman" w:cs="Times New Roman"/>
        </w:rPr>
        <w:t>is filled with about 700 students. Of thes</w:t>
      </w:r>
      <w:r w:rsidR="009A7DCE">
        <w:rPr>
          <w:rFonts w:ascii="Times New Roman" w:eastAsia="Times New Roman" w:hAnsi="Times New Roman" w:cs="Times New Roman"/>
        </w:rPr>
        <w:t>e</w:t>
      </w:r>
      <w:r w:rsidR="0075128B">
        <w:rPr>
          <w:rFonts w:ascii="Times New Roman" w:eastAsia="Times New Roman" w:hAnsi="Times New Roman" w:cs="Times New Roman"/>
        </w:rPr>
        <w:t xml:space="preserve"> students, the majority are Black and share the same zip code with the school. The inviting, modern look of the school is in sharp contrast with the rigid management culture. Students li</w:t>
      </w:r>
      <w:r w:rsidR="001E503E">
        <w:rPr>
          <w:rFonts w:ascii="Times New Roman" w:eastAsia="Times New Roman" w:hAnsi="Times New Roman" w:cs="Times New Roman"/>
        </w:rPr>
        <w:t>n</w:t>
      </w:r>
      <w:r w:rsidR="0075128B">
        <w:rPr>
          <w:rFonts w:ascii="Times New Roman" w:eastAsia="Times New Roman" w:hAnsi="Times New Roman" w:cs="Times New Roman"/>
        </w:rPr>
        <w:t xml:space="preserve">e the hallways, with two feet placed in each tile square, and silently transition between classes as talking is not </w:t>
      </w:r>
      <w:r w:rsidR="0075128B">
        <w:rPr>
          <w:rFonts w:ascii="Times New Roman" w:eastAsia="Times New Roman" w:hAnsi="Times New Roman" w:cs="Times New Roman"/>
        </w:rPr>
        <w:lastRenderedPageBreak/>
        <w:t xml:space="preserve">permitted. A large administrative team manages student behavior through a merit and demerit system. </w:t>
      </w:r>
    </w:p>
    <w:p w14:paraId="6EE8BCD3" w14:textId="77777777" w:rsidR="00F41634" w:rsidRPr="00635078" w:rsidRDefault="00F41634" w:rsidP="00635078">
      <w:pPr>
        <w:spacing w:line="480" w:lineRule="auto"/>
        <w:rPr>
          <w:rFonts w:ascii="Times New Roman" w:hAnsi="Times New Roman" w:cs="Times New Roman"/>
          <w:b/>
        </w:rPr>
      </w:pPr>
      <w:r w:rsidRPr="00635078">
        <w:rPr>
          <w:rFonts w:ascii="Times New Roman" w:hAnsi="Times New Roman" w:cs="Times New Roman"/>
          <w:b/>
        </w:rPr>
        <w:t>Data Collection</w:t>
      </w:r>
    </w:p>
    <w:p w14:paraId="71A0E2B9" w14:textId="6DA9672C" w:rsidR="00F41634" w:rsidRPr="00E124A1" w:rsidRDefault="00F41634" w:rsidP="00635078">
      <w:pPr>
        <w:spacing w:line="480" w:lineRule="auto"/>
        <w:ind w:firstLine="720"/>
        <w:rPr>
          <w:rFonts w:ascii="Times New Roman" w:hAnsi="Times New Roman" w:cs="Times New Roman"/>
        </w:rPr>
      </w:pPr>
      <w:r>
        <w:rPr>
          <w:rFonts w:ascii="Times New Roman" w:eastAsia="Times New Roman" w:hAnsi="Times New Roman" w:cs="Times New Roman"/>
          <w:color w:val="000000"/>
        </w:rPr>
        <w:t>I conducted</w:t>
      </w:r>
      <w:r w:rsidRPr="00E124A1">
        <w:rPr>
          <w:rFonts w:ascii="Times New Roman" w:eastAsia="Times New Roman" w:hAnsi="Times New Roman" w:cs="Times New Roman"/>
          <w:color w:val="000000"/>
        </w:rPr>
        <w:t xml:space="preserve"> scheduled interviews</w:t>
      </w:r>
      <w:r>
        <w:rPr>
          <w:rFonts w:ascii="Times New Roman" w:eastAsia="Times New Roman" w:hAnsi="Times New Roman" w:cs="Times New Roman"/>
          <w:color w:val="000000"/>
        </w:rPr>
        <w:t xml:space="preserve"> </w:t>
      </w:r>
      <w:r w:rsidR="00F42322">
        <w:rPr>
          <w:rFonts w:ascii="Times New Roman" w:eastAsia="Times New Roman" w:hAnsi="Times New Roman" w:cs="Times New Roman"/>
          <w:color w:val="000000"/>
        </w:rPr>
        <w:t>via</w:t>
      </w:r>
      <w:r>
        <w:rPr>
          <w:rFonts w:ascii="Times New Roman" w:eastAsia="Times New Roman" w:hAnsi="Times New Roman" w:cs="Times New Roman"/>
          <w:color w:val="000000"/>
        </w:rPr>
        <w:t xml:space="preserve"> Zoom</w:t>
      </w:r>
      <w:r w:rsidRPr="00E124A1">
        <w:rPr>
          <w:rFonts w:ascii="Times New Roman" w:eastAsia="Times New Roman" w:hAnsi="Times New Roman" w:cs="Times New Roman"/>
          <w:color w:val="000000"/>
        </w:rPr>
        <w:t xml:space="preserve">, and </w:t>
      </w:r>
      <w:r>
        <w:rPr>
          <w:rFonts w:ascii="Times New Roman" w:eastAsia="Times New Roman" w:hAnsi="Times New Roman" w:cs="Times New Roman"/>
          <w:color w:val="000000"/>
        </w:rPr>
        <w:t>d</w:t>
      </w:r>
      <w:r w:rsidRPr="00E124A1">
        <w:rPr>
          <w:rFonts w:ascii="Times New Roman" w:eastAsia="Times New Roman" w:hAnsi="Times New Roman" w:cs="Times New Roman"/>
          <w:color w:val="000000"/>
        </w:rPr>
        <w:t>eveloped an interview guide</w:t>
      </w:r>
      <w:r>
        <w:rPr>
          <w:rFonts w:ascii="Times New Roman" w:eastAsia="Times New Roman" w:hAnsi="Times New Roman" w:cs="Times New Roman"/>
          <w:color w:val="000000"/>
        </w:rPr>
        <w:t xml:space="preserve">, </w:t>
      </w:r>
      <w:r w:rsidRPr="00E124A1">
        <w:rPr>
          <w:rFonts w:ascii="Times New Roman" w:eastAsia="Times New Roman" w:hAnsi="Times New Roman" w:cs="Times New Roman"/>
          <w:color w:val="000000"/>
        </w:rPr>
        <w:t xml:space="preserve">but focused on the words of the teachers </w:t>
      </w:r>
      <w:r w:rsidR="00D179BC">
        <w:rPr>
          <w:rFonts w:ascii="Times New Roman" w:eastAsia="Times New Roman" w:hAnsi="Times New Roman" w:cs="Times New Roman"/>
          <w:color w:val="000000"/>
        </w:rPr>
        <w:t>so they could</w:t>
      </w:r>
      <w:r w:rsidRPr="00E124A1">
        <w:rPr>
          <w:rFonts w:ascii="Times New Roman" w:eastAsia="Times New Roman" w:hAnsi="Times New Roman" w:cs="Times New Roman"/>
          <w:color w:val="000000"/>
        </w:rPr>
        <w:t xml:space="preserve"> guide the conversation. </w:t>
      </w:r>
      <w:r w:rsidR="00F42322">
        <w:rPr>
          <w:rFonts w:ascii="Times New Roman" w:eastAsia="Times New Roman" w:hAnsi="Times New Roman" w:cs="Times New Roman"/>
          <w:color w:val="000000"/>
        </w:rPr>
        <w:t>I conducted t</w:t>
      </w:r>
      <w:r>
        <w:rPr>
          <w:rFonts w:ascii="Times New Roman" w:eastAsia="Times New Roman" w:hAnsi="Times New Roman" w:cs="Times New Roman"/>
          <w:color w:val="000000"/>
        </w:rPr>
        <w:t>wo</w:t>
      </w:r>
      <w:r w:rsidRPr="00E124A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45-60 minute </w:t>
      </w:r>
      <w:r w:rsidRPr="00E124A1">
        <w:rPr>
          <w:rFonts w:ascii="Times New Roman" w:eastAsia="Times New Roman" w:hAnsi="Times New Roman" w:cs="Times New Roman"/>
          <w:color w:val="000000"/>
        </w:rPr>
        <w:t>interviews</w:t>
      </w:r>
      <w:r w:rsidR="00F42322">
        <w:rPr>
          <w:rFonts w:ascii="Times New Roman" w:eastAsia="Times New Roman" w:hAnsi="Times New Roman" w:cs="Times New Roman"/>
          <w:color w:val="000000"/>
        </w:rPr>
        <w:t xml:space="preserve"> with each participant</w:t>
      </w:r>
      <w:r>
        <w:rPr>
          <w:rFonts w:ascii="Times New Roman" w:eastAsia="Times New Roman" w:hAnsi="Times New Roman" w:cs="Times New Roman"/>
          <w:color w:val="000000"/>
        </w:rPr>
        <w:t>, for a total of 195 minutes of interview data</w:t>
      </w:r>
      <w:r w:rsidR="00F42322">
        <w:rPr>
          <w:rFonts w:ascii="Times New Roman" w:eastAsia="Times New Roman" w:hAnsi="Times New Roman" w:cs="Times New Roman"/>
          <w:color w:val="000000"/>
        </w:rPr>
        <w:t>.</w:t>
      </w:r>
      <w:r w:rsidRPr="00E124A1">
        <w:rPr>
          <w:rFonts w:ascii="Times New Roman" w:eastAsia="Times New Roman" w:hAnsi="Times New Roman" w:cs="Times New Roman"/>
          <w:color w:val="000000"/>
        </w:rPr>
        <w:t xml:space="preserve"> </w:t>
      </w:r>
      <w:r>
        <w:rPr>
          <w:rFonts w:ascii="Times New Roman" w:eastAsia="Times New Roman" w:hAnsi="Times New Roman" w:cs="Times New Roman"/>
        </w:rPr>
        <w:t>After interviews</w:t>
      </w:r>
      <w:r>
        <w:rPr>
          <w:rFonts w:ascii="Times New Roman" w:hAnsi="Times New Roman" w:cs="Times New Roman"/>
        </w:rPr>
        <w:t xml:space="preserve">, I </w:t>
      </w:r>
      <w:r w:rsidR="00D179BC">
        <w:rPr>
          <w:rFonts w:ascii="Times New Roman" w:hAnsi="Times New Roman" w:cs="Times New Roman"/>
        </w:rPr>
        <w:t>journaled to practice</w:t>
      </w:r>
      <w:r>
        <w:rPr>
          <w:rFonts w:ascii="Times New Roman" w:hAnsi="Times New Roman" w:cs="Times New Roman"/>
        </w:rPr>
        <w:t xml:space="preserve"> reflexivity and </w:t>
      </w:r>
      <w:r w:rsidR="00D179BC">
        <w:rPr>
          <w:rFonts w:ascii="Times New Roman" w:hAnsi="Times New Roman" w:cs="Times New Roman"/>
        </w:rPr>
        <w:t>be</w:t>
      </w:r>
      <w:r>
        <w:rPr>
          <w:rFonts w:ascii="Times New Roman" w:hAnsi="Times New Roman" w:cs="Times New Roman"/>
        </w:rPr>
        <w:t xml:space="preserve"> aware of my subjectivities. However, I resist</w:t>
      </w:r>
      <w:r w:rsidR="00A55898">
        <w:rPr>
          <w:rFonts w:ascii="Times New Roman" w:hAnsi="Times New Roman" w:cs="Times New Roman"/>
        </w:rPr>
        <w:t>ed</w:t>
      </w:r>
      <w:r>
        <w:rPr>
          <w:rFonts w:ascii="Times New Roman" w:hAnsi="Times New Roman" w:cs="Times New Roman"/>
        </w:rPr>
        <w:t xml:space="preserve"> trying to divorce myself from our previous relationship, and this permitted me to be my authentic self in our interviews, which put both myself and my participants more at ease (Roulston, 2010). </w:t>
      </w:r>
    </w:p>
    <w:p w14:paraId="1C583C32" w14:textId="1833BEF9" w:rsidR="00F41634" w:rsidRDefault="00F41634" w:rsidP="00DB207F">
      <w:pPr>
        <w:spacing w:line="480" w:lineRule="auto"/>
        <w:ind w:firstLine="720"/>
        <w:rPr>
          <w:rFonts w:ascii="Times New Roman" w:eastAsia="Times New Roman" w:hAnsi="Times New Roman" w:cs="Times New Roman"/>
          <w:color w:val="000000"/>
        </w:rPr>
      </w:pPr>
      <w:r w:rsidRPr="00E124A1">
        <w:rPr>
          <w:rFonts w:ascii="Times New Roman" w:eastAsia="Times New Roman" w:hAnsi="Times New Roman" w:cs="Times New Roman"/>
          <w:color w:val="000000"/>
        </w:rPr>
        <w:t xml:space="preserve">Previous to interviewing the teachers, </w:t>
      </w:r>
      <w:r>
        <w:rPr>
          <w:rFonts w:ascii="Times New Roman" w:eastAsia="Times New Roman" w:hAnsi="Times New Roman" w:cs="Times New Roman"/>
          <w:color w:val="000000"/>
        </w:rPr>
        <w:t>I</w:t>
      </w:r>
      <w:r w:rsidRPr="00E124A1">
        <w:rPr>
          <w:rFonts w:ascii="Times New Roman" w:eastAsia="Times New Roman" w:hAnsi="Times New Roman" w:cs="Times New Roman"/>
          <w:color w:val="000000"/>
        </w:rPr>
        <w:t xml:space="preserve"> worked in the school setting </w:t>
      </w:r>
      <w:r w:rsidR="00765624">
        <w:rPr>
          <w:rFonts w:ascii="Times New Roman" w:eastAsia="Times New Roman" w:hAnsi="Times New Roman" w:cs="Times New Roman"/>
          <w:color w:val="000000"/>
        </w:rPr>
        <w:t>alongside</w:t>
      </w:r>
      <w:r w:rsidRPr="00E124A1">
        <w:rPr>
          <w:rFonts w:ascii="Times New Roman" w:eastAsia="Times New Roman" w:hAnsi="Times New Roman" w:cs="Times New Roman"/>
          <w:color w:val="000000"/>
        </w:rPr>
        <w:t xml:space="preserve"> the teachers, so </w:t>
      </w:r>
      <w:r>
        <w:rPr>
          <w:rFonts w:ascii="Times New Roman" w:eastAsia="Times New Roman" w:hAnsi="Times New Roman" w:cs="Times New Roman"/>
          <w:color w:val="000000"/>
        </w:rPr>
        <w:t>I possess</w:t>
      </w:r>
      <w:r w:rsidRPr="00E124A1">
        <w:rPr>
          <w:rFonts w:ascii="Times New Roman" w:eastAsia="Times New Roman" w:hAnsi="Times New Roman" w:cs="Times New Roman"/>
          <w:color w:val="000000"/>
        </w:rPr>
        <w:t xml:space="preserve"> knowledge of the culture and have previous relationships with the teachers.</w:t>
      </w:r>
      <w:r>
        <w:rPr>
          <w:rFonts w:ascii="Times New Roman" w:eastAsia="Times New Roman" w:hAnsi="Times New Roman" w:cs="Times New Roman"/>
          <w:color w:val="000000"/>
        </w:rPr>
        <w:t xml:space="preserve"> I engaged in deep hanging out</w:t>
      </w:r>
      <w:r w:rsidR="0099255B">
        <w:rPr>
          <w:rFonts w:ascii="Times New Roman" w:eastAsia="Times New Roman" w:hAnsi="Times New Roman" w:cs="Times New Roman"/>
          <w:color w:val="000000"/>
        </w:rPr>
        <w:t>, when the researcher spends time with participants in informal settings</w:t>
      </w:r>
      <w:r w:rsidR="005C389A">
        <w:rPr>
          <w:rFonts w:ascii="Times New Roman" w:eastAsia="Times New Roman" w:hAnsi="Times New Roman" w:cs="Times New Roman"/>
          <w:color w:val="000000"/>
        </w:rPr>
        <w:t xml:space="preserve"> to lessen the role of being an outsider</w:t>
      </w:r>
      <w:r>
        <w:rPr>
          <w:rFonts w:ascii="Times New Roman" w:eastAsia="Times New Roman" w:hAnsi="Times New Roman" w:cs="Times New Roman"/>
          <w:color w:val="000000"/>
        </w:rPr>
        <w:t xml:space="preserve"> (Geertz, 1998; Woodward, 2008)</w:t>
      </w:r>
      <w:r w:rsidR="005C389A">
        <w:rPr>
          <w:rFonts w:ascii="Times New Roman" w:eastAsia="Times New Roman" w:hAnsi="Times New Roman" w:cs="Times New Roman"/>
          <w:color w:val="000000"/>
        </w:rPr>
        <w:t>. To do so, I</w:t>
      </w:r>
      <w:r>
        <w:rPr>
          <w:rFonts w:ascii="Times New Roman" w:eastAsia="Times New Roman" w:hAnsi="Times New Roman" w:cs="Times New Roman"/>
          <w:color w:val="000000"/>
        </w:rPr>
        <w:t xml:space="preserve"> </w:t>
      </w:r>
      <w:r w:rsidR="005C389A">
        <w:rPr>
          <w:rFonts w:ascii="Times New Roman" w:eastAsia="Times New Roman" w:hAnsi="Times New Roman" w:cs="Times New Roman"/>
          <w:color w:val="000000"/>
        </w:rPr>
        <w:t xml:space="preserve">immersed </w:t>
      </w:r>
      <w:r>
        <w:rPr>
          <w:rFonts w:ascii="Times New Roman" w:eastAsia="Times New Roman" w:hAnsi="Times New Roman" w:cs="Times New Roman"/>
          <w:color w:val="000000"/>
        </w:rPr>
        <w:t xml:space="preserve">myself in my participants’ culture, observed participants in informal settings outside of the charter school, </w:t>
      </w:r>
      <w:r w:rsidR="00A55898">
        <w:rPr>
          <w:rFonts w:ascii="Times New Roman" w:eastAsia="Times New Roman" w:hAnsi="Times New Roman" w:cs="Times New Roman"/>
          <w:color w:val="000000"/>
        </w:rPr>
        <w:t xml:space="preserve">attended after-school happy hours, </w:t>
      </w:r>
      <w:r>
        <w:rPr>
          <w:rFonts w:ascii="Times New Roman" w:eastAsia="Times New Roman" w:hAnsi="Times New Roman" w:cs="Times New Roman"/>
          <w:color w:val="000000"/>
        </w:rPr>
        <w:t>and engaged in short phone and text message exchanges.</w:t>
      </w:r>
      <w:r w:rsidRPr="00E124A1">
        <w:rPr>
          <w:rFonts w:ascii="Times New Roman" w:eastAsia="Times New Roman" w:hAnsi="Times New Roman" w:cs="Times New Roman"/>
          <w:color w:val="000000"/>
        </w:rPr>
        <w:t xml:space="preserve"> </w:t>
      </w:r>
      <w:r w:rsidR="00D179BC">
        <w:rPr>
          <w:rFonts w:ascii="Times New Roman" w:eastAsia="Times New Roman" w:hAnsi="Times New Roman" w:cs="Times New Roman"/>
          <w:color w:val="000000"/>
        </w:rPr>
        <w:t>I recognize the l</w:t>
      </w:r>
      <w:r w:rsidRPr="00E124A1">
        <w:rPr>
          <w:rFonts w:ascii="Times New Roman" w:eastAsia="Times New Roman" w:hAnsi="Times New Roman" w:cs="Times New Roman"/>
          <w:color w:val="000000"/>
        </w:rPr>
        <w:t xml:space="preserve">imitations of the selection in that </w:t>
      </w:r>
      <w:r>
        <w:rPr>
          <w:rFonts w:ascii="Times New Roman" w:eastAsia="Times New Roman" w:hAnsi="Times New Roman" w:cs="Times New Roman"/>
          <w:color w:val="000000"/>
        </w:rPr>
        <w:t>my</w:t>
      </w:r>
      <w:r w:rsidRPr="00E124A1">
        <w:rPr>
          <w:rFonts w:ascii="Times New Roman" w:eastAsia="Times New Roman" w:hAnsi="Times New Roman" w:cs="Times New Roman"/>
          <w:color w:val="000000"/>
        </w:rPr>
        <w:t xml:space="preserve"> familiarity with the site and participants brings with it multiple assumptions and </w:t>
      </w:r>
      <w:r w:rsidRPr="000D05B2">
        <w:rPr>
          <w:rFonts w:ascii="Times New Roman" w:eastAsia="Times New Roman" w:hAnsi="Times New Roman" w:cs="Times New Roman"/>
          <w:i/>
          <w:iCs/>
          <w:color w:val="000000"/>
        </w:rPr>
        <w:t>a priori</w:t>
      </w:r>
      <w:r w:rsidRPr="00E124A1">
        <w:rPr>
          <w:rFonts w:ascii="Times New Roman" w:eastAsia="Times New Roman" w:hAnsi="Times New Roman" w:cs="Times New Roman"/>
          <w:color w:val="000000"/>
        </w:rPr>
        <w:t xml:space="preserve"> knowledge to the work. Conducting fieldwork and interviews in a place we know is problematic. </w:t>
      </w:r>
      <w:r>
        <w:rPr>
          <w:rFonts w:ascii="Times New Roman" w:eastAsia="Times New Roman" w:hAnsi="Times New Roman" w:cs="Times New Roman"/>
          <w:color w:val="000000"/>
        </w:rPr>
        <w:t>My</w:t>
      </w:r>
      <w:r w:rsidRPr="00E124A1">
        <w:rPr>
          <w:rFonts w:ascii="Times New Roman" w:eastAsia="Times New Roman" w:hAnsi="Times New Roman" w:cs="Times New Roman"/>
          <w:color w:val="000000"/>
        </w:rPr>
        <w:t xml:space="preserve"> tacit and external cultural knowledge (Spradley, 1980) of the school site precludes the ability to note unfamiliar patterns of behavior. </w:t>
      </w:r>
      <w:r w:rsidR="00D432AD">
        <w:rPr>
          <w:rFonts w:ascii="Times New Roman" w:hAnsi="Times New Roman" w:cs="Times New Roman"/>
        </w:rPr>
        <w:t>It is important for ethnographers to recognize how personal experience is important in the process and that it can often be misused. Personal experience should not distract from the ethnographic story, but enhance (Lassiter, 2005).</w:t>
      </w:r>
      <w:r w:rsidRPr="00E124A1">
        <w:rPr>
          <w:rFonts w:ascii="Times New Roman" w:eastAsia="Times New Roman" w:hAnsi="Times New Roman" w:cs="Times New Roman"/>
          <w:color w:val="000000"/>
        </w:rPr>
        <w:t xml:space="preserve"> In order to gain better context of the </w:t>
      </w:r>
      <w:r w:rsidRPr="00E124A1">
        <w:rPr>
          <w:rFonts w:ascii="Times New Roman" w:eastAsia="Times New Roman" w:hAnsi="Times New Roman" w:cs="Times New Roman"/>
          <w:color w:val="000000"/>
        </w:rPr>
        <w:lastRenderedPageBreak/>
        <w:t>participants’ culture</w:t>
      </w:r>
      <w:r>
        <w:rPr>
          <w:rFonts w:ascii="Times New Roman" w:eastAsia="Times New Roman" w:hAnsi="Times New Roman" w:cs="Times New Roman"/>
          <w:color w:val="000000"/>
        </w:rPr>
        <w:t xml:space="preserve"> and mitigate previous connections</w:t>
      </w:r>
      <w:r w:rsidRPr="00E124A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I</w:t>
      </w:r>
      <w:r w:rsidRPr="00E124A1">
        <w:rPr>
          <w:rFonts w:ascii="Times New Roman" w:eastAsia="Times New Roman" w:hAnsi="Times New Roman" w:cs="Times New Roman"/>
          <w:color w:val="000000"/>
        </w:rPr>
        <w:t xml:space="preserve"> collected charter school employee handbooks, notes and texts written to me by the participants, photographs</w:t>
      </w:r>
      <w:r>
        <w:rPr>
          <w:rFonts w:ascii="Times New Roman" w:eastAsia="Times New Roman" w:hAnsi="Times New Roman" w:cs="Times New Roman"/>
          <w:color w:val="000000"/>
        </w:rPr>
        <w:t>, and engaged in reflexive journaling. Through these methods, I was able to gain further contextualization of the experiences of my participants.</w:t>
      </w:r>
    </w:p>
    <w:p w14:paraId="33A8B829" w14:textId="30969BB4" w:rsidR="004338BA" w:rsidRDefault="00077536" w:rsidP="004338BA">
      <w:pPr>
        <w:spacing w:after="160" w:line="480" w:lineRule="auto"/>
        <w:contextualSpacing/>
        <w:rPr>
          <w:rFonts w:ascii="Times New Roman" w:hAnsi="Times New Roman" w:cs="Times New Roman"/>
          <w:b/>
          <w:color w:val="000000"/>
        </w:rPr>
      </w:pPr>
      <w:r w:rsidRPr="007A23F5">
        <w:rPr>
          <w:rFonts w:ascii="Times New Roman" w:hAnsi="Times New Roman" w:cs="Times New Roman"/>
          <w:b/>
          <w:color w:val="000000"/>
        </w:rPr>
        <w:t>Analys</w:t>
      </w:r>
      <w:r w:rsidR="00D010FE">
        <w:rPr>
          <w:rFonts w:ascii="Times New Roman" w:hAnsi="Times New Roman" w:cs="Times New Roman"/>
          <w:b/>
          <w:color w:val="000000"/>
        </w:rPr>
        <w:t>i</w:t>
      </w:r>
      <w:r w:rsidRPr="007A23F5">
        <w:rPr>
          <w:rFonts w:ascii="Times New Roman" w:hAnsi="Times New Roman" w:cs="Times New Roman"/>
          <w:b/>
          <w:color w:val="000000"/>
        </w:rPr>
        <w:t>s</w:t>
      </w:r>
    </w:p>
    <w:p w14:paraId="0E3FA90B" w14:textId="71433D2F" w:rsidR="008D7009" w:rsidRPr="00765624" w:rsidRDefault="008D7009" w:rsidP="008D7009">
      <w:pPr>
        <w:spacing w:line="480" w:lineRule="auto"/>
        <w:ind w:firstLine="720"/>
        <w:rPr>
          <w:rFonts w:ascii="Times New Roman" w:hAnsi="Times New Roman" w:cs="Times New Roman"/>
        </w:rPr>
      </w:pPr>
      <w:r w:rsidRPr="00765624">
        <w:rPr>
          <w:rFonts w:ascii="Times New Roman" w:eastAsia="Times New Roman" w:hAnsi="Times New Roman" w:cs="Times New Roman"/>
          <w:color w:val="000000"/>
        </w:rPr>
        <w:t xml:space="preserve">Finally, in order to shift my role </w:t>
      </w:r>
      <w:r>
        <w:rPr>
          <w:rFonts w:ascii="Times New Roman" w:eastAsia="Times New Roman" w:hAnsi="Times New Roman" w:cs="Times New Roman"/>
          <w:color w:val="000000"/>
        </w:rPr>
        <w:t>from</w:t>
      </w:r>
      <w:r w:rsidRPr="00765624">
        <w:rPr>
          <w:rFonts w:ascii="Times New Roman" w:eastAsia="Times New Roman" w:hAnsi="Times New Roman" w:cs="Times New Roman"/>
          <w:color w:val="000000"/>
        </w:rPr>
        <w:t xml:space="preserve"> a researcher</w:t>
      </w:r>
      <w:r>
        <w:rPr>
          <w:rFonts w:ascii="Times New Roman" w:eastAsia="Times New Roman" w:hAnsi="Times New Roman" w:cs="Times New Roman"/>
          <w:color w:val="000000"/>
        </w:rPr>
        <w:t xml:space="preserve"> to a dramatist and to share my participants’ experiences with an audience</w:t>
      </w:r>
      <w:r w:rsidRPr="00765624">
        <w:rPr>
          <w:rFonts w:ascii="Times New Roman" w:eastAsia="Times New Roman" w:hAnsi="Times New Roman" w:cs="Times New Roman"/>
          <w:color w:val="000000"/>
        </w:rPr>
        <w:t xml:space="preserve"> (Grbich, 2013), I created an ethnodramatic performance as my primary method of analysis</w:t>
      </w:r>
      <w:r>
        <w:rPr>
          <w:rFonts w:ascii="Times New Roman" w:eastAsia="Times New Roman" w:hAnsi="Times New Roman" w:cs="Times New Roman"/>
          <w:color w:val="000000"/>
        </w:rPr>
        <w:t xml:space="preserve"> (See Appendix </w:t>
      </w:r>
      <w:r w:rsidR="008C29C5">
        <w:rPr>
          <w:rFonts w:ascii="Times New Roman" w:eastAsia="Times New Roman" w:hAnsi="Times New Roman" w:cs="Times New Roman"/>
          <w:color w:val="000000"/>
        </w:rPr>
        <w:t>C</w:t>
      </w:r>
      <w:r>
        <w:rPr>
          <w:rFonts w:ascii="Times New Roman" w:eastAsia="Times New Roman" w:hAnsi="Times New Roman" w:cs="Times New Roman"/>
          <w:color w:val="000000"/>
        </w:rPr>
        <w:t xml:space="preserve"> for performance)</w:t>
      </w:r>
      <w:r w:rsidRPr="00765624">
        <w:rPr>
          <w:rFonts w:ascii="Times New Roman" w:eastAsia="Times New Roman" w:hAnsi="Times New Roman" w:cs="Times New Roman"/>
          <w:color w:val="000000"/>
        </w:rPr>
        <w:t>. Ethnodrama is a written adaptation of research data in a play script (Given, 2008</w:t>
      </w:r>
      <w:r>
        <w:rPr>
          <w:rFonts w:ascii="Times New Roman" w:eastAsia="Times New Roman" w:hAnsi="Times New Roman" w:cs="Times New Roman"/>
          <w:color w:val="000000"/>
        </w:rPr>
        <w:t xml:space="preserve">; </w:t>
      </w:r>
      <w:r w:rsidRPr="00765624">
        <w:rPr>
          <w:rFonts w:ascii="Times New Roman" w:hAnsi="Times New Roman" w:cs="Times New Roman"/>
        </w:rPr>
        <w:t>Saldaña, 2003</w:t>
      </w:r>
      <w:r>
        <w:rPr>
          <w:rFonts w:ascii="Times New Roman" w:hAnsi="Times New Roman" w:cs="Times New Roman"/>
        </w:rPr>
        <w:t>, 2005</w:t>
      </w:r>
      <w:r w:rsidRPr="00765624">
        <w:rPr>
          <w:rFonts w:ascii="Times New Roman" w:eastAsia="Times New Roman" w:hAnsi="Times New Roman" w:cs="Times New Roman"/>
          <w:color w:val="000000"/>
        </w:rPr>
        <w:t xml:space="preserve">). With this form of analysis, while </w:t>
      </w:r>
      <w:r w:rsidRPr="00765624">
        <w:rPr>
          <w:rFonts w:ascii="Times New Roman" w:hAnsi="Times New Roman" w:cs="Times New Roman"/>
        </w:rPr>
        <w:t xml:space="preserve">research reflexivity is crucial it is unnecessary in the final product because the story belongs to the participant (Saldaña, 2003). </w:t>
      </w:r>
      <w:r>
        <w:rPr>
          <w:rFonts w:ascii="Times New Roman" w:hAnsi="Times New Roman" w:cs="Times New Roman"/>
        </w:rPr>
        <w:t>I acknowledge that it is not entirely their story, as I selected interview quotes to use, but I did not edit their words and only reconstructed them to form a more linear story</w:t>
      </w:r>
      <w:r w:rsidRPr="00FA3809">
        <w:rPr>
          <w:rFonts w:ascii="Times New Roman" w:hAnsi="Times New Roman" w:cs="Times New Roman"/>
          <w:color w:val="000000"/>
        </w:rPr>
        <w:t xml:space="preserve"> (</w:t>
      </w:r>
      <w:r w:rsidRPr="00FA3809">
        <w:rPr>
          <w:rFonts w:ascii="Times New Roman" w:hAnsi="Times New Roman" w:cs="Times New Roman"/>
        </w:rPr>
        <w:t>Saldaña, 2003)</w:t>
      </w:r>
      <w:r>
        <w:rPr>
          <w:rFonts w:ascii="Times New Roman" w:hAnsi="Times New Roman" w:cs="Times New Roman"/>
        </w:rPr>
        <w:t xml:space="preserve">. </w:t>
      </w:r>
      <w:r w:rsidRPr="00765624">
        <w:rPr>
          <w:rFonts w:ascii="Times New Roman" w:hAnsi="Times New Roman" w:cs="Times New Roman"/>
        </w:rPr>
        <w:t xml:space="preserve">Traditional forms of qualitative analysis, like coding or thematic analysis, might force data into themes and categories inevitably influenced by the researcher, to help avoid this ethnodrama captures and presents the data as it occurred in its original form. While theatrical elements are added, they serve to enhance the story and add dramatic effect (Saldaña, 2003). This method also recognizes that there can never be a finite representation of the data (Denzin, 2013), and what is presented is just a snapshot in time. </w:t>
      </w:r>
    </w:p>
    <w:p w14:paraId="0FF895EE" w14:textId="55BEC4BE" w:rsidR="00765624" w:rsidRDefault="00880CD5" w:rsidP="00765624">
      <w:pPr>
        <w:spacing w:after="160" w:line="480" w:lineRule="auto"/>
        <w:ind w:firstLine="720"/>
        <w:contextualSpacing/>
        <w:rPr>
          <w:rFonts w:ascii="Times New Roman" w:eastAsia="Times New Roman" w:hAnsi="Times New Roman" w:cs="Times New Roman"/>
          <w:color w:val="000000"/>
        </w:rPr>
      </w:pPr>
      <w:r w:rsidRPr="00E124A1">
        <w:rPr>
          <w:rFonts w:ascii="Times New Roman" w:eastAsia="Times New Roman" w:hAnsi="Times New Roman" w:cs="Times New Roman"/>
          <w:color w:val="000000"/>
        </w:rPr>
        <w:t xml:space="preserve">In the following section, </w:t>
      </w:r>
      <w:r>
        <w:rPr>
          <w:rFonts w:ascii="Times New Roman" w:eastAsia="Times New Roman" w:hAnsi="Times New Roman" w:cs="Times New Roman"/>
          <w:color w:val="000000"/>
        </w:rPr>
        <w:t>I</w:t>
      </w:r>
      <w:r w:rsidRPr="00E124A1">
        <w:rPr>
          <w:rFonts w:ascii="Times New Roman" w:eastAsia="Times New Roman" w:hAnsi="Times New Roman" w:cs="Times New Roman"/>
          <w:color w:val="000000"/>
        </w:rPr>
        <w:t xml:space="preserve"> detail </w:t>
      </w:r>
      <w:r w:rsidR="0097572C">
        <w:rPr>
          <w:rFonts w:ascii="Times New Roman" w:eastAsia="Times New Roman" w:hAnsi="Times New Roman" w:cs="Times New Roman"/>
          <w:color w:val="000000"/>
        </w:rPr>
        <w:t>my</w:t>
      </w:r>
      <w:r>
        <w:rPr>
          <w:rFonts w:ascii="Times New Roman" w:eastAsia="Times New Roman" w:hAnsi="Times New Roman" w:cs="Times New Roman"/>
          <w:color w:val="000000"/>
        </w:rPr>
        <w:t xml:space="preserve"> method of analysis. I develop</w:t>
      </w:r>
      <w:r w:rsidR="00765624">
        <w:rPr>
          <w:rFonts w:ascii="Times New Roman" w:eastAsia="Times New Roman" w:hAnsi="Times New Roman" w:cs="Times New Roman"/>
          <w:color w:val="000000"/>
        </w:rPr>
        <w:t>ed</w:t>
      </w:r>
      <w:r w:rsidR="0097572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themes that manifest in the words of my participants and provide insights to their personal experiences. </w:t>
      </w:r>
    </w:p>
    <w:p w14:paraId="1A0B4789" w14:textId="39363029" w:rsidR="001E3D03" w:rsidRDefault="00880CD5" w:rsidP="00765624">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ethnodrama script is based upon </w:t>
      </w:r>
      <w:r w:rsidRPr="00E124A1">
        <w:rPr>
          <w:rFonts w:ascii="Times New Roman" w:eastAsia="Times New Roman" w:hAnsi="Times New Roman" w:cs="Times New Roman"/>
          <w:color w:val="000000"/>
        </w:rPr>
        <w:t xml:space="preserve">the major themes </w:t>
      </w:r>
      <w:r>
        <w:rPr>
          <w:rFonts w:ascii="Times New Roman" w:eastAsia="Times New Roman" w:hAnsi="Times New Roman" w:cs="Times New Roman"/>
          <w:color w:val="000000"/>
        </w:rPr>
        <w:t xml:space="preserve">that manifested throughout </w:t>
      </w:r>
      <w:r w:rsidR="00765624">
        <w:rPr>
          <w:rFonts w:ascii="Times New Roman" w:eastAsia="Times New Roman" w:hAnsi="Times New Roman" w:cs="Times New Roman"/>
          <w:color w:val="000000"/>
        </w:rPr>
        <w:t>ethnodrama creation</w:t>
      </w:r>
      <w:r w:rsidR="001C0005">
        <w:rPr>
          <w:rFonts w:ascii="Times New Roman" w:eastAsia="Times New Roman" w:hAnsi="Times New Roman" w:cs="Times New Roman"/>
          <w:color w:val="000000"/>
        </w:rPr>
        <w:t>.</w:t>
      </w:r>
      <w:r w:rsidR="005C389A">
        <w:rPr>
          <w:rFonts w:ascii="Times New Roman" w:eastAsia="Times New Roman" w:hAnsi="Times New Roman" w:cs="Times New Roman"/>
          <w:color w:val="000000"/>
        </w:rPr>
        <w:t xml:space="preserve"> </w:t>
      </w:r>
      <w:r w:rsidR="00EE3700">
        <w:rPr>
          <w:rFonts w:ascii="Times New Roman" w:eastAsia="Times New Roman" w:hAnsi="Times New Roman" w:cs="Times New Roman"/>
          <w:color w:val="000000"/>
        </w:rPr>
        <w:t xml:space="preserve">The first theme </w:t>
      </w:r>
      <w:r w:rsidR="001E3D03">
        <w:rPr>
          <w:rFonts w:ascii="Times New Roman" w:eastAsia="Times New Roman" w:hAnsi="Times New Roman" w:cs="Times New Roman"/>
          <w:color w:val="000000"/>
        </w:rPr>
        <w:t xml:space="preserve">refers to charter school teachers not receiving enough encouragement in the culture of a charter school. In the artifacts, participants note feeling trusted, </w:t>
      </w:r>
      <w:r w:rsidR="001E3D03">
        <w:rPr>
          <w:rFonts w:ascii="Times New Roman" w:eastAsia="Times New Roman" w:hAnsi="Times New Roman" w:cs="Times New Roman"/>
          <w:color w:val="000000"/>
        </w:rPr>
        <w:lastRenderedPageBreak/>
        <w:t xml:space="preserve">seen, spoiled, and safe as positive aspects and factors that contribute to being encouraged. However, there are contradictions that emerge, where if these needs are not met, it may lead to feeling harmed, forced to treat students poorly, and not feeling safe enough for teachers to be their authentic self. </w:t>
      </w:r>
    </w:p>
    <w:p w14:paraId="53D243B5" w14:textId="77777777" w:rsidR="005C389A" w:rsidRDefault="00EE3700" w:rsidP="005C389A">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second </w:t>
      </w:r>
      <w:r w:rsidR="001E3D03">
        <w:rPr>
          <w:rFonts w:ascii="Times New Roman" w:eastAsia="Times New Roman" w:hAnsi="Times New Roman" w:cs="Times New Roman"/>
          <w:color w:val="000000"/>
        </w:rPr>
        <w:t xml:space="preserve">theme describes both the fruitful elements of feeling supported and developing a friendship with a teacher mentor. However, this </w:t>
      </w:r>
      <w:r w:rsidR="00D179BC">
        <w:rPr>
          <w:rFonts w:ascii="Times New Roman" w:eastAsia="Times New Roman" w:hAnsi="Times New Roman" w:cs="Times New Roman"/>
          <w:color w:val="000000"/>
        </w:rPr>
        <w:t>relationship is complicated</w:t>
      </w:r>
      <w:r w:rsidR="001E3D03">
        <w:rPr>
          <w:rFonts w:ascii="Times New Roman" w:eastAsia="Times New Roman" w:hAnsi="Times New Roman" w:cs="Times New Roman"/>
          <w:color w:val="000000"/>
        </w:rPr>
        <w:t>. At times, a mentoring relationship can feel collaborative, but also demeaning to the mentee. </w:t>
      </w:r>
    </w:p>
    <w:p w14:paraId="4E9C8741" w14:textId="7E2528A4" w:rsidR="00880CD5" w:rsidRDefault="00EE3700" w:rsidP="005C389A">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final </w:t>
      </w:r>
      <w:r w:rsidR="001E3D03">
        <w:rPr>
          <w:rFonts w:ascii="Times New Roman" w:eastAsia="Times New Roman" w:hAnsi="Times New Roman" w:cs="Times New Roman"/>
          <w:color w:val="000000"/>
        </w:rPr>
        <w:t>theme describes the burden and expectations inflicted on participants as a result of teaching in a charter school. The very specific teaching practices of a charter school could be an aid to new teachers or could feel evaluative and intimidating. </w:t>
      </w:r>
      <w:r w:rsidR="00880CD5" w:rsidRPr="00E124A1">
        <w:rPr>
          <w:rFonts w:ascii="Times New Roman" w:eastAsia="Times New Roman" w:hAnsi="Times New Roman" w:cs="Times New Roman"/>
          <w:color w:val="000000"/>
        </w:rPr>
        <w:t xml:space="preserve">To illustrate each of these themes, </w:t>
      </w:r>
      <w:r w:rsidR="00880CD5">
        <w:rPr>
          <w:rFonts w:ascii="Times New Roman" w:eastAsia="Times New Roman" w:hAnsi="Times New Roman" w:cs="Times New Roman"/>
          <w:color w:val="000000"/>
        </w:rPr>
        <w:t>I</w:t>
      </w:r>
      <w:r w:rsidR="00880CD5" w:rsidRPr="00E124A1">
        <w:rPr>
          <w:rFonts w:ascii="Times New Roman" w:eastAsia="Times New Roman" w:hAnsi="Times New Roman" w:cs="Times New Roman"/>
          <w:color w:val="000000"/>
        </w:rPr>
        <w:t xml:space="preserve"> outline the process for presenting the data in dramatic form. Each of the aforementioned themes emerge in the ethnodrama through selected acts of the play performance. </w:t>
      </w:r>
    </w:p>
    <w:p w14:paraId="050DA502" w14:textId="1388F385" w:rsidR="00C31131" w:rsidRPr="00C31131" w:rsidRDefault="00C31131" w:rsidP="00C31131">
      <w:pPr>
        <w:spacing w:line="480" w:lineRule="auto"/>
        <w:ind w:firstLine="720"/>
        <w:rPr>
          <w:rFonts w:ascii="Times New Roman" w:eastAsia="Times New Roman" w:hAnsi="Times New Roman" w:cs="Times New Roman"/>
        </w:rPr>
      </w:pPr>
      <w:r>
        <w:rPr>
          <w:rFonts w:ascii="Times New Roman" w:eastAsia="Times New Roman" w:hAnsi="Times New Roman" w:cs="Times New Roman"/>
          <w:color w:val="000000"/>
        </w:rPr>
        <w:t>I</w:t>
      </w:r>
      <w:r w:rsidRPr="00E124A1">
        <w:rPr>
          <w:rFonts w:ascii="Times New Roman" w:eastAsia="Times New Roman" w:hAnsi="Times New Roman" w:cs="Times New Roman"/>
          <w:color w:val="000000"/>
        </w:rPr>
        <w:t xml:space="preserve"> chose ethnodrama in order to further highlight the cultural aspects within the charter school </w:t>
      </w:r>
      <w:r>
        <w:rPr>
          <w:rFonts w:ascii="Times New Roman" w:eastAsia="Times New Roman" w:hAnsi="Times New Roman" w:cs="Times New Roman"/>
          <w:color w:val="000000"/>
        </w:rPr>
        <w:t>my</w:t>
      </w:r>
      <w:r w:rsidRPr="00E124A1">
        <w:rPr>
          <w:rFonts w:ascii="Times New Roman" w:eastAsia="Times New Roman" w:hAnsi="Times New Roman" w:cs="Times New Roman"/>
          <w:color w:val="000000"/>
        </w:rPr>
        <w:t xml:space="preserve"> participants worked at and to spotlight participant perspectives</w:t>
      </w:r>
      <w:r>
        <w:rPr>
          <w:rFonts w:ascii="Times New Roman" w:eastAsia="Times New Roman" w:hAnsi="Times New Roman" w:cs="Times New Roman"/>
          <w:color w:val="000000"/>
        </w:rPr>
        <w:t xml:space="preserve"> (Given, 2008)</w:t>
      </w:r>
      <w:r w:rsidRPr="00E124A1">
        <w:rPr>
          <w:rFonts w:ascii="Times New Roman" w:eastAsia="Times New Roman" w:hAnsi="Times New Roman" w:cs="Times New Roman"/>
          <w:color w:val="000000"/>
        </w:rPr>
        <w:t xml:space="preserve">. As an added safety measure, the act of performance can serve as a shield, and present participant experiences in a form that avoids jeopardizing their safety and current positions (Chugani, 2016). Through using only the words of the participants, </w:t>
      </w:r>
      <w:r>
        <w:rPr>
          <w:rFonts w:ascii="Times New Roman" w:eastAsia="Times New Roman" w:hAnsi="Times New Roman" w:cs="Times New Roman"/>
          <w:color w:val="000000"/>
        </w:rPr>
        <w:t>I</w:t>
      </w:r>
      <w:r w:rsidRPr="00E124A1">
        <w:rPr>
          <w:rFonts w:ascii="Times New Roman" w:eastAsia="Times New Roman" w:hAnsi="Times New Roman" w:cs="Times New Roman"/>
          <w:color w:val="000000"/>
        </w:rPr>
        <w:t xml:space="preserve"> prioritize</w:t>
      </w:r>
      <w:r>
        <w:rPr>
          <w:rFonts w:ascii="Times New Roman" w:eastAsia="Times New Roman" w:hAnsi="Times New Roman" w:cs="Times New Roman"/>
          <w:color w:val="000000"/>
        </w:rPr>
        <w:t>d</w:t>
      </w:r>
      <w:r w:rsidRPr="00E124A1">
        <w:rPr>
          <w:rFonts w:ascii="Times New Roman" w:eastAsia="Times New Roman" w:hAnsi="Times New Roman" w:cs="Times New Roman"/>
          <w:color w:val="000000"/>
        </w:rPr>
        <w:t xml:space="preserve"> dialogue in order to center perspectives that have been silenced in order to bring awareness and open up possibilities for change. As </w:t>
      </w:r>
      <w:r>
        <w:rPr>
          <w:rFonts w:ascii="Times New Roman" w:eastAsia="Times New Roman" w:hAnsi="Times New Roman" w:cs="Times New Roman"/>
          <w:color w:val="000000"/>
        </w:rPr>
        <w:t xml:space="preserve">I </w:t>
      </w:r>
      <w:r w:rsidRPr="00E124A1">
        <w:rPr>
          <w:rFonts w:ascii="Times New Roman" w:eastAsia="Times New Roman" w:hAnsi="Times New Roman" w:cs="Times New Roman"/>
          <w:color w:val="000000"/>
        </w:rPr>
        <w:t xml:space="preserve">analyzed the data using the previous methods, </w:t>
      </w:r>
      <w:r>
        <w:rPr>
          <w:rFonts w:ascii="Times New Roman" w:eastAsia="Times New Roman" w:hAnsi="Times New Roman" w:cs="Times New Roman"/>
          <w:color w:val="000000"/>
        </w:rPr>
        <w:t>I</w:t>
      </w:r>
      <w:r w:rsidRPr="00E124A1">
        <w:rPr>
          <w:rFonts w:ascii="Times New Roman" w:eastAsia="Times New Roman" w:hAnsi="Times New Roman" w:cs="Times New Roman"/>
          <w:color w:val="000000"/>
        </w:rPr>
        <w:t xml:space="preserve"> found </w:t>
      </w:r>
      <w:r>
        <w:rPr>
          <w:rFonts w:ascii="Times New Roman" w:eastAsia="Times New Roman" w:hAnsi="Times New Roman" w:cs="Times New Roman"/>
          <w:color w:val="000000"/>
        </w:rPr>
        <w:t>my</w:t>
      </w:r>
      <w:r w:rsidRPr="00E124A1">
        <w:rPr>
          <w:rFonts w:ascii="Times New Roman" w:eastAsia="Times New Roman" w:hAnsi="Times New Roman" w:cs="Times New Roman"/>
          <w:color w:val="000000"/>
        </w:rPr>
        <w:t xml:space="preserve"> participants expressed both changes in their own behavior and powerful stories that challenge</w:t>
      </w:r>
      <w:r>
        <w:rPr>
          <w:rFonts w:ascii="Times New Roman" w:eastAsia="Times New Roman" w:hAnsi="Times New Roman" w:cs="Times New Roman"/>
          <w:color w:val="000000"/>
        </w:rPr>
        <w:t>d</w:t>
      </w:r>
      <w:r w:rsidRPr="00E124A1">
        <w:rPr>
          <w:rFonts w:ascii="Times New Roman" w:eastAsia="Times New Roman" w:hAnsi="Times New Roman" w:cs="Times New Roman"/>
          <w:color w:val="000000"/>
        </w:rPr>
        <w:t xml:space="preserve"> beliefs about teaching and education (Grbich, 2013). Considering </w:t>
      </w:r>
      <w:r>
        <w:rPr>
          <w:rFonts w:ascii="Times New Roman" w:eastAsia="Times New Roman" w:hAnsi="Times New Roman" w:cs="Times New Roman"/>
          <w:color w:val="000000"/>
        </w:rPr>
        <w:t>my</w:t>
      </w:r>
      <w:r w:rsidRPr="00E124A1">
        <w:rPr>
          <w:rFonts w:ascii="Times New Roman" w:eastAsia="Times New Roman" w:hAnsi="Times New Roman" w:cs="Times New Roman"/>
          <w:color w:val="000000"/>
        </w:rPr>
        <w:t xml:space="preserve"> paradigmatic leanings</w:t>
      </w:r>
      <w:r>
        <w:rPr>
          <w:rFonts w:ascii="Times New Roman" w:eastAsia="Times New Roman" w:hAnsi="Times New Roman" w:cs="Times New Roman"/>
          <w:color w:val="000000"/>
        </w:rPr>
        <w:t>, research aims,</w:t>
      </w:r>
      <w:r w:rsidRPr="00E124A1">
        <w:rPr>
          <w:rFonts w:ascii="Times New Roman" w:eastAsia="Times New Roman" w:hAnsi="Times New Roman" w:cs="Times New Roman"/>
          <w:color w:val="000000"/>
        </w:rPr>
        <w:t xml:space="preserve"> and the belief that all truth is subjective, ethnodrama is an excellent vehicle to both present stories with wider social ramifications and inspire change in the audience</w:t>
      </w:r>
      <w:r>
        <w:rPr>
          <w:rFonts w:ascii="Times New Roman" w:eastAsia="Times New Roman" w:hAnsi="Times New Roman" w:cs="Times New Roman"/>
          <w:color w:val="000000"/>
        </w:rPr>
        <w:t xml:space="preserve"> (Given, 2008; </w:t>
      </w:r>
      <w:r w:rsidRPr="00FF6251">
        <w:rPr>
          <w:rFonts w:ascii="Times New Roman" w:eastAsia="Times New Roman" w:hAnsi="Times New Roman" w:cs="Times New Roman"/>
          <w:color w:val="000000" w:themeColor="text1"/>
        </w:rPr>
        <w:t>Saldaña</w:t>
      </w:r>
      <w:r>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lastRenderedPageBreak/>
        <w:t>2005)</w:t>
      </w:r>
      <w:r w:rsidRPr="00E124A1">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Ethnodrama disrupts tradition and reaches a wider audience, as most individuals are not reading academic </w:t>
      </w:r>
      <w:r w:rsidRPr="00C31131">
        <w:rPr>
          <w:rFonts w:ascii="Times New Roman" w:eastAsia="Times New Roman" w:hAnsi="Times New Roman" w:cs="Times New Roman"/>
          <w:color w:val="000000"/>
        </w:rPr>
        <w:t>journals, and through reaching an academic and general audience I engage in audience blurring (Barone, 2002). Most importantly, I recognize that the entirety of this work is inspired by my own experiences, and that will color the play, but will serve to empower teachers and audience members (Kincheloe &amp; Mc</w:t>
      </w:r>
      <w:r w:rsidR="00F27C98">
        <w:rPr>
          <w:rFonts w:ascii="Times New Roman" w:eastAsia="Times New Roman" w:hAnsi="Times New Roman" w:cs="Times New Roman"/>
          <w:color w:val="000000"/>
        </w:rPr>
        <w:t>l</w:t>
      </w:r>
      <w:r w:rsidRPr="00C31131">
        <w:rPr>
          <w:rFonts w:ascii="Times New Roman" w:eastAsia="Times New Roman" w:hAnsi="Times New Roman" w:cs="Times New Roman"/>
          <w:color w:val="000000"/>
        </w:rPr>
        <w:t>aren, 2011).</w:t>
      </w:r>
    </w:p>
    <w:p w14:paraId="72951A47" w14:textId="25E2E11E" w:rsidR="00C31131" w:rsidRPr="00C31131" w:rsidRDefault="00C31131" w:rsidP="00C31131">
      <w:pPr>
        <w:spacing w:line="480" w:lineRule="auto"/>
        <w:ind w:firstLine="720"/>
        <w:rPr>
          <w:rFonts w:ascii="Times New Roman" w:eastAsia="Times New Roman" w:hAnsi="Times New Roman" w:cs="Times New Roman"/>
        </w:rPr>
      </w:pPr>
      <w:r w:rsidRPr="00C31131">
        <w:rPr>
          <w:rFonts w:ascii="Times New Roman" w:eastAsia="Times New Roman" w:hAnsi="Times New Roman" w:cs="Times New Roman"/>
          <w:color w:val="000000"/>
        </w:rPr>
        <w:t>Much like traditional research, playwrights must collect data in order to answer a question and the performance represents the findings (Salvatore, 201</w:t>
      </w:r>
      <w:r w:rsidR="009A3E7E">
        <w:rPr>
          <w:rFonts w:ascii="Times New Roman" w:eastAsia="Times New Roman" w:hAnsi="Times New Roman" w:cs="Times New Roman"/>
          <w:color w:val="000000"/>
        </w:rPr>
        <w:t>8</w:t>
      </w:r>
      <w:r w:rsidRPr="00C31131">
        <w:rPr>
          <w:rFonts w:ascii="Times New Roman" w:eastAsia="Times New Roman" w:hAnsi="Times New Roman" w:cs="Times New Roman"/>
          <w:color w:val="000000"/>
        </w:rPr>
        <w:t>). To engage in this analysis, first I developed a plot, centered around the three major themes. I returned to the interview transcripts and read through them to find particularly salient quotes that supported each of the themes. McCoy (2006) referred</w:t>
      </w:r>
      <w:r>
        <w:rPr>
          <w:rFonts w:ascii="Times New Roman" w:eastAsia="Times New Roman" w:hAnsi="Times New Roman" w:cs="Times New Roman"/>
          <w:color w:val="000000"/>
        </w:rPr>
        <w:t xml:space="preserve"> to this process as reinterviewing the transcript. By reinterviewing, I was able to understand the deeply personal and embodied experience of my participants and synthesize these experiences to highlight the charter school habitus.</w:t>
      </w:r>
      <w:r w:rsidRPr="00E124A1">
        <w:rPr>
          <w:rFonts w:ascii="Times New Roman" w:eastAsia="Times New Roman" w:hAnsi="Times New Roman" w:cs="Times New Roman"/>
          <w:color w:val="000000"/>
        </w:rPr>
        <w:t xml:space="preserve"> To prepare the quotes, </w:t>
      </w:r>
      <w:r>
        <w:rPr>
          <w:rFonts w:ascii="Times New Roman" w:eastAsia="Times New Roman" w:hAnsi="Times New Roman" w:cs="Times New Roman"/>
          <w:color w:val="000000"/>
        </w:rPr>
        <w:t>I</w:t>
      </w:r>
      <w:r w:rsidRPr="00E124A1">
        <w:rPr>
          <w:rFonts w:ascii="Times New Roman" w:eastAsia="Times New Roman" w:hAnsi="Times New Roman" w:cs="Times New Roman"/>
          <w:color w:val="000000"/>
        </w:rPr>
        <w:t xml:space="preserve"> began merging them in a manner that made sense to be presented in a dialogical play format</w:t>
      </w:r>
      <w:r>
        <w:rPr>
          <w:rFonts w:ascii="Times New Roman" w:eastAsia="Times New Roman" w:hAnsi="Times New Roman" w:cs="Times New Roman"/>
          <w:color w:val="000000"/>
        </w:rPr>
        <w:t xml:space="preserve"> </w:t>
      </w:r>
      <w:r w:rsidRPr="004F5B4C">
        <w:rPr>
          <w:rFonts w:ascii="Times New Roman" w:eastAsia="Times New Roman" w:hAnsi="Times New Roman" w:cs="Times New Roman"/>
          <w:color w:val="000000"/>
        </w:rPr>
        <w:t>(</w:t>
      </w:r>
      <w:r w:rsidRPr="004F5B4C">
        <w:rPr>
          <w:rFonts w:ascii="Times New Roman" w:hAnsi="Times New Roman" w:cs="Times New Roman"/>
        </w:rPr>
        <w:t>Saldaña, 2003)</w:t>
      </w:r>
      <w:r w:rsidRPr="00E124A1">
        <w:rPr>
          <w:rFonts w:ascii="Times New Roman" w:eastAsia="Times New Roman" w:hAnsi="Times New Roman" w:cs="Times New Roman"/>
          <w:color w:val="000000"/>
        </w:rPr>
        <w:t xml:space="preserve">. As </w:t>
      </w:r>
      <w:r>
        <w:rPr>
          <w:rFonts w:ascii="Times New Roman" w:eastAsia="Times New Roman" w:hAnsi="Times New Roman" w:cs="Times New Roman"/>
          <w:color w:val="000000"/>
        </w:rPr>
        <w:t>I</w:t>
      </w:r>
      <w:r w:rsidRPr="00E124A1">
        <w:rPr>
          <w:rFonts w:ascii="Times New Roman" w:eastAsia="Times New Roman" w:hAnsi="Times New Roman" w:cs="Times New Roman"/>
          <w:color w:val="000000"/>
        </w:rPr>
        <w:t xml:space="preserve"> engaged in this process, </w:t>
      </w:r>
      <w:r>
        <w:rPr>
          <w:rFonts w:ascii="Times New Roman" w:eastAsia="Times New Roman" w:hAnsi="Times New Roman" w:cs="Times New Roman"/>
          <w:color w:val="000000"/>
        </w:rPr>
        <w:t>I</w:t>
      </w:r>
      <w:r w:rsidRPr="00E124A1">
        <w:rPr>
          <w:rFonts w:ascii="Times New Roman" w:eastAsia="Times New Roman" w:hAnsi="Times New Roman" w:cs="Times New Roman"/>
          <w:color w:val="000000"/>
        </w:rPr>
        <w:t xml:space="preserve"> struggled to determine from whose perspective the story would be told</w:t>
      </w:r>
      <w:r>
        <w:rPr>
          <w:rFonts w:ascii="Times New Roman" w:eastAsia="Times New Roman" w:hAnsi="Times New Roman" w:cs="Times New Roman"/>
          <w:color w:val="000000"/>
        </w:rPr>
        <w:t xml:space="preserve"> (</w:t>
      </w:r>
      <w:r w:rsidRPr="004F5B4C">
        <w:rPr>
          <w:rFonts w:ascii="Times New Roman" w:hAnsi="Times New Roman" w:cs="Times New Roman"/>
        </w:rPr>
        <w:t>Saldaña, 2003)</w:t>
      </w:r>
      <w:r w:rsidRPr="00E124A1">
        <w:rPr>
          <w:rFonts w:ascii="Times New Roman" w:eastAsia="Times New Roman" w:hAnsi="Times New Roman" w:cs="Times New Roman"/>
          <w:color w:val="000000"/>
        </w:rPr>
        <w:t>. As it is crafted</w:t>
      </w:r>
      <w:r>
        <w:rPr>
          <w:rFonts w:ascii="Times New Roman" w:eastAsia="Times New Roman" w:hAnsi="Times New Roman" w:cs="Times New Roman"/>
          <w:color w:val="000000"/>
        </w:rPr>
        <w:t>,</w:t>
      </w:r>
      <w:r w:rsidRPr="00E124A1">
        <w:rPr>
          <w:rFonts w:ascii="Times New Roman" w:eastAsia="Times New Roman" w:hAnsi="Times New Roman" w:cs="Times New Roman"/>
          <w:color w:val="000000"/>
        </w:rPr>
        <w:t xml:space="preserve"> the audience is first introduced to Emma, </w:t>
      </w:r>
      <w:r>
        <w:rPr>
          <w:rFonts w:ascii="Times New Roman" w:eastAsia="Times New Roman" w:hAnsi="Times New Roman" w:cs="Times New Roman"/>
          <w:color w:val="000000"/>
        </w:rPr>
        <w:t>but I</w:t>
      </w:r>
      <w:r w:rsidRPr="00E124A1">
        <w:rPr>
          <w:rFonts w:ascii="Times New Roman" w:eastAsia="Times New Roman" w:hAnsi="Times New Roman" w:cs="Times New Roman"/>
          <w:color w:val="000000"/>
        </w:rPr>
        <w:t xml:space="preserve"> also wanted equal representation of Kameron’s voice. To ease this imbalance, </w:t>
      </w:r>
      <w:r>
        <w:rPr>
          <w:rFonts w:ascii="Times New Roman" w:eastAsia="Times New Roman" w:hAnsi="Times New Roman" w:cs="Times New Roman"/>
          <w:color w:val="000000"/>
        </w:rPr>
        <w:t>I</w:t>
      </w:r>
      <w:r w:rsidRPr="00E124A1">
        <w:rPr>
          <w:rFonts w:ascii="Times New Roman" w:eastAsia="Times New Roman" w:hAnsi="Times New Roman" w:cs="Times New Roman"/>
          <w:color w:val="000000"/>
        </w:rPr>
        <w:t xml:space="preserve"> chose to craft this ethnodrama in four acts that include monologues from both Emma and Kameron as well as small group scenes spliced in between. While some context need</w:t>
      </w:r>
      <w:r>
        <w:rPr>
          <w:rFonts w:ascii="Times New Roman" w:eastAsia="Times New Roman" w:hAnsi="Times New Roman" w:cs="Times New Roman"/>
          <w:color w:val="000000"/>
        </w:rPr>
        <w:t>s</w:t>
      </w:r>
      <w:r w:rsidRPr="00E124A1">
        <w:rPr>
          <w:rFonts w:ascii="Times New Roman" w:eastAsia="Times New Roman" w:hAnsi="Times New Roman" w:cs="Times New Roman"/>
          <w:color w:val="000000"/>
        </w:rPr>
        <w:t xml:space="preserve"> to be provided, </w:t>
      </w:r>
      <w:r>
        <w:rPr>
          <w:rFonts w:ascii="Times New Roman" w:eastAsia="Times New Roman" w:hAnsi="Times New Roman" w:cs="Times New Roman"/>
          <w:color w:val="000000"/>
        </w:rPr>
        <w:t>I</w:t>
      </w:r>
      <w:r w:rsidRPr="00E124A1">
        <w:rPr>
          <w:rFonts w:ascii="Times New Roman" w:eastAsia="Times New Roman" w:hAnsi="Times New Roman" w:cs="Times New Roman"/>
          <w:color w:val="000000"/>
        </w:rPr>
        <w:t xml:space="preserve"> intentionally did not want to re-craft participant words</w:t>
      </w:r>
      <w:r>
        <w:rPr>
          <w:rFonts w:ascii="Times New Roman" w:eastAsia="Times New Roman" w:hAnsi="Times New Roman" w:cs="Times New Roman"/>
          <w:color w:val="000000"/>
        </w:rPr>
        <w:t xml:space="preserve">. </w:t>
      </w:r>
      <w:r w:rsidRPr="00E124A1">
        <w:rPr>
          <w:rFonts w:ascii="Times New Roman" w:eastAsia="Times New Roman" w:hAnsi="Times New Roman" w:cs="Times New Roman"/>
          <w:color w:val="000000"/>
        </w:rPr>
        <w:t xml:space="preserve">To accommodate this, </w:t>
      </w:r>
      <w:r>
        <w:rPr>
          <w:rFonts w:ascii="Times New Roman" w:eastAsia="Times New Roman" w:hAnsi="Times New Roman" w:cs="Times New Roman"/>
          <w:color w:val="000000"/>
        </w:rPr>
        <w:t>I</w:t>
      </w:r>
      <w:r w:rsidRPr="00E124A1">
        <w:rPr>
          <w:rFonts w:ascii="Times New Roman" w:eastAsia="Times New Roman" w:hAnsi="Times New Roman" w:cs="Times New Roman"/>
          <w:color w:val="000000"/>
        </w:rPr>
        <w:t xml:space="preserve"> added the role of a narrator to provide an omniscient voice</w:t>
      </w:r>
      <w:r>
        <w:rPr>
          <w:rFonts w:ascii="Times New Roman" w:eastAsia="Times New Roman" w:hAnsi="Times New Roman" w:cs="Times New Roman"/>
          <w:color w:val="000000"/>
        </w:rPr>
        <w:t xml:space="preserve">, and </w:t>
      </w:r>
      <w:r w:rsidRPr="004F5B4C">
        <w:rPr>
          <w:rFonts w:ascii="Times New Roman" w:hAnsi="Times New Roman" w:cs="Times New Roman"/>
        </w:rPr>
        <w:t>Saldaña</w:t>
      </w:r>
      <w:r>
        <w:rPr>
          <w:rFonts w:ascii="Times New Roman" w:hAnsi="Times New Roman" w:cs="Times New Roman"/>
        </w:rPr>
        <w:t xml:space="preserve"> (2003) suggested that the researcher must select their role in the play</w:t>
      </w:r>
      <w:r>
        <w:rPr>
          <w:rFonts w:ascii="Times New Roman" w:eastAsia="Times New Roman" w:hAnsi="Times New Roman" w:cs="Times New Roman"/>
          <w:color w:val="000000"/>
        </w:rPr>
        <w:t xml:space="preserve"> </w:t>
      </w:r>
      <w:r w:rsidRPr="00E124A1">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Of course this brings the researcher into the play, but it aligns with my philosophical commitments because I know I cannot be neutral and </w:t>
      </w:r>
      <w:r w:rsidRPr="00C31131">
        <w:rPr>
          <w:rFonts w:ascii="Times New Roman" w:eastAsia="Times New Roman" w:hAnsi="Times New Roman" w:cs="Times New Roman"/>
          <w:color w:val="000000"/>
        </w:rPr>
        <w:t>Denzin (20</w:t>
      </w:r>
      <w:r w:rsidR="009A3E7E">
        <w:rPr>
          <w:rFonts w:ascii="Times New Roman" w:eastAsia="Times New Roman" w:hAnsi="Times New Roman" w:cs="Times New Roman"/>
          <w:color w:val="000000"/>
        </w:rPr>
        <w:t>17</w:t>
      </w:r>
      <w:r w:rsidRPr="00C31131">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called the creation of an ethnodrama a reflexive interview where both the </w:t>
      </w:r>
      <w:r>
        <w:rPr>
          <w:rFonts w:ascii="Times New Roman" w:eastAsia="Times New Roman" w:hAnsi="Times New Roman" w:cs="Times New Roman"/>
          <w:color w:val="000000"/>
        </w:rPr>
        <w:lastRenderedPageBreak/>
        <w:t xml:space="preserve">researcher and participants are in dialogue and connected. I do acknowledge my researcher bias does remain as I am the instrument and hold the power in selecting which words to use in the ethnodrama, and reorder participant words to form a more linear script </w:t>
      </w:r>
      <w:r w:rsidRPr="004F5B4C">
        <w:rPr>
          <w:rFonts w:ascii="Times New Roman" w:eastAsia="Times New Roman" w:hAnsi="Times New Roman" w:cs="Times New Roman"/>
          <w:color w:val="000000"/>
        </w:rPr>
        <w:t>(</w:t>
      </w:r>
      <w:r w:rsidRPr="004F5B4C">
        <w:rPr>
          <w:rFonts w:ascii="Times New Roman" w:hAnsi="Times New Roman" w:cs="Times New Roman"/>
        </w:rPr>
        <w:t>Saldaña, 2003).</w:t>
      </w:r>
      <w:r>
        <w:rPr>
          <w:rFonts w:ascii="Times New Roman" w:hAnsi="Times New Roman" w:cs="Times New Roman"/>
        </w:rPr>
        <w:t xml:space="preserve"> I do this in an effort to make the text accessible to the audience, and attempt to allow my own personal experience to only enhance and not distract from the ethnography (Lassiter, 2005).</w:t>
      </w:r>
    </w:p>
    <w:p w14:paraId="704DFCCB" w14:textId="582BC9B4" w:rsidR="00880CD5" w:rsidRPr="000C025C" w:rsidRDefault="00880CD5" w:rsidP="000C025C">
      <w:pPr>
        <w:spacing w:line="480" w:lineRule="auto"/>
        <w:ind w:firstLine="720"/>
        <w:rPr>
          <w:rFonts w:ascii="Times New Roman" w:eastAsia="Times New Roman" w:hAnsi="Times New Roman" w:cs="Times New Roman"/>
        </w:rPr>
      </w:pPr>
      <w:r>
        <w:rPr>
          <w:rFonts w:ascii="Times New Roman" w:eastAsia="Times New Roman" w:hAnsi="Times New Roman" w:cs="Times New Roman"/>
          <w:color w:val="000000"/>
        </w:rPr>
        <w:t>I attend</w:t>
      </w:r>
      <w:r w:rsidRPr="00E124A1">
        <w:rPr>
          <w:rFonts w:ascii="Times New Roman" w:eastAsia="Times New Roman" w:hAnsi="Times New Roman" w:cs="Times New Roman"/>
          <w:color w:val="000000"/>
        </w:rPr>
        <w:t xml:space="preserve"> to traditional theatrical components by adding stage directions and minimal props. </w:t>
      </w:r>
      <w:r w:rsidR="001C0005">
        <w:rPr>
          <w:rFonts w:ascii="Times New Roman" w:eastAsia="Times New Roman" w:hAnsi="Times New Roman" w:cs="Times New Roman"/>
          <w:color w:val="000000"/>
        </w:rPr>
        <w:t xml:space="preserve">I include emotional descriptions in the stage directions that reflect the tone of my participants from our original interviews. </w:t>
      </w:r>
      <w:r>
        <w:rPr>
          <w:rFonts w:ascii="Times New Roman" w:eastAsia="Times New Roman" w:hAnsi="Times New Roman" w:cs="Times New Roman"/>
          <w:color w:val="000000"/>
        </w:rPr>
        <w:t xml:space="preserve">I </w:t>
      </w:r>
      <w:r w:rsidRPr="00E124A1">
        <w:rPr>
          <w:rFonts w:ascii="Times New Roman" w:eastAsia="Times New Roman" w:hAnsi="Times New Roman" w:cs="Times New Roman"/>
          <w:color w:val="000000"/>
        </w:rPr>
        <w:t xml:space="preserve">made the choice to keep the characters in the same costume throughout in order to focus on the story rather than distracting elements. </w:t>
      </w:r>
      <w:r>
        <w:rPr>
          <w:rFonts w:ascii="Times New Roman" w:eastAsia="Times New Roman" w:hAnsi="Times New Roman" w:cs="Times New Roman"/>
          <w:color w:val="000000"/>
        </w:rPr>
        <w:t>I</w:t>
      </w:r>
      <w:r w:rsidRPr="00E124A1">
        <w:rPr>
          <w:rFonts w:ascii="Times New Roman" w:eastAsia="Times New Roman" w:hAnsi="Times New Roman" w:cs="Times New Roman"/>
          <w:color w:val="000000"/>
        </w:rPr>
        <w:t xml:space="preserve"> rely on lighting, PowerPoint slides, and music to indicate transition within the performance.  </w:t>
      </w:r>
      <w:r w:rsidR="000C025C">
        <w:rPr>
          <w:rFonts w:ascii="Times New Roman" w:eastAsia="Times New Roman" w:hAnsi="Times New Roman" w:cs="Times New Roman"/>
        </w:rPr>
        <w:t xml:space="preserve">I intentionally chose to use a typewriter font to further align with a traditional script format. Of import, the music selection was a song directly mentioned by Emma in the interview transcript. While I have critical intentions with this piece, I chose to play with the absurdity by introducing each act like a </w:t>
      </w:r>
      <w:r w:rsidR="000C025C">
        <w:rPr>
          <w:rFonts w:ascii="Times New Roman" w:eastAsia="Times New Roman" w:hAnsi="Times New Roman" w:cs="Times New Roman"/>
          <w:i/>
        </w:rPr>
        <w:t>Law and Order: SVU</w:t>
      </w:r>
      <w:r w:rsidR="000C025C">
        <w:rPr>
          <w:rFonts w:ascii="Times New Roman" w:eastAsia="Times New Roman" w:hAnsi="Times New Roman" w:cs="Times New Roman"/>
        </w:rPr>
        <w:t xml:space="preserve"> episode. While this might seem antithetical to the serious message of my participants, it highlights the absurdity of charter school rules, expectations, and the lack of encouragement Emma and Kameron received. </w:t>
      </w:r>
    </w:p>
    <w:p w14:paraId="0D37A959" w14:textId="7EDD8E7C" w:rsidR="001E3D03" w:rsidRDefault="001E3D03" w:rsidP="001E3D03">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In both interviews, Kameron and Emma reveal information about one another or interactions with students, where </w:t>
      </w:r>
      <w:r w:rsidR="004338BA">
        <w:rPr>
          <w:rFonts w:ascii="Times New Roman" w:eastAsia="Times New Roman" w:hAnsi="Times New Roman" w:cs="Times New Roman"/>
        </w:rPr>
        <w:t>I could</w:t>
      </w:r>
      <w:r>
        <w:rPr>
          <w:rFonts w:ascii="Times New Roman" w:eastAsia="Times New Roman" w:hAnsi="Times New Roman" w:cs="Times New Roman"/>
        </w:rPr>
        <w:t xml:space="preserve"> </w:t>
      </w:r>
      <w:r w:rsidR="004338BA">
        <w:rPr>
          <w:rFonts w:ascii="Times New Roman" w:eastAsia="Times New Roman" w:hAnsi="Times New Roman" w:cs="Times New Roman"/>
        </w:rPr>
        <w:t>not</w:t>
      </w:r>
      <w:r>
        <w:rPr>
          <w:rFonts w:ascii="Times New Roman" w:eastAsia="Times New Roman" w:hAnsi="Times New Roman" w:cs="Times New Roman"/>
        </w:rPr>
        <w:t xml:space="preserve"> gain the perspective of the other. While the interaction in Act I Scene II is not a realistic depiction, all of the words came from </w:t>
      </w:r>
      <w:r w:rsidR="004338BA">
        <w:rPr>
          <w:rFonts w:ascii="Times New Roman" w:eastAsia="Times New Roman" w:hAnsi="Times New Roman" w:cs="Times New Roman"/>
        </w:rPr>
        <w:t xml:space="preserve">my </w:t>
      </w:r>
      <w:r>
        <w:rPr>
          <w:rFonts w:ascii="Times New Roman" w:eastAsia="Times New Roman" w:hAnsi="Times New Roman" w:cs="Times New Roman"/>
        </w:rPr>
        <w:t>participants. Emma express</w:t>
      </w:r>
      <w:r w:rsidR="004338BA">
        <w:rPr>
          <w:rFonts w:ascii="Times New Roman" w:eastAsia="Times New Roman" w:hAnsi="Times New Roman" w:cs="Times New Roman"/>
        </w:rPr>
        <w:t>es</w:t>
      </w:r>
      <w:r>
        <w:rPr>
          <w:rFonts w:ascii="Times New Roman" w:eastAsia="Times New Roman" w:hAnsi="Times New Roman" w:cs="Times New Roman"/>
        </w:rPr>
        <w:t xml:space="preserve"> the complicated mentor relationship she ha</w:t>
      </w:r>
      <w:r w:rsidR="004338BA">
        <w:rPr>
          <w:rFonts w:ascii="Times New Roman" w:eastAsia="Times New Roman" w:hAnsi="Times New Roman" w:cs="Times New Roman"/>
        </w:rPr>
        <w:t>s</w:t>
      </w:r>
      <w:r>
        <w:rPr>
          <w:rFonts w:ascii="Times New Roman" w:eastAsia="Times New Roman" w:hAnsi="Times New Roman" w:cs="Times New Roman"/>
        </w:rPr>
        <w:t xml:space="preserve"> with Kameron, but share</w:t>
      </w:r>
      <w:r w:rsidR="004338BA">
        <w:rPr>
          <w:rFonts w:ascii="Times New Roman" w:eastAsia="Times New Roman" w:hAnsi="Times New Roman" w:cs="Times New Roman"/>
        </w:rPr>
        <w:t>s</w:t>
      </w:r>
      <w:r>
        <w:rPr>
          <w:rFonts w:ascii="Times New Roman" w:eastAsia="Times New Roman" w:hAnsi="Times New Roman" w:cs="Times New Roman"/>
        </w:rPr>
        <w:t xml:space="preserve"> that she would never express how Kameron actually ma</w:t>
      </w:r>
      <w:r w:rsidR="004338BA">
        <w:rPr>
          <w:rFonts w:ascii="Times New Roman" w:eastAsia="Times New Roman" w:hAnsi="Times New Roman" w:cs="Times New Roman"/>
        </w:rPr>
        <w:t>kes</w:t>
      </w:r>
      <w:r>
        <w:rPr>
          <w:rFonts w:ascii="Times New Roman" w:eastAsia="Times New Roman" w:hAnsi="Times New Roman" w:cs="Times New Roman"/>
        </w:rPr>
        <w:t xml:space="preserve"> her feel. </w:t>
      </w:r>
      <w:r w:rsidR="004338BA">
        <w:rPr>
          <w:rFonts w:ascii="Times New Roman" w:eastAsia="Times New Roman" w:hAnsi="Times New Roman" w:cs="Times New Roman"/>
        </w:rPr>
        <w:t>I</w:t>
      </w:r>
      <w:r>
        <w:rPr>
          <w:rFonts w:ascii="Times New Roman" w:eastAsia="Times New Roman" w:hAnsi="Times New Roman" w:cs="Times New Roman"/>
        </w:rPr>
        <w:t xml:space="preserve"> chose to portray this scene dramatically as </w:t>
      </w:r>
      <w:r w:rsidR="000C025C">
        <w:rPr>
          <w:rFonts w:ascii="Times New Roman" w:eastAsia="Times New Roman" w:hAnsi="Times New Roman" w:cs="Times New Roman"/>
        </w:rPr>
        <w:t>I</w:t>
      </w:r>
      <w:r>
        <w:rPr>
          <w:rFonts w:ascii="Times New Roman" w:eastAsia="Times New Roman" w:hAnsi="Times New Roman" w:cs="Times New Roman"/>
        </w:rPr>
        <w:t xml:space="preserve"> envision it might </w:t>
      </w:r>
      <w:r w:rsidR="004338BA">
        <w:rPr>
          <w:rFonts w:ascii="Times New Roman" w:eastAsia="Times New Roman" w:hAnsi="Times New Roman" w:cs="Times New Roman"/>
        </w:rPr>
        <w:t>occur</w:t>
      </w:r>
      <w:r>
        <w:rPr>
          <w:rFonts w:ascii="Times New Roman" w:eastAsia="Times New Roman" w:hAnsi="Times New Roman" w:cs="Times New Roman"/>
        </w:rPr>
        <w:t xml:space="preserve"> according to Emma’s recollection of events. </w:t>
      </w:r>
      <w:r w:rsidR="000C025C">
        <w:rPr>
          <w:rFonts w:ascii="Times New Roman" w:eastAsia="Times New Roman" w:hAnsi="Times New Roman" w:cs="Times New Roman"/>
        </w:rPr>
        <w:t>I</w:t>
      </w:r>
      <w:r>
        <w:rPr>
          <w:rFonts w:ascii="Times New Roman" w:eastAsia="Times New Roman" w:hAnsi="Times New Roman" w:cs="Times New Roman"/>
        </w:rPr>
        <w:t xml:space="preserve"> made the choice in Act II Scene I to reveal Kameron’s feelings of a successful mentor </w:t>
      </w:r>
      <w:r>
        <w:rPr>
          <w:rFonts w:ascii="Times New Roman" w:eastAsia="Times New Roman" w:hAnsi="Times New Roman" w:cs="Times New Roman"/>
        </w:rPr>
        <w:lastRenderedPageBreak/>
        <w:t>relationship, which differ from Emma’s view, through the holiday card. While this card d</w:t>
      </w:r>
      <w:r w:rsidR="004338BA">
        <w:rPr>
          <w:rFonts w:ascii="Times New Roman" w:eastAsia="Times New Roman" w:hAnsi="Times New Roman" w:cs="Times New Roman"/>
        </w:rPr>
        <w:t>oes</w:t>
      </w:r>
      <w:r>
        <w:rPr>
          <w:rFonts w:ascii="Times New Roman" w:eastAsia="Times New Roman" w:hAnsi="Times New Roman" w:cs="Times New Roman"/>
        </w:rPr>
        <w:t xml:space="preserve"> not exist in reality, it is completely crafted from Kameron’s words from the transcript. Similarly, in Act III Scene II </w:t>
      </w:r>
      <w:r w:rsidR="000C025C">
        <w:rPr>
          <w:rFonts w:ascii="Times New Roman" w:eastAsia="Times New Roman" w:hAnsi="Times New Roman" w:cs="Times New Roman"/>
        </w:rPr>
        <w:t>I</w:t>
      </w:r>
      <w:r>
        <w:rPr>
          <w:rFonts w:ascii="Times New Roman" w:eastAsia="Times New Roman" w:hAnsi="Times New Roman" w:cs="Times New Roman"/>
        </w:rPr>
        <w:t xml:space="preserve"> want the audience to gain an understanding of Kameron’s interaction with students and why she holds such strong beliefs around treating students with dignity. </w:t>
      </w:r>
      <w:r w:rsidR="000C025C">
        <w:rPr>
          <w:rFonts w:ascii="Times New Roman" w:eastAsia="Times New Roman" w:hAnsi="Times New Roman" w:cs="Times New Roman"/>
        </w:rPr>
        <w:t>I</w:t>
      </w:r>
      <w:r>
        <w:rPr>
          <w:rFonts w:ascii="Times New Roman" w:eastAsia="Times New Roman" w:hAnsi="Times New Roman" w:cs="Times New Roman"/>
        </w:rPr>
        <w:t xml:space="preserve"> did take liberties in crafting Kameron’s monologue, but the majority of the words come from her transcript. The note from Mia is entirely fictional, but </w:t>
      </w:r>
      <w:r w:rsidR="004338BA">
        <w:rPr>
          <w:rFonts w:ascii="Times New Roman" w:eastAsia="Times New Roman" w:hAnsi="Times New Roman" w:cs="Times New Roman"/>
        </w:rPr>
        <w:t>I</w:t>
      </w:r>
      <w:r>
        <w:rPr>
          <w:rFonts w:ascii="Times New Roman" w:eastAsia="Times New Roman" w:hAnsi="Times New Roman" w:cs="Times New Roman"/>
        </w:rPr>
        <w:t xml:space="preserve"> base</w:t>
      </w:r>
      <w:r w:rsidR="004338BA">
        <w:rPr>
          <w:rFonts w:ascii="Times New Roman" w:eastAsia="Times New Roman" w:hAnsi="Times New Roman" w:cs="Times New Roman"/>
        </w:rPr>
        <w:t xml:space="preserve"> it</w:t>
      </w:r>
      <w:r>
        <w:rPr>
          <w:rFonts w:ascii="Times New Roman" w:eastAsia="Times New Roman" w:hAnsi="Times New Roman" w:cs="Times New Roman"/>
        </w:rPr>
        <w:t xml:space="preserve"> on a story Kameron recollect</w:t>
      </w:r>
      <w:r w:rsidR="004338BA">
        <w:rPr>
          <w:rFonts w:ascii="Times New Roman" w:eastAsia="Times New Roman" w:hAnsi="Times New Roman" w:cs="Times New Roman"/>
        </w:rPr>
        <w:t>s</w:t>
      </w:r>
      <w:r>
        <w:rPr>
          <w:rFonts w:ascii="Times New Roman" w:eastAsia="Times New Roman" w:hAnsi="Times New Roman" w:cs="Times New Roman"/>
        </w:rPr>
        <w:t xml:space="preserve"> about how she poorly handled a student interaction. Act III Scene </w:t>
      </w:r>
      <w:r w:rsidR="00623294">
        <w:rPr>
          <w:rFonts w:ascii="Times New Roman" w:eastAsia="Times New Roman" w:hAnsi="Times New Roman" w:cs="Times New Roman"/>
        </w:rPr>
        <w:t>is</w:t>
      </w:r>
      <w:r>
        <w:rPr>
          <w:rFonts w:ascii="Times New Roman" w:eastAsia="Times New Roman" w:hAnsi="Times New Roman" w:cs="Times New Roman"/>
        </w:rPr>
        <w:t xml:space="preserve"> the turning point in this drama. </w:t>
      </w:r>
      <w:r w:rsidR="000C025C">
        <w:rPr>
          <w:rFonts w:ascii="Times New Roman" w:eastAsia="Times New Roman" w:hAnsi="Times New Roman" w:cs="Times New Roman"/>
        </w:rPr>
        <w:t>I</w:t>
      </w:r>
      <w:r>
        <w:rPr>
          <w:rFonts w:ascii="Times New Roman" w:eastAsia="Times New Roman" w:hAnsi="Times New Roman" w:cs="Times New Roman"/>
        </w:rPr>
        <w:t xml:space="preserve"> acknowledge that this interaction feels like a drastic shift for Kameron, but that is intentional. </w:t>
      </w:r>
      <w:r w:rsidR="000C025C">
        <w:rPr>
          <w:rFonts w:ascii="Times New Roman" w:eastAsia="Times New Roman" w:hAnsi="Times New Roman" w:cs="Times New Roman"/>
        </w:rPr>
        <w:t>I</w:t>
      </w:r>
      <w:r>
        <w:rPr>
          <w:rFonts w:ascii="Times New Roman" w:eastAsia="Times New Roman" w:hAnsi="Times New Roman" w:cs="Times New Roman"/>
        </w:rPr>
        <w:t xml:space="preserve"> want to convey how feelings change so much over the course of a school year, and show Kameron’s humanity. </w:t>
      </w:r>
    </w:p>
    <w:p w14:paraId="20E4CB0F" w14:textId="63FEDFF5" w:rsidR="0033163C" w:rsidRPr="00635078" w:rsidRDefault="009603EE" w:rsidP="00635078">
      <w:pPr>
        <w:spacing w:line="480" w:lineRule="auto"/>
        <w:rPr>
          <w:rFonts w:ascii="Times New Roman" w:hAnsi="Times New Roman" w:cs="Times New Roman"/>
          <w:b/>
        </w:rPr>
      </w:pPr>
      <w:r w:rsidRPr="00635078">
        <w:rPr>
          <w:rFonts w:ascii="Times New Roman" w:hAnsi="Times New Roman" w:cs="Times New Roman"/>
          <w:b/>
        </w:rPr>
        <w:t>Positional and Paradigmatic Commitments</w:t>
      </w:r>
    </w:p>
    <w:p w14:paraId="044EB60D" w14:textId="78442787" w:rsidR="0033163C" w:rsidRPr="00E124A1" w:rsidRDefault="0033163C" w:rsidP="00635078">
      <w:pPr>
        <w:spacing w:line="480" w:lineRule="auto"/>
        <w:ind w:firstLine="720"/>
        <w:contextualSpacing/>
        <w:rPr>
          <w:rFonts w:ascii="Times New Roman" w:eastAsia="Times New Roman" w:hAnsi="Times New Roman" w:cs="Times New Roman"/>
        </w:rPr>
      </w:pPr>
      <w:r w:rsidRPr="00E124A1">
        <w:rPr>
          <w:rFonts w:ascii="Times New Roman" w:eastAsia="Times New Roman" w:hAnsi="Times New Roman" w:cs="Times New Roman"/>
          <w:color w:val="000000"/>
        </w:rPr>
        <w:t xml:space="preserve">Most relevant to this study and </w:t>
      </w:r>
      <w:r>
        <w:rPr>
          <w:rFonts w:ascii="Times New Roman" w:eastAsia="Times New Roman" w:hAnsi="Times New Roman" w:cs="Times New Roman"/>
          <w:color w:val="000000"/>
        </w:rPr>
        <w:t>my</w:t>
      </w:r>
      <w:r w:rsidRPr="00E124A1">
        <w:rPr>
          <w:rFonts w:ascii="Times New Roman" w:eastAsia="Times New Roman" w:hAnsi="Times New Roman" w:cs="Times New Roman"/>
          <w:color w:val="000000"/>
        </w:rPr>
        <w:t xml:space="preserve"> beliefs is the central concept of the discipline—power, which pervades every level of social relationships (Barker &amp; Jane, 2016). </w:t>
      </w:r>
      <w:r w:rsidR="00C24D29" w:rsidRPr="00C24D29">
        <w:rPr>
          <w:rFonts w:ascii="Times New Roman" w:eastAsia="Times New Roman" w:hAnsi="Times New Roman"/>
          <w:color w:val="000000" w:themeColor="text1"/>
        </w:rPr>
        <w:t xml:space="preserve">My positionality </w:t>
      </w:r>
      <w:r w:rsidR="00C24D29" w:rsidRPr="00EE3700">
        <w:rPr>
          <w:rFonts w:ascii="Times New Roman" w:hAnsi="Times New Roman" w:cs="Times New Roman"/>
          <w:color w:val="000000" w:themeColor="text1"/>
        </w:rPr>
        <w:t>makes</w:t>
      </w:r>
      <w:r w:rsidR="00C24D29" w:rsidRPr="00EE3700">
        <w:rPr>
          <w:rFonts w:ascii="Times New Roman" w:eastAsia="Times New Roman" w:hAnsi="Times New Roman" w:cs="Times New Roman"/>
          <w:color w:val="000000" w:themeColor="text1"/>
        </w:rPr>
        <w:t xml:space="preserve"> centering the</w:t>
      </w:r>
      <w:r w:rsidR="00C24D29" w:rsidRPr="00C24D29">
        <w:rPr>
          <w:rFonts w:ascii="Times New Roman" w:eastAsia="Times New Roman" w:hAnsi="Times New Roman"/>
          <w:color w:val="000000" w:themeColor="text1"/>
        </w:rPr>
        <w:t xml:space="preserve"> voices of marginalized groups a tenet of my research</w:t>
      </w:r>
      <w:r w:rsidR="001E503E">
        <w:rPr>
          <w:rFonts w:ascii="Times New Roman" w:eastAsia="Times New Roman" w:hAnsi="Times New Roman"/>
          <w:color w:val="000000" w:themeColor="text1"/>
        </w:rPr>
        <w:t xml:space="preserve">. </w:t>
      </w:r>
      <w:r w:rsidR="00C24D29" w:rsidRPr="00C24D29">
        <w:rPr>
          <w:rFonts w:ascii="Times New Roman" w:eastAsia="Times New Roman" w:hAnsi="Times New Roman"/>
          <w:color w:val="000000" w:themeColor="text1"/>
        </w:rPr>
        <w:t>Having, myself, been oppressed by power in the charter system, it is impossible to mask my values as a researcher, and they are always present in my work.</w:t>
      </w:r>
    </w:p>
    <w:p w14:paraId="4EEF1945" w14:textId="38130D55" w:rsidR="0033163C" w:rsidRPr="00C24D29" w:rsidRDefault="0033163C" w:rsidP="00C24D29">
      <w:pPr>
        <w:shd w:val="clear" w:color="auto" w:fill="FFFFFF"/>
        <w:spacing w:line="480" w:lineRule="auto"/>
        <w:ind w:firstLine="720"/>
        <w:rPr>
          <w:rFonts w:ascii="Times New Roman" w:eastAsia="Times New Roman" w:hAnsi="Times New Roman" w:cs="Times New Roman"/>
        </w:rPr>
      </w:pPr>
      <w:r w:rsidRPr="00E124A1">
        <w:rPr>
          <w:rFonts w:ascii="Times New Roman" w:eastAsia="Times New Roman" w:hAnsi="Times New Roman" w:cs="Times New Roman"/>
          <w:color w:val="000000"/>
        </w:rPr>
        <w:t xml:space="preserve">This study utilizes both critical and post-structuralist paradigmatic orientations. </w:t>
      </w:r>
      <w:r>
        <w:rPr>
          <w:rFonts w:ascii="Times New Roman" w:eastAsia="Times New Roman" w:hAnsi="Times New Roman" w:cs="Times New Roman"/>
          <w:color w:val="000000"/>
        </w:rPr>
        <w:t>I</w:t>
      </w:r>
      <w:r w:rsidRPr="00E124A1">
        <w:rPr>
          <w:rFonts w:ascii="Times New Roman" w:eastAsia="Times New Roman" w:hAnsi="Times New Roman" w:cs="Times New Roman"/>
          <w:color w:val="000000"/>
        </w:rPr>
        <w:t xml:space="preserve"> take the ontological stance that truths are socially constructed systems of signs, and these truths contain their own contradictions (Sipe &amp; Constable, 1996). Epistemologically, </w:t>
      </w:r>
      <w:r>
        <w:rPr>
          <w:rFonts w:ascii="Times New Roman" w:eastAsia="Times New Roman" w:hAnsi="Times New Roman" w:cs="Times New Roman"/>
          <w:color w:val="000000"/>
        </w:rPr>
        <w:t>I</w:t>
      </w:r>
      <w:r w:rsidRPr="00E124A1">
        <w:rPr>
          <w:rFonts w:ascii="Times New Roman" w:eastAsia="Times New Roman" w:hAnsi="Times New Roman" w:cs="Times New Roman"/>
          <w:color w:val="000000"/>
        </w:rPr>
        <w:t xml:space="preserve"> believe that, not only, is reality subjective and constructed on the basis of issues of power, but, ultimately, it is unknowable. </w:t>
      </w:r>
      <w:r w:rsidR="00EE3700">
        <w:rPr>
          <w:rFonts w:ascii="Times New Roman" w:eastAsia="Times New Roman" w:hAnsi="Times New Roman" w:cs="Times New Roman"/>
          <w:color w:val="000000"/>
        </w:rPr>
        <w:t>This orientation is appropriate</w:t>
      </w:r>
      <w:r w:rsidRPr="00E124A1">
        <w:rPr>
          <w:rFonts w:ascii="Times New Roman" w:eastAsia="Times New Roman" w:hAnsi="Times New Roman" w:cs="Times New Roman"/>
          <w:color w:val="000000"/>
        </w:rPr>
        <w:t xml:space="preserve"> as </w:t>
      </w:r>
      <w:r>
        <w:rPr>
          <w:rFonts w:ascii="Times New Roman" w:eastAsia="Times New Roman" w:hAnsi="Times New Roman" w:cs="Times New Roman"/>
          <w:color w:val="000000"/>
        </w:rPr>
        <w:t>I</w:t>
      </w:r>
      <w:r w:rsidRPr="00E124A1">
        <w:rPr>
          <w:rFonts w:ascii="Times New Roman" w:eastAsia="Times New Roman" w:hAnsi="Times New Roman" w:cs="Times New Roman"/>
          <w:color w:val="000000"/>
        </w:rPr>
        <w:t xml:space="preserve"> seek to construct meaning through reflexivity toward </w:t>
      </w:r>
      <w:r>
        <w:rPr>
          <w:rFonts w:ascii="Times New Roman" w:eastAsia="Times New Roman" w:hAnsi="Times New Roman" w:cs="Times New Roman"/>
          <w:color w:val="000000"/>
        </w:rPr>
        <w:t>my</w:t>
      </w:r>
      <w:r w:rsidRPr="00E124A1">
        <w:rPr>
          <w:rFonts w:ascii="Times New Roman" w:eastAsia="Times New Roman" w:hAnsi="Times New Roman" w:cs="Times New Roman"/>
          <w:color w:val="000000"/>
        </w:rPr>
        <w:t xml:space="preserve"> experiences and those of </w:t>
      </w:r>
      <w:r>
        <w:rPr>
          <w:rFonts w:ascii="Times New Roman" w:eastAsia="Times New Roman" w:hAnsi="Times New Roman" w:cs="Times New Roman"/>
          <w:color w:val="000000"/>
        </w:rPr>
        <w:t>my</w:t>
      </w:r>
      <w:r w:rsidRPr="00E124A1">
        <w:rPr>
          <w:rFonts w:ascii="Times New Roman" w:eastAsia="Times New Roman" w:hAnsi="Times New Roman" w:cs="Times New Roman"/>
          <w:color w:val="000000"/>
        </w:rPr>
        <w:t xml:space="preserve"> participants, and </w:t>
      </w:r>
      <w:r>
        <w:rPr>
          <w:rFonts w:ascii="Times New Roman" w:eastAsia="Times New Roman" w:hAnsi="Times New Roman" w:cs="Times New Roman"/>
          <w:color w:val="000000"/>
        </w:rPr>
        <w:t>I</w:t>
      </w:r>
      <w:r w:rsidRPr="00E124A1">
        <w:rPr>
          <w:rFonts w:ascii="Times New Roman" w:eastAsia="Times New Roman" w:hAnsi="Times New Roman" w:cs="Times New Roman"/>
          <w:color w:val="000000"/>
        </w:rPr>
        <w:t xml:space="preserve"> wish to make meaning from these experiences to decipher the reality of the participants’ occurrences (Richardson &amp; Adams St. </w:t>
      </w:r>
      <w:r w:rsidRPr="00E124A1">
        <w:rPr>
          <w:rFonts w:ascii="Times New Roman" w:eastAsia="Times New Roman" w:hAnsi="Times New Roman" w:cs="Times New Roman"/>
          <w:color w:val="000000"/>
        </w:rPr>
        <w:lastRenderedPageBreak/>
        <w:t xml:space="preserve">Pierre, 2005). </w:t>
      </w:r>
      <w:r>
        <w:rPr>
          <w:rFonts w:ascii="Times New Roman" w:eastAsia="Times New Roman" w:hAnsi="Times New Roman" w:cs="Times New Roman"/>
          <w:color w:val="000000"/>
        </w:rPr>
        <w:t>I</w:t>
      </w:r>
      <w:r w:rsidRPr="00E124A1">
        <w:rPr>
          <w:rFonts w:ascii="Times New Roman" w:eastAsia="Times New Roman" w:hAnsi="Times New Roman" w:cs="Times New Roman"/>
          <w:color w:val="000000"/>
        </w:rPr>
        <w:t xml:space="preserve"> also accept that conversations with participants are incomplete and partial (Jackson &amp; Mazzei, 2011).</w:t>
      </w:r>
      <w:r w:rsidR="004C2DC0">
        <w:rPr>
          <w:rFonts w:ascii="Times New Roman" w:eastAsia="Times New Roman" w:hAnsi="Times New Roman" w:cs="Times New Roman"/>
          <w:color w:val="000000"/>
        </w:rPr>
        <w:t xml:space="preserve"> My</w:t>
      </w:r>
      <w:r w:rsidR="004C2DC0" w:rsidRPr="00E124A1">
        <w:rPr>
          <w:rFonts w:ascii="Times New Roman" w:eastAsia="Times New Roman" w:hAnsi="Times New Roman" w:cs="Times New Roman"/>
          <w:color w:val="000000"/>
        </w:rPr>
        <w:t xml:space="preserve"> critical leanings recognize that the values of the researcher are present, </w:t>
      </w:r>
      <w:r w:rsidR="004C2DC0">
        <w:rPr>
          <w:rFonts w:ascii="Times New Roman" w:eastAsia="Times New Roman" w:hAnsi="Times New Roman" w:cs="Times New Roman"/>
          <w:color w:val="000000"/>
        </w:rPr>
        <w:t>I</w:t>
      </w:r>
      <w:r w:rsidR="004C2DC0" w:rsidRPr="00E124A1">
        <w:rPr>
          <w:rFonts w:ascii="Times New Roman" w:eastAsia="Times New Roman" w:hAnsi="Times New Roman" w:cs="Times New Roman"/>
          <w:color w:val="000000"/>
        </w:rPr>
        <w:t xml:space="preserve"> know this will influence the research.</w:t>
      </w:r>
      <w:r w:rsidR="00C24D29">
        <w:rPr>
          <w:rFonts w:ascii="Times New Roman" w:eastAsia="Times New Roman" w:hAnsi="Times New Roman" w:cs="Times New Roman"/>
          <w:color w:val="000000"/>
        </w:rPr>
        <w:t xml:space="preserve"> </w:t>
      </w:r>
      <w:r w:rsidRPr="00C24D29">
        <w:rPr>
          <w:rFonts w:ascii="Times New Roman" w:eastAsia="Times New Roman" w:hAnsi="Times New Roman"/>
          <w:color w:val="000000" w:themeColor="text1"/>
        </w:rPr>
        <w:t>As a former woman charter school teacher, I left the charter school field because I felt it harmed my development as an educator, so this certainly is a bias I possess</w:t>
      </w:r>
      <w:r w:rsidR="001E503E">
        <w:rPr>
          <w:rFonts w:ascii="Times New Roman" w:eastAsia="Times New Roman" w:hAnsi="Times New Roman"/>
          <w:b/>
          <w:color w:val="000000" w:themeColor="text1"/>
        </w:rPr>
        <w:t>.</w:t>
      </w:r>
    </w:p>
    <w:p w14:paraId="6852FA2B" w14:textId="28FB9D5A" w:rsidR="004F5B4C" w:rsidRPr="006B551F" w:rsidRDefault="004F5B4C" w:rsidP="004F5B4C">
      <w:pPr>
        <w:shd w:val="clear" w:color="auto" w:fill="FFFFFF"/>
        <w:spacing w:line="480" w:lineRule="auto"/>
        <w:rPr>
          <w:rFonts w:ascii="Times New Roman" w:eastAsia="Times New Roman" w:hAnsi="Times New Roman" w:cs="Times New Roman"/>
        </w:rPr>
      </w:pPr>
      <w:r w:rsidRPr="006B551F">
        <w:rPr>
          <w:rFonts w:ascii="Times New Roman" w:hAnsi="Times New Roman" w:cs="Times New Roman"/>
          <w:b/>
          <w:color w:val="000000"/>
        </w:rPr>
        <w:t>Ethical</w:t>
      </w:r>
      <w:r>
        <w:rPr>
          <w:rFonts w:ascii="Times New Roman" w:hAnsi="Times New Roman" w:cs="Times New Roman"/>
          <w:b/>
          <w:color w:val="000000"/>
        </w:rPr>
        <w:t xml:space="preserve"> and Quality </w:t>
      </w:r>
      <w:r w:rsidRPr="006B551F">
        <w:rPr>
          <w:rFonts w:ascii="Times New Roman" w:hAnsi="Times New Roman" w:cs="Times New Roman"/>
          <w:b/>
          <w:color w:val="000000"/>
        </w:rPr>
        <w:t>Commitments</w:t>
      </w:r>
    </w:p>
    <w:p w14:paraId="2C29DA23" w14:textId="7E51E13E" w:rsidR="00DB207F" w:rsidRDefault="004F5B4C" w:rsidP="00DB207F">
      <w:pPr>
        <w:pStyle w:val="cdt4ke"/>
        <w:spacing w:before="0" w:beforeAutospacing="0" w:after="0" w:afterAutospacing="0" w:line="480" w:lineRule="auto"/>
        <w:ind w:firstLine="720"/>
        <w:rPr>
          <w:color w:val="000000"/>
        </w:rPr>
      </w:pPr>
      <w:r>
        <w:rPr>
          <w:color w:val="000000"/>
        </w:rPr>
        <w:t xml:space="preserve">As someone who has been harmed by the institutional structures of the charter school, I do not want to do harm to my participants. To attend to this, I purposely scheduled multiple interviews in order to provide participants with space and time to process any negative emotions that might emerge. The greatest harm that could </w:t>
      </w:r>
      <w:r w:rsidR="00623294">
        <w:rPr>
          <w:color w:val="000000"/>
        </w:rPr>
        <w:t>befall</w:t>
      </w:r>
      <w:r>
        <w:rPr>
          <w:color w:val="000000"/>
        </w:rPr>
        <w:t xml:space="preserve"> my participants is </w:t>
      </w:r>
      <w:r w:rsidR="00623294">
        <w:rPr>
          <w:color w:val="000000"/>
        </w:rPr>
        <w:t xml:space="preserve">the potential reveal of their identity and school site. </w:t>
      </w:r>
      <w:r>
        <w:rPr>
          <w:color w:val="000000"/>
        </w:rPr>
        <w:t>I created pseudonyms to protect participants, and an ethnodrama acts as a safety measure</w:t>
      </w:r>
      <w:r w:rsidR="004C2DC0">
        <w:rPr>
          <w:color w:val="000000"/>
        </w:rPr>
        <w:t xml:space="preserve"> </w:t>
      </w:r>
      <w:r>
        <w:rPr>
          <w:color w:val="000000"/>
        </w:rPr>
        <w:t xml:space="preserve">(Chugani, 2016). </w:t>
      </w:r>
      <w:r w:rsidR="00D432AD">
        <w:rPr>
          <w:color w:val="000000"/>
        </w:rPr>
        <w:t>I also take the stance that this work is one of collaborative ethnography (Lassiter, 2005), as I made sense of my participants’ experiences with them rather than observing from afar. I practice the</w:t>
      </w:r>
      <w:r w:rsidR="00D432AD">
        <w:t xml:space="preserve"> commitments of collaborative ethnography by having ethical and moral responsibility to participants, being honest about my fieldwork and interview process, engaging in dialogue with participants, and </w:t>
      </w:r>
      <w:r w:rsidR="003526DA">
        <w:t xml:space="preserve">sharing my writing with participants (Lassiter, 2005). </w:t>
      </w:r>
    </w:p>
    <w:p w14:paraId="01009DC6" w14:textId="21274090" w:rsidR="004F5B4C" w:rsidRPr="00DB207F" w:rsidRDefault="004F5B4C" w:rsidP="00DB207F">
      <w:pPr>
        <w:pStyle w:val="cdt4ke"/>
        <w:spacing w:before="0" w:beforeAutospacing="0" w:after="0" w:afterAutospacing="0" w:line="480" w:lineRule="auto"/>
        <w:ind w:firstLine="720"/>
        <w:rPr>
          <w:color w:val="000000"/>
        </w:rPr>
      </w:pPr>
      <w:r w:rsidRPr="005C1C7B">
        <w:rPr>
          <w:color w:val="000000"/>
        </w:rPr>
        <w:t>A challenge faced by researchers is how to apply ethical decision making to real-life problems</w:t>
      </w:r>
      <w:r>
        <w:rPr>
          <w:color w:val="000000"/>
        </w:rPr>
        <w:t xml:space="preserve">, and following conditions for respect for persons can help face this challenge (Whiteford &amp; Trotter, 2008). </w:t>
      </w:r>
      <w:r w:rsidRPr="005C1C7B">
        <w:rPr>
          <w:color w:val="000000"/>
        </w:rPr>
        <w:t>With those in mind</w:t>
      </w:r>
      <w:r>
        <w:rPr>
          <w:color w:val="000000"/>
        </w:rPr>
        <w:t>, I took</w:t>
      </w:r>
      <w:r w:rsidRPr="005C1C7B">
        <w:rPr>
          <w:color w:val="000000"/>
        </w:rPr>
        <w:t xml:space="preserve"> the following are four actions: assuring that participation is voluntary, determining that individuals recruited into the project are competent to participate, preserving confidentiality for participants, and providing a thorough and accurate informed consent process (Whiteford &amp; Trotter, 2008). </w:t>
      </w:r>
    </w:p>
    <w:p w14:paraId="03C7701E" w14:textId="4B3E4470" w:rsidR="004F5B4C" w:rsidRDefault="004F5B4C" w:rsidP="004F5B4C">
      <w:pPr>
        <w:spacing w:line="480" w:lineRule="auto"/>
        <w:ind w:firstLine="720"/>
        <w:contextualSpacing/>
        <w:rPr>
          <w:rFonts w:ascii="Times New Roman" w:hAnsi="Times New Roman" w:cs="Times New Roman"/>
          <w:color w:val="000000"/>
        </w:rPr>
      </w:pPr>
      <w:r w:rsidRPr="006B551F">
        <w:rPr>
          <w:rFonts w:ascii="Times New Roman" w:hAnsi="Times New Roman" w:cs="Times New Roman"/>
          <w:color w:val="000000"/>
        </w:rPr>
        <w:lastRenderedPageBreak/>
        <w:t xml:space="preserve">While I believe I could discuss many quality indicators I attend to ensure rigor, richness, and validity in my study. I think the following indicators are most relevant to this work: ironic validity, Lyotardian </w:t>
      </w:r>
      <w:r w:rsidR="001402EA">
        <w:rPr>
          <w:rFonts w:ascii="Times New Roman" w:hAnsi="Times New Roman" w:cs="Times New Roman"/>
          <w:color w:val="000000"/>
        </w:rPr>
        <w:t>p</w:t>
      </w:r>
      <w:r w:rsidRPr="006B551F">
        <w:rPr>
          <w:rFonts w:ascii="Times New Roman" w:hAnsi="Times New Roman" w:cs="Times New Roman"/>
          <w:color w:val="000000"/>
        </w:rPr>
        <w:t>aralogy, reflexivity</w:t>
      </w:r>
      <w:r w:rsidR="00C24D29">
        <w:rPr>
          <w:rFonts w:ascii="Times New Roman" w:hAnsi="Times New Roman" w:cs="Times New Roman"/>
          <w:color w:val="000000"/>
        </w:rPr>
        <w:t>,</w:t>
      </w:r>
      <w:r w:rsidRPr="006B551F">
        <w:rPr>
          <w:rFonts w:ascii="Times New Roman" w:hAnsi="Times New Roman" w:cs="Times New Roman"/>
          <w:color w:val="000000"/>
        </w:rPr>
        <w:t xml:space="preserve"> and critical subjectivity. Considering my post-structural orientation, I know that I can never know the absolute truth and acknowledge ironic validity within my study, and my research is an act of simulation (Lather, 1993; Cain et al., 2022). </w:t>
      </w:r>
      <w:r w:rsidR="001402EA">
        <w:rPr>
          <w:rFonts w:ascii="Times New Roman" w:hAnsi="Times New Roman" w:cs="Times New Roman"/>
          <w:color w:val="000000"/>
        </w:rPr>
        <w:t xml:space="preserve">My attention to Lyotardian paralogy means that I embrace the complexity and tensions of research and understand that there can never be complete closure (Lather, 1993). </w:t>
      </w:r>
      <w:r w:rsidRPr="006B551F">
        <w:rPr>
          <w:rFonts w:ascii="Times New Roman" w:hAnsi="Times New Roman" w:cs="Times New Roman"/>
          <w:color w:val="000000"/>
        </w:rPr>
        <w:t xml:space="preserve">My analysis through ethnodrama is a recreated representation of what I discovered in my data collection process. I also acknowledge the tensions between my relationship with my participants and the responsibility to be an objective researcher. By attending to Lyotardian paralogy, I have explored these tensions through reflexive journaling, multiple cycles of analysis, and employing an analysis strategy that recognizes both conflicting perspectives (Cain et al., 2022). </w:t>
      </w:r>
    </w:p>
    <w:p w14:paraId="02ABD3AD" w14:textId="03DA516D" w:rsidR="000515AA" w:rsidRDefault="004F5B4C" w:rsidP="000515AA">
      <w:pPr>
        <w:spacing w:line="480" w:lineRule="auto"/>
        <w:ind w:firstLine="720"/>
        <w:contextualSpacing/>
        <w:rPr>
          <w:rFonts w:ascii="Times New Roman" w:hAnsi="Times New Roman" w:cs="Times New Roman"/>
        </w:rPr>
      </w:pPr>
      <w:r>
        <w:rPr>
          <w:rFonts w:ascii="Times New Roman" w:hAnsi="Times New Roman" w:cs="Times New Roman"/>
        </w:rPr>
        <w:t>Through the use of reflexive journaling and exploration of my epistemological and ontological beliefs, I have become aware that I was too focused on my own objectives rather than what the data wanted me to realize (Cain et al., 2022). I also engage in this process critically by introspectively examining how I came to this research process and fully disclosing this in my positionality (Lincoln, 1995). I acknowledge my own privilege in being able to share the stories of my participants from a position of privilege and safety, as there is no risk to me in sharing their stories.</w:t>
      </w:r>
      <w:bookmarkStart w:id="48" w:name="_Toc144991825"/>
    </w:p>
    <w:p w14:paraId="6972825C" w14:textId="4D1A196E" w:rsidR="000515AA" w:rsidRDefault="000515AA" w:rsidP="000515AA">
      <w:pPr>
        <w:spacing w:line="480" w:lineRule="auto"/>
        <w:ind w:firstLine="720"/>
        <w:contextualSpacing/>
        <w:rPr>
          <w:rFonts w:ascii="Times New Roman" w:hAnsi="Times New Roman" w:cs="Times New Roman"/>
        </w:rPr>
      </w:pPr>
    </w:p>
    <w:p w14:paraId="7D4E815A" w14:textId="77777777" w:rsidR="000515AA" w:rsidRPr="000515AA" w:rsidRDefault="000515AA" w:rsidP="000515AA">
      <w:pPr>
        <w:spacing w:line="480" w:lineRule="auto"/>
        <w:ind w:firstLine="720"/>
        <w:contextualSpacing/>
        <w:rPr>
          <w:rFonts w:ascii="Times New Roman" w:hAnsi="Times New Roman" w:cs="Times New Roman"/>
        </w:rPr>
      </w:pPr>
    </w:p>
    <w:p w14:paraId="7A6F09F4" w14:textId="1B4D61C0" w:rsidR="00422DE6" w:rsidRPr="00D010FE" w:rsidRDefault="00422DE6" w:rsidP="000515AA">
      <w:pPr>
        <w:pStyle w:val="Heading2"/>
        <w:jc w:val="center"/>
      </w:pPr>
      <w:bookmarkStart w:id="49" w:name="_Toc160175789"/>
      <w:r w:rsidRPr="00D010FE">
        <w:lastRenderedPageBreak/>
        <w:t>Findings</w:t>
      </w:r>
      <w:bookmarkEnd w:id="48"/>
      <w:bookmarkEnd w:id="49"/>
    </w:p>
    <w:p w14:paraId="1A728311" w14:textId="3499576F" w:rsidR="00422DE6" w:rsidRPr="000515AA" w:rsidRDefault="001E3D03" w:rsidP="00422DE6">
      <w:pPr>
        <w:spacing w:line="480" w:lineRule="auto"/>
        <w:jc w:val="center"/>
        <w:rPr>
          <w:rFonts w:ascii="Times New Roman" w:eastAsia="Courier" w:hAnsi="Times New Roman" w:cs="Times New Roman"/>
          <w:b/>
        </w:rPr>
      </w:pPr>
      <w:r w:rsidRPr="000515AA">
        <w:rPr>
          <w:rFonts w:ascii="Times New Roman" w:eastAsia="Courier" w:hAnsi="Times New Roman" w:cs="Times New Roman"/>
          <w:b/>
        </w:rPr>
        <w:t xml:space="preserve"> </w:t>
      </w:r>
      <w:r w:rsidR="00422DE6" w:rsidRPr="000515AA">
        <w:rPr>
          <w:rFonts w:ascii="Times New Roman" w:eastAsia="Courier" w:hAnsi="Times New Roman" w:cs="Times New Roman"/>
          <w:b/>
        </w:rPr>
        <w:t>“The Way We Feel The Burden”</w:t>
      </w:r>
      <w:r w:rsidR="00A55898" w:rsidRPr="000515AA">
        <w:rPr>
          <w:rStyle w:val="FootnoteReference"/>
          <w:rFonts w:ascii="Times New Roman" w:eastAsia="Courier" w:hAnsi="Times New Roman" w:cs="Times New Roman"/>
          <w:b/>
        </w:rPr>
        <w:footnoteReference w:id="22"/>
      </w:r>
    </w:p>
    <w:p w14:paraId="361AF61F" w14:textId="77777777" w:rsidR="00422DE6" w:rsidRPr="000515AA" w:rsidRDefault="00422DE6" w:rsidP="00422DE6">
      <w:pPr>
        <w:spacing w:line="480" w:lineRule="auto"/>
        <w:jc w:val="center"/>
        <w:rPr>
          <w:rFonts w:ascii="Times New Roman" w:eastAsia="Courier" w:hAnsi="Times New Roman" w:cs="Times New Roman"/>
          <w:b/>
        </w:rPr>
      </w:pPr>
      <w:r w:rsidRPr="000515AA">
        <w:rPr>
          <w:rFonts w:ascii="Times New Roman" w:eastAsia="Courier" w:hAnsi="Times New Roman" w:cs="Times New Roman"/>
          <w:b/>
        </w:rPr>
        <w:t>Act I Scene I</w:t>
      </w:r>
    </w:p>
    <w:p w14:paraId="4360E006" w14:textId="7F4100AB" w:rsidR="00422DE6" w:rsidRPr="000515AA" w:rsidRDefault="00422DE6" w:rsidP="00422DE6">
      <w:pPr>
        <w:rPr>
          <w:rFonts w:ascii="Times New Roman" w:eastAsia="Courier" w:hAnsi="Times New Roman" w:cs="Times New Roman"/>
          <w:i/>
        </w:rPr>
      </w:pPr>
      <w:r w:rsidRPr="000515AA">
        <w:rPr>
          <w:rFonts w:ascii="Times New Roman" w:eastAsia="Courier" w:hAnsi="Times New Roman" w:cs="Times New Roman"/>
          <w:i/>
        </w:rPr>
        <w:t>The lights come up on Emma, as she sits writing in her journal. Emma is a 25-year-old white woman. Emma looks young and naïve, the only honest way to describe her. Emma is dressed awkwardly. We can tell she is a new professional.</w:t>
      </w:r>
      <w:r w:rsidR="007320B3" w:rsidRPr="000515AA">
        <w:rPr>
          <w:rFonts w:ascii="Times New Roman" w:eastAsia="Courier" w:hAnsi="Times New Roman" w:cs="Times New Roman"/>
          <w:i/>
        </w:rPr>
        <w:t xml:space="preserve"> </w:t>
      </w:r>
      <w:r w:rsidRPr="000515AA">
        <w:rPr>
          <w:rFonts w:ascii="Times New Roman" w:eastAsia="Courier" w:hAnsi="Times New Roman" w:cs="Times New Roman"/>
          <w:i/>
        </w:rPr>
        <w:t>She has attempted a professional make-up look with a severe red lip. A PowerPoint slide displays in simple white text on a black background “STR”.</w:t>
      </w:r>
    </w:p>
    <w:p w14:paraId="767F1B12" w14:textId="77777777" w:rsidR="00422DE6" w:rsidRPr="000515AA" w:rsidRDefault="00422DE6" w:rsidP="00422DE6">
      <w:pPr>
        <w:rPr>
          <w:rFonts w:ascii="Times New Roman" w:eastAsia="Courier" w:hAnsi="Times New Roman" w:cs="Times New Roman"/>
          <w:i/>
        </w:rPr>
      </w:pPr>
    </w:p>
    <w:p w14:paraId="053E7A07" w14:textId="77777777" w:rsidR="00422DE6" w:rsidRPr="000515AA" w:rsidRDefault="00422DE6" w:rsidP="00422DE6">
      <w:pPr>
        <w:spacing w:line="480" w:lineRule="auto"/>
        <w:jc w:val="center"/>
        <w:rPr>
          <w:rFonts w:ascii="Times New Roman" w:eastAsia="Courier" w:hAnsi="Times New Roman" w:cs="Times New Roman"/>
          <w:b/>
        </w:rPr>
      </w:pPr>
      <w:r w:rsidRPr="000515AA">
        <w:rPr>
          <w:rFonts w:ascii="Times New Roman" w:eastAsia="Courier" w:hAnsi="Times New Roman" w:cs="Times New Roman"/>
          <w:b/>
        </w:rPr>
        <w:t>NARRATOR</w:t>
      </w:r>
    </w:p>
    <w:p w14:paraId="48DC1504" w14:textId="77777777" w:rsidR="00422DE6" w:rsidRPr="000515AA" w:rsidRDefault="00422DE6" w:rsidP="00422DE6">
      <w:pPr>
        <w:spacing w:line="480" w:lineRule="auto"/>
        <w:jc w:val="center"/>
        <w:rPr>
          <w:rFonts w:ascii="Times New Roman" w:eastAsia="Courier" w:hAnsi="Times New Roman" w:cs="Times New Roman"/>
          <w:i/>
        </w:rPr>
      </w:pPr>
      <w:r w:rsidRPr="000515AA">
        <w:rPr>
          <w:rFonts w:ascii="Times New Roman" w:eastAsia="Courier" w:hAnsi="Times New Roman" w:cs="Times New Roman"/>
          <w:i/>
        </w:rPr>
        <w:t>The narrator speaks off-stage.</w:t>
      </w:r>
    </w:p>
    <w:p w14:paraId="3E1F1651" w14:textId="77777777" w:rsidR="00422DE6" w:rsidRPr="000515AA" w:rsidRDefault="00422DE6" w:rsidP="00422DE6">
      <w:pPr>
        <w:ind w:left="720"/>
        <w:rPr>
          <w:rFonts w:ascii="Times New Roman" w:eastAsia="Courier" w:hAnsi="Times New Roman" w:cs="Times New Roman"/>
        </w:rPr>
      </w:pPr>
      <w:r w:rsidRPr="000515AA">
        <w:rPr>
          <w:rFonts w:ascii="Times New Roman" w:eastAsia="Courier" w:hAnsi="Times New Roman" w:cs="Times New Roman"/>
        </w:rPr>
        <w:t xml:space="preserve">In the education system, surviving teaching with no encouragement is considered especially heinous. In The Charter School, the dedicated teachers who serve students without receiving breaks, encouragement, or dignity are members of an elite squad known as the Southern Teacher Residency. These are their stories. </w:t>
      </w:r>
    </w:p>
    <w:p w14:paraId="49A7EF6D" w14:textId="77777777" w:rsidR="00422DE6" w:rsidRPr="000515AA" w:rsidRDefault="00422DE6" w:rsidP="00422DE6">
      <w:pPr>
        <w:rPr>
          <w:rFonts w:ascii="Times New Roman" w:eastAsia="Courier" w:hAnsi="Times New Roman" w:cs="Times New Roman"/>
          <w:i/>
        </w:rPr>
      </w:pPr>
    </w:p>
    <w:p w14:paraId="4A9905CF" w14:textId="77777777" w:rsidR="00422DE6" w:rsidRPr="000515AA" w:rsidRDefault="00422DE6" w:rsidP="00422DE6">
      <w:pPr>
        <w:rPr>
          <w:rFonts w:ascii="Times New Roman" w:eastAsia="Courier" w:hAnsi="Times New Roman" w:cs="Times New Roman"/>
          <w:i/>
        </w:rPr>
      </w:pPr>
      <w:r w:rsidRPr="000515AA">
        <w:rPr>
          <w:rFonts w:ascii="Times New Roman" w:eastAsia="Courier" w:hAnsi="Times New Roman" w:cs="Times New Roman"/>
          <w:i/>
        </w:rPr>
        <w:t>“Law &amp; Order SVU” clink clink sound effect plays.</w:t>
      </w:r>
    </w:p>
    <w:p w14:paraId="6B80AE8A" w14:textId="77777777" w:rsidR="00422DE6" w:rsidRPr="000515AA" w:rsidRDefault="00422DE6" w:rsidP="00422DE6">
      <w:pPr>
        <w:ind w:left="720"/>
        <w:rPr>
          <w:rFonts w:ascii="Times New Roman" w:eastAsia="Courier" w:hAnsi="Times New Roman" w:cs="Times New Roman"/>
        </w:rPr>
      </w:pPr>
    </w:p>
    <w:p w14:paraId="42B4C3E4" w14:textId="77777777" w:rsidR="00422DE6" w:rsidRPr="000515AA" w:rsidRDefault="00422DE6" w:rsidP="00422DE6">
      <w:pPr>
        <w:ind w:left="720"/>
        <w:rPr>
          <w:rFonts w:ascii="Times New Roman" w:eastAsia="Courier" w:hAnsi="Times New Roman" w:cs="Times New Roman"/>
        </w:rPr>
      </w:pPr>
      <w:r w:rsidRPr="000515AA">
        <w:rPr>
          <w:rFonts w:ascii="Times New Roman" w:eastAsia="Courier" w:hAnsi="Times New Roman" w:cs="Times New Roman"/>
        </w:rPr>
        <w:t xml:space="preserve">Emma is a brand new teacher beginning her career at The </w:t>
      </w:r>
    </w:p>
    <w:p w14:paraId="2BCBE110" w14:textId="5A395EEB" w:rsidR="00422DE6" w:rsidRPr="000515AA" w:rsidRDefault="00422DE6" w:rsidP="00422DE6">
      <w:pPr>
        <w:ind w:left="720"/>
        <w:rPr>
          <w:rFonts w:ascii="Times New Roman" w:eastAsia="Courier" w:hAnsi="Times New Roman" w:cs="Times New Roman"/>
        </w:rPr>
      </w:pPr>
      <w:r w:rsidRPr="000515AA">
        <w:rPr>
          <w:rFonts w:ascii="Times New Roman" w:eastAsia="Courier" w:hAnsi="Times New Roman" w:cs="Times New Roman"/>
        </w:rPr>
        <w:t>Charter School in one of the most economically devastated zip codes in the United States. Emma is part of a faith-based alternative teacher licensure program called The Southern Teacher Residency, or STR. Despite her lack of experience, Emma is thrilled to be a new teacher. This naivet</w:t>
      </w:r>
      <w:r w:rsidR="000D05B2" w:rsidRPr="000515AA">
        <w:rPr>
          <w:rFonts w:ascii="Times New Roman" w:eastAsia="Courier" w:hAnsi="Times New Roman" w:cs="Times New Roman"/>
        </w:rPr>
        <w:t>é</w:t>
      </w:r>
      <w:r w:rsidRPr="000515AA">
        <w:rPr>
          <w:rFonts w:ascii="Times New Roman" w:eastAsia="Courier" w:hAnsi="Times New Roman" w:cs="Times New Roman"/>
        </w:rPr>
        <w:t xml:space="preserve"> could be a benefit or barrier, we don’t yet know. As a part of STR, Emma serves as a resident teacher and will work as a co-teacher for an entire year, in the class of a veteran teacher. The veteran teacher serves as her mentor and is named Kameron. Emma and Kameron teach sixth grade reading together. </w:t>
      </w:r>
    </w:p>
    <w:p w14:paraId="4785F77B" w14:textId="77777777" w:rsidR="00422DE6" w:rsidRPr="000515AA" w:rsidRDefault="00422DE6" w:rsidP="00422DE6">
      <w:pPr>
        <w:ind w:left="720"/>
        <w:rPr>
          <w:rFonts w:ascii="Times New Roman" w:eastAsia="Courier" w:hAnsi="Times New Roman" w:cs="Times New Roman"/>
        </w:rPr>
      </w:pPr>
    </w:p>
    <w:p w14:paraId="79740D43" w14:textId="77777777" w:rsidR="00422DE6" w:rsidRPr="000515AA" w:rsidRDefault="00422DE6" w:rsidP="00422DE6">
      <w:pPr>
        <w:spacing w:line="480" w:lineRule="auto"/>
        <w:jc w:val="center"/>
        <w:rPr>
          <w:rFonts w:ascii="Times New Roman" w:eastAsia="Courier" w:hAnsi="Times New Roman" w:cs="Times New Roman"/>
          <w:b/>
        </w:rPr>
      </w:pPr>
      <w:r w:rsidRPr="000515AA">
        <w:rPr>
          <w:rFonts w:ascii="Times New Roman" w:eastAsia="Courier" w:hAnsi="Times New Roman" w:cs="Times New Roman"/>
          <w:b/>
        </w:rPr>
        <w:t>EMMA</w:t>
      </w:r>
    </w:p>
    <w:p w14:paraId="742DAC89" w14:textId="77777777" w:rsidR="00422DE6" w:rsidRPr="000515AA" w:rsidRDefault="00422DE6" w:rsidP="00422DE6">
      <w:pPr>
        <w:jc w:val="center"/>
        <w:rPr>
          <w:rFonts w:ascii="Times New Roman" w:eastAsia="Courier" w:hAnsi="Times New Roman" w:cs="Times New Roman"/>
          <w:i/>
        </w:rPr>
      </w:pPr>
      <w:r w:rsidRPr="000515AA">
        <w:rPr>
          <w:rFonts w:ascii="Times New Roman" w:eastAsia="Courier" w:hAnsi="Times New Roman" w:cs="Times New Roman"/>
          <w:i/>
        </w:rPr>
        <w:t>Emma pauses writing in her journal to look up and address the audience.</w:t>
      </w:r>
    </w:p>
    <w:p w14:paraId="174104E0" w14:textId="77777777" w:rsidR="00422DE6" w:rsidRPr="000515AA" w:rsidRDefault="00422DE6" w:rsidP="00422DE6">
      <w:pPr>
        <w:jc w:val="center"/>
        <w:rPr>
          <w:rFonts w:ascii="Times New Roman" w:eastAsia="Courier" w:hAnsi="Times New Roman" w:cs="Times New Roman"/>
          <w:i/>
        </w:rPr>
      </w:pPr>
    </w:p>
    <w:p w14:paraId="3464B7A7" w14:textId="77777777" w:rsidR="00422DE6" w:rsidRPr="000515AA" w:rsidRDefault="00422DE6" w:rsidP="00422DE6">
      <w:pPr>
        <w:ind w:left="720"/>
        <w:rPr>
          <w:rFonts w:ascii="Times New Roman" w:eastAsia="Courier" w:hAnsi="Times New Roman" w:cs="Times New Roman"/>
        </w:rPr>
      </w:pPr>
      <w:r w:rsidRPr="000515AA">
        <w:rPr>
          <w:rFonts w:ascii="Times New Roman" w:eastAsia="Courier" w:hAnsi="Times New Roman" w:cs="Times New Roman"/>
        </w:rPr>
        <w:t xml:space="preserve">So I did it![excitedly] I’m in a teacher prep program that's focused on high need schools called Southern Teacher Residency. [pauses] It’s like Teach For America with a little bit of a different model. But I think that there's a sense of calling that a lot of teachers feel when they go into high need schools. I think there's a sense of like, </w:t>
      </w:r>
    </w:p>
    <w:p w14:paraId="16E656F0" w14:textId="77777777" w:rsidR="00422DE6" w:rsidRPr="000515AA" w:rsidRDefault="00422DE6" w:rsidP="00422DE6">
      <w:pPr>
        <w:ind w:firstLine="720"/>
        <w:rPr>
          <w:rFonts w:ascii="Times New Roman" w:eastAsia="Courier" w:hAnsi="Times New Roman" w:cs="Times New Roman"/>
        </w:rPr>
      </w:pPr>
      <w:r w:rsidRPr="000515AA">
        <w:rPr>
          <w:rFonts w:ascii="Times New Roman" w:eastAsia="Courier" w:hAnsi="Times New Roman" w:cs="Times New Roman"/>
        </w:rPr>
        <w:t xml:space="preserve">righteousness, or like duty, and this… I don't know, it's </w:t>
      </w:r>
    </w:p>
    <w:p w14:paraId="1DA203CA" w14:textId="77777777" w:rsidR="00422DE6" w:rsidRPr="000515AA" w:rsidRDefault="00422DE6" w:rsidP="00422DE6">
      <w:pPr>
        <w:ind w:left="720"/>
        <w:rPr>
          <w:rFonts w:ascii="Times New Roman" w:eastAsia="Courier" w:hAnsi="Times New Roman" w:cs="Times New Roman"/>
        </w:rPr>
      </w:pPr>
      <w:r w:rsidRPr="000515AA">
        <w:rPr>
          <w:rFonts w:ascii="Times New Roman" w:eastAsia="Courier" w:hAnsi="Times New Roman" w:cs="Times New Roman"/>
        </w:rPr>
        <w:t xml:space="preserve">really multilayer. I think there's like… [pauses, squishes up face to think] I'm having a hard time phrasing it because there's good things, there's bad things. We have been talking about like students are hurt when teachers keep leaving the classroom and so when teachers leave mid-year it really hurts kids. </w:t>
      </w:r>
    </w:p>
    <w:p w14:paraId="6B78249D" w14:textId="77777777" w:rsidR="00422DE6" w:rsidRPr="000515AA" w:rsidRDefault="00422DE6" w:rsidP="00422DE6">
      <w:pPr>
        <w:ind w:left="720"/>
        <w:rPr>
          <w:rFonts w:ascii="Times New Roman" w:eastAsia="Courier" w:hAnsi="Times New Roman" w:cs="Times New Roman"/>
        </w:rPr>
      </w:pPr>
    </w:p>
    <w:p w14:paraId="7B2178C4" w14:textId="77777777" w:rsidR="00422DE6" w:rsidRPr="000515AA" w:rsidRDefault="00422DE6" w:rsidP="00422DE6">
      <w:pPr>
        <w:ind w:left="720"/>
        <w:rPr>
          <w:rFonts w:ascii="Times New Roman" w:eastAsia="Courier" w:hAnsi="Times New Roman" w:cs="Times New Roman"/>
        </w:rPr>
      </w:pPr>
      <w:r w:rsidRPr="000515AA">
        <w:rPr>
          <w:rFonts w:ascii="Times New Roman" w:eastAsia="Courier" w:hAnsi="Times New Roman" w:cs="Times New Roman"/>
        </w:rPr>
        <w:t xml:space="preserve">The school I am at, I think, my group of kids had three different teachers teaching math LAST YEAR [with emphasis]. I feel like this just reinforced this narrative for them that like, we're bad, like, and we can get teachers to leave. Or like, we're </w:t>
      </w:r>
      <w:r w:rsidRPr="000515AA">
        <w:rPr>
          <w:rFonts w:ascii="Times New Roman" w:eastAsia="Courier" w:hAnsi="Times New Roman" w:cs="Times New Roman"/>
          <w:i/>
        </w:rPr>
        <w:t>so bad</w:t>
      </w:r>
      <w:r w:rsidRPr="000515AA">
        <w:rPr>
          <w:rFonts w:ascii="Times New Roman" w:eastAsia="Courier" w:hAnsi="Times New Roman" w:cs="Times New Roman"/>
        </w:rPr>
        <w:t xml:space="preserve"> [with emphasis] that teachers leave us just like, um, it didn't create a positive narrative for them. So I think that I am learning that the best thing you can do is keep showing up [smiles, looks proud of herself]. I know </w:t>
      </w:r>
      <w:r w:rsidRPr="000515AA">
        <w:rPr>
          <w:rFonts w:ascii="Times New Roman" w:eastAsia="Courier" w:hAnsi="Times New Roman" w:cs="Times New Roman"/>
          <w:u w:val="single"/>
        </w:rPr>
        <w:t>I</w:t>
      </w:r>
      <w:r w:rsidRPr="000515AA">
        <w:rPr>
          <w:rFonts w:ascii="Times New Roman" w:eastAsia="Courier" w:hAnsi="Times New Roman" w:cs="Times New Roman"/>
        </w:rPr>
        <w:t xml:space="preserve"> [great accent on this] don’t want to let kids down. </w:t>
      </w:r>
    </w:p>
    <w:p w14:paraId="4E230065" w14:textId="77777777" w:rsidR="00422DE6" w:rsidRPr="000515AA" w:rsidRDefault="00422DE6" w:rsidP="00422DE6">
      <w:pPr>
        <w:rPr>
          <w:rFonts w:ascii="Times New Roman" w:eastAsia="Courier" w:hAnsi="Times New Roman" w:cs="Times New Roman"/>
        </w:rPr>
      </w:pPr>
    </w:p>
    <w:p w14:paraId="2FD31303" w14:textId="77777777" w:rsidR="00422DE6" w:rsidRPr="000515AA" w:rsidRDefault="00422DE6" w:rsidP="00422DE6">
      <w:pPr>
        <w:jc w:val="center"/>
        <w:rPr>
          <w:rFonts w:ascii="Times New Roman" w:eastAsia="Courier" w:hAnsi="Times New Roman" w:cs="Times New Roman"/>
          <w:i/>
        </w:rPr>
      </w:pPr>
      <w:r w:rsidRPr="000515AA">
        <w:rPr>
          <w:rFonts w:ascii="Times New Roman" w:eastAsia="Courier" w:hAnsi="Times New Roman" w:cs="Times New Roman"/>
          <w:i/>
        </w:rPr>
        <w:t>Pauses to write more in journal.</w:t>
      </w:r>
    </w:p>
    <w:p w14:paraId="4F8D1848" w14:textId="77777777" w:rsidR="00422DE6" w:rsidRPr="000515AA" w:rsidRDefault="00422DE6" w:rsidP="00422DE6">
      <w:pPr>
        <w:rPr>
          <w:rFonts w:ascii="Times New Roman" w:eastAsia="Courier" w:hAnsi="Times New Roman" w:cs="Times New Roman"/>
        </w:rPr>
      </w:pPr>
    </w:p>
    <w:p w14:paraId="72E952DA" w14:textId="77777777" w:rsidR="00422DE6" w:rsidRPr="000515AA" w:rsidRDefault="00422DE6" w:rsidP="00422DE6">
      <w:pPr>
        <w:ind w:firstLine="720"/>
        <w:rPr>
          <w:rFonts w:ascii="Times New Roman" w:eastAsia="Courier" w:hAnsi="Times New Roman" w:cs="Times New Roman"/>
        </w:rPr>
      </w:pPr>
      <w:r w:rsidRPr="000515AA">
        <w:rPr>
          <w:rFonts w:ascii="Times New Roman" w:eastAsia="Courier" w:hAnsi="Times New Roman" w:cs="Times New Roman"/>
        </w:rPr>
        <w:t xml:space="preserve">In my case, I feel a sense of calling to the classroom and </w:t>
      </w:r>
    </w:p>
    <w:p w14:paraId="7C1C6715" w14:textId="77777777" w:rsidR="00422DE6" w:rsidRPr="000515AA" w:rsidRDefault="00422DE6" w:rsidP="00422DE6">
      <w:pPr>
        <w:ind w:firstLine="720"/>
        <w:rPr>
          <w:rFonts w:ascii="Times New Roman" w:eastAsia="Courier" w:hAnsi="Times New Roman" w:cs="Times New Roman"/>
        </w:rPr>
      </w:pPr>
      <w:r w:rsidRPr="000515AA">
        <w:rPr>
          <w:rFonts w:ascii="Times New Roman" w:eastAsia="Courier" w:hAnsi="Times New Roman" w:cs="Times New Roman"/>
        </w:rPr>
        <w:t xml:space="preserve">to working towards educational equality. I feel like this </w:t>
      </w:r>
    </w:p>
    <w:p w14:paraId="196A06EC" w14:textId="5EF6DD4B" w:rsidR="00422DE6" w:rsidRPr="000515AA" w:rsidRDefault="00422DE6" w:rsidP="00CC287C">
      <w:pPr>
        <w:ind w:left="720"/>
        <w:rPr>
          <w:rFonts w:ascii="Times New Roman" w:eastAsia="Courier" w:hAnsi="Times New Roman" w:cs="Times New Roman"/>
        </w:rPr>
      </w:pPr>
      <w:r w:rsidRPr="000515AA">
        <w:rPr>
          <w:rFonts w:ascii="Times New Roman" w:eastAsia="Courier" w:hAnsi="Times New Roman" w:cs="Times New Roman"/>
        </w:rPr>
        <w:t>is a Christian duty.</w:t>
      </w:r>
      <w:r w:rsidR="00CC287C" w:rsidRPr="000515AA">
        <w:rPr>
          <w:rFonts w:ascii="Times New Roman" w:eastAsia="Courier" w:hAnsi="Times New Roman" w:cs="Times New Roman"/>
        </w:rPr>
        <w:t xml:space="preserve"> </w:t>
      </w:r>
      <w:r w:rsidRPr="000515AA">
        <w:rPr>
          <w:rFonts w:ascii="Times New Roman" w:eastAsia="Courier" w:hAnsi="Times New Roman" w:cs="Times New Roman"/>
        </w:rPr>
        <w:t xml:space="preserve">However, I think on the other side of </w:t>
      </w:r>
    </w:p>
    <w:p w14:paraId="5A3FF181" w14:textId="3F946F4C" w:rsidR="00422DE6" w:rsidRPr="000515AA" w:rsidRDefault="00422DE6" w:rsidP="00CC287C">
      <w:pPr>
        <w:ind w:left="720"/>
        <w:rPr>
          <w:rFonts w:ascii="Times New Roman" w:eastAsia="Courier" w:hAnsi="Times New Roman" w:cs="Times New Roman"/>
        </w:rPr>
      </w:pPr>
      <w:r w:rsidRPr="000515AA">
        <w:rPr>
          <w:rFonts w:ascii="Times New Roman" w:eastAsia="Courier" w:hAnsi="Times New Roman" w:cs="Times New Roman"/>
        </w:rPr>
        <w:t xml:space="preserve">that [pauses to form words], there's a danger of like becoming this white Jesus who thinks they're like saving or like doing something good for kids. You know, I grew up Christian and I wanted to be like a missionary. And then I realized that that wasn't… I realized that there was a lot of injustice, and that I believe the love of God looks like righting wrongs in the world. And so I want to be a part of the work of correcting educational inequity. [looking directly at audience] God's love is shown through making things in the world, right? </w:t>
      </w:r>
    </w:p>
    <w:p w14:paraId="6220D913" w14:textId="77777777" w:rsidR="00422DE6" w:rsidRPr="000515AA" w:rsidRDefault="00422DE6" w:rsidP="00422DE6">
      <w:pPr>
        <w:rPr>
          <w:rFonts w:ascii="Times New Roman" w:eastAsia="Courier" w:hAnsi="Times New Roman" w:cs="Times New Roman"/>
        </w:rPr>
      </w:pPr>
    </w:p>
    <w:p w14:paraId="2134875E" w14:textId="77777777" w:rsidR="00422DE6" w:rsidRPr="000515AA" w:rsidRDefault="00422DE6" w:rsidP="00422DE6">
      <w:pPr>
        <w:jc w:val="center"/>
        <w:rPr>
          <w:rFonts w:ascii="Times New Roman" w:eastAsia="Courier" w:hAnsi="Times New Roman" w:cs="Times New Roman"/>
          <w:i/>
        </w:rPr>
      </w:pPr>
      <w:r w:rsidRPr="000515AA">
        <w:rPr>
          <w:rFonts w:ascii="Times New Roman" w:eastAsia="Courier" w:hAnsi="Times New Roman" w:cs="Times New Roman"/>
          <w:i/>
        </w:rPr>
        <w:t>Looks up from journal to address audience.</w:t>
      </w:r>
    </w:p>
    <w:p w14:paraId="7739F657" w14:textId="77777777" w:rsidR="00422DE6" w:rsidRPr="000515AA" w:rsidRDefault="00422DE6" w:rsidP="00422DE6">
      <w:pPr>
        <w:jc w:val="center"/>
        <w:rPr>
          <w:rFonts w:ascii="Times New Roman" w:eastAsia="Courier" w:hAnsi="Times New Roman" w:cs="Times New Roman"/>
          <w:i/>
        </w:rPr>
      </w:pPr>
    </w:p>
    <w:p w14:paraId="05AC559B" w14:textId="77777777" w:rsidR="00422DE6" w:rsidRPr="000515AA" w:rsidRDefault="00422DE6" w:rsidP="00422DE6">
      <w:pPr>
        <w:ind w:firstLine="720"/>
        <w:rPr>
          <w:rFonts w:ascii="Times New Roman" w:eastAsia="Courier" w:hAnsi="Times New Roman" w:cs="Times New Roman"/>
        </w:rPr>
      </w:pPr>
      <w:r w:rsidRPr="000515AA">
        <w:rPr>
          <w:rFonts w:ascii="Times New Roman" w:eastAsia="Courier" w:hAnsi="Times New Roman" w:cs="Times New Roman"/>
        </w:rPr>
        <w:t xml:space="preserve">Of course, definitely the students I love. I think if I’m </w:t>
      </w:r>
    </w:p>
    <w:p w14:paraId="3F5CC14C" w14:textId="77777777" w:rsidR="00422DE6" w:rsidRPr="000515AA" w:rsidRDefault="00422DE6" w:rsidP="00422DE6">
      <w:pPr>
        <w:ind w:firstLine="720"/>
        <w:rPr>
          <w:rFonts w:ascii="Times New Roman" w:eastAsia="Courier" w:hAnsi="Times New Roman" w:cs="Times New Roman"/>
        </w:rPr>
      </w:pPr>
      <w:r w:rsidRPr="000515AA">
        <w:rPr>
          <w:rFonts w:ascii="Times New Roman" w:eastAsia="Courier" w:hAnsi="Times New Roman" w:cs="Times New Roman"/>
        </w:rPr>
        <w:t xml:space="preserve">being honest, I came into education for the content, </w:t>
      </w:r>
    </w:p>
    <w:p w14:paraId="64705DF8" w14:textId="77777777" w:rsidR="00422DE6" w:rsidRPr="000515AA" w:rsidRDefault="00422DE6" w:rsidP="00422DE6">
      <w:pPr>
        <w:ind w:firstLine="720"/>
        <w:rPr>
          <w:rFonts w:ascii="Times New Roman" w:eastAsia="Courier" w:hAnsi="Times New Roman" w:cs="Times New Roman"/>
        </w:rPr>
      </w:pPr>
      <w:r w:rsidRPr="000515AA">
        <w:rPr>
          <w:rFonts w:ascii="Times New Roman" w:eastAsia="Courier" w:hAnsi="Times New Roman" w:cs="Times New Roman"/>
        </w:rPr>
        <w:t xml:space="preserve">because I'm such a nerd [laughs nervously] and I love </w:t>
      </w:r>
    </w:p>
    <w:p w14:paraId="45D1D95F" w14:textId="77777777" w:rsidR="00422DE6" w:rsidRPr="000515AA" w:rsidRDefault="00422DE6" w:rsidP="00422DE6">
      <w:pPr>
        <w:ind w:firstLine="720"/>
        <w:rPr>
          <w:rFonts w:ascii="Times New Roman" w:eastAsia="Courier" w:hAnsi="Times New Roman" w:cs="Times New Roman"/>
        </w:rPr>
      </w:pPr>
      <w:r w:rsidRPr="000515AA">
        <w:rPr>
          <w:rFonts w:ascii="Times New Roman" w:eastAsia="Courier" w:hAnsi="Times New Roman" w:cs="Times New Roman"/>
        </w:rPr>
        <w:t xml:space="preserve">reading so much. But now that I work with kids, I do love </w:t>
      </w:r>
    </w:p>
    <w:p w14:paraId="1E8CE908" w14:textId="10CC01F9" w:rsidR="00422DE6" w:rsidRPr="000515AA" w:rsidRDefault="00422DE6" w:rsidP="00422DE6">
      <w:pPr>
        <w:ind w:left="720"/>
        <w:rPr>
          <w:rFonts w:ascii="Times New Roman" w:eastAsia="Courier" w:hAnsi="Times New Roman" w:cs="Times New Roman"/>
        </w:rPr>
      </w:pPr>
      <w:r w:rsidRPr="000515AA">
        <w:rPr>
          <w:rFonts w:ascii="Times New Roman" w:eastAsia="Courier" w:hAnsi="Times New Roman" w:cs="Times New Roman"/>
        </w:rPr>
        <w:t xml:space="preserve">them so much in seeing them engage with material and learning and watching their brains literally grow! </w:t>
      </w:r>
    </w:p>
    <w:p w14:paraId="1ED49161" w14:textId="77777777" w:rsidR="00422DE6" w:rsidRPr="000515AA" w:rsidRDefault="00422DE6" w:rsidP="00422DE6">
      <w:pPr>
        <w:rPr>
          <w:rFonts w:ascii="Times New Roman" w:eastAsia="Courier" w:hAnsi="Times New Roman" w:cs="Times New Roman"/>
        </w:rPr>
      </w:pPr>
    </w:p>
    <w:p w14:paraId="5BD9F5ED" w14:textId="77777777" w:rsidR="00422DE6" w:rsidRPr="000515AA" w:rsidRDefault="00422DE6" w:rsidP="00422DE6">
      <w:pPr>
        <w:ind w:firstLine="720"/>
        <w:rPr>
          <w:rFonts w:ascii="Times New Roman" w:eastAsia="Courier" w:hAnsi="Times New Roman" w:cs="Times New Roman"/>
        </w:rPr>
      </w:pPr>
      <w:r w:rsidRPr="000515AA">
        <w:rPr>
          <w:rFonts w:ascii="Times New Roman" w:eastAsia="Courier" w:hAnsi="Times New Roman" w:cs="Times New Roman"/>
        </w:rPr>
        <w:t xml:space="preserve">I really lucked out coming to STR, and I have really </w:t>
      </w:r>
    </w:p>
    <w:p w14:paraId="53BC6E12" w14:textId="77777777" w:rsidR="00422DE6" w:rsidRPr="000515AA" w:rsidRDefault="00422DE6" w:rsidP="00422DE6">
      <w:pPr>
        <w:ind w:firstLine="720"/>
        <w:rPr>
          <w:rFonts w:ascii="Times New Roman" w:eastAsia="Courier" w:hAnsi="Times New Roman" w:cs="Times New Roman"/>
        </w:rPr>
      </w:pPr>
      <w:r w:rsidRPr="000515AA">
        <w:rPr>
          <w:rFonts w:ascii="Times New Roman" w:eastAsia="Courier" w:hAnsi="Times New Roman" w:cs="Times New Roman"/>
        </w:rPr>
        <w:t xml:space="preserve">clicked personally and professionally with my mentor </w:t>
      </w:r>
    </w:p>
    <w:p w14:paraId="7ED794BB" w14:textId="52B88930" w:rsidR="00422DE6" w:rsidRPr="000515AA" w:rsidRDefault="00422DE6" w:rsidP="00422DE6">
      <w:pPr>
        <w:ind w:left="720"/>
        <w:rPr>
          <w:rFonts w:ascii="Times New Roman" w:eastAsia="Courier" w:hAnsi="Times New Roman" w:cs="Times New Roman"/>
        </w:rPr>
      </w:pPr>
      <w:r w:rsidRPr="000515AA">
        <w:rPr>
          <w:rFonts w:ascii="Times New Roman" w:eastAsia="Courier" w:hAnsi="Times New Roman" w:cs="Times New Roman"/>
        </w:rPr>
        <w:t xml:space="preserve">teacher, which is just such a blessing [clasps hand over heart] and she is really teaching me everything I know. </w:t>
      </w:r>
      <w:r w:rsidR="00EE3700" w:rsidRPr="000515AA">
        <w:rPr>
          <w:rFonts w:ascii="Times New Roman" w:eastAsia="Courier" w:hAnsi="Times New Roman" w:cs="Times New Roman"/>
        </w:rPr>
        <w:t xml:space="preserve">But also, </w:t>
      </w:r>
      <w:r w:rsidRPr="000515AA">
        <w:rPr>
          <w:rFonts w:ascii="Times New Roman" w:eastAsia="Courier" w:hAnsi="Times New Roman" w:cs="Times New Roman"/>
        </w:rPr>
        <w:t xml:space="preserve">I think sometimes </w:t>
      </w:r>
      <w:r w:rsidR="00EE3700" w:rsidRPr="000515AA">
        <w:rPr>
          <w:rFonts w:ascii="Times New Roman" w:eastAsia="Courier" w:hAnsi="Times New Roman" w:cs="Times New Roman"/>
        </w:rPr>
        <w:t>she is</w:t>
      </w:r>
      <w:r w:rsidRPr="000515AA">
        <w:rPr>
          <w:rFonts w:ascii="Times New Roman" w:eastAsia="Courier" w:hAnsi="Times New Roman" w:cs="Times New Roman"/>
        </w:rPr>
        <w:t xml:space="preserve"> just throwing me to the wolves, [</w:t>
      </w:r>
      <w:r w:rsidRPr="000515AA">
        <w:rPr>
          <w:rFonts w:ascii="Times New Roman" w:eastAsia="Courier" w:hAnsi="Times New Roman" w:cs="Times New Roman"/>
          <w:i/>
        </w:rPr>
        <w:t>uncertain and hesitant</w:t>
      </w:r>
      <w:r w:rsidRPr="000515AA">
        <w:rPr>
          <w:rFonts w:ascii="Times New Roman" w:eastAsia="Courier" w:hAnsi="Times New Roman" w:cs="Times New Roman"/>
        </w:rPr>
        <w:t xml:space="preserve">] but that is baptism by fire, right? </w:t>
      </w:r>
    </w:p>
    <w:p w14:paraId="2F71D53A" w14:textId="77777777" w:rsidR="00422DE6" w:rsidRPr="000515AA" w:rsidRDefault="00422DE6" w:rsidP="00422DE6">
      <w:pPr>
        <w:rPr>
          <w:rFonts w:ascii="Times New Roman" w:eastAsia="Courier" w:hAnsi="Times New Roman" w:cs="Times New Roman"/>
        </w:rPr>
      </w:pPr>
    </w:p>
    <w:p w14:paraId="3D0DDF52" w14:textId="77777777" w:rsidR="00422DE6" w:rsidRPr="000515AA" w:rsidRDefault="00422DE6" w:rsidP="00422DE6">
      <w:pPr>
        <w:rPr>
          <w:rFonts w:ascii="Times New Roman" w:eastAsia="Courier" w:hAnsi="Times New Roman" w:cs="Times New Roman"/>
          <w:i/>
        </w:rPr>
      </w:pPr>
      <w:r w:rsidRPr="000515AA">
        <w:rPr>
          <w:rFonts w:ascii="Times New Roman" w:eastAsia="Courier" w:hAnsi="Times New Roman" w:cs="Times New Roman"/>
          <w:i/>
        </w:rPr>
        <w:t>Lights fade to black.</w:t>
      </w:r>
    </w:p>
    <w:p w14:paraId="583D310B" w14:textId="77777777" w:rsidR="00422DE6" w:rsidRPr="000515AA" w:rsidRDefault="00422DE6" w:rsidP="00422DE6">
      <w:pPr>
        <w:rPr>
          <w:rFonts w:ascii="Times New Roman" w:eastAsia="Courier" w:hAnsi="Times New Roman" w:cs="Times New Roman"/>
        </w:rPr>
      </w:pPr>
    </w:p>
    <w:p w14:paraId="3E8F4E2F" w14:textId="77777777" w:rsidR="00422DE6" w:rsidRPr="000515AA" w:rsidRDefault="00422DE6" w:rsidP="00422DE6">
      <w:pPr>
        <w:spacing w:line="480" w:lineRule="auto"/>
        <w:jc w:val="center"/>
        <w:rPr>
          <w:rFonts w:ascii="Times New Roman" w:eastAsia="Courier" w:hAnsi="Times New Roman" w:cs="Times New Roman"/>
          <w:b/>
        </w:rPr>
      </w:pPr>
      <w:r w:rsidRPr="000515AA">
        <w:rPr>
          <w:rFonts w:ascii="Times New Roman" w:eastAsia="Courier" w:hAnsi="Times New Roman" w:cs="Times New Roman"/>
          <w:b/>
        </w:rPr>
        <w:t>Act I Scene II</w:t>
      </w:r>
    </w:p>
    <w:p w14:paraId="1AB73D17" w14:textId="77777777" w:rsidR="00422DE6" w:rsidRPr="000515AA" w:rsidRDefault="00422DE6" w:rsidP="00422DE6">
      <w:pPr>
        <w:rPr>
          <w:rFonts w:ascii="Times New Roman" w:eastAsia="Courier" w:hAnsi="Times New Roman" w:cs="Times New Roman"/>
          <w:i/>
        </w:rPr>
      </w:pPr>
      <w:r w:rsidRPr="000515AA">
        <w:rPr>
          <w:rFonts w:ascii="Times New Roman" w:eastAsia="Courier" w:hAnsi="Times New Roman" w:cs="Times New Roman"/>
          <w:i/>
        </w:rPr>
        <w:t xml:space="preserve">The lights come up on Emma and Kameron. Kameron and Emma are engaging in a lesson debrief. Emma is seated and Kameron is standing above her. Kameron is a confident white woman. She exudes command of a room. She is dressed meticulously and very professionally—almost too professional for a middle school teacher. She wears no make-up and glasses. As she </w:t>
      </w:r>
      <w:r w:rsidRPr="000515AA">
        <w:rPr>
          <w:rFonts w:ascii="Times New Roman" w:eastAsia="Courier" w:hAnsi="Times New Roman" w:cs="Times New Roman"/>
          <w:i/>
        </w:rPr>
        <w:lastRenderedPageBreak/>
        <w:t>speaks to Emma, an adult, her tone is that of a teacher voice. A PowerPoint slide displays in simple white text on a black background “Nuanced Mentoring Relationships”.</w:t>
      </w:r>
    </w:p>
    <w:p w14:paraId="02AF50EF" w14:textId="77777777" w:rsidR="00422DE6" w:rsidRPr="000515AA" w:rsidRDefault="00422DE6" w:rsidP="00422DE6">
      <w:pPr>
        <w:rPr>
          <w:rFonts w:ascii="Times New Roman" w:eastAsia="Courier" w:hAnsi="Times New Roman" w:cs="Times New Roman"/>
          <w:i/>
        </w:rPr>
      </w:pPr>
    </w:p>
    <w:p w14:paraId="1AC08F6F" w14:textId="77777777" w:rsidR="00422DE6" w:rsidRPr="000515AA" w:rsidRDefault="00422DE6" w:rsidP="00422DE6">
      <w:pPr>
        <w:spacing w:line="480" w:lineRule="auto"/>
        <w:jc w:val="center"/>
        <w:rPr>
          <w:rFonts w:ascii="Times New Roman" w:eastAsia="Courier" w:hAnsi="Times New Roman" w:cs="Times New Roman"/>
          <w:b/>
        </w:rPr>
      </w:pPr>
      <w:r w:rsidRPr="000515AA">
        <w:rPr>
          <w:rFonts w:ascii="Times New Roman" w:eastAsia="Courier" w:hAnsi="Times New Roman" w:cs="Times New Roman"/>
          <w:b/>
        </w:rPr>
        <w:t>NARRATOR</w:t>
      </w:r>
    </w:p>
    <w:p w14:paraId="684B480D" w14:textId="77777777" w:rsidR="00422DE6" w:rsidRPr="000515AA" w:rsidRDefault="00422DE6" w:rsidP="00422DE6">
      <w:pPr>
        <w:spacing w:line="480" w:lineRule="auto"/>
        <w:jc w:val="center"/>
        <w:rPr>
          <w:rFonts w:ascii="Times New Roman" w:eastAsia="Courier" w:hAnsi="Times New Roman" w:cs="Times New Roman"/>
          <w:i/>
        </w:rPr>
      </w:pPr>
      <w:r w:rsidRPr="000515AA">
        <w:rPr>
          <w:rFonts w:ascii="Times New Roman" w:eastAsia="Courier" w:hAnsi="Times New Roman" w:cs="Times New Roman"/>
          <w:i/>
        </w:rPr>
        <w:t>The narrator speaks off-stage.</w:t>
      </w:r>
    </w:p>
    <w:p w14:paraId="2B180A71" w14:textId="77777777" w:rsidR="00422DE6" w:rsidRPr="000515AA" w:rsidRDefault="00422DE6" w:rsidP="00422DE6">
      <w:pPr>
        <w:ind w:firstLine="720"/>
        <w:rPr>
          <w:rFonts w:ascii="Times New Roman" w:eastAsia="Courier" w:hAnsi="Times New Roman" w:cs="Times New Roman"/>
        </w:rPr>
      </w:pPr>
      <w:r w:rsidRPr="000515AA">
        <w:rPr>
          <w:rFonts w:ascii="Times New Roman" w:eastAsia="Courier" w:hAnsi="Times New Roman" w:cs="Times New Roman"/>
        </w:rPr>
        <w:t xml:space="preserve">It is now December. The shine of teaching has worn away. </w:t>
      </w:r>
    </w:p>
    <w:p w14:paraId="54556438" w14:textId="7BC3A318" w:rsidR="00422DE6" w:rsidRPr="000515AA" w:rsidRDefault="00422DE6" w:rsidP="00422DE6">
      <w:pPr>
        <w:ind w:left="720"/>
        <w:rPr>
          <w:rFonts w:ascii="Times New Roman" w:eastAsia="Courier" w:hAnsi="Times New Roman" w:cs="Times New Roman"/>
        </w:rPr>
      </w:pPr>
      <w:r w:rsidRPr="000515AA">
        <w:rPr>
          <w:rFonts w:ascii="Times New Roman" w:eastAsia="Courier" w:hAnsi="Times New Roman" w:cs="Times New Roman"/>
        </w:rPr>
        <w:t xml:space="preserve">Emma is beginning to question whether she wants to stay in education forever. </w:t>
      </w:r>
    </w:p>
    <w:p w14:paraId="6AF2AA02" w14:textId="77777777" w:rsidR="00422DE6" w:rsidRPr="000515AA" w:rsidRDefault="00422DE6" w:rsidP="00422DE6">
      <w:pPr>
        <w:rPr>
          <w:rFonts w:ascii="Times New Roman" w:eastAsia="Courier" w:hAnsi="Times New Roman" w:cs="Times New Roman"/>
        </w:rPr>
      </w:pPr>
    </w:p>
    <w:p w14:paraId="7A70FD9E" w14:textId="77777777" w:rsidR="00422DE6" w:rsidRPr="000515AA" w:rsidRDefault="00422DE6" w:rsidP="00422DE6">
      <w:pPr>
        <w:rPr>
          <w:rFonts w:ascii="Times New Roman" w:eastAsia="Courier" w:hAnsi="Times New Roman" w:cs="Times New Roman"/>
          <w:i/>
        </w:rPr>
      </w:pPr>
      <w:r w:rsidRPr="000515AA">
        <w:rPr>
          <w:rFonts w:ascii="Times New Roman" w:eastAsia="Courier" w:hAnsi="Times New Roman" w:cs="Times New Roman"/>
          <w:i/>
        </w:rPr>
        <w:t>“Law &amp; Order SVU” clink clink sound effect plays.</w:t>
      </w:r>
    </w:p>
    <w:p w14:paraId="5BBE9001" w14:textId="77777777" w:rsidR="00422DE6" w:rsidRPr="000515AA" w:rsidRDefault="00422DE6" w:rsidP="00422DE6">
      <w:pPr>
        <w:rPr>
          <w:rFonts w:ascii="Times New Roman" w:eastAsia="Courier" w:hAnsi="Times New Roman" w:cs="Times New Roman"/>
        </w:rPr>
      </w:pPr>
    </w:p>
    <w:p w14:paraId="38A76F13" w14:textId="77777777" w:rsidR="00422DE6" w:rsidRPr="000515AA" w:rsidRDefault="00422DE6" w:rsidP="00422DE6">
      <w:pPr>
        <w:jc w:val="center"/>
        <w:rPr>
          <w:rFonts w:ascii="Times New Roman" w:eastAsia="Courier" w:hAnsi="Times New Roman" w:cs="Times New Roman"/>
          <w:i/>
        </w:rPr>
      </w:pPr>
      <w:r w:rsidRPr="000515AA">
        <w:rPr>
          <w:rFonts w:ascii="Times New Roman" w:eastAsia="Courier" w:hAnsi="Times New Roman" w:cs="Times New Roman"/>
          <w:i/>
        </w:rPr>
        <w:t>Emma breaks the fourth wall and speaks to the audience. Emma is clearly upset and frantic. Kameron is frozen in place.</w:t>
      </w:r>
    </w:p>
    <w:p w14:paraId="0A5CF749" w14:textId="77777777" w:rsidR="00422DE6" w:rsidRPr="000515AA" w:rsidRDefault="00422DE6" w:rsidP="00422DE6">
      <w:pPr>
        <w:jc w:val="center"/>
        <w:rPr>
          <w:rFonts w:ascii="Times New Roman" w:eastAsia="Courier" w:hAnsi="Times New Roman" w:cs="Times New Roman"/>
          <w:i/>
        </w:rPr>
      </w:pPr>
    </w:p>
    <w:p w14:paraId="2B8754A8" w14:textId="77777777" w:rsidR="00422DE6" w:rsidRPr="000515AA" w:rsidRDefault="00422DE6" w:rsidP="00422DE6">
      <w:pPr>
        <w:spacing w:line="480" w:lineRule="auto"/>
        <w:jc w:val="center"/>
        <w:rPr>
          <w:rFonts w:ascii="Times New Roman" w:eastAsia="Courier" w:hAnsi="Times New Roman" w:cs="Times New Roman"/>
          <w:b/>
        </w:rPr>
      </w:pPr>
      <w:r w:rsidRPr="000515AA">
        <w:rPr>
          <w:rFonts w:ascii="Times New Roman" w:eastAsia="Courier" w:hAnsi="Times New Roman" w:cs="Times New Roman"/>
          <w:b/>
        </w:rPr>
        <w:t>EMMA</w:t>
      </w:r>
    </w:p>
    <w:p w14:paraId="01C78029" w14:textId="77777777" w:rsidR="00422DE6" w:rsidRPr="000515AA" w:rsidRDefault="00422DE6" w:rsidP="00422DE6">
      <w:pPr>
        <w:ind w:left="720"/>
        <w:rPr>
          <w:rFonts w:ascii="Times New Roman" w:eastAsia="Courier" w:hAnsi="Times New Roman" w:cs="Times New Roman"/>
        </w:rPr>
      </w:pPr>
      <w:r w:rsidRPr="000515AA">
        <w:rPr>
          <w:rFonts w:ascii="Times New Roman" w:eastAsia="Courier" w:hAnsi="Times New Roman" w:cs="Times New Roman"/>
        </w:rPr>
        <w:t>I get it, we're all humans. So we definitely all make mistakes. My grandpa just passed away. I just have a lot going on. And I love my mentor, but sometimes she can't… [sighs] she is not the most sensitive person.</w:t>
      </w:r>
    </w:p>
    <w:p w14:paraId="5D8C512D" w14:textId="77777777" w:rsidR="00422DE6" w:rsidRPr="000515AA" w:rsidRDefault="00422DE6" w:rsidP="00422DE6">
      <w:pPr>
        <w:rPr>
          <w:rFonts w:ascii="Times New Roman" w:eastAsia="Courier" w:hAnsi="Times New Roman" w:cs="Times New Roman"/>
        </w:rPr>
      </w:pPr>
    </w:p>
    <w:p w14:paraId="6B131299" w14:textId="77777777" w:rsidR="00422DE6" w:rsidRPr="000515AA" w:rsidRDefault="00422DE6" w:rsidP="00422DE6">
      <w:pPr>
        <w:rPr>
          <w:rFonts w:ascii="Times New Roman" w:eastAsia="Courier" w:hAnsi="Times New Roman" w:cs="Times New Roman"/>
          <w:i/>
        </w:rPr>
      </w:pPr>
      <w:r w:rsidRPr="000515AA">
        <w:rPr>
          <w:rFonts w:ascii="Times New Roman" w:eastAsia="Courier" w:hAnsi="Times New Roman" w:cs="Times New Roman"/>
          <w:i/>
        </w:rPr>
        <w:t xml:space="preserve">Transition to Kameron and Emma’s lesson debrief. Kameron unfreezes. </w:t>
      </w:r>
    </w:p>
    <w:p w14:paraId="55BD73F6" w14:textId="77777777" w:rsidR="00422DE6" w:rsidRPr="000515AA" w:rsidRDefault="00422DE6" w:rsidP="00422DE6">
      <w:pPr>
        <w:rPr>
          <w:rFonts w:ascii="Times New Roman" w:eastAsia="Courier" w:hAnsi="Times New Roman" w:cs="Times New Roman"/>
        </w:rPr>
      </w:pPr>
    </w:p>
    <w:p w14:paraId="60169249" w14:textId="77777777" w:rsidR="00422DE6" w:rsidRPr="000515AA" w:rsidRDefault="00422DE6" w:rsidP="00422DE6">
      <w:pPr>
        <w:jc w:val="center"/>
        <w:rPr>
          <w:rFonts w:ascii="Times New Roman" w:eastAsia="Courier" w:hAnsi="Times New Roman" w:cs="Times New Roman"/>
          <w:b/>
        </w:rPr>
      </w:pPr>
      <w:r w:rsidRPr="000515AA">
        <w:rPr>
          <w:rFonts w:ascii="Times New Roman" w:eastAsia="Courier" w:hAnsi="Times New Roman" w:cs="Times New Roman"/>
          <w:b/>
        </w:rPr>
        <w:t>KAMERON</w:t>
      </w:r>
    </w:p>
    <w:p w14:paraId="5CF6E644" w14:textId="77777777" w:rsidR="00422DE6" w:rsidRPr="000515AA" w:rsidRDefault="00422DE6" w:rsidP="00422DE6">
      <w:pPr>
        <w:ind w:left="720"/>
        <w:rPr>
          <w:rFonts w:ascii="Times New Roman" w:eastAsia="Courier" w:hAnsi="Times New Roman" w:cs="Times New Roman"/>
        </w:rPr>
      </w:pPr>
      <w:r w:rsidRPr="000515AA">
        <w:rPr>
          <w:rFonts w:ascii="Times New Roman" w:eastAsia="Courier" w:hAnsi="Times New Roman" w:cs="Times New Roman"/>
        </w:rPr>
        <w:t>[speaking matter of fact, there is no kindness in her tone] So you came to me without any education training and you need guidance.</w:t>
      </w:r>
    </w:p>
    <w:p w14:paraId="06ECA030" w14:textId="77777777" w:rsidR="00422DE6" w:rsidRPr="000515AA" w:rsidRDefault="00422DE6" w:rsidP="00422DE6">
      <w:pPr>
        <w:rPr>
          <w:rFonts w:ascii="Times New Roman" w:eastAsia="Courier" w:hAnsi="Times New Roman" w:cs="Times New Roman"/>
        </w:rPr>
      </w:pPr>
    </w:p>
    <w:p w14:paraId="3ECA10FA" w14:textId="77777777" w:rsidR="00422DE6" w:rsidRPr="000515AA" w:rsidRDefault="00422DE6" w:rsidP="00422DE6">
      <w:pPr>
        <w:jc w:val="center"/>
        <w:rPr>
          <w:rFonts w:ascii="Times New Roman" w:eastAsia="Courier" w:hAnsi="Times New Roman" w:cs="Times New Roman"/>
          <w:b/>
        </w:rPr>
      </w:pPr>
      <w:r w:rsidRPr="000515AA">
        <w:rPr>
          <w:rFonts w:ascii="Times New Roman" w:eastAsia="Courier" w:hAnsi="Times New Roman" w:cs="Times New Roman"/>
          <w:b/>
        </w:rPr>
        <w:t>EMMA</w:t>
      </w:r>
    </w:p>
    <w:p w14:paraId="68FA21DB" w14:textId="77777777" w:rsidR="00422DE6" w:rsidRPr="000515AA" w:rsidRDefault="00422DE6" w:rsidP="00422DE6">
      <w:pPr>
        <w:ind w:left="720"/>
        <w:rPr>
          <w:rFonts w:ascii="Times New Roman" w:eastAsia="Courier" w:hAnsi="Times New Roman" w:cs="Times New Roman"/>
        </w:rPr>
      </w:pPr>
      <w:r w:rsidRPr="000515AA">
        <w:rPr>
          <w:rFonts w:ascii="Times New Roman" w:eastAsia="Courier" w:hAnsi="Times New Roman" w:cs="Times New Roman"/>
        </w:rPr>
        <w:t>[looking down at her hands] I know, I bombed the lesson today.</w:t>
      </w:r>
    </w:p>
    <w:p w14:paraId="5EF1C2FF" w14:textId="77777777" w:rsidR="00422DE6" w:rsidRPr="000515AA" w:rsidRDefault="00422DE6" w:rsidP="00422DE6">
      <w:pPr>
        <w:rPr>
          <w:rFonts w:ascii="Times New Roman" w:eastAsia="Courier" w:hAnsi="Times New Roman" w:cs="Times New Roman"/>
        </w:rPr>
      </w:pPr>
    </w:p>
    <w:p w14:paraId="7BD294D0" w14:textId="77777777" w:rsidR="00422DE6" w:rsidRPr="000515AA" w:rsidRDefault="00422DE6" w:rsidP="00422DE6">
      <w:pPr>
        <w:jc w:val="center"/>
        <w:rPr>
          <w:rFonts w:ascii="Times New Roman" w:eastAsia="Courier" w:hAnsi="Times New Roman" w:cs="Times New Roman"/>
          <w:b/>
        </w:rPr>
      </w:pPr>
      <w:r w:rsidRPr="000515AA">
        <w:rPr>
          <w:rFonts w:ascii="Times New Roman" w:eastAsia="Courier" w:hAnsi="Times New Roman" w:cs="Times New Roman"/>
          <w:b/>
        </w:rPr>
        <w:t>KAMERON</w:t>
      </w:r>
    </w:p>
    <w:p w14:paraId="58A3EA25" w14:textId="77777777" w:rsidR="00422DE6" w:rsidRPr="000515AA" w:rsidRDefault="00422DE6" w:rsidP="00422DE6">
      <w:pPr>
        <w:ind w:left="720"/>
        <w:rPr>
          <w:rFonts w:ascii="Times New Roman" w:eastAsia="Courier" w:hAnsi="Times New Roman" w:cs="Times New Roman"/>
        </w:rPr>
      </w:pPr>
      <w:r w:rsidRPr="000515AA">
        <w:rPr>
          <w:rFonts w:ascii="Times New Roman" w:eastAsia="Courier" w:hAnsi="Times New Roman" w:cs="Times New Roman"/>
        </w:rPr>
        <w:t>You’re right, that was horrible. What is going on? [places hands on desk and leans over Emma]</w:t>
      </w:r>
    </w:p>
    <w:p w14:paraId="235A6D94" w14:textId="77777777" w:rsidR="00422DE6" w:rsidRPr="000515AA" w:rsidRDefault="00422DE6" w:rsidP="00422DE6">
      <w:pPr>
        <w:rPr>
          <w:rFonts w:ascii="Times New Roman" w:eastAsia="Courier" w:hAnsi="Times New Roman" w:cs="Times New Roman"/>
        </w:rPr>
      </w:pPr>
    </w:p>
    <w:p w14:paraId="5F2A7BF7" w14:textId="77777777" w:rsidR="00422DE6" w:rsidRPr="000515AA" w:rsidRDefault="00422DE6" w:rsidP="00422DE6">
      <w:pPr>
        <w:jc w:val="center"/>
        <w:rPr>
          <w:rFonts w:ascii="Times New Roman" w:eastAsia="Courier" w:hAnsi="Times New Roman" w:cs="Times New Roman"/>
          <w:b/>
        </w:rPr>
      </w:pPr>
      <w:r w:rsidRPr="000515AA">
        <w:rPr>
          <w:rFonts w:ascii="Times New Roman" w:eastAsia="Courier" w:hAnsi="Times New Roman" w:cs="Times New Roman"/>
          <w:b/>
        </w:rPr>
        <w:t>EMMA</w:t>
      </w:r>
    </w:p>
    <w:p w14:paraId="7BE28B38" w14:textId="77777777" w:rsidR="00422DE6" w:rsidRPr="000515AA" w:rsidRDefault="00422DE6" w:rsidP="00422DE6">
      <w:pPr>
        <w:ind w:left="720"/>
        <w:rPr>
          <w:rFonts w:ascii="Times New Roman" w:eastAsia="Courier" w:hAnsi="Times New Roman" w:cs="Times New Roman"/>
        </w:rPr>
      </w:pPr>
      <w:r w:rsidRPr="000515AA">
        <w:rPr>
          <w:rFonts w:ascii="Times New Roman" w:eastAsia="Courier" w:hAnsi="Times New Roman" w:cs="Times New Roman"/>
        </w:rPr>
        <w:t>If I’m being honest, I’m not in a good place. My grandpa just died and I’m really struggling. [finally looks up to meet Kameron’s gaze] I can’t always pull it together and be on for students.</w:t>
      </w:r>
    </w:p>
    <w:p w14:paraId="3D03D10A" w14:textId="77777777" w:rsidR="00422DE6" w:rsidRPr="000515AA" w:rsidRDefault="00422DE6" w:rsidP="00422DE6">
      <w:pPr>
        <w:rPr>
          <w:rFonts w:ascii="Times New Roman" w:eastAsia="Courier" w:hAnsi="Times New Roman" w:cs="Times New Roman"/>
        </w:rPr>
      </w:pPr>
    </w:p>
    <w:p w14:paraId="56774379" w14:textId="77777777" w:rsidR="00422DE6" w:rsidRPr="000515AA" w:rsidRDefault="00422DE6" w:rsidP="00422DE6">
      <w:pPr>
        <w:jc w:val="center"/>
        <w:rPr>
          <w:rFonts w:ascii="Times New Roman" w:eastAsia="Courier" w:hAnsi="Times New Roman" w:cs="Times New Roman"/>
          <w:b/>
        </w:rPr>
      </w:pPr>
      <w:r w:rsidRPr="000515AA">
        <w:rPr>
          <w:rFonts w:ascii="Times New Roman" w:eastAsia="Courier" w:hAnsi="Times New Roman" w:cs="Times New Roman"/>
          <w:b/>
        </w:rPr>
        <w:t>KAMERON</w:t>
      </w:r>
    </w:p>
    <w:p w14:paraId="386466CD" w14:textId="77777777" w:rsidR="00422DE6" w:rsidRPr="000515AA" w:rsidRDefault="00422DE6" w:rsidP="00422DE6">
      <w:pPr>
        <w:ind w:left="720"/>
        <w:rPr>
          <w:rFonts w:ascii="Times New Roman" w:eastAsia="Courier" w:hAnsi="Times New Roman" w:cs="Times New Roman"/>
        </w:rPr>
      </w:pPr>
      <w:r w:rsidRPr="000515AA">
        <w:rPr>
          <w:rFonts w:ascii="Times New Roman" w:eastAsia="Courier" w:hAnsi="Times New Roman" w:cs="Times New Roman"/>
        </w:rPr>
        <w:t>[without skipping a beat, almost clips Emma’s last word] Okay, but the things you did were wrong. Things are not okay. I know you are not okay but you need to be accountable!</w:t>
      </w:r>
    </w:p>
    <w:p w14:paraId="7EC8AB3F" w14:textId="77777777" w:rsidR="00422DE6" w:rsidRPr="000515AA" w:rsidRDefault="00422DE6" w:rsidP="00422DE6">
      <w:pPr>
        <w:rPr>
          <w:rFonts w:ascii="Times New Roman" w:eastAsia="Courier" w:hAnsi="Times New Roman" w:cs="Times New Roman"/>
        </w:rPr>
      </w:pPr>
    </w:p>
    <w:p w14:paraId="735E9BDA" w14:textId="77777777" w:rsidR="00422DE6" w:rsidRPr="000515AA" w:rsidRDefault="00422DE6" w:rsidP="00422DE6">
      <w:pPr>
        <w:jc w:val="center"/>
        <w:rPr>
          <w:rFonts w:ascii="Times New Roman" w:eastAsia="Courier" w:hAnsi="Times New Roman" w:cs="Times New Roman"/>
          <w:b/>
        </w:rPr>
      </w:pPr>
      <w:r w:rsidRPr="000515AA">
        <w:rPr>
          <w:rFonts w:ascii="Times New Roman" w:eastAsia="Courier" w:hAnsi="Times New Roman" w:cs="Times New Roman"/>
          <w:b/>
        </w:rPr>
        <w:t>EMMA</w:t>
      </w:r>
    </w:p>
    <w:p w14:paraId="0F8DDFBA" w14:textId="77777777" w:rsidR="00422DE6" w:rsidRPr="000515AA" w:rsidRDefault="00422DE6" w:rsidP="00422DE6">
      <w:pPr>
        <w:ind w:firstLine="720"/>
        <w:rPr>
          <w:rFonts w:ascii="Times New Roman" w:eastAsia="Courier" w:hAnsi="Times New Roman" w:cs="Times New Roman"/>
        </w:rPr>
      </w:pPr>
      <w:r w:rsidRPr="000515AA">
        <w:rPr>
          <w:rFonts w:ascii="Times New Roman" w:eastAsia="Courier" w:hAnsi="Times New Roman" w:cs="Times New Roman"/>
        </w:rPr>
        <w:t>[begins to slowly cry]</w:t>
      </w:r>
    </w:p>
    <w:p w14:paraId="50CC9AD7" w14:textId="77777777" w:rsidR="00422DE6" w:rsidRPr="000515AA" w:rsidRDefault="00422DE6" w:rsidP="00422DE6">
      <w:pPr>
        <w:rPr>
          <w:rFonts w:ascii="Times New Roman" w:eastAsia="Courier" w:hAnsi="Times New Roman" w:cs="Times New Roman"/>
        </w:rPr>
      </w:pPr>
    </w:p>
    <w:p w14:paraId="545D13C1" w14:textId="77777777" w:rsidR="00422DE6" w:rsidRPr="000515AA" w:rsidRDefault="00422DE6" w:rsidP="00422DE6">
      <w:pPr>
        <w:jc w:val="center"/>
        <w:rPr>
          <w:rFonts w:ascii="Times New Roman" w:eastAsia="Courier" w:hAnsi="Times New Roman" w:cs="Times New Roman"/>
          <w:b/>
        </w:rPr>
      </w:pPr>
      <w:r w:rsidRPr="000515AA">
        <w:rPr>
          <w:rFonts w:ascii="Times New Roman" w:eastAsia="Courier" w:hAnsi="Times New Roman" w:cs="Times New Roman"/>
          <w:b/>
        </w:rPr>
        <w:t>KAMERON</w:t>
      </w:r>
    </w:p>
    <w:p w14:paraId="402A775E" w14:textId="3C7E8369" w:rsidR="00422DE6" w:rsidRPr="000515AA" w:rsidRDefault="00422DE6" w:rsidP="00CC287C">
      <w:pPr>
        <w:ind w:left="720"/>
        <w:rPr>
          <w:rFonts w:ascii="Times New Roman" w:eastAsia="Courier" w:hAnsi="Times New Roman" w:cs="Times New Roman"/>
        </w:rPr>
      </w:pPr>
      <w:r w:rsidRPr="000515AA">
        <w:rPr>
          <w:rFonts w:ascii="Times New Roman" w:eastAsia="Courier" w:hAnsi="Times New Roman" w:cs="Times New Roman"/>
        </w:rPr>
        <w:t xml:space="preserve">[pretending like she doesn’t notice Emma’s tears] Granger, we want to be reflective practitioners as teachers, it's easy to be biased reflective practitioners, I think. And so having another person in the room, like me [with emphasis], is helpful to your practice. </w:t>
      </w:r>
    </w:p>
    <w:p w14:paraId="383228E4" w14:textId="77777777" w:rsidR="00422DE6" w:rsidRPr="000515AA" w:rsidRDefault="00422DE6" w:rsidP="00422DE6">
      <w:pPr>
        <w:rPr>
          <w:rFonts w:ascii="Times New Roman" w:eastAsia="Courier" w:hAnsi="Times New Roman" w:cs="Times New Roman"/>
        </w:rPr>
      </w:pPr>
    </w:p>
    <w:p w14:paraId="77578133" w14:textId="77777777" w:rsidR="00422DE6" w:rsidRPr="000515AA" w:rsidRDefault="00422DE6" w:rsidP="00422DE6">
      <w:pPr>
        <w:jc w:val="center"/>
        <w:rPr>
          <w:rFonts w:ascii="Times New Roman" w:eastAsia="Courier" w:hAnsi="Times New Roman" w:cs="Times New Roman"/>
          <w:b/>
        </w:rPr>
      </w:pPr>
      <w:r w:rsidRPr="000515AA">
        <w:rPr>
          <w:rFonts w:ascii="Times New Roman" w:eastAsia="Courier" w:hAnsi="Times New Roman" w:cs="Times New Roman"/>
          <w:b/>
        </w:rPr>
        <w:t>EMMA</w:t>
      </w:r>
    </w:p>
    <w:p w14:paraId="73048194" w14:textId="77777777" w:rsidR="00422DE6" w:rsidRPr="000515AA" w:rsidRDefault="00422DE6" w:rsidP="00422DE6">
      <w:pPr>
        <w:ind w:left="720"/>
        <w:rPr>
          <w:rFonts w:ascii="Times New Roman" w:eastAsia="Courier" w:hAnsi="Times New Roman" w:cs="Times New Roman"/>
        </w:rPr>
      </w:pPr>
      <w:r w:rsidRPr="000515AA">
        <w:rPr>
          <w:rFonts w:ascii="Times New Roman" w:eastAsia="Courier" w:hAnsi="Times New Roman" w:cs="Times New Roman"/>
        </w:rPr>
        <w:t xml:space="preserve">Kameron, </w:t>
      </w:r>
      <w:r w:rsidRPr="000515AA">
        <w:rPr>
          <w:rFonts w:ascii="Times New Roman" w:hAnsi="Times New Roman" w:cs="Times New Roman"/>
        </w:rPr>
        <w:t xml:space="preserve">I’m just </w:t>
      </w:r>
      <w:r w:rsidRPr="000515AA">
        <w:rPr>
          <w:rFonts w:ascii="Times New Roman" w:eastAsia="Courier" w:hAnsi="Times New Roman" w:cs="Times New Roman"/>
        </w:rPr>
        <w:t xml:space="preserve">triggered by the constant observations from you and from STR. I feel like I always have a critical eye on me. I know saying that ‘this feels traumatic’ is dramatic, but that is how it feels [raises voice]! All of this is hard for me to get over and I know it's a good thing, but I absolutely hate it [rises up halfway from chair with this statement]! </w:t>
      </w:r>
    </w:p>
    <w:p w14:paraId="0EEBF4F1" w14:textId="77777777" w:rsidR="00422DE6" w:rsidRPr="000515AA" w:rsidRDefault="00422DE6" w:rsidP="00422DE6">
      <w:pPr>
        <w:rPr>
          <w:rFonts w:ascii="Times New Roman" w:eastAsia="Courier" w:hAnsi="Times New Roman" w:cs="Times New Roman"/>
        </w:rPr>
      </w:pPr>
    </w:p>
    <w:p w14:paraId="0D2083DE" w14:textId="77777777" w:rsidR="00422DE6" w:rsidRPr="000515AA" w:rsidRDefault="00422DE6" w:rsidP="00422DE6">
      <w:pPr>
        <w:jc w:val="center"/>
        <w:rPr>
          <w:rFonts w:ascii="Times New Roman" w:eastAsia="Courier" w:hAnsi="Times New Roman" w:cs="Times New Roman"/>
          <w:b/>
        </w:rPr>
      </w:pPr>
      <w:r w:rsidRPr="000515AA">
        <w:rPr>
          <w:rFonts w:ascii="Times New Roman" w:eastAsia="Courier" w:hAnsi="Times New Roman" w:cs="Times New Roman"/>
          <w:b/>
        </w:rPr>
        <w:t>KAMERON</w:t>
      </w:r>
    </w:p>
    <w:p w14:paraId="336F859C" w14:textId="77777777" w:rsidR="00422DE6" w:rsidRPr="000515AA" w:rsidRDefault="00422DE6" w:rsidP="00422DE6">
      <w:pPr>
        <w:ind w:left="720"/>
        <w:rPr>
          <w:rFonts w:ascii="Times New Roman" w:eastAsia="Courier" w:hAnsi="Times New Roman" w:cs="Times New Roman"/>
        </w:rPr>
      </w:pPr>
      <w:r w:rsidRPr="000515AA">
        <w:rPr>
          <w:rFonts w:ascii="Times New Roman" w:eastAsia="Courier" w:hAnsi="Times New Roman" w:cs="Times New Roman"/>
        </w:rPr>
        <w:t xml:space="preserve">[unphased and without missing a beat, in a tone without affect] It is dramatic. You need to leave home at home when you are at work. </w:t>
      </w:r>
    </w:p>
    <w:p w14:paraId="586580B8" w14:textId="77777777" w:rsidR="00422DE6" w:rsidRPr="000515AA" w:rsidRDefault="00422DE6" w:rsidP="00422DE6">
      <w:pPr>
        <w:rPr>
          <w:rFonts w:ascii="Times New Roman" w:eastAsia="Courier" w:hAnsi="Times New Roman" w:cs="Times New Roman"/>
        </w:rPr>
      </w:pPr>
    </w:p>
    <w:p w14:paraId="490804E2" w14:textId="77777777" w:rsidR="00422DE6" w:rsidRPr="000515AA" w:rsidRDefault="00422DE6" w:rsidP="00422DE6">
      <w:pPr>
        <w:jc w:val="center"/>
        <w:rPr>
          <w:rFonts w:ascii="Times New Roman" w:eastAsia="Courier" w:hAnsi="Times New Roman" w:cs="Times New Roman"/>
          <w:b/>
        </w:rPr>
      </w:pPr>
      <w:r w:rsidRPr="000515AA">
        <w:rPr>
          <w:rFonts w:ascii="Times New Roman" w:eastAsia="Courier" w:hAnsi="Times New Roman" w:cs="Times New Roman"/>
          <w:b/>
        </w:rPr>
        <w:t>EMMA</w:t>
      </w:r>
    </w:p>
    <w:p w14:paraId="53B03D79" w14:textId="77777777" w:rsidR="00422DE6" w:rsidRPr="000515AA" w:rsidRDefault="00422DE6" w:rsidP="00422DE6">
      <w:pPr>
        <w:ind w:left="720"/>
        <w:rPr>
          <w:rFonts w:ascii="Times New Roman" w:eastAsia="Courier" w:hAnsi="Times New Roman" w:cs="Times New Roman"/>
        </w:rPr>
      </w:pPr>
      <w:r w:rsidRPr="000515AA">
        <w:rPr>
          <w:rFonts w:ascii="Times New Roman" w:eastAsia="Courier" w:hAnsi="Times New Roman" w:cs="Times New Roman"/>
        </w:rPr>
        <w:t xml:space="preserve">I feel like I’m getting beat down every single day because we're, we're our own biggest critics. We see all the things that are going wrong. OKAY! I GET IT![yelling, almost pleading] You don’t need to put any more pressure on me. [pauses] Ugh, I just feel very, very beat down, very depleted. </w:t>
      </w:r>
    </w:p>
    <w:p w14:paraId="2B332FF6" w14:textId="77777777" w:rsidR="00422DE6" w:rsidRPr="000515AA" w:rsidRDefault="00422DE6" w:rsidP="00422DE6">
      <w:pPr>
        <w:ind w:left="720"/>
        <w:rPr>
          <w:rFonts w:ascii="Times New Roman" w:eastAsia="Courier" w:hAnsi="Times New Roman" w:cs="Times New Roman"/>
        </w:rPr>
      </w:pPr>
    </w:p>
    <w:p w14:paraId="65C3C482" w14:textId="77777777" w:rsidR="00422DE6" w:rsidRPr="000515AA" w:rsidRDefault="00422DE6" w:rsidP="00422DE6">
      <w:pPr>
        <w:ind w:left="720"/>
        <w:jc w:val="center"/>
        <w:rPr>
          <w:rFonts w:ascii="Times New Roman" w:eastAsia="Courier" w:hAnsi="Times New Roman" w:cs="Times New Roman"/>
          <w:i/>
        </w:rPr>
      </w:pPr>
      <w:r w:rsidRPr="000515AA">
        <w:rPr>
          <w:rFonts w:ascii="Times New Roman" w:eastAsia="Courier" w:hAnsi="Times New Roman" w:cs="Times New Roman"/>
          <w:i/>
        </w:rPr>
        <w:t>Kameron and Emma freeze.</w:t>
      </w:r>
    </w:p>
    <w:p w14:paraId="2256AEC2" w14:textId="77777777" w:rsidR="00422DE6" w:rsidRPr="000515AA" w:rsidRDefault="00422DE6" w:rsidP="00422DE6">
      <w:pPr>
        <w:rPr>
          <w:rFonts w:ascii="Times New Roman" w:eastAsia="Courier" w:hAnsi="Times New Roman" w:cs="Times New Roman"/>
        </w:rPr>
      </w:pPr>
    </w:p>
    <w:p w14:paraId="727B01CB" w14:textId="77777777" w:rsidR="00422DE6" w:rsidRPr="000515AA" w:rsidRDefault="00422DE6" w:rsidP="00422DE6">
      <w:pPr>
        <w:rPr>
          <w:rFonts w:ascii="Times New Roman" w:eastAsia="Courier" w:hAnsi="Times New Roman" w:cs="Times New Roman"/>
          <w:i/>
        </w:rPr>
      </w:pPr>
      <w:r w:rsidRPr="000515AA">
        <w:rPr>
          <w:rFonts w:ascii="Times New Roman" w:eastAsia="Courier" w:hAnsi="Times New Roman" w:cs="Times New Roman"/>
          <w:i/>
        </w:rPr>
        <w:t>Lights fade to black.</w:t>
      </w:r>
    </w:p>
    <w:p w14:paraId="7400C739" w14:textId="77777777" w:rsidR="00422DE6" w:rsidRPr="000515AA" w:rsidRDefault="00422DE6" w:rsidP="00422DE6">
      <w:pPr>
        <w:rPr>
          <w:rFonts w:ascii="Times New Roman" w:eastAsia="Courier" w:hAnsi="Times New Roman" w:cs="Times New Roman"/>
        </w:rPr>
      </w:pPr>
    </w:p>
    <w:p w14:paraId="5CE7C6EC" w14:textId="77777777" w:rsidR="00422DE6" w:rsidRPr="000515AA" w:rsidRDefault="00422DE6" w:rsidP="00422DE6">
      <w:pPr>
        <w:spacing w:line="480" w:lineRule="auto"/>
        <w:jc w:val="center"/>
        <w:rPr>
          <w:rFonts w:ascii="Times New Roman" w:eastAsia="Courier" w:hAnsi="Times New Roman" w:cs="Times New Roman"/>
          <w:b/>
        </w:rPr>
      </w:pPr>
      <w:r w:rsidRPr="000515AA">
        <w:rPr>
          <w:rFonts w:ascii="Times New Roman" w:eastAsia="Courier" w:hAnsi="Times New Roman" w:cs="Times New Roman"/>
          <w:b/>
        </w:rPr>
        <w:t>Act II Scene I</w:t>
      </w:r>
    </w:p>
    <w:p w14:paraId="42C73742" w14:textId="77777777" w:rsidR="00422DE6" w:rsidRPr="000515AA" w:rsidRDefault="00422DE6" w:rsidP="00422DE6">
      <w:pPr>
        <w:rPr>
          <w:rFonts w:ascii="Times New Roman" w:eastAsia="Courier" w:hAnsi="Times New Roman" w:cs="Times New Roman"/>
          <w:i/>
        </w:rPr>
      </w:pPr>
      <w:r w:rsidRPr="000515AA">
        <w:rPr>
          <w:rFonts w:ascii="Times New Roman" w:eastAsia="Courier" w:hAnsi="Times New Roman" w:cs="Times New Roman"/>
          <w:i/>
        </w:rPr>
        <w:t xml:space="preserve">The lights come up on Emma. She is standing alone with a letter in her hand. It is a cute, holiday card. </w:t>
      </w:r>
    </w:p>
    <w:p w14:paraId="6F9FAB8D" w14:textId="77777777" w:rsidR="00422DE6" w:rsidRPr="000515AA" w:rsidRDefault="00422DE6" w:rsidP="00422DE6">
      <w:pPr>
        <w:rPr>
          <w:rFonts w:ascii="Times New Roman" w:eastAsia="Courier" w:hAnsi="Times New Roman" w:cs="Times New Roman"/>
          <w:i/>
        </w:rPr>
      </w:pPr>
    </w:p>
    <w:p w14:paraId="5B85327D" w14:textId="77777777" w:rsidR="00422DE6" w:rsidRPr="000515AA" w:rsidRDefault="00422DE6" w:rsidP="00422DE6">
      <w:pPr>
        <w:jc w:val="center"/>
        <w:rPr>
          <w:rFonts w:ascii="Times New Roman" w:eastAsia="Courier" w:hAnsi="Times New Roman" w:cs="Times New Roman"/>
          <w:i/>
        </w:rPr>
      </w:pPr>
      <w:r w:rsidRPr="000515AA">
        <w:rPr>
          <w:rFonts w:ascii="Times New Roman" w:eastAsia="Courier" w:hAnsi="Times New Roman" w:cs="Times New Roman"/>
          <w:i/>
        </w:rPr>
        <w:t>Emma breaks the fourth wall and speaks to the audience. Emma seems much more confident than the last time we saw her.</w:t>
      </w:r>
    </w:p>
    <w:p w14:paraId="1FEEBF67" w14:textId="77777777" w:rsidR="00422DE6" w:rsidRPr="000515AA" w:rsidRDefault="00422DE6" w:rsidP="00422DE6">
      <w:pPr>
        <w:rPr>
          <w:rFonts w:ascii="Times New Roman" w:eastAsia="Courier" w:hAnsi="Times New Roman" w:cs="Times New Roman"/>
        </w:rPr>
      </w:pPr>
    </w:p>
    <w:p w14:paraId="25318BAA" w14:textId="77777777" w:rsidR="00422DE6" w:rsidRPr="000515AA" w:rsidRDefault="00422DE6" w:rsidP="00422DE6">
      <w:pPr>
        <w:jc w:val="center"/>
        <w:rPr>
          <w:rFonts w:ascii="Times New Roman" w:eastAsia="Courier" w:hAnsi="Times New Roman" w:cs="Times New Roman"/>
          <w:b/>
        </w:rPr>
      </w:pPr>
      <w:r w:rsidRPr="000515AA">
        <w:rPr>
          <w:rFonts w:ascii="Times New Roman" w:eastAsia="Courier" w:hAnsi="Times New Roman" w:cs="Times New Roman"/>
          <w:b/>
        </w:rPr>
        <w:t>EMMA</w:t>
      </w:r>
    </w:p>
    <w:p w14:paraId="78C7C9E7" w14:textId="77777777" w:rsidR="00422DE6" w:rsidRPr="000515AA" w:rsidRDefault="00422DE6" w:rsidP="00422DE6">
      <w:pPr>
        <w:ind w:left="720"/>
        <w:rPr>
          <w:rFonts w:ascii="Times New Roman" w:eastAsia="Courier" w:hAnsi="Times New Roman" w:cs="Times New Roman"/>
        </w:rPr>
      </w:pPr>
      <w:r w:rsidRPr="000515AA">
        <w:rPr>
          <w:rFonts w:ascii="Times New Roman" w:eastAsia="Courier" w:hAnsi="Times New Roman" w:cs="Times New Roman"/>
        </w:rPr>
        <w:t xml:space="preserve">Interesting [sarcastically], I just received this letter from Kameron. She really has pushed me this year. I have to remember she is human too and makes mistakes. Ultimately, I love her… I just wish she was always this sensitive [sighs]. </w:t>
      </w:r>
    </w:p>
    <w:p w14:paraId="23999842" w14:textId="77777777" w:rsidR="00422DE6" w:rsidRPr="000515AA" w:rsidRDefault="00422DE6" w:rsidP="00422DE6">
      <w:pPr>
        <w:ind w:left="720"/>
        <w:rPr>
          <w:rFonts w:ascii="Times New Roman" w:eastAsia="Courier" w:hAnsi="Times New Roman" w:cs="Times New Roman"/>
        </w:rPr>
      </w:pPr>
    </w:p>
    <w:p w14:paraId="5672E0D6" w14:textId="77777777" w:rsidR="00422DE6" w:rsidRPr="000515AA" w:rsidRDefault="00422DE6" w:rsidP="00422DE6">
      <w:pPr>
        <w:jc w:val="center"/>
        <w:rPr>
          <w:rFonts w:ascii="Times New Roman" w:eastAsia="Courier" w:hAnsi="Times New Roman" w:cs="Times New Roman"/>
          <w:i/>
          <w:lang w:val="sv-SE"/>
        </w:rPr>
      </w:pPr>
      <w:r w:rsidRPr="000515AA">
        <w:rPr>
          <w:rFonts w:ascii="Times New Roman" w:eastAsia="Courier" w:hAnsi="Times New Roman" w:cs="Times New Roman"/>
          <w:i/>
          <w:lang w:val="sv-SE"/>
        </w:rPr>
        <w:t>Emma reads letter.</w:t>
      </w:r>
    </w:p>
    <w:p w14:paraId="102848D0" w14:textId="77777777" w:rsidR="00422DE6" w:rsidRPr="000515AA" w:rsidRDefault="00422DE6" w:rsidP="00422DE6">
      <w:pPr>
        <w:rPr>
          <w:rFonts w:ascii="Times New Roman" w:eastAsia="Courier" w:hAnsi="Times New Roman" w:cs="Times New Roman"/>
          <w:lang w:val="sv-SE"/>
        </w:rPr>
      </w:pPr>
    </w:p>
    <w:p w14:paraId="747E0995" w14:textId="77777777" w:rsidR="00422DE6" w:rsidRPr="000515AA" w:rsidRDefault="00422DE6" w:rsidP="00422DE6">
      <w:pPr>
        <w:jc w:val="center"/>
        <w:rPr>
          <w:rFonts w:ascii="Times New Roman" w:eastAsia="Courier" w:hAnsi="Times New Roman" w:cs="Times New Roman"/>
          <w:b/>
          <w:lang w:val="sv-SE"/>
        </w:rPr>
      </w:pPr>
      <w:r w:rsidRPr="000515AA">
        <w:rPr>
          <w:rFonts w:ascii="Times New Roman" w:eastAsia="Courier" w:hAnsi="Times New Roman" w:cs="Times New Roman"/>
          <w:b/>
          <w:lang w:val="sv-SE"/>
        </w:rPr>
        <w:t>EMMA</w:t>
      </w:r>
    </w:p>
    <w:p w14:paraId="224297E9" w14:textId="77777777" w:rsidR="00422DE6" w:rsidRPr="000515AA" w:rsidRDefault="00422DE6" w:rsidP="00422DE6">
      <w:pPr>
        <w:ind w:firstLine="720"/>
        <w:rPr>
          <w:rFonts w:ascii="Times New Roman" w:eastAsia="Courier" w:hAnsi="Times New Roman" w:cs="Times New Roman"/>
          <w:lang w:val="sv-SE"/>
        </w:rPr>
      </w:pPr>
      <w:r w:rsidRPr="000515AA">
        <w:rPr>
          <w:rFonts w:ascii="Times New Roman" w:eastAsia="Courier" w:hAnsi="Times New Roman" w:cs="Times New Roman"/>
          <w:lang w:val="sv-SE"/>
        </w:rPr>
        <w:t xml:space="preserve">Dear Granger, </w:t>
      </w:r>
    </w:p>
    <w:p w14:paraId="6FCA8601" w14:textId="77777777" w:rsidR="00422DE6" w:rsidRPr="000515AA" w:rsidRDefault="00422DE6" w:rsidP="00422DE6">
      <w:pPr>
        <w:ind w:left="720"/>
        <w:rPr>
          <w:rFonts w:ascii="Times New Roman" w:eastAsia="Courier" w:hAnsi="Times New Roman" w:cs="Times New Roman"/>
        </w:rPr>
      </w:pPr>
      <w:r w:rsidRPr="000515AA">
        <w:rPr>
          <w:rFonts w:ascii="Times New Roman" w:eastAsia="Courier" w:hAnsi="Times New Roman" w:cs="Times New Roman"/>
        </w:rPr>
        <w:t xml:space="preserve">Mentoring you has probably been my favorite thing I've done professionally. I am so grateful to have you as a co-teacher!  You really are a gifted teacher. You didn’t come in </w:t>
      </w:r>
      <w:r w:rsidRPr="000515AA">
        <w:rPr>
          <w:rFonts w:ascii="Times New Roman" w:eastAsia="Courier" w:hAnsi="Times New Roman" w:cs="Times New Roman"/>
        </w:rPr>
        <w:lastRenderedPageBreak/>
        <w:t>with any education training, but you are so naturally gifted. You have great raw material to tweak rather than having to build a teacher out of scratch. I personally enjoy working with you, because I feel like it has given me a way to look at my own teaching. So it has made me better. I value our relationship so much, and getting to help another adult grow professionally really gives me life! I feel like this has been the most I've grown as a teacher. Take time for some self-care over break!</w:t>
      </w:r>
    </w:p>
    <w:p w14:paraId="4783D5B0" w14:textId="77777777" w:rsidR="00422DE6" w:rsidRPr="000515AA" w:rsidRDefault="00422DE6" w:rsidP="00422DE6">
      <w:pPr>
        <w:rPr>
          <w:rFonts w:ascii="Times New Roman" w:eastAsia="Courier" w:hAnsi="Times New Roman" w:cs="Times New Roman"/>
        </w:rPr>
      </w:pPr>
    </w:p>
    <w:p w14:paraId="27A9AE8F" w14:textId="77777777" w:rsidR="00422DE6" w:rsidRPr="000515AA" w:rsidRDefault="00422DE6" w:rsidP="00422DE6">
      <w:pPr>
        <w:ind w:firstLine="720"/>
        <w:rPr>
          <w:rFonts w:ascii="Times New Roman" w:eastAsia="Courier" w:hAnsi="Times New Roman" w:cs="Times New Roman"/>
        </w:rPr>
      </w:pPr>
      <w:r w:rsidRPr="000515AA">
        <w:rPr>
          <w:rFonts w:ascii="Times New Roman" w:eastAsia="Courier" w:hAnsi="Times New Roman" w:cs="Times New Roman"/>
        </w:rPr>
        <w:t>-Freeman</w:t>
      </w:r>
    </w:p>
    <w:p w14:paraId="339A73D3" w14:textId="77777777" w:rsidR="00422DE6" w:rsidRPr="000515AA" w:rsidRDefault="00422DE6" w:rsidP="00422DE6">
      <w:pPr>
        <w:rPr>
          <w:rFonts w:ascii="Times New Roman" w:eastAsia="Courier" w:hAnsi="Times New Roman" w:cs="Times New Roman"/>
          <w:i/>
        </w:rPr>
      </w:pPr>
    </w:p>
    <w:p w14:paraId="475A3141" w14:textId="77777777" w:rsidR="00422DE6" w:rsidRPr="000515AA" w:rsidRDefault="00422DE6" w:rsidP="00422DE6">
      <w:pPr>
        <w:rPr>
          <w:rFonts w:ascii="Times New Roman" w:eastAsia="Courier" w:hAnsi="Times New Roman" w:cs="Times New Roman"/>
          <w:i/>
        </w:rPr>
      </w:pPr>
      <w:r w:rsidRPr="000515AA">
        <w:rPr>
          <w:rFonts w:ascii="Times New Roman" w:eastAsia="Courier" w:hAnsi="Times New Roman" w:cs="Times New Roman"/>
          <w:i/>
        </w:rPr>
        <w:t>“Law &amp; Order SVU” clink clink sound effect plays.</w:t>
      </w:r>
    </w:p>
    <w:p w14:paraId="6A206F04" w14:textId="77777777" w:rsidR="00422DE6" w:rsidRPr="000515AA" w:rsidRDefault="00422DE6" w:rsidP="00422DE6">
      <w:pPr>
        <w:rPr>
          <w:rFonts w:ascii="Times New Roman" w:eastAsia="Courier" w:hAnsi="Times New Roman" w:cs="Times New Roman"/>
          <w:i/>
        </w:rPr>
      </w:pPr>
    </w:p>
    <w:p w14:paraId="794FD593" w14:textId="77777777" w:rsidR="00422DE6" w:rsidRPr="000515AA" w:rsidRDefault="00422DE6" w:rsidP="00422DE6">
      <w:pPr>
        <w:rPr>
          <w:rFonts w:ascii="Times New Roman" w:eastAsia="Courier" w:hAnsi="Times New Roman" w:cs="Times New Roman"/>
          <w:i/>
        </w:rPr>
      </w:pPr>
      <w:r w:rsidRPr="000515AA">
        <w:rPr>
          <w:rFonts w:ascii="Times New Roman" w:eastAsia="Courier" w:hAnsi="Times New Roman" w:cs="Times New Roman"/>
          <w:i/>
        </w:rPr>
        <w:t>Lights fade to black.</w:t>
      </w:r>
    </w:p>
    <w:p w14:paraId="06C1628A" w14:textId="77777777" w:rsidR="00422DE6" w:rsidRPr="000515AA" w:rsidRDefault="00422DE6" w:rsidP="00422DE6">
      <w:pPr>
        <w:rPr>
          <w:rFonts w:ascii="Times New Roman" w:eastAsia="Courier" w:hAnsi="Times New Roman" w:cs="Times New Roman"/>
          <w:b/>
        </w:rPr>
      </w:pPr>
    </w:p>
    <w:p w14:paraId="43EDFE9B" w14:textId="77777777" w:rsidR="00422DE6" w:rsidRPr="000515AA" w:rsidRDefault="00422DE6" w:rsidP="00422DE6">
      <w:pPr>
        <w:spacing w:line="480" w:lineRule="auto"/>
        <w:jc w:val="center"/>
        <w:rPr>
          <w:rFonts w:ascii="Times New Roman" w:eastAsia="Courier" w:hAnsi="Times New Roman" w:cs="Times New Roman"/>
          <w:b/>
        </w:rPr>
      </w:pPr>
      <w:r w:rsidRPr="000515AA">
        <w:rPr>
          <w:rFonts w:ascii="Times New Roman" w:eastAsia="Courier" w:hAnsi="Times New Roman" w:cs="Times New Roman"/>
          <w:b/>
        </w:rPr>
        <w:t>Act III Scene I</w:t>
      </w:r>
    </w:p>
    <w:p w14:paraId="1C4D5C2C" w14:textId="77777777" w:rsidR="00422DE6" w:rsidRPr="000515AA" w:rsidRDefault="00422DE6" w:rsidP="00422DE6">
      <w:pPr>
        <w:rPr>
          <w:rFonts w:ascii="Times New Roman" w:eastAsia="Courier" w:hAnsi="Times New Roman" w:cs="Times New Roman"/>
          <w:i/>
        </w:rPr>
      </w:pPr>
      <w:r w:rsidRPr="000515AA">
        <w:rPr>
          <w:rFonts w:ascii="Times New Roman" w:eastAsia="Courier" w:hAnsi="Times New Roman" w:cs="Times New Roman"/>
          <w:i/>
        </w:rPr>
        <w:t>Lights fade up on Emma and Kameron chatting casually over coffee. They are seated across from one another. Their body language is relaxed. Emma is sitting criss cross applesauce in her chair, and Kameron has her legs crossed. They are not in a school setting. A PowerPoint slide displays in simple white text on a black background “Feeling the Burden of Teaching in a Charter School”.</w:t>
      </w:r>
    </w:p>
    <w:p w14:paraId="5ED5D1FC" w14:textId="77777777" w:rsidR="00422DE6" w:rsidRPr="000515AA" w:rsidRDefault="00422DE6" w:rsidP="00422DE6">
      <w:pPr>
        <w:rPr>
          <w:rFonts w:ascii="Times New Roman" w:eastAsia="Courier" w:hAnsi="Times New Roman" w:cs="Times New Roman"/>
        </w:rPr>
      </w:pPr>
    </w:p>
    <w:p w14:paraId="4BE58DC2" w14:textId="77777777" w:rsidR="00422DE6" w:rsidRPr="000515AA" w:rsidRDefault="00422DE6" w:rsidP="00422DE6">
      <w:pPr>
        <w:jc w:val="center"/>
        <w:rPr>
          <w:rFonts w:ascii="Times New Roman" w:eastAsia="Courier" w:hAnsi="Times New Roman" w:cs="Times New Roman"/>
          <w:b/>
        </w:rPr>
      </w:pPr>
      <w:r w:rsidRPr="000515AA">
        <w:rPr>
          <w:rFonts w:ascii="Times New Roman" w:eastAsia="Courier" w:hAnsi="Times New Roman" w:cs="Times New Roman"/>
          <w:b/>
        </w:rPr>
        <w:t>EMMA</w:t>
      </w:r>
    </w:p>
    <w:p w14:paraId="407C23D1" w14:textId="5C8433F3" w:rsidR="00422DE6" w:rsidRPr="000515AA" w:rsidRDefault="00422DE6" w:rsidP="00422DE6">
      <w:pPr>
        <w:ind w:left="720"/>
        <w:rPr>
          <w:rFonts w:ascii="Times New Roman" w:eastAsia="Courier" w:hAnsi="Times New Roman" w:cs="Times New Roman"/>
        </w:rPr>
      </w:pPr>
      <w:r w:rsidRPr="000515AA">
        <w:rPr>
          <w:rFonts w:ascii="Times New Roman" w:eastAsia="Courier" w:hAnsi="Times New Roman" w:cs="Times New Roman"/>
        </w:rPr>
        <w:t xml:space="preserve">I feel like my life is falling apart. Teaching is taking a toll on my relationships and it’s not worth it to me [shakes head]. I want to be a human first, before any type of career [waves hands]. I have no energy to put into relationships. I come home from school and just isolate myself. </w:t>
      </w:r>
    </w:p>
    <w:p w14:paraId="7576E8AE" w14:textId="77777777" w:rsidR="00422DE6" w:rsidRPr="000515AA" w:rsidRDefault="00422DE6" w:rsidP="00422DE6">
      <w:pPr>
        <w:rPr>
          <w:rFonts w:ascii="Times New Roman" w:eastAsia="Courier" w:hAnsi="Times New Roman" w:cs="Times New Roman"/>
        </w:rPr>
      </w:pPr>
    </w:p>
    <w:p w14:paraId="6DC960A8" w14:textId="77777777" w:rsidR="00422DE6" w:rsidRPr="000515AA" w:rsidRDefault="00422DE6" w:rsidP="00422DE6">
      <w:pPr>
        <w:jc w:val="center"/>
        <w:rPr>
          <w:rFonts w:ascii="Times New Roman" w:eastAsia="Courier" w:hAnsi="Times New Roman" w:cs="Times New Roman"/>
          <w:b/>
        </w:rPr>
      </w:pPr>
      <w:r w:rsidRPr="000515AA">
        <w:rPr>
          <w:rFonts w:ascii="Times New Roman" w:eastAsia="Courier" w:hAnsi="Times New Roman" w:cs="Times New Roman"/>
          <w:b/>
        </w:rPr>
        <w:t>KAMERON</w:t>
      </w:r>
    </w:p>
    <w:p w14:paraId="618DFA33" w14:textId="77777777" w:rsidR="00422DE6" w:rsidRPr="000515AA" w:rsidRDefault="00422DE6" w:rsidP="00422DE6">
      <w:pPr>
        <w:ind w:left="720"/>
        <w:rPr>
          <w:rFonts w:ascii="Times New Roman" w:eastAsia="Courier" w:hAnsi="Times New Roman" w:cs="Times New Roman"/>
        </w:rPr>
      </w:pPr>
      <w:r w:rsidRPr="000515AA">
        <w:rPr>
          <w:rFonts w:ascii="Times New Roman" w:eastAsia="Courier" w:hAnsi="Times New Roman" w:cs="Times New Roman"/>
        </w:rPr>
        <w:t>[nods head sympathetically, speaking in a motherly tone] Can you talk to your friends? I know they are going through the same stuff with STR.</w:t>
      </w:r>
    </w:p>
    <w:p w14:paraId="1EC46965" w14:textId="77777777" w:rsidR="00422DE6" w:rsidRPr="000515AA" w:rsidRDefault="00422DE6" w:rsidP="00422DE6">
      <w:pPr>
        <w:rPr>
          <w:rFonts w:ascii="Times New Roman" w:eastAsia="Courier" w:hAnsi="Times New Roman" w:cs="Times New Roman"/>
        </w:rPr>
      </w:pPr>
    </w:p>
    <w:p w14:paraId="700C0C9F" w14:textId="77777777" w:rsidR="00422DE6" w:rsidRPr="000515AA" w:rsidRDefault="00422DE6" w:rsidP="00422DE6">
      <w:pPr>
        <w:jc w:val="center"/>
        <w:rPr>
          <w:rFonts w:ascii="Times New Roman" w:eastAsia="Courier" w:hAnsi="Times New Roman" w:cs="Times New Roman"/>
          <w:b/>
        </w:rPr>
      </w:pPr>
      <w:r w:rsidRPr="000515AA">
        <w:rPr>
          <w:rFonts w:ascii="Times New Roman" w:eastAsia="Courier" w:hAnsi="Times New Roman" w:cs="Times New Roman"/>
          <w:b/>
        </w:rPr>
        <w:t>EMMA</w:t>
      </w:r>
    </w:p>
    <w:p w14:paraId="194D342A" w14:textId="77777777" w:rsidR="00422DE6" w:rsidRPr="000515AA" w:rsidRDefault="00422DE6" w:rsidP="00422DE6">
      <w:pPr>
        <w:ind w:left="720"/>
        <w:rPr>
          <w:rFonts w:ascii="Times New Roman" w:eastAsia="Courier" w:hAnsi="Times New Roman" w:cs="Times New Roman"/>
        </w:rPr>
      </w:pPr>
      <w:r w:rsidRPr="000515AA">
        <w:rPr>
          <w:rFonts w:ascii="Times New Roman" w:eastAsia="Courier" w:hAnsi="Times New Roman" w:cs="Times New Roman"/>
        </w:rPr>
        <w:t xml:space="preserve">Kameron, my social circle is non-existent. I’d LOVE to go to therapy, but I don’t even have the time to do basic things like go to the doctor, go to the dentist, take care of myself in any way because there's such a pressure to be here [taps repeatedly on table], to be on. You take a day off from school, I think there's a lot of shame that is perpetuated that I don't agree with! </w:t>
      </w:r>
    </w:p>
    <w:p w14:paraId="41D6E13C" w14:textId="77777777" w:rsidR="00422DE6" w:rsidRPr="000515AA" w:rsidRDefault="00422DE6" w:rsidP="00422DE6">
      <w:pPr>
        <w:rPr>
          <w:rFonts w:ascii="Times New Roman" w:eastAsia="Courier" w:hAnsi="Times New Roman" w:cs="Times New Roman"/>
        </w:rPr>
      </w:pPr>
    </w:p>
    <w:p w14:paraId="6B8B9A8E" w14:textId="77777777" w:rsidR="00422DE6" w:rsidRPr="000515AA" w:rsidRDefault="00422DE6" w:rsidP="00422DE6">
      <w:pPr>
        <w:jc w:val="center"/>
        <w:rPr>
          <w:rFonts w:ascii="Times New Roman" w:eastAsia="Courier" w:hAnsi="Times New Roman" w:cs="Times New Roman"/>
          <w:b/>
        </w:rPr>
      </w:pPr>
      <w:r w:rsidRPr="000515AA">
        <w:rPr>
          <w:rFonts w:ascii="Times New Roman" w:eastAsia="Courier" w:hAnsi="Times New Roman" w:cs="Times New Roman"/>
          <w:b/>
        </w:rPr>
        <w:t>KAMERON</w:t>
      </w:r>
    </w:p>
    <w:p w14:paraId="65B518AB" w14:textId="56C9E531" w:rsidR="00422DE6" w:rsidRPr="000515AA" w:rsidRDefault="00422DE6" w:rsidP="00422DE6">
      <w:pPr>
        <w:ind w:left="720"/>
        <w:rPr>
          <w:rFonts w:ascii="Times New Roman" w:eastAsia="Courier" w:hAnsi="Times New Roman" w:cs="Times New Roman"/>
        </w:rPr>
      </w:pPr>
      <w:r w:rsidRPr="000515AA">
        <w:rPr>
          <w:rFonts w:ascii="Times New Roman" w:eastAsia="Courier" w:hAnsi="Times New Roman" w:cs="Times New Roman"/>
        </w:rPr>
        <w:t xml:space="preserve">And yeah, I don't know… it really is an all-consuming career. What is most important to me is to be a human first-- no matter what job I'm in. I will never put my work before my personal life. </w:t>
      </w:r>
    </w:p>
    <w:p w14:paraId="6F80454A" w14:textId="77777777" w:rsidR="00422DE6" w:rsidRPr="000515AA" w:rsidRDefault="00422DE6" w:rsidP="00422DE6">
      <w:pPr>
        <w:rPr>
          <w:rFonts w:ascii="Times New Roman" w:eastAsia="Courier" w:hAnsi="Times New Roman" w:cs="Times New Roman"/>
        </w:rPr>
      </w:pPr>
    </w:p>
    <w:p w14:paraId="26EF1AAD" w14:textId="77777777" w:rsidR="00422DE6" w:rsidRPr="000515AA" w:rsidRDefault="00422DE6" w:rsidP="00422DE6">
      <w:pPr>
        <w:jc w:val="center"/>
        <w:rPr>
          <w:rFonts w:ascii="Times New Roman" w:eastAsia="Courier" w:hAnsi="Times New Roman" w:cs="Times New Roman"/>
          <w:b/>
        </w:rPr>
      </w:pPr>
      <w:r w:rsidRPr="000515AA">
        <w:rPr>
          <w:rFonts w:ascii="Times New Roman" w:eastAsia="Courier" w:hAnsi="Times New Roman" w:cs="Times New Roman"/>
          <w:b/>
        </w:rPr>
        <w:t>EMMA</w:t>
      </w:r>
    </w:p>
    <w:p w14:paraId="3DDF1CD0" w14:textId="3FF12201" w:rsidR="00422DE6" w:rsidRPr="000515AA" w:rsidRDefault="00422DE6" w:rsidP="00422DE6">
      <w:pPr>
        <w:ind w:left="720"/>
        <w:rPr>
          <w:rFonts w:ascii="Times New Roman" w:eastAsia="Courier" w:hAnsi="Times New Roman" w:cs="Times New Roman"/>
        </w:rPr>
      </w:pPr>
      <w:r w:rsidRPr="000515AA">
        <w:rPr>
          <w:rFonts w:ascii="Times New Roman" w:eastAsia="Courier" w:hAnsi="Times New Roman" w:cs="Times New Roman"/>
        </w:rPr>
        <w:t xml:space="preserve">Honestly, this all just feels so hopeless [slaps hands in lap]. I'm really struggling. I'm sorting that out. I think I love education and I think I want to stay in education [long </w:t>
      </w:r>
      <w:r w:rsidRPr="000515AA">
        <w:rPr>
          <w:rFonts w:ascii="Times New Roman" w:eastAsia="Courier" w:hAnsi="Times New Roman" w:cs="Times New Roman"/>
        </w:rPr>
        <w:lastRenderedPageBreak/>
        <w:t>pause]. But the reality is I am struggling with burnout</w:t>
      </w:r>
      <w:r w:rsidR="007320B3" w:rsidRPr="000515AA">
        <w:rPr>
          <w:rFonts w:ascii="Times New Roman" w:eastAsia="Courier" w:hAnsi="Times New Roman" w:cs="Times New Roman"/>
        </w:rPr>
        <w:t xml:space="preserve"> </w:t>
      </w:r>
      <w:r w:rsidRPr="000515AA">
        <w:rPr>
          <w:rFonts w:ascii="Times New Roman" w:eastAsia="Courier" w:hAnsi="Times New Roman" w:cs="Times New Roman"/>
        </w:rPr>
        <w:t xml:space="preserve">and struggling with finding effective strategies to maintain sanity and student dignity in the classroom. </w:t>
      </w:r>
    </w:p>
    <w:p w14:paraId="336139B8" w14:textId="77777777" w:rsidR="00422DE6" w:rsidRPr="000515AA" w:rsidRDefault="00422DE6" w:rsidP="00422DE6">
      <w:pPr>
        <w:rPr>
          <w:rFonts w:ascii="Times New Roman" w:eastAsia="Courier" w:hAnsi="Times New Roman" w:cs="Times New Roman"/>
        </w:rPr>
      </w:pPr>
    </w:p>
    <w:p w14:paraId="33F01FBC" w14:textId="77777777" w:rsidR="00422DE6" w:rsidRPr="000515AA" w:rsidRDefault="00422DE6" w:rsidP="00422DE6">
      <w:pPr>
        <w:jc w:val="center"/>
        <w:rPr>
          <w:rFonts w:ascii="Times New Roman" w:eastAsia="Courier" w:hAnsi="Times New Roman" w:cs="Times New Roman"/>
          <w:b/>
        </w:rPr>
      </w:pPr>
      <w:r w:rsidRPr="000515AA">
        <w:rPr>
          <w:rFonts w:ascii="Times New Roman" w:eastAsia="Courier" w:hAnsi="Times New Roman" w:cs="Times New Roman"/>
          <w:b/>
        </w:rPr>
        <w:t>KAMERON</w:t>
      </w:r>
    </w:p>
    <w:p w14:paraId="1DFE4B9C" w14:textId="2A6788E0" w:rsidR="00422DE6" w:rsidRPr="000515AA" w:rsidRDefault="00422DE6" w:rsidP="00422DE6">
      <w:pPr>
        <w:ind w:left="720"/>
        <w:rPr>
          <w:rFonts w:ascii="Times New Roman" w:eastAsia="Courier" w:hAnsi="Times New Roman" w:cs="Times New Roman"/>
        </w:rPr>
      </w:pPr>
      <w:r w:rsidRPr="000515AA">
        <w:rPr>
          <w:rFonts w:ascii="Times New Roman" w:eastAsia="Courier" w:hAnsi="Times New Roman" w:cs="Times New Roman"/>
        </w:rPr>
        <w:t xml:space="preserve">I get that. The only thing I can find to turn off after work is drinking. I’ve definitely started to drink more during my time at school. [almost like a disclaimer] Not like in like a scary way, just like a-- I need to relax and need aid in doing so. </w:t>
      </w:r>
    </w:p>
    <w:p w14:paraId="3FA7711F" w14:textId="77777777" w:rsidR="00422DE6" w:rsidRPr="000515AA" w:rsidRDefault="00422DE6" w:rsidP="00422DE6">
      <w:pPr>
        <w:rPr>
          <w:rFonts w:ascii="Times New Roman" w:eastAsia="Courier" w:hAnsi="Times New Roman" w:cs="Times New Roman"/>
        </w:rPr>
      </w:pPr>
    </w:p>
    <w:p w14:paraId="15AB76C0" w14:textId="77777777" w:rsidR="00422DE6" w:rsidRPr="000515AA" w:rsidRDefault="00422DE6" w:rsidP="00422DE6">
      <w:pPr>
        <w:jc w:val="center"/>
        <w:rPr>
          <w:rFonts w:ascii="Times New Roman" w:eastAsia="Courier" w:hAnsi="Times New Roman" w:cs="Times New Roman"/>
          <w:b/>
        </w:rPr>
      </w:pPr>
      <w:r w:rsidRPr="000515AA">
        <w:rPr>
          <w:rFonts w:ascii="Times New Roman" w:eastAsia="Courier" w:hAnsi="Times New Roman" w:cs="Times New Roman"/>
          <w:b/>
        </w:rPr>
        <w:t>EMMA</w:t>
      </w:r>
    </w:p>
    <w:p w14:paraId="6DF757F9" w14:textId="5DD99412" w:rsidR="00422DE6" w:rsidRPr="000515AA" w:rsidRDefault="00422DE6" w:rsidP="00422DE6">
      <w:pPr>
        <w:ind w:left="720"/>
        <w:rPr>
          <w:rFonts w:ascii="Times New Roman" w:eastAsia="Courier" w:hAnsi="Times New Roman" w:cs="Times New Roman"/>
        </w:rPr>
      </w:pPr>
      <w:r w:rsidRPr="000515AA">
        <w:rPr>
          <w:rFonts w:ascii="Times New Roman" w:eastAsia="Courier" w:hAnsi="Times New Roman" w:cs="Times New Roman"/>
        </w:rPr>
        <w:t>[snaps fingers] Yes! I feel like I am sacrificing my healthy life for the good of students. My mental health is deteriorating. I’m not in a place to do good work. Sometimes I wonder if I can do this job and have a relationship. What if I want a boyfriend or want to get married? [Kameron nods] When I get home, I totally disassociate</w:t>
      </w:r>
      <w:r w:rsidR="00BC50D3" w:rsidRPr="000515AA">
        <w:rPr>
          <w:rFonts w:ascii="Times New Roman" w:eastAsia="Courier" w:hAnsi="Times New Roman" w:cs="Times New Roman"/>
        </w:rPr>
        <w:t xml:space="preserve">. </w:t>
      </w:r>
      <w:r w:rsidRPr="000515AA">
        <w:rPr>
          <w:rFonts w:ascii="Times New Roman" w:eastAsia="Courier" w:hAnsi="Times New Roman" w:cs="Times New Roman"/>
        </w:rPr>
        <w:t xml:space="preserve">Eventually, I want to become a mom, and I don't think I could do this job as a mother. </w:t>
      </w:r>
    </w:p>
    <w:p w14:paraId="44F6DC73" w14:textId="77777777" w:rsidR="00422DE6" w:rsidRPr="000515AA" w:rsidRDefault="00422DE6" w:rsidP="00422DE6">
      <w:pPr>
        <w:rPr>
          <w:rFonts w:ascii="Times New Roman" w:eastAsia="Courier" w:hAnsi="Times New Roman" w:cs="Times New Roman"/>
        </w:rPr>
      </w:pPr>
    </w:p>
    <w:p w14:paraId="4D73FE52" w14:textId="77777777" w:rsidR="00422DE6" w:rsidRPr="000515AA" w:rsidRDefault="00422DE6" w:rsidP="00422DE6">
      <w:pPr>
        <w:jc w:val="center"/>
        <w:rPr>
          <w:rFonts w:ascii="Times New Roman" w:eastAsia="Courier" w:hAnsi="Times New Roman" w:cs="Times New Roman"/>
          <w:b/>
        </w:rPr>
      </w:pPr>
      <w:r w:rsidRPr="000515AA">
        <w:rPr>
          <w:rFonts w:ascii="Times New Roman" w:eastAsia="Courier" w:hAnsi="Times New Roman" w:cs="Times New Roman"/>
          <w:b/>
        </w:rPr>
        <w:t>KAMERON</w:t>
      </w:r>
    </w:p>
    <w:p w14:paraId="75F061C2" w14:textId="77777777" w:rsidR="00422DE6" w:rsidRPr="000515AA" w:rsidRDefault="00422DE6" w:rsidP="00422DE6">
      <w:pPr>
        <w:ind w:left="720"/>
        <w:rPr>
          <w:rFonts w:ascii="Times New Roman" w:eastAsia="Courier" w:hAnsi="Times New Roman" w:cs="Times New Roman"/>
        </w:rPr>
      </w:pPr>
      <w:r w:rsidRPr="000515AA">
        <w:rPr>
          <w:rFonts w:ascii="Times New Roman" w:eastAsia="Courier" w:hAnsi="Times New Roman" w:cs="Times New Roman"/>
        </w:rPr>
        <w:t>It is hard. I’m also becoming just disillusioned with charter schools, in general. Of the expectations. Just, I mean, the prison feel, the white teachers, the Black kids [Emma nods in agreement]. I think I am to a point where I don’t think this system is redeemable. That sounds dark but it is how I feel [long pause, Kameron looks down]. I need a place to feel human.</w:t>
      </w:r>
    </w:p>
    <w:p w14:paraId="21E344BE" w14:textId="77777777" w:rsidR="00422DE6" w:rsidRPr="000515AA" w:rsidRDefault="00422DE6" w:rsidP="00422DE6">
      <w:pPr>
        <w:rPr>
          <w:rFonts w:ascii="Times New Roman" w:eastAsia="Courier" w:hAnsi="Times New Roman" w:cs="Times New Roman"/>
        </w:rPr>
      </w:pPr>
    </w:p>
    <w:p w14:paraId="26D0EAD7" w14:textId="77777777" w:rsidR="00422DE6" w:rsidRPr="000515AA" w:rsidRDefault="00422DE6" w:rsidP="00422DE6">
      <w:pPr>
        <w:jc w:val="center"/>
        <w:rPr>
          <w:rFonts w:ascii="Times New Roman" w:eastAsia="Courier" w:hAnsi="Times New Roman" w:cs="Times New Roman"/>
          <w:b/>
        </w:rPr>
      </w:pPr>
      <w:r w:rsidRPr="000515AA">
        <w:rPr>
          <w:rFonts w:ascii="Times New Roman" w:eastAsia="Courier" w:hAnsi="Times New Roman" w:cs="Times New Roman"/>
          <w:b/>
        </w:rPr>
        <w:t>EMMA</w:t>
      </w:r>
    </w:p>
    <w:p w14:paraId="37CE0E53" w14:textId="7E541F60" w:rsidR="00422DE6" w:rsidRPr="000515AA" w:rsidRDefault="00422DE6" w:rsidP="00422DE6">
      <w:pPr>
        <w:ind w:left="720"/>
        <w:rPr>
          <w:rFonts w:ascii="Times New Roman" w:eastAsia="Courier" w:hAnsi="Times New Roman" w:cs="Times New Roman"/>
        </w:rPr>
      </w:pPr>
      <w:r w:rsidRPr="000515AA">
        <w:rPr>
          <w:rFonts w:ascii="Times New Roman" w:eastAsia="Courier" w:hAnsi="Times New Roman" w:cs="Times New Roman"/>
        </w:rPr>
        <w:t xml:space="preserve">That! [excitedly and speaking quickly] I counted all the texts from 6th grade to 12th grade and there was, I believe, two primary texts that were authors of color, and they weren't books. </w:t>
      </w:r>
    </w:p>
    <w:p w14:paraId="77086648" w14:textId="77777777" w:rsidR="00422DE6" w:rsidRPr="000515AA" w:rsidRDefault="00422DE6" w:rsidP="00422DE6">
      <w:pPr>
        <w:rPr>
          <w:rFonts w:ascii="Times New Roman" w:eastAsia="Courier" w:hAnsi="Times New Roman" w:cs="Times New Roman"/>
        </w:rPr>
      </w:pPr>
    </w:p>
    <w:p w14:paraId="1848DA16" w14:textId="77777777" w:rsidR="00422DE6" w:rsidRPr="000515AA" w:rsidRDefault="00422DE6" w:rsidP="00422DE6">
      <w:pPr>
        <w:jc w:val="center"/>
        <w:rPr>
          <w:rFonts w:ascii="Times New Roman" w:eastAsia="Courier" w:hAnsi="Times New Roman" w:cs="Times New Roman"/>
          <w:b/>
        </w:rPr>
      </w:pPr>
      <w:r w:rsidRPr="000515AA">
        <w:rPr>
          <w:rFonts w:ascii="Times New Roman" w:eastAsia="Courier" w:hAnsi="Times New Roman" w:cs="Times New Roman"/>
          <w:b/>
        </w:rPr>
        <w:t>KAMERON</w:t>
      </w:r>
    </w:p>
    <w:p w14:paraId="3DE33045" w14:textId="7C44A9BF" w:rsidR="00422DE6" w:rsidRPr="000515AA" w:rsidRDefault="00422DE6" w:rsidP="00422DE6">
      <w:pPr>
        <w:ind w:left="720"/>
        <w:rPr>
          <w:rFonts w:ascii="Times New Roman" w:eastAsia="Courier" w:hAnsi="Times New Roman" w:cs="Times New Roman"/>
        </w:rPr>
      </w:pPr>
      <w:r w:rsidRPr="000515AA">
        <w:rPr>
          <w:rFonts w:ascii="Times New Roman" w:eastAsia="Courier" w:hAnsi="Times New Roman" w:cs="Times New Roman"/>
        </w:rPr>
        <w:t>Granger, I know. That is super problematic to me, and I, I met with people at the school to try to express that and I was told a number of things [extreme roll of the eyes]. I understand the desire to teach kids things that are canon, but I think there's a way to hold both-- of reflecting students in texts and, um, holding to the canon, which is obviously problematic. I expressed it to EVERYBODY that I thought it was problematic. And ultimately that was, I did feel listened to and heard, but I felt ultimately that the school went with the choice they went with [throws up hands in frustration]. So I felt like my voice was heard, but that it wasn't. I'm not gonna feel comfortable teaching kids this stuff. It's all white people, and [with staccato] that. Is. A. Problem.</w:t>
      </w:r>
    </w:p>
    <w:p w14:paraId="4FBF9C56" w14:textId="77777777" w:rsidR="00422DE6" w:rsidRPr="000515AA" w:rsidRDefault="00422DE6" w:rsidP="00422DE6">
      <w:pPr>
        <w:rPr>
          <w:rFonts w:ascii="Times New Roman" w:eastAsia="Courier" w:hAnsi="Times New Roman" w:cs="Times New Roman"/>
        </w:rPr>
      </w:pPr>
    </w:p>
    <w:p w14:paraId="04DD5DD9" w14:textId="77777777" w:rsidR="00422DE6" w:rsidRPr="000515AA" w:rsidRDefault="00422DE6" w:rsidP="00422DE6">
      <w:pPr>
        <w:jc w:val="center"/>
        <w:rPr>
          <w:rFonts w:ascii="Times New Roman" w:eastAsia="Courier" w:hAnsi="Times New Roman" w:cs="Times New Roman"/>
          <w:i/>
        </w:rPr>
      </w:pPr>
      <w:r w:rsidRPr="000515AA">
        <w:rPr>
          <w:rFonts w:ascii="Times New Roman" w:eastAsia="Courier" w:hAnsi="Times New Roman" w:cs="Times New Roman"/>
          <w:i/>
        </w:rPr>
        <w:t>Both sigh exasperated.</w:t>
      </w:r>
    </w:p>
    <w:p w14:paraId="3B65EFB3" w14:textId="77777777" w:rsidR="00422DE6" w:rsidRPr="000515AA" w:rsidRDefault="00422DE6" w:rsidP="00422DE6">
      <w:pPr>
        <w:rPr>
          <w:rFonts w:ascii="Times New Roman" w:eastAsia="Courier" w:hAnsi="Times New Roman" w:cs="Times New Roman"/>
        </w:rPr>
      </w:pPr>
    </w:p>
    <w:p w14:paraId="50A983C3" w14:textId="77777777" w:rsidR="00422DE6" w:rsidRPr="000515AA" w:rsidRDefault="00422DE6" w:rsidP="00422DE6">
      <w:pPr>
        <w:jc w:val="center"/>
        <w:rPr>
          <w:rFonts w:ascii="Times New Roman" w:eastAsia="Courier" w:hAnsi="Times New Roman" w:cs="Times New Roman"/>
          <w:b/>
        </w:rPr>
      </w:pPr>
      <w:r w:rsidRPr="000515AA">
        <w:rPr>
          <w:rFonts w:ascii="Times New Roman" w:eastAsia="Courier" w:hAnsi="Times New Roman" w:cs="Times New Roman"/>
          <w:b/>
        </w:rPr>
        <w:t>KAMERON</w:t>
      </w:r>
    </w:p>
    <w:p w14:paraId="1230B299" w14:textId="77777777" w:rsidR="00422DE6" w:rsidRPr="000515AA" w:rsidRDefault="00422DE6" w:rsidP="00422DE6">
      <w:pPr>
        <w:ind w:left="720"/>
        <w:rPr>
          <w:rFonts w:ascii="Times New Roman" w:eastAsia="Courier" w:hAnsi="Times New Roman" w:cs="Times New Roman"/>
        </w:rPr>
      </w:pPr>
      <w:r w:rsidRPr="000515AA">
        <w:rPr>
          <w:rFonts w:ascii="Times New Roman" w:eastAsia="Courier" w:hAnsi="Times New Roman" w:cs="Times New Roman"/>
        </w:rPr>
        <w:t>Is there anything you are doing that is actually healthy to cope with all of this?</w:t>
      </w:r>
    </w:p>
    <w:p w14:paraId="71405A7E" w14:textId="77777777" w:rsidR="00422DE6" w:rsidRPr="000515AA" w:rsidRDefault="00422DE6" w:rsidP="00422DE6">
      <w:pPr>
        <w:rPr>
          <w:rFonts w:ascii="Times New Roman" w:eastAsia="Courier" w:hAnsi="Times New Roman" w:cs="Times New Roman"/>
        </w:rPr>
      </w:pPr>
    </w:p>
    <w:p w14:paraId="50D6A518" w14:textId="77777777" w:rsidR="000515AA" w:rsidRDefault="000515AA" w:rsidP="00422DE6">
      <w:pPr>
        <w:jc w:val="center"/>
        <w:rPr>
          <w:rFonts w:ascii="Times New Roman" w:eastAsia="Courier" w:hAnsi="Times New Roman" w:cs="Times New Roman"/>
          <w:b/>
        </w:rPr>
      </w:pPr>
    </w:p>
    <w:p w14:paraId="6CE470AB" w14:textId="77777777" w:rsidR="000515AA" w:rsidRDefault="000515AA" w:rsidP="00422DE6">
      <w:pPr>
        <w:jc w:val="center"/>
        <w:rPr>
          <w:rFonts w:ascii="Times New Roman" w:eastAsia="Courier" w:hAnsi="Times New Roman" w:cs="Times New Roman"/>
          <w:b/>
        </w:rPr>
      </w:pPr>
    </w:p>
    <w:p w14:paraId="6A324ECB" w14:textId="77777777" w:rsidR="000515AA" w:rsidRDefault="000515AA" w:rsidP="00422DE6">
      <w:pPr>
        <w:jc w:val="center"/>
        <w:rPr>
          <w:rFonts w:ascii="Times New Roman" w:eastAsia="Courier" w:hAnsi="Times New Roman" w:cs="Times New Roman"/>
          <w:b/>
        </w:rPr>
      </w:pPr>
    </w:p>
    <w:p w14:paraId="4CDC757B" w14:textId="12C35220" w:rsidR="00422DE6" w:rsidRPr="000515AA" w:rsidRDefault="00422DE6" w:rsidP="00422DE6">
      <w:pPr>
        <w:jc w:val="center"/>
        <w:rPr>
          <w:rFonts w:ascii="Times New Roman" w:eastAsia="Courier" w:hAnsi="Times New Roman" w:cs="Times New Roman"/>
          <w:b/>
        </w:rPr>
      </w:pPr>
      <w:r w:rsidRPr="000515AA">
        <w:rPr>
          <w:rFonts w:ascii="Times New Roman" w:eastAsia="Courier" w:hAnsi="Times New Roman" w:cs="Times New Roman"/>
          <w:b/>
        </w:rPr>
        <w:lastRenderedPageBreak/>
        <w:t>EMMA</w:t>
      </w:r>
    </w:p>
    <w:p w14:paraId="4093C421" w14:textId="77777777" w:rsidR="00422DE6" w:rsidRPr="000515AA" w:rsidRDefault="00422DE6" w:rsidP="00422DE6">
      <w:pPr>
        <w:ind w:left="720"/>
        <w:rPr>
          <w:rFonts w:ascii="Times New Roman" w:eastAsia="Courier" w:hAnsi="Times New Roman" w:cs="Times New Roman"/>
        </w:rPr>
      </w:pPr>
      <w:r w:rsidRPr="000515AA">
        <w:rPr>
          <w:rFonts w:ascii="Times New Roman" w:eastAsia="Courier" w:hAnsi="Times New Roman" w:cs="Times New Roman"/>
        </w:rPr>
        <w:t>Ha! It depends on the week or the season, but I'm, my constants are always physical exercise is very important to me. Just my introvert time. Like, my prayer time is very important to me. I think those are my three constants.</w:t>
      </w:r>
    </w:p>
    <w:p w14:paraId="7FD7F4A9" w14:textId="77777777" w:rsidR="00422DE6" w:rsidRPr="000515AA" w:rsidRDefault="00422DE6" w:rsidP="00422DE6">
      <w:pPr>
        <w:rPr>
          <w:rFonts w:ascii="Times New Roman" w:eastAsia="Courier" w:hAnsi="Times New Roman" w:cs="Times New Roman"/>
        </w:rPr>
      </w:pPr>
    </w:p>
    <w:p w14:paraId="1AD1ECF6" w14:textId="77777777" w:rsidR="00422DE6" w:rsidRPr="000515AA" w:rsidRDefault="00422DE6" w:rsidP="00422DE6">
      <w:pPr>
        <w:jc w:val="center"/>
        <w:rPr>
          <w:rFonts w:ascii="Times New Roman" w:eastAsia="Courier" w:hAnsi="Times New Roman" w:cs="Times New Roman"/>
          <w:b/>
        </w:rPr>
      </w:pPr>
      <w:r w:rsidRPr="000515AA">
        <w:rPr>
          <w:rFonts w:ascii="Times New Roman" w:eastAsia="Courier" w:hAnsi="Times New Roman" w:cs="Times New Roman"/>
          <w:b/>
        </w:rPr>
        <w:t>KAMERON</w:t>
      </w:r>
    </w:p>
    <w:p w14:paraId="027C4CB2" w14:textId="77777777" w:rsidR="00422DE6" w:rsidRPr="000515AA" w:rsidRDefault="00422DE6" w:rsidP="00422DE6">
      <w:pPr>
        <w:ind w:left="720"/>
        <w:rPr>
          <w:rFonts w:ascii="Times New Roman" w:eastAsia="Courier" w:hAnsi="Times New Roman" w:cs="Times New Roman"/>
        </w:rPr>
      </w:pPr>
      <w:r w:rsidRPr="000515AA">
        <w:rPr>
          <w:rFonts w:ascii="Times New Roman" w:eastAsia="Courier" w:hAnsi="Times New Roman" w:cs="Times New Roman"/>
        </w:rPr>
        <w:t xml:space="preserve">[wistfully] I’m glad you have that. You need to prioritize YOU as a person to be a better, more competent teacher. </w:t>
      </w:r>
    </w:p>
    <w:p w14:paraId="75970C65" w14:textId="77777777" w:rsidR="00422DE6" w:rsidRPr="000515AA" w:rsidRDefault="00422DE6" w:rsidP="00422DE6">
      <w:pPr>
        <w:rPr>
          <w:rFonts w:ascii="Times New Roman" w:eastAsia="Courier" w:hAnsi="Times New Roman" w:cs="Times New Roman"/>
        </w:rPr>
      </w:pPr>
    </w:p>
    <w:p w14:paraId="3EC386B0" w14:textId="77777777" w:rsidR="00422DE6" w:rsidRPr="000515AA" w:rsidRDefault="00422DE6" w:rsidP="00422DE6">
      <w:pPr>
        <w:rPr>
          <w:rFonts w:ascii="Times New Roman" w:eastAsia="Courier" w:hAnsi="Times New Roman" w:cs="Times New Roman"/>
          <w:i/>
        </w:rPr>
      </w:pPr>
      <w:r w:rsidRPr="000515AA">
        <w:rPr>
          <w:rFonts w:ascii="Times New Roman" w:eastAsia="Courier" w:hAnsi="Times New Roman" w:cs="Times New Roman"/>
          <w:i/>
        </w:rPr>
        <w:t>Lights fade to black.</w:t>
      </w:r>
      <w:r w:rsidRPr="000515AA">
        <w:rPr>
          <w:rFonts w:ascii="Times New Roman" w:eastAsia="Courier" w:hAnsi="Times New Roman" w:cs="Times New Roman"/>
        </w:rPr>
        <w:t xml:space="preserve"> </w:t>
      </w:r>
    </w:p>
    <w:p w14:paraId="6E12F26A" w14:textId="77777777" w:rsidR="00422DE6" w:rsidRPr="000515AA" w:rsidRDefault="00422DE6" w:rsidP="00422DE6">
      <w:pPr>
        <w:rPr>
          <w:rFonts w:ascii="Times New Roman" w:eastAsia="Courier" w:hAnsi="Times New Roman" w:cs="Times New Roman"/>
        </w:rPr>
      </w:pPr>
    </w:p>
    <w:p w14:paraId="67EABC99" w14:textId="77777777" w:rsidR="00422DE6" w:rsidRPr="000515AA" w:rsidRDefault="00422DE6" w:rsidP="00422DE6">
      <w:pPr>
        <w:spacing w:line="480" w:lineRule="auto"/>
        <w:jc w:val="center"/>
        <w:rPr>
          <w:rFonts w:ascii="Times New Roman" w:eastAsia="Courier" w:hAnsi="Times New Roman" w:cs="Times New Roman"/>
          <w:b/>
        </w:rPr>
      </w:pPr>
      <w:r w:rsidRPr="000515AA">
        <w:rPr>
          <w:rFonts w:ascii="Times New Roman" w:eastAsia="Courier" w:hAnsi="Times New Roman" w:cs="Times New Roman"/>
          <w:b/>
        </w:rPr>
        <w:t>Act III Scene II</w:t>
      </w:r>
    </w:p>
    <w:p w14:paraId="33522F98" w14:textId="77777777" w:rsidR="00422DE6" w:rsidRPr="000515AA" w:rsidRDefault="00422DE6" w:rsidP="00422DE6">
      <w:pPr>
        <w:rPr>
          <w:rFonts w:ascii="Times New Roman" w:eastAsia="Courier" w:hAnsi="Times New Roman" w:cs="Times New Roman"/>
          <w:i/>
        </w:rPr>
      </w:pPr>
      <w:r w:rsidRPr="000515AA">
        <w:rPr>
          <w:rFonts w:ascii="Times New Roman" w:eastAsia="Courier" w:hAnsi="Times New Roman" w:cs="Times New Roman"/>
          <w:i/>
        </w:rPr>
        <w:t xml:space="preserve">The lights come up on Kameron. She is standing alone with a crumpled piece of notebook paper in her hand. She is no longer her confident self. She is visibly upset and her body language expresses defeat. Her shoulders are slumped and she struggles to make eye contact </w:t>
      </w:r>
    </w:p>
    <w:p w14:paraId="72F8B747" w14:textId="77777777" w:rsidR="00422DE6" w:rsidRPr="000515AA" w:rsidRDefault="00422DE6" w:rsidP="00422DE6">
      <w:pPr>
        <w:rPr>
          <w:rFonts w:ascii="Times New Roman" w:eastAsia="Courier" w:hAnsi="Times New Roman" w:cs="Times New Roman"/>
          <w:i/>
        </w:rPr>
      </w:pPr>
    </w:p>
    <w:p w14:paraId="4A9C0F8F" w14:textId="77777777" w:rsidR="00422DE6" w:rsidRPr="000515AA" w:rsidRDefault="00422DE6" w:rsidP="00422DE6">
      <w:pPr>
        <w:jc w:val="center"/>
        <w:rPr>
          <w:rFonts w:ascii="Times New Roman" w:eastAsia="Courier" w:hAnsi="Times New Roman" w:cs="Times New Roman"/>
          <w:i/>
        </w:rPr>
      </w:pPr>
      <w:r w:rsidRPr="000515AA">
        <w:rPr>
          <w:rFonts w:ascii="Times New Roman" w:eastAsia="Courier" w:hAnsi="Times New Roman" w:cs="Times New Roman"/>
          <w:i/>
        </w:rPr>
        <w:t xml:space="preserve">Kameron breaks the fourth wall and speaks to the audience. </w:t>
      </w:r>
    </w:p>
    <w:p w14:paraId="600DC906" w14:textId="77777777" w:rsidR="00422DE6" w:rsidRPr="000515AA" w:rsidRDefault="00422DE6" w:rsidP="00422DE6">
      <w:pPr>
        <w:rPr>
          <w:rFonts w:ascii="Times New Roman" w:eastAsia="Courier" w:hAnsi="Times New Roman" w:cs="Times New Roman"/>
          <w:b/>
        </w:rPr>
      </w:pPr>
    </w:p>
    <w:p w14:paraId="0BE5D07C" w14:textId="77777777" w:rsidR="00422DE6" w:rsidRPr="000515AA" w:rsidRDefault="00422DE6" w:rsidP="00422DE6">
      <w:pPr>
        <w:jc w:val="center"/>
        <w:rPr>
          <w:rFonts w:ascii="Times New Roman" w:eastAsia="Courier" w:hAnsi="Times New Roman" w:cs="Times New Roman"/>
          <w:b/>
        </w:rPr>
      </w:pPr>
      <w:r w:rsidRPr="000515AA">
        <w:rPr>
          <w:rFonts w:ascii="Times New Roman" w:eastAsia="Courier" w:hAnsi="Times New Roman" w:cs="Times New Roman"/>
          <w:b/>
        </w:rPr>
        <w:t>KAMERON</w:t>
      </w:r>
    </w:p>
    <w:p w14:paraId="0A7BEEB4" w14:textId="60BC1AB9" w:rsidR="00422DE6" w:rsidRPr="000515AA" w:rsidRDefault="00422DE6" w:rsidP="00422DE6">
      <w:pPr>
        <w:ind w:left="720"/>
        <w:rPr>
          <w:rFonts w:ascii="Times New Roman" w:eastAsia="Courier" w:hAnsi="Times New Roman" w:cs="Times New Roman"/>
        </w:rPr>
      </w:pPr>
      <w:r w:rsidRPr="000515AA">
        <w:rPr>
          <w:rFonts w:ascii="Times New Roman" w:eastAsia="Courier" w:hAnsi="Times New Roman" w:cs="Times New Roman"/>
        </w:rPr>
        <w:t xml:space="preserve">I’m devastated. I received this note from </w:t>
      </w:r>
      <w:r w:rsidR="000D05B2" w:rsidRPr="000515AA">
        <w:rPr>
          <w:rFonts w:ascii="Times New Roman" w:eastAsia="Courier" w:hAnsi="Times New Roman" w:cs="Times New Roman"/>
        </w:rPr>
        <w:t xml:space="preserve">a student, </w:t>
      </w:r>
      <w:r w:rsidRPr="000515AA">
        <w:rPr>
          <w:rFonts w:ascii="Times New Roman" w:eastAsia="Courier" w:hAnsi="Times New Roman" w:cs="Times New Roman"/>
        </w:rPr>
        <w:t>Mia</w:t>
      </w:r>
      <w:r w:rsidR="000D05B2" w:rsidRPr="000515AA">
        <w:rPr>
          <w:rFonts w:ascii="Times New Roman" w:eastAsia="Courier" w:hAnsi="Times New Roman" w:cs="Times New Roman"/>
        </w:rPr>
        <w:t xml:space="preserve">, </w:t>
      </w:r>
      <w:r w:rsidRPr="000515AA">
        <w:rPr>
          <w:rFonts w:ascii="Times New Roman" w:eastAsia="Courier" w:hAnsi="Times New Roman" w:cs="Times New Roman"/>
        </w:rPr>
        <w:t xml:space="preserve"> today. It really reinforces that the strategies I am supposed to use do not focus on student dignity, and instead focus on seeking control. Mia has been a wake-up call [pauses and looks around]. I’ve been focused on student compliance and not student dignity. Ultimately, it's undignified to an adult to not be dignified to a student. And so I think when that relationship is based on power, it ultimately erodes the dignity of both parties. I’m ashamed I treated her this way. It’s just, I was feeling like I was under an avalanche of work and feedback and expectation. And so this feeling of kind of like doggy paddling to keep my head above water [rushes her speech], and then, like a student's behavior became such a big moment.</w:t>
      </w:r>
      <w:r w:rsidR="00CC287C" w:rsidRPr="000515AA">
        <w:rPr>
          <w:rFonts w:ascii="Times New Roman" w:eastAsia="Courier" w:hAnsi="Times New Roman" w:cs="Times New Roman"/>
        </w:rPr>
        <w:t xml:space="preserve"> </w:t>
      </w:r>
      <w:r w:rsidRPr="000515AA">
        <w:rPr>
          <w:rFonts w:ascii="Times New Roman" w:eastAsia="Courier" w:hAnsi="Times New Roman" w:cs="Times New Roman"/>
        </w:rPr>
        <w:t xml:space="preserve">All </w:t>
      </w:r>
      <w:r w:rsidR="00824B2C" w:rsidRPr="000515AA">
        <w:rPr>
          <w:rFonts w:ascii="Times New Roman" w:eastAsia="Courier" w:hAnsi="Times New Roman" w:cs="Times New Roman"/>
        </w:rPr>
        <w:t>Mia</w:t>
      </w:r>
      <w:r w:rsidRPr="000515AA">
        <w:rPr>
          <w:rFonts w:ascii="Times New Roman" w:eastAsia="Courier" w:hAnsi="Times New Roman" w:cs="Times New Roman"/>
        </w:rPr>
        <w:t xml:space="preserve"> did was throw a paper ball at me and I made it very adversarial. I know that I reacted poorly. </w:t>
      </w:r>
    </w:p>
    <w:p w14:paraId="4F813812" w14:textId="77777777" w:rsidR="00422DE6" w:rsidRPr="000515AA" w:rsidRDefault="00422DE6" w:rsidP="00422DE6">
      <w:pPr>
        <w:rPr>
          <w:rFonts w:ascii="Times New Roman" w:eastAsia="Courier" w:hAnsi="Times New Roman" w:cs="Times New Roman"/>
        </w:rPr>
      </w:pPr>
    </w:p>
    <w:p w14:paraId="2B50EBB9" w14:textId="77777777" w:rsidR="00422DE6" w:rsidRPr="000515AA" w:rsidRDefault="00422DE6" w:rsidP="00422DE6">
      <w:pPr>
        <w:jc w:val="center"/>
        <w:rPr>
          <w:rFonts w:ascii="Times New Roman" w:eastAsia="Courier" w:hAnsi="Times New Roman" w:cs="Times New Roman"/>
          <w:b/>
        </w:rPr>
      </w:pPr>
      <w:r w:rsidRPr="000515AA">
        <w:rPr>
          <w:rFonts w:ascii="Times New Roman" w:eastAsia="Courier" w:hAnsi="Times New Roman" w:cs="Times New Roman"/>
          <w:i/>
        </w:rPr>
        <w:t>Kameron reads letter in monotone.</w:t>
      </w:r>
    </w:p>
    <w:p w14:paraId="5A6FE23C" w14:textId="77777777" w:rsidR="00422DE6" w:rsidRPr="000515AA" w:rsidRDefault="00422DE6" w:rsidP="00422DE6">
      <w:pPr>
        <w:rPr>
          <w:rFonts w:ascii="Times New Roman" w:eastAsia="Courier" w:hAnsi="Times New Roman" w:cs="Times New Roman"/>
        </w:rPr>
      </w:pPr>
    </w:p>
    <w:p w14:paraId="11470352" w14:textId="77777777" w:rsidR="00422DE6" w:rsidRPr="000515AA" w:rsidRDefault="00422DE6" w:rsidP="00422DE6">
      <w:pPr>
        <w:ind w:firstLine="720"/>
        <w:rPr>
          <w:rFonts w:ascii="Times New Roman" w:eastAsia="Courier" w:hAnsi="Times New Roman" w:cs="Times New Roman"/>
        </w:rPr>
      </w:pPr>
      <w:r w:rsidRPr="000515AA">
        <w:rPr>
          <w:rFonts w:ascii="Times New Roman" w:eastAsia="Courier" w:hAnsi="Times New Roman" w:cs="Times New Roman"/>
        </w:rPr>
        <w:t>Ms. Freeman:</w:t>
      </w:r>
    </w:p>
    <w:p w14:paraId="6C572D5D" w14:textId="77777777" w:rsidR="00422DE6" w:rsidRPr="000515AA" w:rsidRDefault="00422DE6" w:rsidP="00422DE6">
      <w:pPr>
        <w:rPr>
          <w:rFonts w:ascii="Times New Roman" w:eastAsia="Courier" w:hAnsi="Times New Roman" w:cs="Times New Roman"/>
        </w:rPr>
      </w:pPr>
    </w:p>
    <w:p w14:paraId="67743B0C" w14:textId="77777777" w:rsidR="00422DE6" w:rsidRPr="000515AA" w:rsidRDefault="00422DE6" w:rsidP="00422DE6">
      <w:pPr>
        <w:ind w:left="720"/>
        <w:rPr>
          <w:rFonts w:ascii="Times New Roman" w:eastAsia="Courier" w:hAnsi="Times New Roman" w:cs="Times New Roman"/>
        </w:rPr>
      </w:pPr>
      <w:r w:rsidRPr="000515AA">
        <w:rPr>
          <w:rFonts w:ascii="Times New Roman" w:eastAsia="Courier" w:hAnsi="Times New Roman" w:cs="Times New Roman"/>
        </w:rPr>
        <w:t>I wanted to let you know that you really hurt my feelings. I also want to apologize for throwing that paper ball at you. I know it was wrong, and if someone did that to me, I would go off!</w:t>
      </w:r>
    </w:p>
    <w:p w14:paraId="710A3BB5" w14:textId="77777777" w:rsidR="00422DE6" w:rsidRPr="000515AA" w:rsidRDefault="00422DE6" w:rsidP="00422DE6">
      <w:pPr>
        <w:rPr>
          <w:rFonts w:ascii="Times New Roman" w:eastAsia="Courier" w:hAnsi="Times New Roman" w:cs="Times New Roman"/>
        </w:rPr>
      </w:pPr>
    </w:p>
    <w:p w14:paraId="41D374B8" w14:textId="58D27AAB" w:rsidR="00422DE6" w:rsidRPr="000515AA" w:rsidRDefault="00422DE6" w:rsidP="00CA621A">
      <w:pPr>
        <w:ind w:left="720"/>
        <w:rPr>
          <w:rFonts w:ascii="Times New Roman" w:eastAsia="Courier" w:hAnsi="Times New Roman" w:cs="Times New Roman"/>
        </w:rPr>
      </w:pPr>
      <w:r w:rsidRPr="000515AA">
        <w:rPr>
          <w:rFonts w:ascii="Times New Roman" w:eastAsia="Courier" w:hAnsi="Times New Roman" w:cs="Times New Roman"/>
        </w:rPr>
        <w:t>But I don’t understand why you sent me out of the room just because I slammed my binder. I was at a level 10 of stress, and I just needed a moment. I felt like you disrespected me by calling me out in front of the whole class. For me, yelling just turns up my stress. When you yelled, it set me off. I know it was wrong to throw a paper ball at you but I just couldn’t control my stress and I felt disrespected. I have regrets, and I’m sure you do too.</w:t>
      </w:r>
    </w:p>
    <w:p w14:paraId="683185D1" w14:textId="77777777" w:rsidR="00422DE6" w:rsidRPr="000515AA" w:rsidRDefault="00422DE6" w:rsidP="00422DE6">
      <w:pPr>
        <w:ind w:firstLine="720"/>
        <w:rPr>
          <w:rFonts w:ascii="Times New Roman" w:eastAsia="Courier" w:hAnsi="Times New Roman" w:cs="Times New Roman"/>
        </w:rPr>
      </w:pPr>
      <w:r w:rsidRPr="000515AA">
        <w:rPr>
          <w:rFonts w:ascii="Times New Roman" w:eastAsia="Courier" w:hAnsi="Times New Roman" w:cs="Times New Roman"/>
        </w:rPr>
        <w:lastRenderedPageBreak/>
        <w:t>Sincerely,</w:t>
      </w:r>
    </w:p>
    <w:p w14:paraId="4EE78DFF" w14:textId="77777777" w:rsidR="00422DE6" w:rsidRPr="000515AA" w:rsidRDefault="00422DE6" w:rsidP="00422DE6">
      <w:pPr>
        <w:ind w:firstLine="720"/>
        <w:rPr>
          <w:rFonts w:ascii="Times New Roman" w:eastAsia="Courier" w:hAnsi="Times New Roman" w:cs="Times New Roman"/>
        </w:rPr>
      </w:pPr>
      <w:r w:rsidRPr="000515AA">
        <w:rPr>
          <w:rFonts w:ascii="Times New Roman" w:eastAsia="Courier" w:hAnsi="Times New Roman" w:cs="Times New Roman"/>
        </w:rPr>
        <w:t>Mia</w:t>
      </w:r>
    </w:p>
    <w:p w14:paraId="243F5F22" w14:textId="77777777" w:rsidR="00422DE6" w:rsidRPr="000515AA" w:rsidRDefault="00422DE6" w:rsidP="00422DE6">
      <w:pPr>
        <w:rPr>
          <w:rFonts w:ascii="Times New Roman" w:eastAsia="Courier" w:hAnsi="Times New Roman" w:cs="Times New Roman"/>
          <w:b/>
        </w:rPr>
      </w:pPr>
    </w:p>
    <w:p w14:paraId="2E31599E" w14:textId="77777777" w:rsidR="00422DE6" w:rsidRPr="000515AA" w:rsidRDefault="00422DE6" w:rsidP="00422DE6">
      <w:pPr>
        <w:rPr>
          <w:rFonts w:ascii="Times New Roman" w:eastAsia="Courier" w:hAnsi="Times New Roman" w:cs="Times New Roman"/>
          <w:i/>
        </w:rPr>
      </w:pPr>
      <w:r w:rsidRPr="000515AA">
        <w:rPr>
          <w:rFonts w:ascii="Times New Roman" w:eastAsia="Courier" w:hAnsi="Times New Roman" w:cs="Times New Roman"/>
          <w:i/>
        </w:rPr>
        <w:t>“Law &amp; Order SVU” clink clink sound effect plays.</w:t>
      </w:r>
    </w:p>
    <w:p w14:paraId="3647DA11" w14:textId="77777777" w:rsidR="00422DE6" w:rsidRPr="000515AA" w:rsidRDefault="00422DE6" w:rsidP="00422DE6">
      <w:pPr>
        <w:rPr>
          <w:rFonts w:ascii="Times New Roman" w:eastAsia="Courier" w:hAnsi="Times New Roman" w:cs="Times New Roman"/>
          <w:i/>
        </w:rPr>
      </w:pPr>
    </w:p>
    <w:p w14:paraId="7D858594" w14:textId="77777777" w:rsidR="00422DE6" w:rsidRPr="000515AA" w:rsidRDefault="00422DE6" w:rsidP="00422DE6">
      <w:pPr>
        <w:rPr>
          <w:rFonts w:ascii="Times New Roman" w:eastAsia="Courier" w:hAnsi="Times New Roman" w:cs="Times New Roman"/>
          <w:i/>
        </w:rPr>
      </w:pPr>
      <w:r w:rsidRPr="000515AA">
        <w:rPr>
          <w:rFonts w:ascii="Times New Roman" w:eastAsia="Courier" w:hAnsi="Times New Roman" w:cs="Times New Roman"/>
          <w:i/>
        </w:rPr>
        <w:t>Lights fade to black.</w:t>
      </w:r>
      <w:r w:rsidRPr="000515AA">
        <w:rPr>
          <w:rFonts w:ascii="Times New Roman" w:eastAsia="Courier" w:hAnsi="Times New Roman" w:cs="Times New Roman"/>
        </w:rPr>
        <w:t xml:space="preserve"> </w:t>
      </w:r>
    </w:p>
    <w:p w14:paraId="066282F1" w14:textId="77777777" w:rsidR="00422DE6" w:rsidRPr="000515AA" w:rsidRDefault="00422DE6" w:rsidP="00422DE6">
      <w:pPr>
        <w:rPr>
          <w:rFonts w:ascii="Times New Roman" w:eastAsia="Courier" w:hAnsi="Times New Roman" w:cs="Times New Roman"/>
          <w:b/>
        </w:rPr>
      </w:pPr>
    </w:p>
    <w:p w14:paraId="0C461AEA" w14:textId="77777777" w:rsidR="00422DE6" w:rsidRPr="000515AA" w:rsidRDefault="00422DE6" w:rsidP="00422DE6">
      <w:pPr>
        <w:spacing w:line="480" w:lineRule="auto"/>
        <w:jc w:val="center"/>
        <w:rPr>
          <w:rFonts w:ascii="Times New Roman" w:eastAsia="Courier" w:hAnsi="Times New Roman" w:cs="Times New Roman"/>
          <w:b/>
        </w:rPr>
      </w:pPr>
      <w:r w:rsidRPr="000515AA">
        <w:rPr>
          <w:rFonts w:ascii="Times New Roman" w:eastAsia="Courier" w:hAnsi="Times New Roman" w:cs="Times New Roman"/>
          <w:b/>
        </w:rPr>
        <w:t>Act IV Scene I</w:t>
      </w:r>
    </w:p>
    <w:p w14:paraId="788341CB" w14:textId="77777777" w:rsidR="00422DE6" w:rsidRPr="000515AA" w:rsidRDefault="00422DE6" w:rsidP="00422DE6">
      <w:pPr>
        <w:rPr>
          <w:rFonts w:ascii="Times New Roman" w:eastAsia="Courier" w:hAnsi="Times New Roman" w:cs="Times New Roman"/>
          <w:i/>
        </w:rPr>
      </w:pPr>
      <w:r w:rsidRPr="000515AA">
        <w:rPr>
          <w:rFonts w:ascii="Times New Roman" w:eastAsia="Courier" w:hAnsi="Times New Roman" w:cs="Times New Roman"/>
          <w:i/>
        </w:rPr>
        <w:t xml:space="preserve">Lights fade up on Emma and Kameron. Emma and Kameron stand side by side as equals—a sharp contrast to Act I. They both break the fourth wall and speak directly to the audience. They are both resolute and final in their monologues. Taylor Swift’s </w:t>
      </w:r>
      <w:r w:rsidRPr="000515AA">
        <w:rPr>
          <w:rFonts w:ascii="Times New Roman" w:eastAsia="Courier" w:hAnsi="Times New Roman" w:cs="Times New Roman"/>
        </w:rPr>
        <w:t>“It's Time To Go” plays softly in the background.</w:t>
      </w:r>
      <w:r w:rsidRPr="000515AA">
        <w:rPr>
          <w:rFonts w:ascii="Times New Roman" w:eastAsia="Courier" w:hAnsi="Times New Roman" w:cs="Times New Roman"/>
          <w:i/>
        </w:rPr>
        <w:t xml:space="preserve"> A PowerPoint slide displays in simple white text on a black background “Charter School Teachers Not Receiving Enough Encouragement”.</w:t>
      </w:r>
    </w:p>
    <w:p w14:paraId="5E801130" w14:textId="77777777" w:rsidR="00422DE6" w:rsidRPr="000515AA" w:rsidRDefault="00422DE6" w:rsidP="00422DE6">
      <w:pPr>
        <w:rPr>
          <w:rFonts w:ascii="Times New Roman" w:eastAsia="Courier" w:hAnsi="Times New Roman" w:cs="Times New Roman"/>
          <w:i/>
        </w:rPr>
      </w:pPr>
    </w:p>
    <w:p w14:paraId="722055CC" w14:textId="77777777" w:rsidR="00422DE6" w:rsidRPr="000515AA" w:rsidRDefault="00422DE6" w:rsidP="00422DE6">
      <w:pPr>
        <w:jc w:val="center"/>
        <w:rPr>
          <w:rFonts w:ascii="Times New Roman" w:eastAsia="Courier" w:hAnsi="Times New Roman" w:cs="Times New Roman"/>
          <w:b/>
        </w:rPr>
      </w:pPr>
      <w:r w:rsidRPr="000515AA">
        <w:rPr>
          <w:rFonts w:ascii="Times New Roman" w:eastAsia="Courier" w:hAnsi="Times New Roman" w:cs="Times New Roman"/>
          <w:b/>
        </w:rPr>
        <w:t>EMMA</w:t>
      </w:r>
    </w:p>
    <w:p w14:paraId="5D885A82" w14:textId="704D4C9D" w:rsidR="00422DE6" w:rsidRPr="000515AA" w:rsidRDefault="00422DE6" w:rsidP="00422DE6">
      <w:pPr>
        <w:ind w:left="720"/>
        <w:rPr>
          <w:rFonts w:ascii="Times New Roman" w:eastAsia="Courier" w:hAnsi="Times New Roman" w:cs="Times New Roman"/>
        </w:rPr>
      </w:pPr>
      <w:r w:rsidRPr="000515AA">
        <w:rPr>
          <w:rFonts w:ascii="Times New Roman" w:eastAsia="Courier" w:hAnsi="Times New Roman" w:cs="Times New Roman"/>
          <w:color w:val="000000"/>
          <w:highlight w:val="white"/>
        </w:rPr>
        <w:t>It has felt very, not even, I don't think burdening is the correct word, but</w:t>
      </w:r>
      <w:r w:rsidR="00824B2C" w:rsidRPr="000515AA">
        <w:rPr>
          <w:rFonts w:ascii="Times New Roman" w:eastAsia="Courier" w:hAnsi="Times New Roman" w:cs="Times New Roman"/>
          <w:color w:val="000000"/>
          <w:highlight w:val="white"/>
        </w:rPr>
        <w:t xml:space="preserve"> </w:t>
      </w:r>
      <w:r w:rsidRPr="000515AA">
        <w:rPr>
          <w:rFonts w:ascii="Times New Roman" w:eastAsia="Courier" w:hAnsi="Times New Roman" w:cs="Times New Roman"/>
          <w:color w:val="000000"/>
          <w:highlight w:val="white"/>
        </w:rPr>
        <w:t xml:space="preserve">it's almost to the point where it is completely soul sucking to me. Just this sense of dread I feel coming into the building. </w:t>
      </w:r>
      <w:r w:rsidRPr="000515AA">
        <w:rPr>
          <w:rFonts w:ascii="Times New Roman" w:eastAsia="Courier" w:hAnsi="Times New Roman" w:cs="Times New Roman"/>
        </w:rPr>
        <w:t xml:space="preserve">I know I'm a good teacher, but I think what I'm in right now is not sustainable for the long term for my mental health, my physical health, or even my personal life. </w:t>
      </w:r>
    </w:p>
    <w:p w14:paraId="5305208A" w14:textId="77777777" w:rsidR="00422DE6" w:rsidRPr="000515AA" w:rsidRDefault="00422DE6" w:rsidP="00422DE6">
      <w:pPr>
        <w:rPr>
          <w:rFonts w:ascii="Times New Roman" w:eastAsia="Courier" w:hAnsi="Times New Roman" w:cs="Times New Roman"/>
        </w:rPr>
      </w:pPr>
    </w:p>
    <w:p w14:paraId="06BE3CE1" w14:textId="3250D629" w:rsidR="00422DE6" w:rsidRPr="000515AA" w:rsidRDefault="00422DE6" w:rsidP="00422DE6">
      <w:pPr>
        <w:ind w:left="720"/>
        <w:rPr>
          <w:rFonts w:ascii="Times New Roman" w:eastAsia="Courier" w:hAnsi="Times New Roman" w:cs="Times New Roman"/>
        </w:rPr>
      </w:pPr>
      <w:r w:rsidRPr="000515AA">
        <w:rPr>
          <w:rFonts w:ascii="Times New Roman" w:eastAsia="Courier" w:hAnsi="Times New Roman" w:cs="Times New Roman"/>
        </w:rPr>
        <w:t>I finally started going to therapy</w:t>
      </w:r>
      <w:r w:rsidR="001F1447" w:rsidRPr="000515AA">
        <w:rPr>
          <w:rFonts w:ascii="Times New Roman" w:eastAsia="Courier" w:hAnsi="Times New Roman" w:cs="Times New Roman"/>
        </w:rPr>
        <w:t xml:space="preserve">. </w:t>
      </w:r>
      <w:r w:rsidRPr="000515AA">
        <w:rPr>
          <w:rFonts w:ascii="Times New Roman" w:eastAsia="Courier" w:hAnsi="Times New Roman" w:cs="Times New Roman"/>
        </w:rPr>
        <w:t>Therapy has helped me realize I just know deep in my soul that my time is done. I think teaching for years isn’t sustainable. I'm so burnt out by it. It's never, it's not really the kids, they’re kids. I expect them to be children.</w:t>
      </w:r>
      <w:r w:rsidR="00CC287C" w:rsidRPr="000515AA">
        <w:rPr>
          <w:rFonts w:ascii="Times New Roman" w:eastAsia="Courier" w:hAnsi="Times New Roman" w:cs="Times New Roman"/>
        </w:rPr>
        <w:t xml:space="preserve"> </w:t>
      </w:r>
      <w:r w:rsidRPr="000515AA">
        <w:rPr>
          <w:rFonts w:ascii="Times New Roman" w:eastAsia="Courier" w:hAnsi="Times New Roman" w:cs="Times New Roman"/>
        </w:rPr>
        <w:t xml:space="preserve">But I really do feel as though it's more of the external pressures that are placed on me. It's just that constant feeling of not being trusted, there’s always the assumption that you did something wrong when something happens in the classroom or outside of it. </w:t>
      </w:r>
    </w:p>
    <w:p w14:paraId="4B32490C" w14:textId="77777777" w:rsidR="00422DE6" w:rsidRPr="000515AA" w:rsidRDefault="00422DE6" w:rsidP="00422DE6">
      <w:pPr>
        <w:rPr>
          <w:rFonts w:ascii="Times New Roman" w:eastAsia="Courier" w:hAnsi="Times New Roman" w:cs="Times New Roman"/>
        </w:rPr>
      </w:pPr>
    </w:p>
    <w:p w14:paraId="63292BDF" w14:textId="77777777" w:rsidR="00422DE6" w:rsidRPr="000515AA" w:rsidRDefault="00422DE6" w:rsidP="00422DE6">
      <w:pPr>
        <w:ind w:left="720"/>
        <w:rPr>
          <w:rFonts w:ascii="Times New Roman" w:eastAsia="Courier" w:hAnsi="Times New Roman" w:cs="Times New Roman"/>
        </w:rPr>
      </w:pPr>
      <w:r w:rsidRPr="000515AA">
        <w:rPr>
          <w:rFonts w:ascii="Times New Roman" w:eastAsia="Courier" w:hAnsi="Times New Roman" w:cs="Times New Roman"/>
        </w:rPr>
        <w:t xml:space="preserve">You know this is cheesy but there's this Taylor Swift song it's called “It's Time To Go”, and literally, just I think it says it so well. I don't really have the words for it but I just know deep in my soul it's time for me to go. </w:t>
      </w:r>
    </w:p>
    <w:p w14:paraId="3D84F409" w14:textId="77777777" w:rsidR="00422DE6" w:rsidRPr="000515AA" w:rsidRDefault="00422DE6" w:rsidP="00422DE6">
      <w:pPr>
        <w:rPr>
          <w:rFonts w:ascii="Times New Roman" w:eastAsia="Courier" w:hAnsi="Times New Roman" w:cs="Times New Roman"/>
        </w:rPr>
      </w:pPr>
    </w:p>
    <w:p w14:paraId="0C72BD6D" w14:textId="1312BCC2" w:rsidR="00422DE6" w:rsidRPr="000515AA" w:rsidRDefault="00422DE6" w:rsidP="00617AB2">
      <w:pPr>
        <w:ind w:left="720"/>
        <w:rPr>
          <w:rFonts w:ascii="Times New Roman" w:eastAsia="Courier" w:hAnsi="Times New Roman" w:cs="Times New Roman"/>
        </w:rPr>
      </w:pPr>
      <w:r w:rsidRPr="000515AA">
        <w:rPr>
          <w:rFonts w:ascii="Times New Roman" w:eastAsia="Courier" w:hAnsi="Times New Roman" w:cs="Times New Roman"/>
        </w:rPr>
        <w:t xml:space="preserve">What is sad is that I've never felt so valued as when I said, ‘I'm not returning.’ Now, everyone wants to praise me and tell me I’m a good teacher. [emphatically] Where was that months ago? If you're constantly going to put me down and throw me under the bus, then NO, you don't deserve me and value me. </w:t>
      </w:r>
    </w:p>
    <w:p w14:paraId="50E01686" w14:textId="77777777" w:rsidR="00EE3700" w:rsidRPr="000515AA" w:rsidRDefault="00EE3700" w:rsidP="00617AB2">
      <w:pPr>
        <w:ind w:left="720"/>
        <w:rPr>
          <w:rFonts w:ascii="Times New Roman" w:eastAsia="Courier" w:hAnsi="Times New Roman" w:cs="Times New Roman"/>
        </w:rPr>
      </w:pPr>
    </w:p>
    <w:p w14:paraId="28D9AAA8" w14:textId="77777777" w:rsidR="00422DE6" w:rsidRPr="000515AA" w:rsidRDefault="00422DE6" w:rsidP="00422DE6">
      <w:pPr>
        <w:jc w:val="center"/>
        <w:rPr>
          <w:rFonts w:ascii="Times New Roman" w:eastAsia="Courier" w:hAnsi="Times New Roman" w:cs="Times New Roman"/>
          <w:b/>
        </w:rPr>
      </w:pPr>
      <w:r w:rsidRPr="000515AA">
        <w:rPr>
          <w:rFonts w:ascii="Times New Roman" w:eastAsia="Courier" w:hAnsi="Times New Roman" w:cs="Times New Roman"/>
          <w:b/>
        </w:rPr>
        <w:t>KAMERON</w:t>
      </w:r>
    </w:p>
    <w:p w14:paraId="14610BAF" w14:textId="4B225F73" w:rsidR="00422DE6" w:rsidRPr="000515AA" w:rsidRDefault="00422DE6" w:rsidP="001F1447">
      <w:pPr>
        <w:ind w:left="720"/>
        <w:rPr>
          <w:rFonts w:ascii="Times New Roman" w:eastAsia="Courier" w:hAnsi="Times New Roman" w:cs="Times New Roman"/>
        </w:rPr>
      </w:pPr>
      <w:r w:rsidRPr="000515AA">
        <w:rPr>
          <w:rFonts w:ascii="Times New Roman" w:eastAsia="Courier" w:hAnsi="Times New Roman" w:cs="Times New Roman"/>
        </w:rPr>
        <w:t>I do think that a lack of encouragement is a huge contributing factor to teacher burnout and why so many teachers are fleeing, because I have so many roommates who come home crying every day because their bosses are so mean to them, and they're always doing something wrong. And it's just never good enough</w:t>
      </w:r>
      <w:r w:rsidR="00F24C4E" w:rsidRPr="000515AA">
        <w:rPr>
          <w:rFonts w:ascii="Times New Roman" w:eastAsia="Courier" w:hAnsi="Times New Roman" w:cs="Times New Roman"/>
        </w:rPr>
        <w:t xml:space="preserve">. </w:t>
      </w:r>
      <w:r w:rsidRPr="000515AA">
        <w:rPr>
          <w:rFonts w:ascii="Times New Roman" w:eastAsia="Courier" w:hAnsi="Times New Roman" w:cs="Times New Roman"/>
        </w:rPr>
        <w:t>I just, that's something I'm really feeling passionately about-- teachers need to be encouraged and affirmed. We don't need more feedback. We need just like you're doing the best that you can and that's good.</w:t>
      </w:r>
    </w:p>
    <w:p w14:paraId="00B48AD5" w14:textId="77777777" w:rsidR="001F1447" w:rsidRPr="000515AA" w:rsidRDefault="001F1447" w:rsidP="001F1447">
      <w:pPr>
        <w:ind w:left="720"/>
        <w:rPr>
          <w:rFonts w:ascii="Times New Roman" w:eastAsia="Courier" w:hAnsi="Times New Roman" w:cs="Times New Roman"/>
        </w:rPr>
      </w:pPr>
    </w:p>
    <w:p w14:paraId="189D8CD0" w14:textId="5D785DE9" w:rsidR="00422DE6" w:rsidRPr="000515AA" w:rsidRDefault="00422DE6" w:rsidP="00422DE6">
      <w:pPr>
        <w:rPr>
          <w:rFonts w:ascii="Times New Roman" w:eastAsia="Courier" w:hAnsi="Times New Roman" w:cs="Times New Roman"/>
        </w:rPr>
      </w:pPr>
      <w:r w:rsidRPr="000515AA">
        <w:rPr>
          <w:rFonts w:ascii="Times New Roman" w:eastAsia="Courier" w:hAnsi="Times New Roman" w:cs="Times New Roman"/>
          <w:i/>
        </w:rPr>
        <w:lastRenderedPageBreak/>
        <w:t>Lights fade to black.</w:t>
      </w:r>
      <w:r w:rsidRPr="000515AA">
        <w:rPr>
          <w:rFonts w:ascii="Times New Roman" w:eastAsia="Courier" w:hAnsi="Times New Roman" w:cs="Times New Roman"/>
        </w:rPr>
        <w:t xml:space="preserve"> Music fades up on “and you know in your soul when it’s time to go” and out.</w:t>
      </w:r>
    </w:p>
    <w:p w14:paraId="16E1EC64" w14:textId="6DB79832" w:rsidR="00422DE6" w:rsidRPr="000515AA" w:rsidRDefault="00422DE6" w:rsidP="00BC7618">
      <w:pPr>
        <w:spacing w:line="480" w:lineRule="auto"/>
        <w:jc w:val="center"/>
        <w:rPr>
          <w:rFonts w:ascii="Times New Roman" w:eastAsia="Courier" w:hAnsi="Times New Roman" w:cs="Times New Roman"/>
          <w:i/>
        </w:rPr>
      </w:pPr>
      <w:r w:rsidRPr="000515AA">
        <w:rPr>
          <w:rFonts w:ascii="Times New Roman" w:eastAsia="Courier" w:hAnsi="Times New Roman" w:cs="Times New Roman"/>
          <w:i/>
        </w:rPr>
        <w:t>-Fin-</w:t>
      </w:r>
    </w:p>
    <w:p w14:paraId="123D7499" w14:textId="25D52BD8" w:rsidR="00422DE6" w:rsidRPr="00D010FE" w:rsidRDefault="00422DE6" w:rsidP="00BC7618">
      <w:pPr>
        <w:pStyle w:val="Heading2"/>
        <w:jc w:val="center"/>
      </w:pPr>
      <w:bookmarkStart w:id="50" w:name="_Toc144991826"/>
      <w:bookmarkStart w:id="51" w:name="_Toc160175790"/>
      <w:r w:rsidRPr="00D010FE">
        <w:t>Discussion</w:t>
      </w:r>
      <w:bookmarkEnd w:id="50"/>
      <w:bookmarkEnd w:id="51"/>
    </w:p>
    <w:p w14:paraId="5AAED7F0" w14:textId="370BA23E" w:rsidR="00422DE6" w:rsidRDefault="00422DE6" w:rsidP="00422DE6">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After analyzing the data using ethnodrama, </w:t>
      </w:r>
      <w:r w:rsidR="004C2DC0">
        <w:rPr>
          <w:rFonts w:ascii="Times New Roman" w:eastAsia="Times New Roman" w:hAnsi="Times New Roman" w:cs="Times New Roman"/>
        </w:rPr>
        <w:t>my</w:t>
      </w:r>
      <w:r>
        <w:rPr>
          <w:rFonts w:ascii="Times New Roman" w:eastAsia="Times New Roman" w:hAnsi="Times New Roman" w:cs="Times New Roman"/>
        </w:rPr>
        <w:t xml:space="preserve"> definition of resiliency </w:t>
      </w:r>
      <w:r w:rsidR="00A55898">
        <w:rPr>
          <w:rFonts w:ascii="Times New Roman" w:eastAsia="Times New Roman" w:hAnsi="Times New Roman" w:cs="Times New Roman"/>
        </w:rPr>
        <w:t>is</w:t>
      </w:r>
      <w:r>
        <w:rPr>
          <w:rFonts w:ascii="Times New Roman" w:eastAsia="Times New Roman" w:hAnsi="Times New Roman" w:cs="Times New Roman"/>
        </w:rPr>
        <w:t xml:space="preserve"> </w:t>
      </w:r>
      <w:r w:rsidR="00A55898">
        <w:rPr>
          <w:rFonts w:ascii="Times New Roman" w:eastAsia="Times New Roman" w:hAnsi="Times New Roman" w:cs="Times New Roman"/>
        </w:rPr>
        <w:t>different</w:t>
      </w:r>
      <w:r>
        <w:rPr>
          <w:rFonts w:ascii="Times New Roman" w:eastAsia="Times New Roman" w:hAnsi="Times New Roman" w:cs="Times New Roman"/>
        </w:rPr>
        <w:t xml:space="preserve">. Where </w:t>
      </w:r>
      <w:r w:rsidR="00F51280">
        <w:rPr>
          <w:rFonts w:ascii="Times New Roman" w:eastAsia="Times New Roman" w:hAnsi="Times New Roman" w:cs="Times New Roman"/>
        </w:rPr>
        <w:t>I</w:t>
      </w:r>
      <w:r>
        <w:rPr>
          <w:rFonts w:ascii="Times New Roman" w:eastAsia="Times New Roman" w:hAnsi="Times New Roman" w:cs="Times New Roman"/>
        </w:rPr>
        <w:t xml:space="preserve"> originally conceived of resilience as something that develops teacher identity and keeps a teacher in the charter school field, </w:t>
      </w:r>
      <w:r w:rsidR="00F51280">
        <w:rPr>
          <w:rFonts w:ascii="Times New Roman" w:eastAsia="Times New Roman" w:hAnsi="Times New Roman" w:cs="Times New Roman"/>
        </w:rPr>
        <w:t>I</w:t>
      </w:r>
      <w:r>
        <w:rPr>
          <w:rFonts w:ascii="Times New Roman" w:eastAsia="Times New Roman" w:hAnsi="Times New Roman" w:cs="Times New Roman"/>
        </w:rPr>
        <w:t xml:space="preserve"> now </w:t>
      </w:r>
      <w:r w:rsidR="00F51280">
        <w:rPr>
          <w:rFonts w:ascii="Times New Roman" w:eastAsia="Times New Roman" w:hAnsi="Times New Roman" w:cs="Times New Roman"/>
        </w:rPr>
        <w:t>possess</w:t>
      </w:r>
      <w:r>
        <w:rPr>
          <w:rFonts w:ascii="Times New Roman" w:eastAsia="Times New Roman" w:hAnsi="Times New Roman" w:cs="Times New Roman"/>
        </w:rPr>
        <w:t xml:space="preserve"> a more nuanced perspective—one that includes aspects of teacher efficacy, positive aspects of teaching, and subverting school policy. Leaving the charter school field does not indicate a lack of resilience. </w:t>
      </w:r>
      <w:r w:rsidR="00EC691C">
        <w:rPr>
          <w:rFonts w:ascii="Times New Roman" w:eastAsia="Times New Roman" w:hAnsi="Times New Roman" w:cs="Times New Roman"/>
        </w:rPr>
        <w:t xml:space="preserve">Originally, </w:t>
      </w:r>
      <w:r w:rsidR="00F51280">
        <w:rPr>
          <w:rFonts w:ascii="Times New Roman" w:eastAsia="Times New Roman" w:hAnsi="Times New Roman" w:cs="Times New Roman"/>
        </w:rPr>
        <w:t>I</w:t>
      </w:r>
      <w:r>
        <w:rPr>
          <w:rFonts w:ascii="Times New Roman" w:eastAsia="Times New Roman" w:hAnsi="Times New Roman" w:cs="Times New Roman"/>
        </w:rPr>
        <w:t xml:space="preserve"> believe </w:t>
      </w:r>
      <w:r w:rsidR="00EC691C">
        <w:rPr>
          <w:rFonts w:ascii="Times New Roman" w:eastAsia="Times New Roman" w:hAnsi="Times New Roman" w:cs="Times New Roman"/>
        </w:rPr>
        <w:t xml:space="preserve">I conflated </w:t>
      </w:r>
      <w:r>
        <w:rPr>
          <w:rFonts w:ascii="Times New Roman" w:eastAsia="Times New Roman" w:hAnsi="Times New Roman" w:cs="Times New Roman"/>
        </w:rPr>
        <w:t xml:space="preserve">coping and resilience. With </w:t>
      </w:r>
      <w:r w:rsidR="00F51280">
        <w:rPr>
          <w:rFonts w:ascii="Times New Roman" w:eastAsia="Times New Roman" w:hAnsi="Times New Roman" w:cs="Times New Roman"/>
        </w:rPr>
        <w:t>my</w:t>
      </w:r>
      <w:r>
        <w:rPr>
          <w:rFonts w:ascii="Times New Roman" w:eastAsia="Times New Roman" w:hAnsi="Times New Roman" w:cs="Times New Roman"/>
        </w:rPr>
        <w:t xml:space="preserve"> original conception, one might argue that both Kameron and Emma </w:t>
      </w:r>
      <w:r w:rsidR="00057C4A">
        <w:rPr>
          <w:rFonts w:ascii="Times New Roman" w:eastAsia="Times New Roman" w:hAnsi="Times New Roman" w:cs="Times New Roman"/>
        </w:rPr>
        <w:t>are</w:t>
      </w:r>
      <w:r>
        <w:rPr>
          <w:rFonts w:ascii="Times New Roman" w:eastAsia="Times New Roman" w:hAnsi="Times New Roman" w:cs="Times New Roman"/>
        </w:rPr>
        <w:t xml:space="preserve"> not resilient since they both left The School. However through the lens of Practice Theory, both commit the ultimate act of resistance, using a healthy coping technique, by leaving. As evidenced in the analysis, themes of resiliency </w:t>
      </w:r>
      <w:r w:rsidR="00F51280">
        <w:rPr>
          <w:rFonts w:ascii="Times New Roman" w:eastAsia="Times New Roman" w:hAnsi="Times New Roman" w:cs="Times New Roman"/>
        </w:rPr>
        <w:t>are</w:t>
      </w:r>
      <w:r>
        <w:rPr>
          <w:rFonts w:ascii="Times New Roman" w:eastAsia="Times New Roman" w:hAnsi="Times New Roman" w:cs="Times New Roman"/>
        </w:rPr>
        <w:t xml:space="preserve"> not as prevalent as anticipated and through cycles of analysis more powerful themes emerged like not receiving enough encouragement, nuanced mentoring relationships, and feeling the burden of teaching. While these themes do not directly name resiliency, they do encompass both healthy and unhealthy coping techniques and acknowledge how attempts at resiliency or resistance were thwarted by the charter school institution.</w:t>
      </w:r>
    </w:p>
    <w:p w14:paraId="79338DA1" w14:textId="380E15F0" w:rsidR="00EC691C" w:rsidRDefault="00422DE6" w:rsidP="00422DE6">
      <w:pPr>
        <w:spacing w:line="480" w:lineRule="auto"/>
        <w:ind w:firstLine="720"/>
        <w:rPr>
          <w:rFonts w:ascii="Times New Roman" w:eastAsia="Times New Roman" w:hAnsi="Times New Roman" w:cs="Times New Roman"/>
        </w:rPr>
      </w:pPr>
      <w:r>
        <w:rPr>
          <w:rFonts w:ascii="Times New Roman" w:eastAsia="Times New Roman" w:hAnsi="Times New Roman" w:cs="Times New Roman"/>
        </w:rPr>
        <w:t>Within the structure of the habitus, individuals may not have identical experiences but they share relational variants. In the cases of Emma and Kameron, the personal differences they ha</w:t>
      </w:r>
      <w:r w:rsidR="005807AB">
        <w:rPr>
          <w:rFonts w:ascii="Times New Roman" w:eastAsia="Times New Roman" w:hAnsi="Times New Roman" w:cs="Times New Roman"/>
        </w:rPr>
        <w:t>ve</w:t>
      </w:r>
      <w:r>
        <w:rPr>
          <w:rFonts w:ascii="Times New Roman" w:eastAsia="Times New Roman" w:hAnsi="Times New Roman" w:cs="Times New Roman"/>
        </w:rPr>
        <w:t xml:space="preserve"> with the school manifest because of their experiences with their residency program, previous beliefs held about education, and opinions on how students should be treated with dignity. Ultimately, for Bourdieu (1977), the habitus served as a structure to unite these experiences into some position such as class. Kameron and Emma </w:t>
      </w:r>
      <w:r w:rsidR="005807AB">
        <w:rPr>
          <w:rFonts w:ascii="Times New Roman" w:eastAsia="Times New Roman" w:hAnsi="Times New Roman" w:cs="Times New Roman"/>
        </w:rPr>
        <w:t>are united</w:t>
      </w:r>
      <w:r>
        <w:rPr>
          <w:rFonts w:ascii="Times New Roman" w:eastAsia="Times New Roman" w:hAnsi="Times New Roman" w:cs="Times New Roman"/>
        </w:rPr>
        <w:t xml:space="preserve"> as teachers at The </w:t>
      </w:r>
      <w:r>
        <w:rPr>
          <w:rFonts w:ascii="Times New Roman" w:eastAsia="Times New Roman" w:hAnsi="Times New Roman" w:cs="Times New Roman"/>
        </w:rPr>
        <w:lastRenderedPageBreak/>
        <w:t xml:space="preserve">School. </w:t>
      </w:r>
      <w:r w:rsidR="00F51280">
        <w:rPr>
          <w:rFonts w:ascii="Times New Roman" w:eastAsia="Times New Roman" w:hAnsi="Times New Roman" w:cs="Times New Roman"/>
        </w:rPr>
        <w:t>Bourdieu (1977)</w:t>
      </w:r>
      <w:r>
        <w:rPr>
          <w:rFonts w:ascii="Times New Roman" w:eastAsia="Times New Roman" w:hAnsi="Times New Roman" w:cs="Times New Roman"/>
        </w:rPr>
        <w:t xml:space="preserve"> contended that the hallmark of practice is when something is performed through the body, but individuals can develop practices to cope with unforeseen circumstances. Kameron and Emma cope by drinking, turning to faith, or leaving the school entirely. The habitus is comprised of cognitive and motivating structures, in Kameron and Emma’s situation in the form of school expectations, that allow agents to produce practices in response, for Kameron and Emma turning to faith or leaving the school entirely, to the demands placed upon them of a situation. However, Bourdieu (1977) reasoned that agents are unconscious of these practices since the habitus is hidden under its subjective nature, which explains why both Kameron and Emma t</w:t>
      </w:r>
      <w:r w:rsidR="005807AB">
        <w:rPr>
          <w:rFonts w:ascii="Times New Roman" w:eastAsia="Times New Roman" w:hAnsi="Times New Roman" w:cs="Times New Roman"/>
        </w:rPr>
        <w:t>ake</w:t>
      </w:r>
      <w:r>
        <w:rPr>
          <w:rFonts w:ascii="Times New Roman" w:eastAsia="Times New Roman" w:hAnsi="Times New Roman" w:cs="Times New Roman"/>
        </w:rPr>
        <w:t xml:space="preserve"> some time to come to the realization that they </w:t>
      </w:r>
      <w:r w:rsidR="005807AB">
        <w:rPr>
          <w:rFonts w:ascii="Times New Roman" w:eastAsia="Times New Roman" w:hAnsi="Times New Roman" w:cs="Times New Roman"/>
        </w:rPr>
        <w:t>are</w:t>
      </w:r>
      <w:r>
        <w:rPr>
          <w:rFonts w:ascii="Times New Roman" w:eastAsia="Times New Roman" w:hAnsi="Times New Roman" w:cs="Times New Roman"/>
        </w:rPr>
        <w:t xml:space="preserve"> disillusioned with charter schools. </w:t>
      </w:r>
    </w:p>
    <w:p w14:paraId="009F0189" w14:textId="6F00FDA7" w:rsidR="00422DE6" w:rsidRDefault="00422DE6" w:rsidP="00422DE6">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The ethnodrama</w:t>
      </w:r>
      <w:r w:rsidR="00BB5750">
        <w:rPr>
          <w:rFonts w:ascii="Times New Roman" w:eastAsia="Times New Roman" w:hAnsi="Times New Roman" w:cs="Times New Roman"/>
        </w:rPr>
        <w:t xml:space="preserve">, in its form, </w:t>
      </w:r>
      <w:r>
        <w:rPr>
          <w:rFonts w:ascii="Times New Roman" w:eastAsia="Times New Roman" w:hAnsi="Times New Roman" w:cs="Times New Roman"/>
        </w:rPr>
        <w:t>further highlights the intricacies of the habitus. We can conceive of the habitus of being comprised of backstage and frontstage behaviors. Backstage behaviors are the motivating structures, previous experiences, and subversive coping mechanisms to remake the habitus. These “backstage behaviors” are shown in the individual monologues, and Act III Scene I in the play. The frontstage behaviors are how agents conform to the hidden rules and the determinant ways of being created in the habitus, which specifically is demonstrated in Act I Scene II where Kameron upholds the expectations of The School. Additionally, through the act of performance both the performers and the audience enter an embodied space, and potentially embody the structures of performance (Gannon, 2005).</w:t>
      </w:r>
    </w:p>
    <w:p w14:paraId="66FC415A" w14:textId="445229E9" w:rsidR="00EC691C" w:rsidRDefault="00100DF5" w:rsidP="00422DE6">
      <w:pPr>
        <w:spacing w:line="480" w:lineRule="auto"/>
        <w:ind w:firstLine="720"/>
        <w:rPr>
          <w:rFonts w:ascii="Times New Roman" w:eastAsia="Times New Roman" w:hAnsi="Times New Roman" w:cs="Times New Roman"/>
        </w:rPr>
      </w:pPr>
      <w:r>
        <w:rPr>
          <w:rFonts w:ascii="Times New Roman" w:eastAsia="Times New Roman" w:hAnsi="Times New Roman" w:cs="Times New Roman"/>
        </w:rPr>
        <w:t>Both Kameron and Emma “play the game” (Bourdieu, 1977).</w:t>
      </w:r>
      <w:r w:rsidR="00422DE6">
        <w:rPr>
          <w:rFonts w:ascii="Times New Roman" w:eastAsia="Times New Roman" w:hAnsi="Times New Roman" w:cs="Times New Roman"/>
        </w:rPr>
        <w:t xml:space="preserve"> Specifically, in Act III, Kameron and Emma act as independent agents to remake their social structure by expressing dissent towards the practices of the charter school, the white-washed curriculum they </w:t>
      </w:r>
      <w:r w:rsidR="005807AB">
        <w:rPr>
          <w:rFonts w:ascii="Times New Roman" w:eastAsia="Times New Roman" w:hAnsi="Times New Roman" w:cs="Times New Roman"/>
        </w:rPr>
        <w:t>are</w:t>
      </w:r>
      <w:r w:rsidR="00422DE6">
        <w:rPr>
          <w:rFonts w:ascii="Times New Roman" w:eastAsia="Times New Roman" w:hAnsi="Times New Roman" w:cs="Times New Roman"/>
        </w:rPr>
        <w:t xml:space="preserve"> expected to teach, and by voicing their disagreements with school leaders. </w:t>
      </w:r>
      <w:r>
        <w:rPr>
          <w:rFonts w:ascii="Times New Roman" w:eastAsia="Times New Roman" w:hAnsi="Times New Roman" w:cs="Times New Roman"/>
        </w:rPr>
        <w:t xml:space="preserve">Publicly, they seemingly comply with school rules to gain capital or survive, but they retain agency by </w:t>
      </w:r>
      <w:r>
        <w:rPr>
          <w:rFonts w:ascii="Times New Roman" w:eastAsia="Times New Roman" w:hAnsi="Times New Roman" w:cs="Times New Roman"/>
        </w:rPr>
        <w:lastRenderedPageBreak/>
        <w:t xml:space="preserve">expressing dissent. </w:t>
      </w:r>
      <w:r w:rsidR="00422DE6">
        <w:rPr>
          <w:rFonts w:ascii="Times New Roman" w:eastAsia="Times New Roman" w:hAnsi="Times New Roman" w:cs="Times New Roman"/>
        </w:rPr>
        <w:t xml:space="preserve">While Kameron and Emma are still bound to the culture of the school, they ultimately remake their social structure through coping mechanisms like faith, drinking, and seeking out moments of fun that are the antithesis of their life within the charter school field. </w:t>
      </w:r>
    </w:p>
    <w:p w14:paraId="6F0A9519" w14:textId="0F8B6DA7" w:rsidR="00422DE6" w:rsidRDefault="00422DE6" w:rsidP="00422DE6">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While other scholars (Beckman et al., 2018; Sullivan, 2002), have dismissed the usefulness of Practice Theory and its forms in the world of education research, this ethnodrama shows its relevance when considering how teachers in a charter school may use agentive action to resist the institutional and patriarchal norms of the charter school. </w:t>
      </w:r>
      <w:r w:rsidR="005C389A">
        <w:rPr>
          <w:rFonts w:ascii="Times New Roman" w:eastAsia="Times New Roman" w:hAnsi="Times New Roman" w:cs="Times New Roman"/>
        </w:rPr>
        <w:t xml:space="preserve">While not overt, patriarchal norms emerge in the white-washed curriculum mentioned by Kameron, the shame that comes when a teacher takes a day off, and the student teacher relationship Kameron describes that is based on power. Kameron and Emma “play the game” (Bourdieu, 1977) by expressing their disagreement with the practices of the charter school and teaching a curriculum they oppose. Even the act of complaining to one other, as shown in Act III Scene I, is a form of resistance because through their social capital and bond, Kameron and Emma feel comfortable to share disagreement with The School’s practices. Both also resist the norms of the school by engaging in behaviors like drinking or having fun that seem to be in direct opposition to the rigid rules of the school. </w:t>
      </w:r>
      <w:r>
        <w:rPr>
          <w:rFonts w:ascii="Times New Roman" w:eastAsia="Times New Roman" w:hAnsi="Times New Roman" w:cs="Times New Roman"/>
        </w:rPr>
        <w:t>Both Kameron and Emma perform the ultimate resistance by leaving the charter school field in Act IV in order to protect themselves</w:t>
      </w:r>
      <w:r w:rsidR="00100DF5">
        <w:rPr>
          <w:rFonts w:ascii="Times New Roman" w:eastAsia="Times New Roman" w:hAnsi="Times New Roman" w:cs="Times New Roman"/>
        </w:rPr>
        <w:t>, thereby showing conscious agency to retain their power (Bourdieu, 1977).</w:t>
      </w:r>
    </w:p>
    <w:p w14:paraId="0406BFFF" w14:textId="19FD5EBF" w:rsidR="00422DE6" w:rsidRDefault="00422DE6" w:rsidP="00422DE6">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Following Bourdieu, in the charter school social capital refers to the relationships teachers have with their colleagues and administrators (Bourdieu, 1977). In this ethnodrama, Emma expresses the value of having Kameron as her mentor and the network of STR in Act I Scene I. While the audience later discovers this is a nuanced relationship, which </w:t>
      </w:r>
      <w:r w:rsidR="00EC691C">
        <w:rPr>
          <w:rFonts w:ascii="Times New Roman" w:eastAsia="Times New Roman" w:hAnsi="Times New Roman" w:cs="Times New Roman"/>
        </w:rPr>
        <w:t>i</w:t>
      </w:r>
      <w:r>
        <w:rPr>
          <w:rFonts w:ascii="Times New Roman" w:eastAsia="Times New Roman" w:hAnsi="Times New Roman" w:cs="Times New Roman"/>
        </w:rPr>
        <w:t>s an unexpected finding, this social capital provide</w:t>
      </w:r>
      <w:r w:rsidR="00057C4A">
        <w:rPr>
          <w:rFonts w:ascii="Times New Roman" w:eastAsia="Times New Roman" w:hAnsi="Times New Roman" w:cs="Times New Roman"/>
        </w:rPr>
        <w:t>s</w:t>
      </w:r>
      <w:r>
        <w:rPr>
          <w:rFonts w:ascii="Times New Roman" w:eastAsia="Times New Roman" w:hAnsi="Times New Roman" w:cs="Times New Roman"/>
        </w:rPr>
        <w:t xml:space="preserve"> both Emma and Kameron with a trusted confidant to share </w:t>
      </w:r>
      <w:r>
        <w:rPr>
          <w:rFonts w:ascii="Times New Roman" w:eastAsia="Times New Roman" w:hAnsi="Times New Roman" w:cs="Times New Roman"/>
        </w:rPr>
        <w:lastRenderedPageBreak/>
        <w:t xml:space="preserve">their frustrations. </w:t>
      </w:r>
      <w:r w:rsidR="00CD6359">
        <w:rPr>
          <w:rFonts w:ascii="Times New Roman" w:eastAsia="Times New Roman" w:hAnsi="Times New Roman" w:cs="Times New Roman"/>
        </w:rPr>
        <w:t xml:space="preserve">Kameron has the confidence to voice her disagreement about curricular decisions made by school leadership in Act III Scene I due to her social capital. </w:t>
      </w:r>
      <w:r>
        <w:rPr>
          <w:rFonts w:ascii="Times New Roman" w:eastAsia="Times New Roman" w:hAnsi="Times New Roman" w:cs="Times New Roman"/>
        </w:rPr>
        <w:t xml:space="preserve">We see that both Kameron and Emma possess cultural capital as shown through their knowledge of curriculum and how students should be treated in a dignified way. In Act III Scene II, Kameron has the self-awareness and knowledge to recognize that her treatment of Mia </w:t>
      </w:r>
      <w:r w:rsidR="005807AB">
        <w:rPr>
          <w:rFonts w:ascii="Times New Roman" w:eastAsia="Times New Roman" w:hAnsi="Times New Roman" w:cs="Times New Roman"/>
        </w:rPr>
        <w:t>i</w:t>
      </w:r>
      <w:r>
        <w:rPr>
          <w:rFonts w:ascii="Times New Roman" w:eastAsia="Times New Roman" w:hAnsi="Times New Roman" w:cs="Times New Roman"/>
        </w:rPr>
        <w:t>s wrong. Cultural capital refers to a teacher’s knowledge of the institutional rules of the charter school, understanding ways of behavior that guide the charter school, and relationships with families, students, and charter school staff. In the charter school, the field is comprised of both the charter school itself and the teacher’s individual classroom. Although Kameron uph</w:t>
      </w:r>
      <w:r w:rsidR="005807AB">
        <w:rPr>
          <w:rFonts w:ascii="Times New Roman" w:eastAsia="Times New Roman" w:hAnsi="Times New Roman" w:cs="Times New Roman"/>
        </w:rPr>
        <w:t>olds</w:t>
      </w:r>
      <w:r>
        <w:rPr>
          <w:rFonts w:ascii="Times New Roman" w:eastAsia="Times New Roman" w:hAnsi="Times New Roman" w:cs="Times New Roman"/>
        </w:rPr>
        <w:t xml:space="preserve"> work expectations of the school and policies to manage student behavior, we see an epiphany moment in the ethnodrama (Grbich, 2013), where she begins to see the error in her ways, and we can imagine that this will lead her to take action to respect student dignity in the future. </w:t>
      </w:r>
    </w:p>
    <w:p w14:paraId="12004579" w14:textId="28288CCC" w:rsidR="00422DE6" w:rsidRDefault="00422DE6" w:rsidP="00422DE6">
      <w:pPr>
        <w:spacing w:line="480" w:lineRule="auto"/>
        <w:ind w:firstLine="720"/>
        <w:rPr>
          <w:rFonts w:ascii="Times New Roman" w:eastAsia="Times New Roman" w:hAnsi="Times New Roman" w:cs="Times New Roman"/>
        </w:rPr>
      </w:pPr>
      <w:r>
        <w:rPr>
          <w:rFonts w:ascii="Times New Roman" w:eastAsia="Times New Roman" w:hAnsi="Times New Roman" w:cs="Times New Roman"/>
        </w:rPr>
        <w:t>As the ethnodrama unfolds, Kameron and Emma seem unafraid of losing their job and are open about voicing their opposition to the school’s expectations for teacher behavior. Teacher behaviors within the charter school and their classrooms are shaped by the habitus created by the charter school institution. In Act II Scene II, Kameron’s behavior for incredibly high expectations of Emma, that disregard</w:t>
      </w:r>
      <w:r w:rsidR="005807AB">
        <w:rPr>
          <w:rFonts w:ascii="Times New Roman" w:eastAsia="Times New Roman" w:hAnsi="Times New Roman" w:cs="Times New Roman"/>
        </w:rPr>
        <w:t>s</w:t>
      </w:r>
      <w:r>
        <w:rPr>
          <w:rFonts w:ascii="Times New Roman" w:eastAsia="Times New Roman" w:hAnsi="Times New Roman" w:cs="Times New Roman"/>
        </w:rPr>
        <w:t xml:space="preserve"> her humanity, demonstrate years of behaviors and actions shaped by the habitus created by The School. </w:t>
      </w:r>
      <w:r w:rsidR="00CD6359">
        <w:rPr>
          <w:rFonts w:ascii="Times New Roman" w:eastAsia="Times New Roman" w:hAnsi="Times New Roman" w:cs="Times New Roman"/>
        </w:rPr>
        <w:t xml:space="preserve">Kameron’s </w:t>
      </w:r>
      <w:r>
        <w:rPr>
          <w:rFonts w:ascii="Times New Roman" w:eastAsia="Times New Roman" w:hAnsi="Times New Roman" w:cs="Times New Roman"/>
        </w:rPr>
        <w:t>behavior within the confines of the school had been crafted for years, and her high expectations for Emma were what she knew was necessary to follow the rules in order to be considered a good teacher. Charter school teachers do not create the ways of being within the school, rather they are created through institutional traditions</w:t>
      </w:r>
      <w:r w:rsidR="00D3658B">
        <w:rPr>
          <w:rFonts w:ascii="Times New Roman" w:eastAsia="Times New Roman" w:hAnsi="Times New Roman" w:cs="Times New Roman"/>
        </w:rPr>
        <w:t xml:space="preserve"> like behavioral and curricular expectations</w:t>
      </w:r>
      <w:r>
        <w:rPr>
          <w:rFonts w:ascii="Times New Roman" w:eastAsia="Times New Roman" w:hAnsi="Times New Roman" w:cs="Times New Roman"/>
        </w:rPr>
        <w:t xml:space="preserve">. </w:t>
      </w:r>
      <w:r w:rsidR="00D3658B">
        <w:rPr>
          <w:rFonts w:ascii="Times New Roman" w:eastAsia="Times New Roman" w:hAnsi="Times New Roman" w:cs="Times New Roman"/>
        </w:rPr>
        <w:t>These traditions might not have originated intentionally</w:t>
      </w:r>
      <w:r w:rsidR="00055706">
        <w:rPr>
          <w:rFonts w:ascii="Times New Roman" w:eastAsia="Times New Roman" w:hAnsi="Times New Roman" w:cs="Times New Roman"/>
        </w:rPr>
        <w:t>,</w:t>
      </w:r>
      <w:r w:rsidR="00D3658B">
        <w:rPr>
          <w:rFonts w:ascii="Times New Roman" w:eastAsia="Times New Roman" w:hAnsi="Times New Roman" w:cs="Times New Roman"/>
        </w:rPr>
        <w:t xml:space="preserve"> but by the The School upholding them for years, and new teachers </w:t>
      </w:r>
      <w:r w:rsidR="00D3658B">
        <w:rPr>
          <w:rFonts w:ascii="Times New Roman" w:eastAsia="Times New Roman" w:hAnsi="Times New Roman" w:cs="Times New Roman"/>
        </w:rPr>
        <w:lastRenderedPageBreak/>
        <w:t xml:space="preserve">entering the charter school field and falling in line with expectations, these traditions remain. </w:t>
      </w:r>
      <w:r>
        <w:rPr>
          <w:rFonts w:ascii="Times New Roman" w:eastAsia="Times New Roman" w:hAnsi="Times New Roman" w:cs="Times New Roman"/>
        </w:rPr>
        <w:t>These are socially created ways of being that gradually indoctrinate teachers to act, think, and feel in particular ways that are dictated by the charter school. These ways of being cause teachers to abandon characteristics of consciousness like free will, sanity, and rationality, in order for the body to conform to the habitus (Oates, 2006; Wacquant, 2004). While each teacher will have different experiences and bring their own life experiences to the school, the habitus functions to create social norms that will unite these teachers. Through their mentoring relationship, coping mechanisms, and recreation of their classroom field, Emma and Kameron were able to resist due to their experiences outside of school through therapy, coping mechanisms like drinking or reliance on faith, and the social and cultural capital they possess to be free to gain another job. Eventually, both resist the norms of the charter school habitus and rel</w:t>
      </w:r>
      <w:r w:rsidR="00057C4A">
        <w:rPr>
          <w:rFonts w:ascii="Times New Roman" w:eastAsia="Times New Roman" w:hAnsi="Times New Roman" w:cs="Times New Roman"/>
        </w:rPr>
        <w:t>y</w:t>
      </w:r>
      <w:r>
        <w:rPr>
          <w:rFonts w:ascii="Times New Roman" w:eastAsia="Times New Roman" w:hAnsi="Times New Roman" w:cs="Times New Roman"/>
        </w:rPr>
        <w:t xml:space="preserve"> upon their own experience to remake their habitus by leaving the charter school field. </w:t>
      </w:r>
    </w:p>
    <w:p w14:paraId="2F75F066" w14:textId="24B07E97" w:rsidR="00422DE6" w:rsidRDefault="00422DE6" w:rsidP="00422DE6">
      <w:pPr>
        <w:spacing w:line="480" w:lineRule="auto"/>
        <w:ind w:firstLine="720"/>
        <w:rPr>
          <w:rFonts w:ascii="Times New Roman" w:eastAsia="Times New Roman" w:hAnsi="Times New Roman" w:cs="Times New Roman"/>
        </w:rPr>
      </w:pPr>
      <w:r>
        <w:rPr>
          <w:rFonts w:ascii="Times New Roman" w:eastAsia="Times New Roman" w:hAnsi="Times New Roman" w:cs="Times New Roman"/>
        </w:rPr>
        <w:t>Both Kameron and Emma embod</w:t>
      </w:r>
      <w:r w:rsidR="00057C4A">
        <w:rPr>
          <w:rFonts w:ascii="Times New Roman" w:eastAsia="Times New Roman" w:hAnsi="Times New Roman" w:cs="Times New Roman"/>
        </w:rPr>
        <w:t>y</w:t>
      </w:r>
      <w:r>
        <w:rPr>
          <w:rFonts w:ascii="Times New Roman" w:eastAsia="Times New Roman" w:hAnsi="Times New Roman" w:cs="Times New Roman"/>
        </w:rPr>
        <w:t xml:space="preserve"> the practice of the charter school to such a severe degree that th</w:t>
      </w:r>
      <w:r w:rsidR="00CD6359">
        <w:rPr>
          <w:rFonts w:ascii="Times New Roman" w:eastAsia="Times New Roman" w:hAnsi="Times New Roman" w:cs="Times New Roman"/>
        </w:rPr>
        <w:t>eir</w:t>
      </w:r>
      <w:r>
        <w:rPr>
          <w:rFonts w:ascii="Times New Roman" w:eastAsia="Times New Roman" w:hAnsi="Times New Roman" w:cs="Times New Roman"/>
        </w:rPr>
        <w:t xml:space="preserve"> feelings of shame, overwhelming workloads, and lack of encouragement bec</w:t>
      </w:r>
      <w:r w:rsidR="00057C4A">
        <w:rPr>
          <w:rFonts w:ascii="Times New Roman" w:eastAsia="Times New Roman" w:hAnsi="Times New Roman" w:cs="Times New Roman"/>
        </w:rPr>
        <w:t>o</w:t>
      </w:r>
      <w:r>
        <w:rPr>
          <w:rFonts w:ascii="Times New Roman" w:eastAsia="Times New Roman" w:hAnsi="Times New Roman" w:cs="Times New Roman"/>
        </w:rPr>
        <w:t xml:space="preserve">me their norm. They both resort to unhealthy coping mechanisms like social isolation and drinking in order to conform to the school’s way of being or merely being able to function in the charter school field. </w:t>
      </w:r>
      <w:r w:rsidR="00057C4A">
        <w:rPr>
          <w:rFonts w:ascii="Times New Roman" w:eastAsia="Times New Roman" w:hAnsi="Times New Roman" w:cs="Times New Roman"/>
        </w:rPr>
        <w:t>While The School directs them</w:t>
      </w:r>
      <w:r>
        <w:rPr>
          <w:rFonts w:ascii="Times New Roman" w:eastAsia="Times New Roman" w:hAnsi="Times New Roman" w:cs="Times New Roman"/>
        </w:rPr>
        <w:t xml:space="preserve"> how to perform and act, </w:t>
      </w:r>
      <w:r w:rsidR="00057C4A">
        <w:rPr>
          <w:rFonts w:ascii="Times New Roman" w:eastAsia="Times New Roman" w:hAnsi="Times New Roman" w:cs="Times New Roman"/>
        </w:rPr>
        <w:t>they</w:t>
      </w:r>
      <w:r>
        <w:rPr>
          <w:rFonts w:ascii="Times New Roman" w:eastAsia="Times New Roman" w:hAnsi="Times New Roman" w:cs="Times New Roman"/>
        </w:rPr>
        <w:t xml:space="preserve"> influence and change this structure to subvert the oppressive habitus and gain capital in the field by their own subversive coping mechanisms (Ortner, 2006). </w:t>
      </w:r>
    </w:p>
    <w:p w14:paraId="5A9450CB" w14:textId="4896D0A8" w:rsidR="00422DE6" w:rsidRDefault="00422DE6" w:rsidP="00422DE6">
      <w:pPr>
        <w:spacing w:line="480" w:lineRule="auto"/>
        <w:ind w:firstLine="720"/>
        <w:rPr>
          <w:rFonts w:ascii="Times New Roman" w:eastAsia="Times New Roman" w:hAnsi="Times New Roman" w:cs="Times New Roman"/>
        </w:rPr>
      </w:pPr>
      <w:r>
        <w:rPr>
          <w:rFonts w:ascii="Times New Roman" w:eastAsia="Times New Roman" w:hAnsi="Times New Roman" w:cs="Times New Roman"/>
        </w:rPr>
        <w:t>As one final point, although Act I Scene II and Act III Scene I demonstrate the nuanced mentoring relationship between Kameron and Emma</w:t>
      </w:r>
      <w:r w:rsidR="00057C4A">
        <w:rPr>
          <w:rFonts w:ascii="Times New Roman" w:eastAsia="Times New Roman" w:hAnsi="Times New Roman" w:cs="Times New Roman"/>
        </w:rPr>
        <w:t>, u</w:t>
      </w:r>
      <w:r>
        <w:rPr>
          <w:rFonts w:ascii="Times New Roman" w:eastAsia="Times New Roman" w:hAnsi="Times New Roman" w:cs="Times New Roman"/>
        </w:rPr>
        <w:t xml:space="preserve">ltimately, these authentic social relations, provide them both with the support to resist, have agentive action, and help them both craft a sense of identity. Through self-reflection in the form of notes from students, analysis of poor </w:t>
      </w:r>
      <w:r>
        <w:rPr>
          <w:rFonts w:ascii="Times New Roman" w:eastAsia="Times New Roman" w:hAnsi="Times New Roman" w:cs="Times New Roman"/>
        </w:rPr>
        <w:lastRenderedPageBreak/>
        <w:t xml:space="preserve">curricular choices, and recognition that their treatment within the school </w:t>
      </w:r>
      <w:r w:rsidR="00057C4A">
        <w:rPr>
          <w:rFonts w:ascii="Times New Roman" w:eastAsia="Times New Roman" w:hAnsi="Times New Roman" w:cs="Times New Roman"/>
        </w:rPr>
        <w:t>is</w:t>
      </w:r>
      <w:r>
        <w:rPr>
          <w:rFonts w:ascii="Times New Roman" w:eastAsia="Times New Roman" w:hAnsi="Times New Roman" w:cs="Times New Roman"/>
        </w:rPr>
        <w:t xml:space="preserve"> harmful, through the resistance of leaving the school both teachers actualize their true identities. Schools must provide caring, supportive, and collaborative environments for teachers and students in order to foster freedom and advance practice. While the administration of The School promote</w:t>
      </w:r>
      <w:r w:rsidR="00057C4A">
        <w:rPr>
          <w:rFonts w:ascii="Times New Roman" w:eastAsia="Times New Roman" w:hAnsi="Times New Roman" w:cs="Times New Roman"/>
        </w:rPr>
        <w:t>s</w:t>
      </w:r>
      <w:r>
        <w:rPr>
          <w:rFonts w:ascii="Times New Roman" w:eastAsia="Times New Roman" w:hAnsi="Times New Roman" w:cs="Times New Roman"/>
        </w:rPr>
        <w:t xml:space="preserve"> a loss of personal, core identity</w:t>
      </w:r>
      <w:r w:rsidR="00DB207F">
        <w:rPr>
          <w:rFonts w:ascii="Times New Roman" w:eastAsia="Times New Roman" w:hAnsi="Times New Roman" w:cs="Times New Roman"/>
        </w:rPr>
        <w:t xml:space="preserve"> </w:t>
      </w:r>
      <w:r>
        <w:rPr>
          <w:rFonts w:ascii="Times New Roman" w:eastAsia="Times New Roman" w:hAnsi="Times New Roman" w:cs="Times New Roman"/>
        </w:rPr>
        <w:t>to maintain control over its teachers and students, Kameron and Emma</w:t>
      </w:r>
      <w:r w:rsidR="00057C4A">
        <w:rPr>
          <w:rFonts w:ascii="Times New Roman" w:eastAsia="Times New Roman" w:hAnsi="Times New Roman" w:cs="Times New Roman"/>
        </w:rPr>
        <w:t xml:space="preserve"> </w:t>
      </w:r>
      <w:r>
        <w:rPr>
          <w:rFonts w:ascii="Times New Roman" w:eastAsia="Times New Roman" w:hAnsi="Times New Roman" w:cs="Times New Roman"/>
        </w:rPr>
        <w:t xml:space="preserve">resist this through their own experiences with coping and mentoring. This sort of orientation, that purposely avoids praise and inflicts unattainable expectations, taken by The School, however, prevents meaningful consensus-building, disempowers teachers, and in so doing inhibits transformational change. </w:t>
      </w:r>
    </w:p>
    <w:p w14:paraId="06EC707D" w14:textId="2F8E9AF6" w:rsidR="00422DE6" w:rsidRDefault="00422DE6" w:rsidP="00422DE6">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One might conclude that the way to maintain resiliency and a sense of identity in the charter school field is to simply leave. This confirms Standeven’s (2022) research that neoliberal reform efforts, in the form of charter schools, create institutional trauma that results in dispossession, i.e. leaving the charter school field. </w:t>
      </w:r>
    </w:p>
    <w:p w14:paraId="5E7E470D" w14:textId="77777777" w:rsidR="00D87840" w:rsidRDefault="00422DE6" w:rsidP="00753DEA">
      <w:pPr>
        <w:spacing w:line="480" w:lineRule="auto"/>
        <w:ind w:firstLine="720"/>
        <w:rPr>
          <w:rFonts w:ascii="Times New Roman" w:eastAsia="Times New Roman" w:hAnsi="Times New Roman" w:cs="Times New Roman"/>
        </w:rPr>
      </w:pPr>
      <w:bookmarkStart w:id="52" w:name="_heading=h.2s8eyo1" w:colFirst="0" w:colLast="0"/>
      <w:bookmarkEnd w:id="52"/>
      <w:r>
        <w:rPr>
          <w:rFonts w:ascii="Times New Roman" w:eastAsia="Times New Roman" w:hAnsi="Times New Roman" w:cs="Times New Roman"/>
        </w:rPr>
        <w:t xml:space="preserve">Through the application of Practice Theory to the experiences of teachers in the charter school field, </w:t>
      </w:r>
      <w:r w:rsidR="00D3658B">
        <w:rPr>
          <w:rFonts w:ascii="Times New Roman" w:eastAsia="Times New Roman" w:hAnsi="Times New Roman" w:cs="Times New Roman"/>
        </w:rPr>
        <w:t xml:space="preserve">in this study women charter school teachers, </w:t>
      </w:r>
      <w:r>
        <w:rPr>
          <w:rFonts w:ascii="Times New Roman" w:eastAsia="Times New Roman" w:hAnsi="Times New Roman" w:cs="Times New Roman"/>
        </w:rPr>
        <w:t xml:space="preserve">we </w:t>
      </w:r>
      <w:r w:rsidR="00057C4A">
        <w:rPr>
          <w:rFonts w:ascii="Times New Roman" w:eastAsia="Times New Roman" w:hAnsi="Times New Roman" w:cs="Times New Roman"/>
        </w:rPr>
        <w:t>have a</w:t>
      </w:r>
      <w:r>
        <w:rPr>
          <w:rFonts w:ascii="Times New Roman" w:eastAsia="Times New Roman" w:hAnsi="Times New Roman" w:cs="Times New Roman"/>
        </w:rPr>
        <w:t xml:space="preserve"> tool to make sense of the world of charter school teachers and new possibilities may be considered by examining how educational policies manifest in the bodies and fields of </w:t>
      </w:r>
      <w:r w:rsidR="00D3658B">
        <w:rPr>
          <w:rFonts w:ascii="Times New Roman" w:eastAsia="Times New Roman" w:hAnsi="Times New Roman" w:cs="Times New Roman"/>
        </w:rPr>
        <w:t>women</w:t>
      </w:r>
      <w:r>
        <w:rPr>
          <w:rFonts w:ascii="Times New Roman" w:eastAsia="Times New Roman" w:hAnsi="Times New Roman" w:cs="Times New Roman"/>
        </w:rPr>
        <w:t xml:space="preserve"> teachers (Ndu, 2022). </w:t>
      </w:r>
      <w:r w:rsidR="00D3658B">
        <w:rPr>
          <w:rFonts w:ascii="Times New Roman" w:eastAsia="Times New Roman" w:hAnsi="Times New Roman" w:cs="Times New Roman"/>
        </w:rPr>
        <w:t xml:space="preserve">In Act III Scene I, Emma expresses a difficulty faced by many women teachers (Darling-Hammond, 1985; </w:t>
      </w:r>
      <w:r w:rsidR="00D3658B">
        <w:rPr>
          <w:rFonts w:ascii="Times New Roman" w:hAnsi="Times New Roman" w:cs="Times New Roman"/>
        </w:rPr>
        <w:t>Lather, 1987, Lightfoot, 1978)</w:t>
      </w:r>
      <w:r w:rsidR="00D3658B">
        <w:rPr>
          <w:rFonts w:ascii="Times New Roman" w:eastAsia="Times New Roman" w:hAnsi="Times New Roman" w:cs="Times New Roman"/>
        </w:rPr>
        <w:t xml:space="preserve">—she fears teaching will not allow her to have a family. </w:t>
      </w:r>
      <w:r>
        <w:rPr>
          <w:rFonts w:ascii="Times New Roman" w:eastAsia="Times New Roman" w:hAnsi="Times New Roman" w:cs="Times New Roman"/>
        </w:rPr>
        <w:t xml:space="preserve">Kameron and Emma’s stories certainly demonstrate that teaching is emotional labor, and their ability to step out, resist, and act autonomously disrupts the standardization of practice desired in charter schools (Hubbard &amp; Kulkami, 2009). </w:t>
      </w:r>
    </w:p>
    <w:p w14:paraId="6A4D8808" w14:textId="097A5D09" w:rsidR="00A70D91" w:rsidRDefault="00422DE6" w:rsidP="00D87840">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When teachers mobilize collectively, gaining both social and cultural capital, to challenge systems of oppression in schools, they effectively advocate for themselves, press their claims, and disrupt existing power structures</w:t>
      </w:r>
      <w:r w:rsidR="00100DF5">
        <w:rPr>
          <w:rFonts w:ascii="Times New Roman" w:eastAsia="Times New Roman" w:hAnsi="Times New Roman" w:cs="Times New Roman"/>
        </w:rPr>
        <w:t xml:space="preserve"> (Anyon, 2014)</w:t>
      </w:r>
      <w:r>
        <w:rPr>
          <w:rFonts w:ascii="Times New Roman" w:eastAsia="Times New Roman" w:hAnsi="Times New Roman" w:cs="Times New Roman"/>
        </w:rPr>
        <w:t xml:space="preserve">. </w:t>
      </w:r>
      <w:r w:rsidR="00055706">
        <w:rPr>
          <w:rFonts w:ascii="Times New Roman" w:eastAsia="Times New Roman" w:hAnsi="Times New Roman" w:cs="Times New Roman"/>
        </w:rPr>
        <w:t>I</w:t>
      </w:r>
      <w:r>
        <w:rPr>
          <w:rFonts w:ascii="Times New Roman" w:eastAsia="Times New Roman" w:hAnsi="Times New Roman" w:cs="Times New Roman"/>
        </w:rPr>
        <w:t xml:space="preserve"> recommend that Practice Theory has the potential to illuminate incidents of autonomy in the charter school field. Should we examine this further, it could open up possibilities for how </w:t>
      </w:r>
      <w:r w:rsidR="00CD6359">
        <w:rPr>
          <w:rFonts w:ascii="Times New Roman" w:eastAsia="Times New Roman" w:hAnsi="Times New Roman" w:cs="Times New Roman"/>
        </w:rPr>
        <w:t>women</w:t>
      </w:r>
      <w:r>
        <w:rPr>
          <w:rFonts w:ascii="Times New Roman" w:eastAsia="Times New Roman" w:hAnsi="Times New Roman" w:cs="Times New Roman"/>
        </w:rPr>
        <w:t xml:space="preserve"> teachers might make sense of their role within the charter school field, disrupt policy embodiment, recreate their social worlds, and hopefully remain in the field. With more collective social action and resistance the world of teaching could become more professionalized, and could become a habitus that seeks to normalize resistance, freedom, and safety.</w:t>
      </w:r>
    </w:p>
    <w:p w14:paraId="364FDA8B" w14:textId="77777777" w:rsidR="00D87840" w:rsidRPr="00D87840" w:rsidRDefault="00D87840" w:rsidP="00D87840">
      <w:pPr>
        <w:spacing w:line="480" w:lineRule="auto"/>
        <w:ind w:firstLine="720"/>
        <w:rPr>
          <w:rFonts w:ascii="Times New Roman" w:eastAsia="Times New Roman" w:hAnsi="Times New Roman" w:cs="Times New Roman"/>
        </w:rPr>
      </w:pPr>
    </w:p>
    <w:p w14:paraId="5903B155" w14:textId="77777777" w:rsidR="00F42322" w:rsidRDefault="00F42322" w:rsidP="00765624">
      <w:pPr>
        <w:spacing w:line="480" w:lineRule="auto"/>
        <w:jc w:val="center"/>
        <w:rPr>
          <w:rFonts w:ascii="Times New Roman" w:hAnsi="Times New Roman" w:cs="Times New Roman"/>
          <w:b/>
        </w:rPr>
      </w:pPr>
    </w:p>
    <w:p w14:paraId="6B7904F4" w14:textId="77777777" w:rsidR="00F42322" w:rsidRDefault="00F42322" w:rsidP="00765624">
      <w:pPr>
        <w:spacing w:line="480" w:lineRule="auto"/>
        <w:jc w:val="center"/>
        <w:rPr>
          <w:rFonts w:ascii="Times New Roman" w:hAnsi="Times New Roman" w:cs="Times New Roman"/>
          <w:b/>
        </w:rPr>
      </w:pPr>
    </w:p>
    <w:p w14:paraId="0C8F6F57" w14:textId="77777777" w:rsidR="00F42322" w:rsidRDefault="00F42322" w:rsidP="00765624">
      <w:pPr>
        <w:spacing w:line="480" w:lineRule="auto"/>
        <w:jc w:val="center"/>
        <w:rPr>
          <w:rFonts w:ascii="Times New Roman" w:hAnsi="Times New Roman" w:cs="Times New Roman"/>
          <w:b/>
        </w:rPr>
      </w:pPr>
    </w:p>
    <w:p w14:paraId="5A618C45" w14:textId="77777777" w:rsidR="00F42322" w:rsidRDefault="00F42322" w:rsidP="00765624">
      <w:pPr>
        <w:spacing w:line="480" w:lineRule="auto"/>
        <w:jc w:val="center"/>
        <w:rPr>
          <w:rFonts w:ascii="Times New Roman" w:hAnsi="Times New Roman" w:cs="Times New Roman"/>
          <w:b/>
        </w:rPr>
      </w:pPr>
    </w:p>
    <w:p w14:paraId="1B291420" w14:textId="77777777" w:rsidR="00F42322" w:rsidRDefault="00F42322" w:rsidP="00765624">
      <w:pPr>
        <w:spacing w:line="480" w:lineRule="auto"/>
        <w:jc w:val="center"/>
        <w:rPr>
          <w:rFonts w:ascii="Times New Roman" w:hAnsi="Times New Roman" w:cs="Times New Roman"/>
          <w:b/>
        </w:rPr>
      </w:pPr>
    </w:p>
    <w:p w14:paraId="076A9643" w14:textId="59E2AFA8" w:rsidR="00824B2C" w:rsidRDefault="00824B2C" w:rsidP="00BC7618">
      <w:pPr>
        <w:spacing w:line="480" w:lineRule="auto"/>
        <w:rPr>
          <w:rFonts w:ascii="Times New Roman" w:hAnsi="Times New Roman" w:cs="Times New Roman"/>
          <w:b/>
        </w:rPr>
      </w:pPr>
    </w:p>
    <w:p w14:paraId="6879A15C" w14:textId="41E5F401" w:rsidR="00BC7618" w:rsidRDefault="00BC7618" w:rsidP="00BC7618">
      <w:pPr>
        <w:spacing w:line="480" w:lineRule="auto"/>
        <w:rPr>
          <w:rFonts w:ascii="Times New Roman" w:hAnsi="Times New Roman" w:cs="Times New Roman"/>
          <w:b/>
        </w:rPr>
      </w:pPr>
    </w:p>
    <w:p w14:paraId="5D33D5EC" w14:textId="2705B24A" w:rsidR="001746CA" w:rsidRDefault="001746CA" w:rsidP="00BC7618">
      <w:pPr>
        <w:spacing w:line="480" w:lineRule="auto"/>
        <w:rPr>
          <w:rFonts w:ascii="Times New Roman" w:hAnsi="Times New Roman" w:cs="Times New Roman"/>
          <w:b/>
        </w:rPr>
      </w:pPr>
    </w:p>
    <w:p w14:paraId="209593FB" w14:textId="77777777" w:rsidR="000515AA" w:rsidRDefault="000515AA" w:rsidP="00BC7618">
      <w:pPr>
        <w:spacing w:line="480" w:lineRule="auto"/>
        <w:rPr>
          <w:rFonts w:ascii="Times New Roman" w:hAnsi="Times New Roman" w:cs="Times New Roman"/>
          <w:b/>
        </w:rPr>
      </w:pPr>
    </w:p>
    <w:p w14:paraId="24FD1DF6" w14:textId="5C17047F" w:rsidR="001746CA" w:rsidRDefault="001746CA" w:rsidP="00BC7618">
      <w:pPr>
        <w:spacing w:line="480" w:lineRule="auto"/>
        <w:rPr>
          <w:rFonts w:ascii="Times New Roman" w:hAnsi="Times New Roman" w:cs="Times New Roman"/>
          <w:b/>
        </w:rPr>
      </w:pPr>
    </w:p>
    <w:p w14:paraId="7A14524D" w14:textId="77777777" w:rsidR="001746CA" w:rsidRDefault="001746CA" w:rsidP="00BC7618">
      <w:pPr>
        <w:spacing w:line="480" w:lineRule="auto"/>
        <w:rPr>
          <w:rFonts w:ascii="Times New Roman" w:hAnsi="Times New Roman" w:cs="Times New Roman"/>
          <w:b/>
        </w:rPr>
      </w:pPr>
    </w:p>
    <w:p w14:paraId="10C32653" w14:textId="11F5DBFB" w:rsidR="00543025" w:rsidRPr="00765624" w:rsidRDefault="00543025" w:rsidP="00D010FE">
      <w:pPr>
        <w:pStyle w:val="Heading1"/>
      </w:pPr>
      <w:bookmarkStart w:id="53" w:name="_Toc160175791"/>
      <w:r w:rsidRPr="00765624">
        <w:lastRenderedPageBreak/>
        <w:t>References</w:t>
      </w:r>
      <w:bookmarkEnd w:id="53"/>
    </w:p>
    <w:p w14:paraId="70A8D4CA" w14:textId="68999754" w:rsidR="00E74691" w:rsidRDefault="00E74691" w:rsidP="00AB5F63">
      <w:pPr>
        <w:spacing w:line="480" w:lineRule="auto"/>
        <w:ind w:left="720" w:hanging="720"/>
        <w:rPr>
          <w:rFonts w:ascii="Times New Roman" w:hAnsi="Times New Roman" w:cs="Times New Roman"/>
        </w:rPr>
      </w:pPr>
      <w:r w:rsidRPr="00290570">
        <w:rPr>
          <w:rFonts w:ascii="Times New Roman" w:hAnsi="Times New Roman" w:cs="Times New Roman"/>
        </w:rPr>
        <w:t xml:space="preserve">Allensworth, E., Ponisciak, S., &amp; Mazzeo, C. (2009). </w:t>
      </w:r>
      <w:r w:rsidRPr="00AB40B2">
        <w:rPr>
          <w:rFonts w:ascii="Times New Roman" w:hAnsi="Times New Roman" w:cs="Times New Roman"/>
          <w:i/>
        </w:rPr>
        <w:t>The schools teacher leave</w:t>
      </w:r>
      <w:r>
        <w:rPr>
          <w:rFonts w:ascii="Times New Roman" w:hAnsi="Times New Roman" w:cs="Times New Roman"/>
        </w:rPr>
        <w:t>. University of</w:t>
      </w:r>
      <w:r w:rsidR="00290570">
        <w:rPr>
          <w:rFonts w:ascii="Times New Roman" w:hAnsi="Times New Roman" w:cs="Times New Roman"/>
        </w:rPr>
        <w:t xml:space="preserve"> </w:t>
      </w:r>
      <w:r>
        <w:rPr>
          <w:rFonts w:ascii="Times New Roman" w:hAnsi="Times New Roman" w:cs="Times New Roman"/>
        </w:rPr>
        <w:t xml:space="preserve">Chicago Consortium on Chicago School Research. </w:t>
      </w:r>
    </w:p>
    <w:p w14:paraId="1C915976" w14:textId="674F6EDE" w:rsidR="0054524B" w:rsidRPr="0054524B" w:rsidRDefault="0054524B" w:rsidP="00AB5F63">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Anderson, A., Thomas, M. A. M., &amp; Brewer, T. J. (2022). Teach For America influence on non-TFA teachers in TFA-hiring schools. </w:t>
      </w:r>
      <w:r>
        <w:rPr>
          <w:rFonts w:ascii="Times New Roman" w:eastAsia="Times New Roman" w:hAnsi="Times New Roman" w:cs="Times New Roman"/>
          <w:i/>
        </w:rPr>
        <w:t>Education Policy Analysis Archives, 30</w:t>
      </w:r>
      <w:r>
        <w:rPr>
          <w:rFonts w:ascii="Times New Roman" w:eastAsia="Times New Roman" w:hAnsi="Times New Roman" w:cs="Times New Roman"/>
        </w:rPr>
        <w:t xml:space="preserve">(98), 1-26. </w:t>
      </w:r>
      <w:hyperlink r:id="rId47">
        <w:r w:rsidRPr="000515AA">
          <w:rPr>
            <w:rFonts w:ascii="Times New Roman" w:eastAsia="Times New Roman" w:hAnsi="Times New Roman" w:cs="Times New Roman"/>
            <w:color w:val="000000" w:themeColor="text1"/>
          </w:rPr>
          <w:t>https://doi.org/10.14507/epaa.30.6163</w:t>
        </w:r>
      </w:hyperlink>
    </w:p>
    <w:p w14:paraId="69688DBD" w14:textId="6D5D366D" w:rsidR="0058234A" w:rsidRDefault="0058234A" w:rsidP="00AB5F63">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Anyon, J. (2014). </w:t>
      </w:r>
      <w:r>
        <w:rPr>
          <w:rFonts w:ascii="Times New Roman" w:eastAsia="Times New Roman" w:hAnsi="Times New Roman" w:cs="Times New Roman"/>
          <w:i/>
        </w:rPr>
        <w:t>Radical possibilities public policy, urban education, and a new social</w:t>
      </w:r>
      <w:r w:rsidR="00290570">
        <w:rPr>
          <w:rFonts w:ascii="Times New Roman" w:eastAsia="Times New Roman" w:hAnsi="Times New Roman" w:cs="Times New Roman"/>
          <w:i/>
        </w:rPr>
        <w:t xml:space="preserve"> </w:t>
      </w:r>
      <w:r>
        <w:rPr>
          <w:rFonts w:ascii="Times New Roman" w:eastAsia="Times New Roman" w:hAnsi="Times New Roman" w:cs="Times New Roman"/>
          <w:i/>
        </w:rPr>
        <w:t xml:space="preserve">movement </w:t>
      </w:r>
      <w:r>
        <w:rPr>
          <w:rFonts w:ascii="Times New Roman" w:eastAsia="Times New Roman" w:hAnsi="Times New Roman" w:cs="Times New Roman"/>
        </w:rPr>
        <w:t>(2</w:t>
      </w:r>
      <w:r>
        <w:rPr>
          <w:rFonts w:ascii="Times New Roman" w:eastAsia="Times New Roman" w:hAnsi="Times New Roman" w:cs="Times New Roman"/>
          <w:vertAlign w:val="superscript"/>
        </w:rPr>
        <w:t>nd</w:t>
      </w:r>
      <w:r>
        <w:rPr>
          <w:rFonts w:ascii="Times New Roman" w:eastAsia="Times New Roman" w:hAnsi="Times New Roman" w:cs="Times New Roman"/>
        </w:rPr>
        <w:t xml:space="preserve"> ed.). Routledge.</w:t>
      </w:r>
    </w:p>
    <w:p w14:paraId="619A82FA" w14:textId="06E054F4" w:rsidR="00543025" w:rsidRDefault="00543025" w:rsidP="00AB5F63">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Barker, C., &amp; Jane, E.</w:t>
      </w:r>
      <w:r w:rsidR="003526DA">
        <w:rPr>
          <w:rFonts w:ascii="Times New Roman" w:eastAsia="Times New Roman" w:hAnsi="Times New Roman" w:cs="Times New Roman"/>
        </w:rPr>
        <w:t xml:space="preserve"> </w:t>
      </w:r>
      <w:r>
        <w:rPr>
          <w:rFonts w:ascii="Times New Roman" w:eastAsia="Times New Roman" w:hAnsi="Times New Roman" w:cs="Times New Roman"/>
        </w:rPr>
        <w:t xml:space="preserve">A. (2016). </w:t>
      </w:r>
      <w:r>
        <w:rPr>
          <w:rFonts w:ascii="Times New Roman" w:eastAsia="Times New Roman" w:hAnsi="Times New Roman" w:cs="Times New Roman"/>
          <w:i/>
        </w:rPr>
        <w:t xml:space="preserve">Cultural studies theory and practice </w:t>
      </w:r>
      <w:r>
        <w:rPr>
          <w:rFonts w:ascii="Times New Roman" w:eastAsia="Times New Roman" w:hAnsi="Times New Roman" w:cs="Times New Roman"/>
        </w:rPr>
        <w:t>(5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ed.). Sage Publications Inc.</w:t>
      </w:r>
    </w:p>
    <w:p w14:paraId="6727CC4F" w14:textId="3E450703" w:rsidR="00C31131" w:rsidRDefault="00C31131" w:rsidP="00AB5F63">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Barone, T. (2002). From genre blurring to audience blending: Reflections on the field emanating from an ethnodrama. </w:t>
      </w:r>
      <w:r w:rsidRPr="00C31131">
        <w:rPr>
          <w:rFonts w:ascii="Times New Roman" w:eastAsia="Times New Roman" w:hAnsi="Times New Roman" w:cs="Times New Roman"/>
          <w:i/>
        </w:rPr>
        <w:t>Anthropology &amp; Education Quarterly, 33</w:t>
      </w:r>
      <w:r>
        <w:rPr>
          <w:rFonts w:ascii="Times New Roman" w:eastAsia="Times New Roman" w:hAnsi="Times New Roman" w:cs="Times New Roman"/>
        </w:rPr>
        <w:t xml:space="preserve">(2), 255-267. </w:t>
      </w:r>
    </w:p>
    <w:p w14:paraId="2A8DF96A" w14:textId="48E64C90" w:rsidR="00543025" w:rsidRDefault="00543025" w:rsidP="00AB5F63">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Beckman, K., Apps, T., Bennett, S., &amp; Lockyer, L. (2018). Conceptualising technology practice</w:t>
      </w:r>
      <w:r w:rsidR="00290570">
        <w:rPr>
          <w:rFonts w:ascii="Times New Roman" w:eastAsia="Times New Roman" w:hAnsi="Times New Roman" w:cs="Times New Roman"/>
        </w:rPr>
        <w:t xml:space="preserve"> </w:t>
      </w:r>
      <w:r>
        <w:rPr>
          <w:rFonts w:ascii="Times New Roman" w:eastAsia="Times New Roman" w:hAnsi="Times New Roman" w:cs="Times New Roman"/>
        </w:rPr>
        <w:t xml:space="preserve">in education using Bourdieu’s sociology. </w:t>
      </w:r>
      <w:r>
        <w:rPr>
          <w:rFonts w:ascii="Times New Roman" w:eastAsia="Times New Roman" w:hAnsi="Times New Roman" w:cs="Times New Roman"/>
          <w:i/>
        </w:rPr>
        <w:t>Learning, Media, and Technology, 43</w:t>
      </w:r>
      <w:r>
        <w:rPr>
          <w:rFonts w:ascii="Times New Roman" w:eastAsia="Times New Roman" w:hAnsi="Times New Roman" w:cs="Times New Roman"/>
        </w:rPr>
        <w:t xml:space="preserve">(2), 197-210. </w:t>
      </w:r>
    </w:p>
    <w:p w14:paraId="26B4C3AF" w14:textId="0B93D7CC" w:rsidR="00824B2C" w:rsidRDefault="00824B2C" w:rsidP="00AB5F63">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Bendixen, L. D., Plachowski, T., &amp; Olafson, L. (2022). Criticalizing teacher perceptions of urban</w:t>
      </w:r>
      <w:r w:rsidR="00290570">
        <w:rPr>
          <w:rFonts w:ascii="Times New Roman" w:eastAsia="Times New Roman" w:hAnsi="Times New Roman" w:cs="Times New Roman"/>
        </w:rPr>
        <w:t xml:space="preserve"> </w:t>
      </w:r>
      <w:r>
        <w:rPr>
          <w:rFonts w:ascii="Times New Roman" w:eastAsia="Times New Roman" w:hAnsi="Times New Roman" w:cs="Times New Roman"/>
        </w:rPr>
        <w:t xml:space="preserve">school climate: Exploring the impact of racism and race-evasive culture in a predominately white teacher workforce. </w:t>
      </w:r>
      <w:r w:rsidRPr="00E314E7">
        <w:rPr>
          <w:rFonts w:ascii="Times New Roman" w:eastAsia="Times New Roman" w:hAnsi="Times New Roman" w:cs="Times New Roman"/>
          <w:i/>
        </w:rPr>
        <w:t>Education and Urban Society, 00</w:t>
      </w:r>
      <w:r>
        <w:rPr>
          <w:rFonts w:ascii="Times New Roman" w:eastAsia="Times New Roman" w:hAnsi="Times New Roman" w:cs="Times New Roman"/>
        </w:rPr>
        <w:t>(0), 1-26.</w:t>
      </w:r>
    </w:p>
    <w:p w14:paraId="7B936C42" w14:textId="41CA6D8C" w:rsidR="0058234A" w:rsidRDefault="0058234A" w:rsidP="00AB5F63">
      <w:pPr>
        <w:spacing w:line="480" w:lineRule="auto"/>
        <w:ind w:left="720" w:hanging="720"/>
        <w:rPr>
          <w:rFonts w:ascii="Times New Roman" w:hAnsi="Times New Roman" w:cs="Times New Roman"/>
        </w:rPr>
      </w:pPr>
      <w:r>
        <w:rPr>
          <w:rFonts w:ascii="Times New Roman" w:hAnsi="Times New Roman" w:cs="Times New Roman"/>
        </w:rPr>
        <w:t>Blount, J. (1999). Manliness and the gendered construction of school administration in the USA.</w:t>
      </w:r>
      <w:r w:rsidR="00290570">
        <w:rPr>
          <w:rFonts w:ascii="Times New Roman" w:hAnsi="Times New Roman" w:cs="Times New Roman"/>
          <w:i/>
        </w:rPr>
        <w:t xml:space="preserve"> </w:t>
      </w:r>
      <w:r w:rsidRPr="00FA5705">
        <w:rPr>
          <w:rFonts w:ascii="Times New Roman" w:hAnsi="Times New Roman" w:cs="Times New Roman"/>
          <w:i/>
        </w:rPr>
        <w:t>International Journal of Leadership in Education, 2</w:t>
      </w:r>
      <w:r>
        <w:rPr>
          <w:rFonts w:ascii="Times New Roman" w:hAnsi="Times New Roman" w:cs="Times New Roman"/>
        </w:rPr>
        <w:t xml:space="preserve">(2), 55-68. </w:t>
      </w:r>
    </w:p>
    <w:p w14:paraId="573AE102" w14:textId="0DD975CB" w:rsidR="0058234A" w:rsidRPr="0058234A" w:rsidRDefault="0058234A" w:rsidP="00AB5F63">
      <w:pPr>
        <w:spacing w:line="480" w:lineRule="auto"/>
        <w:ind w:left="720" w:hanging="720"/>
        <w:rPr>
          <w:rFonts w:ascii="Times New Roman" w:hAnsi="Times New Roman" w:cs="Times New Roman"/>
        </w:rPr>
      </w:pPr>
      <w:r>
        <w:rPr>
          <w:rFonts w:ascii="Times New Roman" w:hAnsi="Times New Roman" w:cs="Times New Roman"/>
        </w:rPr>
        <w:t>Borman, G. D., &amp; Dowling, N. M. (2008). Teacher attrition and retention: A meta-analytic and</w:t>
      </w:r>
      <w:r w:rsidR="00290570">
        <w:rPr>
          <w:rFonts w:ascii="Times New Roman" w:hAnsi="Times New Roman" w:cs="Times New Roman"/>
        </w:rPr>
        <w:t xml:space="preserve"> </w:t>
      </w:r>
      <w:r>
        <w:rPr>
          <w:rFonts w:ascii="Times New Roman" w:hAnsi="Times New Roman" w:cs="Times New Roman"/>
        </w:rPr>
        <w:t xml:space="preserve">narrative review of the research. </w:t>
      </w:r>
      <w:r w:rsidRPr="00F90C5C">
        <w:rPr>
          <w:rFonts w:ascii="Times New Roman" w:hAnsi="Times New Roman" w:cs="Times New Roman"/>
          <w:i/>
        </w:rPr>
        <w:t>Review of Educational Research, 78</w:t>
      </w:r>
      <w:r>
        <w:rPr>
          <w:rFonts w:ascii="Times New Roman" w:hAnsi="Times New Roman" w:cs="Times New Roman"/>
        </w:rPr>
        <w:t xml:space="preserve">(3), 367-409. </w:t>
      </w:r>
    </w:p>
    <w:p w14:paraId="6C65ABCF" w14:textId="6A88AFBB" w:rsidR="0058234A" w:rsidRDefault="0058234A" w:rsidP="00AB5F63">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lastRenderedPageBreak/>
        <w:t xml:space="preserve">Bourdieu, P. (1977). </w:t>
      </w:r>
      <w:r>
        <w:rPr>
          <w:rFonts w:ascii="Times New Roman" w:eastAsia="Times New Roman" w:hAnsi="Times New Roman" w:cs="Times New Roman"/>
          <w:i/>
        </w:rPr>
        <w:t xml:space="preserve">Outline of a Theory of Practice </w:t>
      </w:r>
      <w:r>
        <w:rPr>
          <w:rFonts w:ascii="Times New Roman" w:eastAsia="Times New Roman" w:hAnsi="Times New Roman" w:cs="Times New Roman"/>
        </w:rPr>
        <w:t>(R. Nice, Trans.). Cambridge University</w:t>
      </w:r>
      <w:r w:rsidR="00290570">
        <w:rPr>
          <w:rFonts w:ascii="Times New Roman" w:eastAsia="Times New Roman" w:hAnsi="Times New Roman" w:cs="Times New Roman"/>
        </w:rPr>
        <w:t xml:space="preserve"> </w:t>
      </w:r>
      <w:r>
        <w:rPr>
          <w:rFonts w:ascii="Times New Roman" w:eastAsia="Times New Roman" w:hAnsi="Times New Roman" w:cs="Times New Roman"/>
        </w:rPr>
        <w:t>Press. (Original work published 1972).</w:t>
      </w:r>
    </w:p>
    <w:p w14:paraId="7309B02E" w14:textId="18CA819C" w:rsidR="0058234A" w:rsidRDefault="0058234A" w:rsidP="00AB5F63">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Bourdieu, P. &amp; Wacquant, L.</w:t>
      </w:r>
      <w:r w:rsidR="003526DA">
        <w:rPr>
          <w:rFonts w:ascii="Times New Roman" w:eastAsia="Times New Roman" w:hAnsi="Times New Roman" w:cs="Times New Roman"/>
        </w:rPr>
        <w:t xml:space="preserve"> </w:t>
      </w:r>
      <w:r>
        <w:rPr>
          <w:rFonts w:ascii="Times New Roman" w:eastAsia="Times New Roman" w:hAnsi="Times New Roman" w:cs="Times New Roman"/>
        </w:rPr>
        <w:t>J.</w:t>
      </w:r>
      <w:r w:rsidR="003526DA">
        <w:rPr>
          <w:rFonts w:ascii="Times New Roman" w:eastAsia="Times New Roman" w:hAnsi="Times New Roman" w:cs="Times New Roman"/>
        </w:rPr>
        <w:t xml:space="preserve"> </w:t>
      </w:r>
      <w:r>
        <w:rPr>
          <w:rFonts w:ascii="Times New Roman" w:eastAsia="Times New Roman" w:hAnsi="Times New Roman" w:cs="Times New Roman"/>
        </w:rPr>
        <w:t xml:space="preserve">D. (1992). </w:t>
      </w:r>
      <w:r>
        <w:rPr>
          <w:rFonts w:ascii="Times New Roman" w:eastAsia="Times New Roman" w:hAnsi="Times New Roman" w:cs="Times New Roman"/>
          <w:i/>
        </w:rPr>
        <w:t>An invitation to reflexive sociology</w:t>
      </w:r>
      <w:r>
        <w:rPr>
          <w:rFonts w:ascii="Times New Roman" w:eastAsia="Times New Roman" w:hAnsi="Times New Roman" w:cs="Times New Roman"/>
        </w:rPr>
        <w:t>. University of</w:t>
      </w:r>
      <w:r w:rsidR="00290570">
        <w:rPr>
          <w:rFonts w:ascii="Times New Roman" w:eastAsia="Times New Roman" w:hAnsi="Times New Roman" w:cs="Times New Roman"/>
        </w:rPr>
        <w:t xml:space="preserve"> </w:t>
      </w:r>
      <w:r>
        <w:rPr>
          <w:rFonts w:ascii="Times New Roman" w:eastAsia="Times New Roman" w:hAnsi="Times New Roman" w:cs="Times New Roman"/>
        </w:rPr>
        <w:t xml:space="preserve">Chicago Press. </w:t>
      </w:r>
    </w:p>
    <w:p w14:paraId="36D9463F" w14:textId="0DB4BEB1" w:rsidR="00E74691" w:rsidRPr="00E74691" w:rsidRDefault="00E74691" w:rsidP="00AB5F63">
      <w:pPr>
        <w:spacing w:line="480" w:lineRule="auto"/>
        <w:ind w:left="720" w:hanging="720"/>
        <w:rPr>
          <w:rFonts w:ascii="Times New Roman" w:hAnsi="Times New Roman" w:cs="Times New Roman"/>
        </w:rPr>
      </w:pPr>
      <w:r>
        <w:rPr>
          <w:rFonts w:ascii="Times New Roman" w:hAnsi="Times New Roman" w:cs="Times New Roman"/>
        </w:rPr>
        <w:t>Boyd, D., Grossman, P., Ing, M., Lankford, H., Loeb, S., &amp; Wyckoff, J. (2011). The influence of</w:t>
      </w:r>
      <w:r w:rsidR="00290570">
        <w:rPr>
          <w:rFonts w:ascii="Times New Roman" w:hAnsi="Times New Roman" w:cs="Times New Roman"/>
        </w:rPr>
        <w:t xml:space="preserve"> </w:t>
      </w:r>
      <w:r>
        <w:rPr>
          <w:rFonts w:ascii="Times New Roman" w:hAnsi="Times New Roman" w:cs="Times New Roman"/>
        </w:rPr>
        <w:t xml:space="preserve">school administrators on teacher retention decisions. </w:t>
      </w:r>
      <w:r w:rsidRPr="00AB40B2">
        <w:rPr>
          <w:rFonts w:ascii="Times New Roman" w:hAnsi="Times New Roman" w:cs="Times New Roman"/>
          <w:i/>
        </w:rPr>
        <w:t>American Educational Research Journal, 48</w:t>
      </w:r>
      <w:r>
        <w:rPr>
          <w:rFonts w:ascii="Times New Roman" w:hAnsi="Times New Roman" w:cs="Times New Roman"/>
        </w:rPr>
        <w:t xml:space="preserve">(2), 303-333. </w:t>
      </w:r>
    </w:p>
    <w:p w14:paraId="3266E293" w14:textId="6A04319D" w:rsidR="0058234A" w:rsidRDefault="0058234A" w:rsidP="00AB5F63">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Brewer, T.</w:t>
      </w:r>
      <w:r w:rsidR="003526DA">
        <w:rPr>
          <w:rFonts w:ascii="Times New Roman" w:eastAsia="Times New Roman" w:hAnsi="Times New Roman" w:cs="Times New Roman"/>
        </w:rPr>
        <w:t xml:space="preserve"> </w:t>
      </w:r>
      <w:r>
        <w:rPr>
          <w:rFonts w:ascii="Times New Roman" w:eastAsia="Times New Roman" w:hAnsi="Times New Roman" w:cs="Times New Roman"/>
        </w:rPr>
        <w:t xml:space="preserve">J. &amp; deMarrais, K. (2015). </w:t>
      </w:r>
      <w:r>
        <w:rPr>
          <w:rFonts w:ascii="Times New Roman" w:eastAsia="Times New Roman" w:hAnsi="Times New Roman" w:cs="Times New Roman"/>
          <w:i/>
        </w:rPr>
        <w:t>Teach For America counter-narratives alumni speak up</w:t>
      </w:r>
      <w:r w:rsidR="00290570">
        <w:rPr>
          <w:rFonts w:ascii="Times New Roman" w:eastAsia="Times New Roman" w:hAnsi="Times New Roman" w:cs="Times New Roman"/>
          <w:i/>
        </w:rPr>
        <w:t xml:space="preserve"> </w:t>
      </w:r>
      <w:r>
        <w:rPr>
          <w:rFonts w:ascii="Times New Roman" w:eastAsia="Times New Roman" w:hAnsi="Times New Roman" w:cs="Times New Roman"/>
          <w:i/>
        </w:rPr>
        <w:t>and speak out</w:t>
      </w:r>
      <w:r>
        <w:rPr>
          <w:rFonts w:ascii="Times New Roman" w:eastAsia="Times New Roman" w:hAnsi="Times New Roman" w:cs="Times New Roman"/>
        </w:rPr>
        <w:t>. Peter Lang Publishing, Inc.</w:t>
      </w:r>
    </w:p>
    <w:p w14:paraId="3AEF7D6F" w14:textId="3DF03F68" w:rsidR="0054524B" w:rsidRDefault="0054524B" w:rsidP="00AB5F63">
      <w:pPr>
        <w:spacing w:line="480" w:lineRule="auto"/>
        <w:ind w:left="720" w:hanging="720"/>
        <w:rPr>
          <w:rFonts w:ascii="Times New Roman" w:eastAsia="Times New Roman" w:hAnsi="Times New Roman" w:cs="Times New Roman"/>
        </w:rPr>
      </w:pPr>
      <w:r w:rsidRPr="00AB5F63">
        <w:rPr>
          <w:rFonts w:ascii="Times New Roman" w:eastAsia="Times New Roman" w:hAnsi="Times New Roman" w:cs="Times New Roman"/>
          <w:lang w:val="de-DE"/>
        </w:rPr>
        <w:t xml:space="preserve">Brewer, T. J., Kretchmar, K., Sondel, B., Ishmael, S., &amp; Manfra, M. (2016). </w:t>
      </w:r>
      <w:r>
        <w:rPr>
          <w:rFonts w:ascii="Times New Roman" w:eastAsia="Times New Roman" w:hAnsi="Times New Roman" w:cs="Times New Roman"/>
        </w:rPr>
        <w:t>Teach For</w:t>
      </w:r>
      <w:r w:rsidR="00290570">
        <w:rPr>
          <w:rFonts w:ascii="Times New Roman" w:eastAsia="Times New Roman" w:hAnsi="Times New Roman" w:cs="Times New Roman"/>
        </w:rPr>
        <w:t xml:space="preserve"> </w:t>
      </w:r>
      <w:r>
        <w:rPr>
          <w:rFonts w:ascii="Times New Roman" w:eastAsia="Times New Roman" w:hAnsi="Times New Roman" w:cs="Times New Roman"/>
        </w:rPr>
        <w:t xml:space="preserve">America’s preferential treatment: School district contracts, hiring decisions, and employment practices. </w:t>
      </w:r>
      <w:r>
        <w:rPr>
          <w:rFonts w:ascii="Times New Roman" w:eastAsia="Times New Roman" w:hAnsi="Times New Roman" w:cs="Times New Roman"/>
          <w:i/>
        </w:rPr>
        <w:t>Education Policy Analysis Archives, 24</w:t>
      </w:r>
      <w:r>
        <w:rPr>
          <w:rFonts w:ascii="Times New Roman" w:eastAsia="Times New Roman" w:hAnsi="Times New Roman" w:cs="Times New Roman"/>
        </w:rPr>
        <w:t>(15), 1-38. https://doi.org/10.14507/epaa.24.1923.</w:t>
      </w:r>
    </w:p>
    <w:p w14:paraId="4BD81111" w14:textId="44BD5DC9" w:rsidR="0058234A" w:rsidRDefault="0058234A" w:rsidP="00AB5F63">
      <w:pPr>
        <w:spacing w:line="480" w:lineRule="auto"/>
        <w:ind w:left="720" w:hanging="720"/>
        <w:contextualSpacing/>
        <w:rPr>
          <w:rFonts w:ascii="TimesNewRomanPSMT" w:hAnsi="TimesNewRomanPSMT" w:cs="TimesNewRomanPSMT"/>
        </w:rPr>
      </w:pPr>
      <w:r w:rsidRPr="00CB6527">
        <w:rPr>
          <w:rFonts w:ascii="TimesNewRomanPSMT" w:hAnsi="TimesNewRomanPSMT" w:cs="TimesNewRomanPSMT"/>
        </w:rPr>
        <w:t>Brunner, C.</w:t>
      </w:r>
      <w:r>
        <w:rPr>
          <w:rFonts w:ascii="TimesNewRomanPSMT" w:hAnsi="TimesNewRomanPSMT" w:cs="TimesNewRomanPSMT"/>
        </w:rPr>
        <w:t xml:space="preserve"> </w:t>
      </w:r>
      <w:r w:rsidRPr="00CB6527">
        <w:rPr>
          <w:rFonts w:ascii="TimesNewRomanPSMT" w:hAnsi="TimesNewRomanPSMT" w:cs="TimesNewRomanPSMT"/>
        </w:rPr>
        <w:t>C. (2003). Invisible, limited, and emerging discourse: Research practices that restrict</w:t>
      </w:r>
      <w:r w:rsidR="00290570">
        <w:rPr>
          <w:rFonts w:ascii="TimesNewRomanPSMT" w:hAnsi="TimesNewRomanPSMT" w:cs="TimesNewRomanPSMT"/>
        </w:rPr>
        <w:t xml:space="preserve"> </w:t>
      </w:r>
      <w:r w:rsidRPr="00CB6527">
        <w:rPr>
          <w:rFonts w:ascii="TimesNewRomanPSMT" w:hAnsi="TimesNewRomanPSMT" w:cs="TimesNewRomanPSMT"/>
        </w:rPr>
        <w:t xml:space="preserve">and/or increase access for women and persons of color to the superintendency. </w:t>
      </w:r>
      <w:r w:rsidRPr="00CB6527">
        <w:rPr>
          <w:rFonts w:ascii="TimesNewRomanPS" w:hAnsi="TimesNewRomanPS"/>
          <w:i/>
          <w:iCs/>
        </w:rPr>
        <w:t>Journal of School Leadership, 13</w:t>
      </w:r>
      <w:r w:rsidRPr="00CB6527">
        <w:rPr>
          <w:rFonts w:ascii="TimesNewRomanPSMT" w:hAnsi="TimesNewRomanPSMT" w:cs="TimesNewRomanPSMT"/>
        </w:rPr>
        <w:t>, 428-450.</w:t>
      </w:r>
    </w:p>
    <w:p w14:paraId="6D845B92" w14:textId="2FC3BC2A" w:rsidR="00C72876" w:rsidRPr="00AB5F63" w:rsidRDefault="00C72876" w:rsidP="00AB5F63">
      <w:pPr>
        <w:spacing w:line="480" w:lineRule="auto"/>
        <w:ind w:left="720" w:hanging="720"/>
        <w:contextualSpacing/>
        <w:rPr>
          <w:rFonts w:ascii="TimesNewRomanPSMT" w:hAnsi="TimesNewRomanPSMT" w:cs="TimesNewRomanPSMT"/>
          <w:lang w:val="de-DE"/>
        </w:rPr>
      </w:pPr>
      <w:r>
        <w:rPr>
          <w:rFonts w:ascii="TimesNewRomanPSMT" w:hAnsi="TimesNewRomanPSMT" w:cs="TimesNewRomanPSMT"/>
        </w:rPr>
        <w:t xml:space="preserve">Buck, </w:t>
      </w:r>
      <w:r w:rsidR="00A70D91">
        <w:rPr>
          <w:rFonts w:ascii="TimesNewRomanPSMT" w:hAnsi="TimesNewRomanPSMT" w:cs="TimesNewRomanPSMT"/>
        </w:rPr>
        <w:t xml:space="preserve">D. (2023, January 5). Charter school teacher turnover and retention. </w:t>
      </w:r>
      <w:r w:rsidR="00A70D91" w:rsidRPr="00AB5F63">
        <w:rPr>
          <w:rFonts w:ascii="TimesNewRomanPSMT" w:hAnsi="TimesNewRomanPSMT" w:cs="TimesNewRomanPSMT"/>
          <w:i/>
          <w:lang w:val="de-DE"/>
        </w:rPr>
        <w:t>Thomas B. Fordham</w:t>
      </w:r>
      <w:r w:rsidR="00290570">
        <w:rPr>
          <w:rFonts w:ascii="TimesNewRomanPSMT" w:hAnsi="TimesNewRomanPSMT" w:cs="TimesNewRomanPSMT"/>
          <w:i/>
          <w:lang w:val="de-DE"/>
        </w:rPr>
        <w:t xml:space="preserve"> </w:t>
      </w:r>
      <w:r w:rsidR="00A70D91" w:rsidRPr="00AB5F63">
        <w:rPr>
          <w:rFonts w:ascii="TimesNewRomanPSMT" w:hAnsi="TimesNewRomanPSMT" w:cs="TimesNewRomanPSMT"/>
          <w:i/>
          <w:lang w:val="de-DE"/>
        </w:rPr>
        <w:t>Institute</w:t>
      </w:r>
      <w:r w:rsidR="00A70D91" w:rsidRPr="00AB5F63">
        <w:rPr>
          <w:rFonts w:ascii="TimesNewRomanPSMT" w:hAnsi="TimesNewRomanPSMT" w:cs="TimesNewRomanPSMT"/>
          <w:lang w:val="de-DE"/>
        </w:rPr>
        <w:t xml:space="preserve">. </w:t>
      </w:r>
      <w:hyperlink r:id="rId48" w:history="1">
        <w:r w:rsidR="00A70D91" w:rsidRPr="000515AA">
          <w:rPr>
            <w:rStyle w:val="Hyperlink"/>
            <w:rFonts w:ascii="TimesNewRomanPSMT" w:hAnsi="TimesNewRomanPSMT" w:cs="TimesNewRomanPSMT"/>
            <w:color w:val="000000" w:themeColor="text1"/>
            <w:u w:val="none"/>
            <w:lang w:val="de-DE"/>
          </w:rPr>
          <w:t>https://fordhaminstitute.org/national/commentary/charter-school-teacher-</w:t>
        </w:r>
      </w:hyperlink>
      <w:r w:rsidR="00A70D91" w:rsidRPr="00AB5F63">
        <w:rPr>
          <w:rFonts w:ascii="TimesNewRomanPSMT" w:hAnsi="TimesNewRomanPSMT" w:cs="TimesNewRomanPSMT"/>
          <w:lang w:val="de-DE"/>
        </w:rPr>
        <w:t>turnover-and-retention</w:t>
      </w:r>
    </w:p>
    <w:p w14:paraId="345182A0" w14:textId="0EE3BEEC" w:rsidR="00E74691" w:rsidRPr="00E74691" w:rsidRDefault="00E74691" w:rsidP="00AB5F63">
      <w:pPr>
        <w:spacing w:line="480" w:lineRule="auto"/>
        <w:ind w:left="720" w:hanging="720"/>
        <w:rPr>
          <w:rFonts w:ascii="Times New Roman" w:hAnsi="Times New Roman" w:cs="Times New Roman"/>
        </w:rPr>
      </w:pPr>
      <w:r w:rsidRPr="00AB5F63">
        <w:rPr>
          <w:rFonts w:ascii="Times New Roman" w:hAnsi="Times New Roman" w:cs="Times New Roman"/>
          <w:lang w:val="de-DE"/>
        </w:rPr>
        <w:t xml:space="preserve">Buckley, J., Schneider, M., &amp; Yi, S. (2004). </w:t>
      </w:r>
      <w:r w:rsidRPr="00AB40B2">
        <w:rPr>
          <w:rFonts w:ascii="Times New Roman" w:hAnsi="Times New Roman" w:cs="Times New Roman"/>
          <w:i/>
        </w:rPr>
        <w:t>The effects of school facility quality on teacher</w:t>
      </w:r>
      <w:r w:rsidR="00290570">
        <w:rPr>
          <w:rFonts w:ascii="Times New Roman" w:hAnsi="Times New Roman" w:cs="Times New Roman"/>
          <w:i/>
        </w:rPr>
        <w:t xml:space="preserve"> </w:t>
      </w:r>
      <w:r w:rsidRPr="00AB40B2">
        <w:rPr>
          <w:rFonts w:ascii="Times New Roman" w:hAnsi="Times New Roman" w:cs="Times New Roman"/>
          <w:i/>
        </w:rPr>
        <w:t>retention urban school districts</w:t>
      </w:r>
      <w:r>
        <w:rPr>
          <w:rFonts w:ascii="Times New Roman" w:hAnsi="Times New Roman" w:cs="Times New Roman"/>
        </w:rPr>
        <w:t xml:space="preserve">. National Clearinghouse for Educational Facilities. </w:t>
      </w:r>
    </w:p>
    <w:p w14:paraId="3A277059" w14:textId="5220157D" w:rsidR="00543025" w:rsidRDefault="00543025" w:rsidP="00AB5F63">
      <w:pPr>
        <w:spacing w:line="480" w:lineRule="auto"/>
        <w:ind w:left="720" w:hanging="720"/>
        <w:rPr>
          <w:rFonts w:ascii="Times New Roman" w:hAnsi="Times New Roman" w:cs="Times New Roman"/>
        </w:rPr>
      </w:pPr>
      <w:r w:rsidRPr="00C93564">
        <w:rPr>
          <w:rFonts w:ascii="Times New Roman" w:hAnsi="Times New Roman" w:cs="Times New Roman"/>
        </w:rPr>
        <w:lastRenderedPageBreak/>
        <w:t>Cain, L. K., Williams, R. E., &amp; Bradshaw, V. (2022). Establishing data quality in qualitative</w:t>
      </w:r>
      <w:r w:rsidR="00290570">
        <w:rPr>
          <w:rFonts w:ascii="Times New Roman" w:hAnsi="Times New Roman" w:cs="Times New Roman"/>
        </w:rPr>
        <w:t xml:space="preserve"> </w:t>
      </w:r>
      <w:r w:rsidRPr="00C93564">
        <w:rPr>
          <w:rFonts w:ascii="Times New Roman" w:hAnsi="Times New Roman" w:cs="Times New Roman"/>
        </w:rPr>
        <w:t>research: Trustworthiness and a lack of consensus. In Ivankova, N. (</w:t>
      </w:r>
      <w:r w:rsidR="004D32AA">
        <w:rPr>
          <w:rFonts w:ascii="Times New Roman" w:hAnsi="Times New Roman" w:cs="Times New Roman"/>
        </w:rPr>
        <w:t>E</w:t>
      </w:r>
      <w:r w:rsidRPr="00C93564">
        <w:rPr>
          <w:rFonts w:ascii="Times New Roman" w:hAnsi="Times New Roman" w:cs="Times New Roman"/>
        </w:rPr>
        <w:t xml:space="preserve">d.) </w:t>
      </w:r>
      <w:r w:rsidRPr="00C93564">
        <w:rPr>
          <w:rFonts w:ascii="Times New Roman" w:hAnsi="Times New Roman" w:cs="Times New Roman"/>
          <w:i/>
        </w:rPr>
        <w:t>International encyclopedia of education</w:t>
      </w:r>
      <w:r w:rsidRPr="00C93564">
        <w:rPr>
          <w:rFonts w:ascii="Times New Roman" w:hAnsi="Times New Roman" w:cs="Times New Roman"/>
        </w:rPr>
        <w:t xml:space="preserve"> (4</w:t>
      </w:r>
      <w:r w:rsidRPr="00C93564">
        <w:rPr>
          <w:rFonts w:ascii="Times New Roman" w:hAnsi="Times New Roman" w:cs="Times New Roman"/>
          <w:vertAlign w:val="superscript"/>
        </w:rPr>
        <w:t>th</w:t>
      </w:r>
      <w:r w:rsidRPr="00C93564">
        <w:rPr>
          <w:rFonts w:ascii="Times New Roman" w:hAnsi="Times New Roman" w:cs="Times New Roman"/>
        </w:rPr>
        <w:t xml:space="preserve"> ed.). Elsevier. </w:t>
      </w:r>
    </w:p>
    <w:p w14:paraId="193F67A9" w14:textId="33E53E44" w:rsidR="0054524B" w:rsidRPr="00AB5F63" w:rsidRDefault="0054524B" w:rsidP="0054524B">
      <w:pPr>
        <w:spacing w:line="480" w:lineRule="auto"/>
        <w:ind w:left="720" w:hanging="720"/>
        <w:rPr>
          <w:rFonts w:ascii="Times New Roman" w:eastAsia="Times New Roman" w:hAnsi="Times New Roman" w:cs="Times New Roman"/>
          <w:lang w:val="fi-FI"/>
        </w:rPr>
      </w:pPr>
      <w:r>
        <w:rPr>
          <w:rFonts w:ascii="Times New Roman" w:eastAsia="Times New Roman" w:hAnsi="Times New Roman" w:cs="Times New Roman"/>
        </w:rPr>
        <w:t xml:space="preserve">Cersonsky, J. (2013). The hidden truth behind Teach For America’s political empire. </w:t>
      </w:r>
      <w:r w:rsidRPr="00AB5F63">
        <w:rPr>
          <w:rFonts w:ascii="Times New Roman" w:eastAsia="Times New Roman" w:hAnsi="Times New Roman" w:cs="Times New Roman"/>
          <w:i/>
          <w:lang w:val="fi-FI"/>
        </w:rPr>
        <w:t>Salon</w:t>
      </w:r>
      <w:r w:rsidRPr="00AB5F63">
        <w:rPr>
          <w:rFonts w:ascii="Times New Roman" w:eastAsia="Times New Roman" w:hAnsi="Times New Roman" w:cs="Times New Roman"/>
          <w:lang w:val="fi-FI"/>
        </w:rPr>
        <w:t>.</w:t>
      </w:r>
      <w:r w:rsidR="00290570">
        <w:rPr>
          <w:rFonts w:ascii="Times New Roman" w:eastAsia="Times New Roman" w:hAnsi="Times New Roman" w:cs="Times New Roman"/>
          <w:lang w:val="fi-FI"/>
        </w:rPr>
        <w:t xml:space="preserve"> </w:t>
      </w:r>
      <w:hyperlink r:id="rId49" w:history="1">
        <w:r w:rsidR="00290570" w:rsidRPr="000515AA">
          <w:rPr>
            <w:rStyle w:val="Hyperlink"/>
            <w:rFonts w:ascii="Times New Roman" w:eastAsia="Times New Roman" w:hAnsi="Times New Roman" w:cs="Times New Roman"/>
            <w:color w:val="000000" w:themeColor="text1"/>
            <w:u w:val="none"/>
            <w:lang w:val="fi-FI"/>
          </w:rPr>
          <w:t>http://www.salon.com/2013/09/17/the_truth_behind_teach_for_americas_political_empire/</w:t>
        </w:r>
      </w:hyperlink>
    </w:p>
    <w:p w14:paraId="2E1001A4" w14:textId="1F07A76D" w:rsidR="00543025" w:rsidRDefault="00543025" w:rsidP="00AB5F63">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Chugani, C. D. (2016). Recovered voices: Experiences of borderline personality disorder. </w:t>
      </w:r>
      <w:r>
        <w:rPr>
          <w:rFonts w:ascii="Times New Roman" w:eastAsia="Times New Roman" w:hAnsi="Times New Roman" w:cs="Times New Roman"/>
          <w:i/>
        </w:rPr>
        <w:t>The</w:t>
      </w:r>
      <w:r w:rsidR="00290570">
        <w:rPr>
          <w:rFonts w:ascii="Times New Roman" w:eastAsia="Times New Roman" w:hAnsi="Times New Roman" w:cs="Times New Roman"/>
          <w:i/>
        </w:rPr>
        <w:t xml:space="preserve"> </w:t>
      </w:r>
      <w:r>
        <w:rPr>
          <w:rFonts w:ascii="Times New Roman" w:eastAsia="Times New Roman" w:hAnsi="Times New Roman" w:cs="Times New Roman"/>
          <w:i/>
        </w:rPr>
        <w:t>Qualitative Report, 21</w:t>
      </w:r>
      <w:r>
        <w:rPr>
          <w:rFonts w:ascii="Times New Roman" w:eastAsia="Times New Roman" w:hAnsi="Times New Roman" w:cs="Times New Roman"/>
        </w:rPr>
        <w:t xml:space="preserve">(6), 1016-1034. </w:t>
      </w:r>
    </w:p>
    <w:p w14:paraId="21FC7D96" w14:textId="03AED08D" w:rsidR="0058234A" w:rsidRPr="0058234A" w:rsidRDefault="0058234A" w:rsidP="00AB5F63">
      <w:pPr>
        <w:shd w:val="clear" w:color="auto" w:fill="FFFFFF"/>
        <w:spacing w:line="480" w:lineRule="auto"/>
        <w:ind w:left="720" w:hanging="720"/>
        <w:textAlignment w:val="baseline"/>
        <w:rPr>
          <w:rFonts w:ascii="Times New Roman" w:eastAsia="Times New Roman" w:hAnsi="Times New Roman" w:cs="Times New Roman"/>
          <w:color w:val="1A1A1A"/>
        </w:rPr>
      </w:pPr>
      <w:r>
        <w:rPr>
          <w:rFonts w:ascii="Times New Roman" w:eastAsia="Times New Roman" w:hAnsi="Times New Roman" w:cs="Times New Roman"/>
          <w:color w:val="1A1A1A"/>
        </w:rPr>
        <w:t xml:space="preserve">Clifford, G. J. (2014). </w:t>
      </w:r>
      <w:r w:rsidRPr="000010AD">
        <w:rPr>
          <w:rFonts w:ascii="Times New Roman" w:eastAsia="Times New Roman" w:hAnsi="Times New Roman" w:cs="Times New Roman"/>
          <w:i/>
          <w:color w:val="1A1A1A"/>
        </w:rPr>
        <w:t>Those good Gertrudes: A social history of women teachers in America</w:t>
      </w:r>
      <w:r>
        <w:rPr>
          <w:rFonts w:ascii="Times New Roman" w:eastAsia="Times New Roman" w:hAnsi="Times New Roman" w:cs="Times New Roman"/>
          <w:color w:val="1A1A1A"/>
        </w:rPr>
        <w:t>.</w:t>
      </w:r>
      <w:r w:rsidR="00290570">
        <w:rPr>
          <w:rFonts w:ascii="Times New Roman" w:eastAsia="Times New Roman" w:hAnsi="Times New Roman" w:cs="Times New Roman"/>
          <w:color w:val="1A1A1A"/>
        </w:rPr>
        <w:t xml:space="preserve"> </w:t>
      </w:r>
      <w:r>
        <w:rPr>
          <w:rFonts w:ascii="Times New Roman" w:eastAsia="Times New Roman" w:hAnsi="Times New Roman" w:cs="Times New Roman"/>
          <w:color w:val="1A1A1A"/>
        </w:rPr>
        <w:t xml:space="preserve">Johns Hopkins University Press. </w:t>
      </w:r>
    </w:p>
    <w:p w14:paraId="3FD530B1" w14:textId="64835D6E" w:rsidR="0058234A" w:rsidRDefault="0058234A" w:rsidP="00AB5F63">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Creswell, J.</w:t>
      </w:r>
      <w:r w:rsidR="003526DA">
        <w:rPr>
          <w:rFonts w:ascii="Times New Roman" w:eastAsia="Times New Roman" w:hAnsi="Times New Roman" w:cs="Times New Roman"/>
        </w:rPr>
        <w:t xml:space="preserve"> </w:t>
      </w:r>
      <w:r>
        <w:rPr>
          <w:rFonts w:ascii="Times New Roman" w:eastAsia="Times New Roman" w:hAnsi="Times New Roman" w:cs="Times New Roman"/>
        </w:rPr>
        <w:t xml:space="preserve">W. &amp; Creswell Báez, J. (2021). </w:t>
      </w:r>
      <w:r>
        <w:rPr>
          <w:rFonts w:ascii="Times New Roman" w:eastAsia="Times New Roman" w:hAnsi="Times New Roman" w:cs="Times New Roman"/>
          <w:i/>
        </w:rPr>
        <w:t>30 essential skills for the qualitative researcher</w:t>
      </w:r>
      <w:r>
        <w:rPr>
          <w:rFonts w:ascii="Times New Roman" w:eastAsia="Times New Roman" w:hAnsi="Times New Roman" w:cs="Times New Roman"/>
        </w:rPr>
        <w:t xml:space="preserve"> (2</w:t>
      </w:r>
      <w:r>
        <w:rPr>
          <w:rFonts w:ascii="Times New Roman" w:eastAsia="Times New Roman" w:hAnsi="Times New Roman" w:cs="Times New Roman"/>
          <w:vertAlign w:val="superscript"/>
        </w:rPr>
        <w:t>nd</w:t>
      </w:r>
      <w:r>
        <w:rPr>
          <w:rFonts w:ascii="Times New Roman" w:eastAsia="Times New Roman" w:hAnsi="Times New Roman" w:cs="Times New Roman"/>
        </w:rPr>
        <w:t xml:space="preserve"> ed.). Sage Publications, Inc.</w:t>
      </w:r>
    </w:p>
    <w:p w14:paraId="111A0CAD" w14:textId="1A35A506" w:rsidR="0058234A" w:rsidRPr="0058234A" w:rsidRDefault="0058234A" w:rsidP="00AB5F63">
      <w:pPr>
        <w:shd w:val="clear" w:color="auto" w:fill="FFFFFF"/>
        <w:spacing w:line="480" w:lineRule="auto"/>
        <w:ind w:left="720" w:hanging="720"/>
        <w:textAlignment w:val="baseline"/>
        <w:rPr>
          <w:rFonts w:ascii="Times New Roman" w:eastAsia="Times New Roman" w:hAnsi="Times New Roman" w:cs="Times New Roman"/>
          <w:color w:val="1A1A1A"/>
        </w:rPr>
      </w:pPr>
      <w:r>
        <w:rPr>
          <w:rFonts w:ascii="Times New Roman" w:eastAsia="Times New Roman" w:hAnsi="Times New Roman" w:cs="Times New Roman"/>
          <w:color w:val="1A1A1A"/>
        </w:rPr>
        <w:t xml:space="preserve">Darling-Hammond, L. (1985). Valuing teachers: The making of a profession. </w:t>
      </w:r>
      <w:r w:rsidRPr="000F3F90">
        <w:rPr>
          <w:rFonts w:ascii="Times New Roman" w:eastAsia="Times New Roman" w:hAnsi="Times New Roman" w:cs="Times New Roman"/>
          <w:i/>
          <w:color w:val="1A1A1A"/>
        </w:rPr>
        <w:t>Teacher’s College</w:t>
      </w:r>
      <w:r w:rsidR="00290570">
        <w:rPr>
          <w:rFonts w:ascii="Times New Roman" w:eastAsia="Times New Roman" w:hAnsi="Times New Roman" w:cs="Times New Roman"/>
          <w:i/>
          <w:color w:val="1A1A1A"/>
        </w:rPr>
        <w:t xml:space="preserve"> </w:t>
      </w:r>
      <w:r w:rsidRPr="000F3F90">
        <w:rPr>
          <w:rFonts w:ascii="Times New Roman" w:eastAsia="Times New Roman" w:hAnsi="Times New Roman" w:cs="Times New Roman"/>
          <w:i/>
          <w:color w:val="1A1A1A"/>
        </w:rPr>
        <w:t>Record, 87</w:t>
      </w:r>
      <w:r>
        <w:rPr>
          <w:rFonts w:ascii="Times New Roman" w:eastAsia="Times New Roman" w:hAnsi="Times New Roman" w:cs="Times New Roman"/>
          <w:color w:val="1A1A1A"/>
        </w:rPr>
        <w:t xml:space="preserve">(2), 205-218. </w:t>
      </w:r>
    </w:p>
    <w:p w14:paraId="732E6F50" w14:textId="51AE1BEC" w:rsidR="0058234A" w:rsidRDefault="0058234A" w:rsidP="00AB5F63">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Darling-Hammond, L., Holtzman, D.</w:t>
      </w:r>
      <w:r w:rsidR="003526DA">
        <w:rPr>
          <w:rFonts w:ascii="Times New Roman" w:eastAsia="Times New Roman" w:hAnsi="Times New Roman" w:cs="Times New Roman"/>
        </w:rPr>
        <w:t xml:space="preserve"> </w:t>
      </w:r>
      <w:r>
        <w:rPr>
          <w:rFonts w:ascii="Times New Roman" w:eastAsia="Times New Roman" w:hAnsi="Times New Roman" w:cs="Times New Roman"/>
        </w:rPr>
        <w:t>J., Gatlin, S. J., &amp; Vasquez Heilig, J. (2005). Does teacher</w:t>
      </w:r>
      <w:r w:rsidR="00290570">
        <w:rPr>
          <w:rFonts w:ascii="Times New Roman" w:eastAsia="Times New Roman" w:hAnsi="Times New Roman" w:cs="Times New Roman"/>
        </w:rPr>
        <w:t xml:space="preserve"> </w:t>
      </w:r>
      <w:r>
        <w:rPr>
          <w:rFonts w:ascii="Times New Roman" w:eastAsia="Times New Roman" w:hAnsi="Times New Roman" w:cs="Times New Roman"/>
        </w:rPr>
        <w:t xml:space="preserve">preparation matter? Evidence about teacher certification, teach for America, and teacher effectiveness. </w:t>
      </w:r>
      <w:r>
        <w:rPr>
          <w:rFonts w:ascii="Times New Roman" w:eastAsia="Times New Roman" w:hAnsi="Times New Roman" w:cs="Times New Roman"/>
          <w:i/>
        </w:rPr>
        <w:t>Education Policy Analysis Archives, 13</w:t>
      </w:r>
      <w:r>
        <w:rPr>
          <w:rFonts w:ascii="Times New Roman" w:eastAsia="Times New Roman" w:hAnsi="Times New Roman" w:cs="Times New Roman"/>
        </w:rPr>
        <w:t>(42), 1-51.</w:t>
      </w:r>
    </w:p>
    <w:p w14:paraId="59A97AC4" w14:textId="2A7DF7EA" w:rsidR="00765624" w:rsidRDefault="00765624" w:rsidP="00AB5F63">
      <w:pPr>
        <w:spacing w:line="480" w:lineRule="auto"/>
        <w:ind w:left="720" w:hanging="720"/>
        <w:rPr>
          <w:rFonts w:ascii="Times New Roman" w:hAnsi="Times New Roman" w:cs="Times New Roman"/>
        </w:rPr>
      </w:pPr>
      <w:r w:rsidRPr="00765624">
        <w:rPr>
          <w:rFonts w:ascii="Times New Roman" w:hAnsi="Times New Roman" w:cs="Times New Roman"/>
        </w:rPr>
        <w:t xml:space="preserve">Denzin, N. K. (2013). “The death of data?”. </w:t>
      </w:r>
      <w:r w:rsidRPr="00765624">
        <w:rPr>
          <w:rFonts w:ascii="Times New Roman" w:hAnsi="Times New Roman" w:cs="Times New Roman"/>
          <w:i/>
        </w:rPr>
        <w:t>Cultural Studies-Critical Methodologies, 13</w:t>
      </w:r>
      <w:r w:rsidRPr="00765624">
        <w:rPr>
          <w:rFonts w:ascii="Times New Roman" w:hAnsi="Times New Roman" w:cs="Times New Roman"/>
        </w:rPr>
        <w:t>(4), 353</w:t>
      </w:r>
      <w:r w:rsidR="00290570">
        <w:rPr>
          <w:rFonts w:ascii="Times New Roman" w:hAnsi="Times New Roman" w:cs="Times New Roman"/>
        </w:rPr>
        <w:t>-</w:t>
      </w:r>
      <w:r w:rsidRPr="00765624">
        <w:rPr>
          <w:rFonts w:ascii="Times New Roman" w:hAnsi="Times New Roman" w:cs="Times New Roman"/>
        </w:rPr>
        <w:t>356.</w:t>
      </w:r>
    </w:p>
    <w:p w14:paraId="3D9CA1E0" w14:textId="7BCEFB5B" w:rsidR="001015F6" w:rsidRPr="00765624" w:rsidRDefault="001015F6" w:rsidP="00AB5F63">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Denzin, N. K. (2017). </w:t>
      </w:r>
      <w:r w:rsidRPr="001015F6">
        <w:rPr>
          <w:rFonts w:ascii="Times New Roman" w:eastAsia="Times New Roman" w:hAnsi="Times New Roman" w:cs="Times New Roman"/>
          <w:i/>
        </w:rPr>
        <w:t>Qualitative inquiry under fire: Toward a new paradigm dialogue</w:t>
      </w:r>
      <w:r>
        <w:rPr>
          <w:rFonts w:ascii="Times New Roman" w:eastAsia="Times New Roman" w:hAnsi="Times New Roman" w:cs="Times New Roman"/>
        </w:rPr>
        <w:t>. Routledge.</w:t>
      </w:r>
    </w:p>
    <w:p w14:paraId="4C72704C" w14:textId="109B7EBF" w:rsidR="0058234A" w:rsidRPr="0058234A" w:rsidRDefault="0058234A" w:rsidP="00AB5F63">
      <w:pPr>
        <w:spacing w:line="480" w:lineRule="auto"/>
        <w:ind w:left="720" w:hanging="720"/>
        <w:rPr>
          <w:rFonts w:ascii="TimesNewRomanPSMT" w:eastAsia="Times New Roman" w:hAnsi="TimesNewRomanPSMT" w:cs="TimesNewRomanPSMT"/>
        </w:rPr>
      </w:pPr>
      <w:r w:rsidRPr="00C045C2">
        <w:rPr>
          <w:rFonts w:ascii="TimesNewRomanPSMT" w:eastAsia="Times New Roman" w:hAnsi="TimesNewRomanPSMT" w:cs="TimesNewRomanPSMT"/>
        </w:rPr>
        <w:t xml:space="preserve">Fabricant, M., &amp; Fine, M. (2012). </w:t>
      </w:r>
      <w:r w:rsidRPr="00C045C2">
        <w:rPr>
          <w:rFonts w:ascii="TimesNewRomanPS" w:eastAsia="Times New Roman" w:hAnsi="TimesNewRomanPS" w:cs="Times New Roman"/>
          <w:i/>
          <w:iCs/>
        </w:rPr>
        <w:t>Charter schools and the corporate makeover of public</w:t>
      </w:r>
      <w:r w:rsidR="00290570">
        <w:rPr>
          <w:rFonts w:ascii="TimesNewRomanPS" w:eastAsia="Times New Roman" w:hAnsi="TimesNewRomanPS" w:cs="Times New Roman"/>
          <w:i/>
          <w:iCs/>
        </w:rPr>
        <w:t xml:space="preserve"> </w:t>
      </w:r>
      <w:r w:rsidRPr="00C045C2">
        <w:rPr>
          <w:rFonts w:ascii="TimesNewRomanPS" w:eastAsia="Times New Roman" w:hAnsi="TimesNewRomanPS" w:cs="Times New Roman"/>
          <w:i/>
          <w:iCs/>
        </w:rPr>
        <w:t xml:space="preserve">education: What’s at stake? </w:t>
      </w:r>
      <w:r w:rsidRPr="00C045C2">
        <w:rPr>
          <w:rFonts w:ascii="TimesNewRomanPSMT" w:eastAsia="Times New Roman" w:hAnsi="TimesNewRomanPSMT" w:cs="TimesNewRomanPSMT"/>
        </w:rPr>
        <w:t xml:space="preserve">Teachers College Press. </w:t>
      </w:r>
    </w:p>
    <w:p w14:paraId="35FED7D8" w14:textId="385A278D" w:rsidR="0058234A" w:rsidRDefault="0058234A" w:rsidP="00AB5F63">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lastRenderedPageBreak/>
        <w:t>Gannon, S. (2005). “The tumbler”: Writing an/other in fiction and performance ethnography.</w:t>
      </w:r>
      <w:r w:rsidR="00290570">
        <w:rPr>
          <w:rFonts w:ascii="Times New Roman" w:eastAsia="Times New Roman" w:hAnsi="Times New Roman" w:cs="Times New Roman"/>
          <w:i/>
        </w:rPr>
        <w:t xml:space="preserve"> </w:t>
      </w:r>
      <w:r>
        <w:rPr>
          <w:rFonts w:ascii="Times New Roman" w:eastAsia="Times New Roman" w:hAnsi="Times New Roman" w:cs="Times New Roman"/>
          <w:i/>
        </w:rPr>
        <w:t>Qualitative Inquiry, 11</w:t>
      </w:r>
      <w:r>
        <w:rPr>
          <w:rFonts w:ascii="Times New Roman" w:eastAsia="Times New Roman" w:hAnsi="Times New Roman" w:cs="Times New Roman"/>
        </w:rPr>
        <w:t xml:space="preserve">(4), 622-627. </w:t>
      </w:r>
    </w:p>
    <w:p w14:paraId="6D62896D" w14:textId="75AC0E9B" w:rsidR="00C61469" w:rsidRPr="005E5394" w:rsidRDefault="00C61469" w:rsidP="00AB5F63">
      <w:pPr>
        <w:spacing w:line="480" w:lineRule="auto"/>
        <w:ind w:left="720" w:hanging="720"/>
        <w:rPr>
          <w:rFonts w:ascii="Times New Roman" w:eastAsia="Times New Roman" w:hAnsi="Times New Roman" w:cs="Times New Roman"/>
        </w:rPr>
      </w:pPr>
      <w:r w:rsidRPr="005E5394">
        <w:rPr>
          <w:rFonts w:ascii="Times New Roman" w:eastAsia="Times New Roman" w:hAnsi="Times New Roman" w:cs="Times New Roman"/>
        </w:rPr>
        <w:t>Geertz, C. (1998</w:t>
      </w:r>
      <w:r w:rsidR="00E06E18" w:rsidRPr="005E5394">
        <w:rPr>
          <w:rFonts w:ascii="Times New Roman" w:eastAsia="Times New Roman" w:hAnsi="Times New Roman" w:cs="Times New Roman"/>
        </w:rPr>
        <w:t>, October 22</w:t>
      </w:r>
      <w:r w:rsidRPr="005E5394">
        <w:rPr>
          <w:rFonts w:ascii="Times New Roman" w:eastAsia="Times New Roman" w:hAnsi="Times New Roman" w:cs="Times New Roman"/>
        </w:rPr>
        <w:t xml:space="preserve">). Deep hanging out. </w:t>
      </w:r>
      <w:r w:rsidRPr="005E5394">
        <w:rPr>
          <w:rFonts w:ascii="Times New Roman" w:eastAsia="Times New Roman" w:hAnsi="Times New Roman" w:cs="Times New Roman"/>
          <w:i/>
        </w:rPr>
        <w:t>The New York Review</w:t>
      </w:r>
      <w:r w:rsidRPr="005E5394">
        <w:rPr>
          <w:rFonts w:ascii="Times New Roman" w:eastAsia="Times New Roman" w:hAnsi="Times New Roman" w:cs="Times New Roman"/>
        </w:rPr>
        <w:t>.</w:t>
      </w:r>
      <w:r w:rsidR="00290570">
        <w:rPr>
          <w:rFonts w:ascii="Times New Roman" w:eastAsia="Times New Roman" w:hAnsi="Times New Roman" w:cs="Times New Roman"/>
        </w:rPr>
        <w:t xml:space="preserve"> </w:t>
      </w:r>
      <w:r w:rsidR="0016085D" w:rsidRPr="0016085D">
        <w:rPr>
          <w:rFonts w:ascii="Times New Roman" w:eastAsia="Times New Roman" w:hAnsi="Times New Roman" w:cs="Times New Roman"/>
        </w:rPr>
        <w:t>https://www.nybooks.com/articles/1998/10/22/deep-hanging-out/</w:t>
      </w:r>
    </w:p>
    <w:p w14:paraId="59E760C8" w14:textId="33F0C7BC" w:rsidR="0058234A" w:rsidRDefault="0058234A" w:rsidP="00AB5F63">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Giroux, H. (2012). </w:t>
      </w:r>
      <w:r w:rsidRPr="00C045C2">
        <w:rPr>
          <w:rFonts w:ascii="Times New Roman" w:eastAsia="Times New Roman" w:hAnsi="Times New Roman" w:cs="Times New Roman"/>
          <w:i/>
        </w:rPr>
        <w:t>Education and the crisis of public values: Challenging the assault on</w:t>
      </w:r>
      <w:r w:rsidR="00290570">
        <w:rPr>
          <w:rFonts w:ascii="Times New Roman" w:eastAsia="Times New Roman" w:hAnsi="Times New Roman" w:cs="Times New Roman"/>
          <w:i/>
        </w:rPr>
        <w:t xml:space="preserve"> </w:t>
      </w:r>
      <w:r w:rsidRPr="00C045C2">
        <w:rPr>
          <w:rFonts w:ascii="Times New Roman" w:eastAsia="Times New Roman" w:hAnsi="Times New Roman" w:cs="Times New Roman"/>
          <w:i/>
        </w:rPr>
        <w:t>teachers, students, and public education</w:t>
      </w:r>
      <w:r>
        <w:rPr>
          <w:rFonts w:ascii="Times New Roman" w:eastAsia="Times New Roman" w:hAnsi="Times New Roman" w:cs="Times New Roman"/>
        </w:rPr>
        <w:t xml:space="preserve">. Peter Lang Publishing. </w:t>
      </w:r>
    </w:p>
    <w:p w14:paraId="0D4E2F80" w14:textId="77777777" w:rsidR="00543025" w:rsidRDefault="00543025" w:rsidP="00AB5F63">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Given, L. M. (Ed.) (2008). </w:t>
      </w:r>
      <w:r w:rsidRPr="00BB2B19">
        <w:rPr>
          <w:rFonts w:ascii="Times New Roman" w:eastAsia="Times New Roman" w:hAnsi="Times New Roman" w:cs="Times New Roman"/>
          <w:i/>
        </w:rPr>
        <w:t>The SAGE encyclopedia of qualitative research methods</w:t>
      </w:r>
      <w:r>
        <w:rPr>
          <w:rFonts w:ascii="Times New Roman" w:eastAsia="Times New Roman" w:hAnsi="Times New Roman" w:cs="Times New Roman"/>
        </w:rPr>
        <w:t xml:space="preserve">. SAGE. </w:t>
      </w:r>
    </w:p>
    <w:p w14:paraId="0B8101F1" w14:textId="03E62091" w:rsidR="00543025" w:rsidRDefault="00543025" w:rsidP="00AB5F63">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Grbich, C. (2013). </w:t>
      </w:r>
      <w:r>
        <w:rPr>
          <w:rFonts w:ascii="Times New Roman" w:eastAsia="Times New Roman" w:hAnsi="Times New Roman" w:cs="Times New Roman"/>
          <w:i/>
        </w:rPr>
        <w:t xml:space="preserve">Qualitative data analysis an introduction </w:t>
      </w:r>
      <w:r w:rsidRPr="00E56E16">
        <w:rPr>
          <w:rFonts w:ascii="Times New Roman" w:eastAsia="Times New Roman" w:hAnsi="Times New Roman" w:cs="Times New Roman"/>
        </w:rPr>
        <w:t>(2</w:t>
      </w:r>
      <w:r w:rsidRPr="00E56E16">
        <w:rPr>
          <w:rFonts w:ascii="Times New Roman" w:eastAsia="Times New Roman" w:hAnsi="Times New Roman" w:cs="Times New Roman"/>
          <w:vertAlign w:val="superscript"/>
        </w:rPr>
        <w:t>nd</w:t>
      </w:r>
      <w:r w:rsidRPr="00E56E16">
        <w:rPr>
          <w:rFonts w:ascii="Times New Roman" w:eastAsia="Times New Roman" w:hAnsi="Times New Roman" w:cs="Times New Roman"/>
        </w:rPr>
        <w:t xml:space="preserve"> </w:t>
      </w:r>
      <w:r w:rsidR="00E56E16">
        <w:rPr>
          <w:rFonts w:ascii="Times New Roman" w:eastAsia="Times New Roman" w:hAnsi="Times New Roman" w:cs="Times New Roman"/>
        </w:rPr>
        <w:t>ed.</w:t>
      </w:r>
      <w:r w:rsidRPr="00E56E16">
        <w:rPr>
          <w:rFonts w:ascii="Times New Roman" w:eastAsia="Times New Roman" w:hAnsi="Times New Roman" w:cs="Times New Roman"/>
        </w:rPr>
        <w:t xml:space="preserve">). </w:t>
      </w:r>
      <w:r>
        <w:rPr>
          <w:rFonts w:ascii="Times New Roman" w:eastAsia="Times New Roman" w:hAnsi="Times New Roman" w:cs="Times New Roman"/>
        </w:rPr>
        <w:t xml:space="preserve">SAGE. </w:t>
      </w:r>
    </w:p>
    <w:p w14:paraId="2E743706" w14:textId="372B4A51" w:rsidR="00E74691" w:rsidRDefault="00E74691" w:rsidP="00AB5F63">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Griffin, G. (1997). Teaching as a gendered experience. </w:t>
      </w:r>
      <w:r w:rsidRPr="00352A3F">
        <w:rPr>
          <w:rFonts w:ascii="Times New Roman" w:eastAsia="Times New Roman" w:hAnsi="Times New Roman" w:cs="Times New Roman"/>
          <w:i/>
        </w:rPr>
        <w:t>Journal of Teacher Education, 48</w:t>
      </w:r>
      <w:r>
        <w:rPr>
          <w:rFonts w:ascii="Times New Roman" w:eastAsia="Times New Roman" w:hAnsi="Times New Roman" w:cs="Times New Roman"/>
        </w:rPr>
        <w:t>(1), 7</w:t>
      </w:r>
      <w:r w:rsidR="00290570">
        <w:rPr>
          <w:rFonts w:ascii="Times New Roman" w:eastAsia="Times New Roman" w:hAnsi="Times New Roman" w:cs="Times New Roman"/>
        </w:rPr>
        <w:t>-</w:t>
      </w:r>
      <w:r>
        <w:rPr>
          <w:rFonts w:ascii="Times New Roman" w:eastAsia="Times New Roman" w:hAnsi="Times New Roman" w:cs="Times New Roman"/>
        </w:rPr>
        <w:t>18.</w:t>
      </w:r>
    </w:p>
    <w:p w14:paraId="1D40B301" w14:textId="12CEE929" w:rsidR="0058234A" w:rsidRDefault="0058234A" w:rsidP="00AB5F63">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Gulosino, C., Ni, Y., &amp; Rorrer, A. K. (2019). Newly hired teacher mobility in charter schools</w:t>
      </w:r>
      <w:r w:rsidR="00290570">
        <w:rPr>
          <w:rFonts w:ascii="Times New Roman" w:eastAsia="Times New Roman" w:hAnsi="Times New Roman" w:cs="Times New Roman"/>
        </w:rPr>
        <w:t xml:space="preserve"> </w:t>
      </w:r>
      <w:r>
        <w:rPr>
          <w:rFonts w:ascii="Times New Roman" w:eastAsia="Times New Roman" w:hAnsi="Times New Roman" w:cs="Times New Roman"/>
        </w:rPr>
        <w:t xml:space="preserve">and traditional public schools: An application of segmented labor market theory. </w:t>
      </w:r>
      <w:r w:rsidRPr="001C3DFC">
        <w:rPr>
          <w:rFonts w:ascii="Times New Roman" w:eastAsia="Times New Roman" w:hAnsi="Times New Roman" w:cs="Times New Roman"/>
          <w:i/>
        </w:rPr>
        <w:t>American Journal of Education, 125</w:t>
      </w:r>
      <w:r>
        <w:rPr>
          <w:rFonts w:ascii="Times New Roman" w:eastAsia="Times New Roman" w:hAnsi="Times New Roman" w:cs="Times New Roman"/>
        </w:rPr>
        <w:t xml:space="preserve">(4), 547-592. </w:t>
      </w:r>
    </w:p>
    <w:p w14:paraId="28C38491" w14:textId="26D3744E" w:rsidR="0058234A" w:rsidRDefault="0058234A" w:rsidP="00AB5F63">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Hoffman, N. (1981). </w:t>
      </w:r>
      <w:r w:rsidRPr="00CF1772">
        <w:rPr>
          <w:rFonts w:ascii="Times New Roman" w:eastAsia="Times New Roman" w:hAnsi="Times New Roman" w:cs="Times New Roman"/>
          <w:i/>
        </w:rPr>
        <w:t>Woman’s “true” profession: Voices from the history of teaching</w:t>
      </w:r>
      <w:r>
        <w:rPr>
          <w:rFonts w:ascii="Times New Roman" w:eastAsia="Times New Roman" w:hAnsi="Times New Roman" w:cs="Times New Roman"/>
        </w:rPr>
        <w:t>. Feminist</w:t>
      </w:r>
      <w:r w:rsidR="00290570">
        <w:rPr>
          <w:rFonts w:ascii="Times New Roman" w:eastAsia="Times New Roman" w:hAnsi="Times New Roman" w:cs="Times New Roman"/>
        </w:rPr>
        <w:t xml:space="preserve"> </w:t>
      </w:r>
      <w:r>
        <w:rPr>
          <w:rFonts w:ascii="Times New Roman" w:eastAsia="Times New Roman" w:hAnsi="Times New Roman" w:cs="Times New Roman"/>
        </w:rPr>
        <w:t xml:space="preserve">Press. </w:t>
      </w:r>
    </w:p>
    <w:p w14:paraId="410D063F" w14:textId="1921A6D6" w:rsidR="00543025" w:rsidRDefault="00543025" w:rsidP="00AB5F63">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Hubbard, L., &amp; Kulkarni, R. (2009). Charter schools: Learning from the past, planning for the</w:t>
      </w:r>
      <w:r w:rsidR="00290570">
        <w:rPr>
          <w:rFonts w:ascii="Times New Roman" w:eastAsia="Times New Roman" w:hAnsi="Times New Roman" w:cs="Times New Roman"/>
        </w:rPr>
        <w:t xml:space="preserve"> </w:t>
      </w:r>
      <w:r>
        <w:rPr>
          <w:rFonts w:ascii="Times New Roman" w:eastAsia="Times New Roman" w:hAnsi="Times New Roman" w:cs="Times New Roman"/>
        </w:rPr>
        <w:t xml:space="preserve">future. </w:t>
      </w:r>
      <w:r>
        <w:rPr>
          <w:rFonts w:ascii="Times" w:eastAsia="Times" w:hAnsi="Times" w:cs="Times"/>
          <w:i/>
        </w:rPr>
        <w:t>Journal of Educational Change</w:t>
      </w:r>
      <w:r>
        <w:rPr>
          <w:rFonts w:ascii="Times New Roman" w:eastAsia="Times New Roman" w:hAnsi="Times New Roman" w:cs="Times New Roman"/>
        </w:rPr>
        <w:t xml:space="preserve">, </w:t>
      </w:r>
      <w:r>
        <w:rPr>
          <w:rFonts w:ascii="Times" w:eastAsia="Times" w:hAnsi="Times" w:cs="Times"/>
          <w:i/>
        </w:rPr>
        <w:t>10</w:t>
      </w:r>
      <w:r>
        <w:rPr>
          <w:rFonts w:ascii="Times New Roman" w:eastAsia="Times New Roman" w:hAnsi="Times New Roman" w:cs="Times New Roman"/>
        </w:rPr>
        <w:t xml:space="preserve">(2–3), 173–189. </w:t>
      </w:r>
    </w:p>
    <w:p w14:paraId="1CAF8A05" w14:textId="3B0A12B2" w:rsidR="00E74691" w:rsidRDefault="00E74691" w:rsidP="00AB5F63">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Ingersoll, R. M. (2001). Teacher turnover and teacher shortages: An organizational analysis.</w:t>
      </w:r>
      <w:r w:rsidR="00290570">
        <w:rPr>
          <w:rFonts w:ascii="Times New Roman" w:eastAsia="Times New Roman" w:hAnsi="Times New Roman" w:cs="Times New Roman"/>
          <w:i/>
        </w:rPr>
        <w:t xml:space="preserve"> </w:t>
      </w:r>
      <w:r w:rsidRPr="00AB40B2">
        <w:rPr>
          <w:rFonts w:ascii="Times New Roman" w:eastAsia="Times New Roman" w:hAnsi="Times New Roman" w:cs="Times New Roman"/>
          <w:i/>
        </w:rPr>
        <w:t>American Educational Research Journal, 38</w:t>
      </w:r>
      <w:r>
        <w:rPr>
          <w:rFonts w:ascii="Times New Roman" w:eastAsia="Times New Roman" w:hAnsi="Times New Roman" w:cs="Times New Roman"/>
        </w:rPr>
        <w:t>(3), 499-534.</w:t>
      </w:r>
    </w:p>
    <w:p w14:paraId="6E242F60" w14:textId="0C7BFDED" w:rsidR="00543025" w:rsidRDefault="00543025" w:rsidP="00AB5F63">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Ingersoll, R. M., Merrill, E., Stuckey, D., &amp; Collins, G. (2018). </w:t>
      </w:r>
      <w:r>
        <w:rPr>
          <w:rFonts w:ascii="Times New Roman" w:eastAsia="Times New Roman" w:hAnsi="Times New Roman" w:cs="Times New Roman"/>
          <w:i/>
        </w:rPr>
        <w:t>Seven trends: The transformation</w:t>
      </w:r>
      <w:r w:rsidR="00290570">
        <w:rPr>
          <w:rFonts w:ascii="Times New Roman" w:eastAsia="Times New Roman" w:hAnsi="Times New Roman" w:cs="Times New Roman"/>
          <w:i/>
        </w:rPr>
        <w:t xml:space="preserve"> </w:t>
      </w:r>
      <w:r>
        <w:rPr>
          <w:rFonts w:ascii="Times New Roman" w:eastAsia="Times New Roman" w:hAnsi="Times New Roman" w:cs="Times New Roman"/>
          <w:i/>
        </w:rPr>
        <w:t xml:space="preserve">of the teaching force. </w:t>
      </w:r>
      <w:r>
        <w:rPr>
          <w:rFonts w:ascii="Times New Roman" w:eastAsia="Times New Roman" w:hAnsi="Times New Roman" w:cs="Times New Roman"/>
        </w:rPr>
        <w:t xml:space="preserve">Updated October 2018. </w:t>
      </w:r>
    </w:p>
    <w:p w14:paraId="43F68FDC" w14:textId="0BC9169D" w:rsidR="00543025" w:rsidRDefault="00543025" w:rsidP="00AB5F63">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Jackson, A. Y., &amp; Mazzei, L. A. (2011). </w:t>
      </w:r>
      <w:r>
        <w:rPr>
          <w:rFonts w:ascii="Times New Roman" w:eastAsia="Times New Roman" w:hAnsi="Times New Roman" w:cs="Times New Roman"/>
          <w:i/>
        </w:rPr>
        <w:t>Thinking with theory in qualitative research viewing</w:t>
      </w:r>
      <w:r w:rsidR="00290570">
        <w:rPr>
          <w:rFonts w:ascii="Times New Roman" w:eastAsia="Times New Roman" w:hAnsi="Times New Roman" w:cs="Times New Roman"/>
          <w:i/>
        </w:rPr>
        <w:t xml:space="preserve"> </w:t>
      </w:r>
      <w:r>
        <w:rPr>
          <w:rFonts w:ascii="Times New Roman" w:eastAsia="Times New Roman" w:hAnsi="Times New Roman" w:cs="Times New Roman"/>
          <w:i/>
        </w:rPr>
        <w:t>data across multiple perspectives</w:t>
      </w:r>
      <w:r>
        <w:rPr>
          <w:rFonts w:ascii="Times New Roman" w:eastAsia="Times New Roman" w:hAnsi="Times New Roman" w:cs="Times New Roman"/>
        </w:rPr>
        <w:t>. Routledge.</w:t>
      </w:r>
    </w:p>
    <w:p w14:paraId="2D5E964A" w14:textId="3C752A46" w:rsidR="0054524B" w:rsidRDefault="0054524B" w:rsidP="00AB5F63">
      <w:pPr>
        <w:spacing w:line="480" w:lineRule="auto"/>
        <w:ind w:left="720" w:hanging="720"/>
        <w:rPr>
          <w:rFonts w:ascii="Times New Roman" w:eastAsia="Times New Roman" w:hAnsi="Times New Roman" w:cs="Times New Roman"/>
        </w:rPr>
      </w:pPr>
      <w:r w:rsidRPr="00AB5F63">
        <w:rPr>
          <w:rFonts w:ascii="Times New Roman" w:eastAsia="Times New Roman" w:hAnsi="Times New Roman" w:cs="Times New Roman"/>
          <w:lang w:val="de-DE"/>
        </w:rPr>
        <w:lastRenderedPageBreak/>
        <w:t xml:space="preserve">Jacobsen, R., &amp; Linkow, T. W. (2014). </w:t>
      </w:r>
      <w:r>
        <w:rPr>
          <w:rFonts w:ascii="Times New Roman" w:eastAsia="Times New Roman" w:hAnsi="Times New Roman" w:cs="Times New Roman"/>
        </w:rPr>
        <w:t>National affiliation or local representation: When TFA</w:t>
      </w:r>
      <w:r w:rsidR="00290570">
        <w:rPr>
          <w:rFonts w:ascii="Times New Roman" w:eastAsia="Times New Roman" w:hAnsi="Times New Roman" w:cs="Times New Roman"/>
        </w:rPr>
        <w:t xml:space="preserve"> </w:t>
      </w:r>
      <w:r>
        <w:rPr>
          <w:rFonts w:ascii="Times New Roman" w:eastAsia="Times New Roman" w:hAnsi="Times New Roman" w:cs="Times New Roman"/>
        </w:rPr>
        <w:t xml:space="preserve">alumni run for school board. </w:t>
      </w:r>
      <w:r w:rsidRPr="0054524B">
        <w:rPr>
          <w:rFonts w:ascii="Times New Roman" w:eastAsia="Times New Roman" w:hAnsi="Times New Roman" w:cs="Times New Roman"/>
          <w:i/>
        </w:rPr>
        <w:t>Education Policy Analysis Archives, 22</w:t>
      </w:r>
      <w:r>
        <w:rPr>
          <w:rFonts w:ascii="Times New Roman" w:eastAsia="Times New Roman" w:hAnsi="Times New Roman" w:cs="Times New Roman"/>
        </w:rPr>
        <w:t xml:space="preserve">(69), 1-28. </w:t>
      </w:r>
    </w:p>
    <w:p w14:paraId="710DECC1" w14:textId="39110B81" w:rsidR="00DB207F" w:rsidRDefault="00DB207F" w:rsidP="00AB5F63">
      <w:pPr>
        <w:spacing w:line="480" w:lineRule="auto"/>
        <w:ind w:left="720" w:hanging="720"/>
        <w:rPr>
          <w:rFonts w:ascii="Times New Roman" w:eastAsia="Times New Roman" w:hAnsi="Times New Roman" w:cs="Times New Roman"/>
        </w:rPr>
      </w:pPr>
      <w:r w:rsidRPr="00AB5F63">
        <w:rPr>
          <w:rFonts w:ascii="Times New Roman" w:eastAsia="Times New Roman" w:hAnsi="Times New Roman" w:cs="Times New Roman"/>
          <w:color w:val="000000"/>
        </w:rPr>
        <w:t xml:space="preserve">Kalogeropoulos, T., Leopoulos, V., Kirytopoulos, K., &amp; Ventoura, Z. (2020). </w:t>
      </w:r>
      <w:r w:rsidRPr="00DB207F">
        <w:rPr>
          <w:rFonts w:ascii="Times New Roman" w:eastAsia="Times New Roman" w:hAnsi="Times New Roman" w:cs="Times New Roman"/>
          <w:color w:val="000000"/>
        </w:rPr>
        <w:t>Project-as-practice:</w:t>
      </w:r>
      <w:r w:rsidR="00290570">
        <w:rPr>
          <w:rFonts w:ascii="Times New Roman" w:eastAsia="Times New Roman" w:hAnsi="Times New Roman" w:cs="Times New Roman"/>
          <w:color w:val="000000"/>
        </w:rPr>
        <w:t xml:space="preserve"> </w:t>
      </w:r>
      <w:r w:rsidRPr="00DB207F">
        <w:rPr>
          <w:rFonts w:ascii="Times New Roman" w:eastAsia="Times New Roman" w:hAnsi="Times New Roman" w:cs="Times New Roman"/>
          <w:color w:val="000000"/>
        </w:rPr>
        <w:t xml:space="preserve">Applying Bourdieu’s Theory of Practice on project managers. </w:t>
      </w:r>
      <w:r w:rsidRPr="00DB207F">
        <w:rPr>
          <w:rFonts w:ascii="Times New Roman" w:eastAsia="Times New Roman" w:hAnsi="Times New Roman" w:cs="Times New Roman"/>
          <w:i/>
          <w:iCs/>
          <w:color w:val="000000"/>
        </w:rPr>
        <w:t>Project Management Journal, 51</w:t>
      </w:r>
      <w:r w:rsidRPr="00DB207F">
        <w:rPr>
          <w:rFonts w:ascii="Times New Roman" w:eastAsia="Times New Roman" w:hAnsi="Times New Roman" w:cs="Times New Roman"/>
          <w:color w:val="000000"/>
        </w:rPr>
        <w:t>(6), 599-616.</w:t>
      </w:r>
    </w:p>
    <w:p w14:paraId="4AA1A774" w14:textId="7B9A853A" w:rsidR="00E74691" w:rsidRDefault="00E74691" w:rsidP="00AB5F63">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Kirby, S. N., Berends, M., &amp; Naftel, S. (1999). Supply and demand of minority teachers in</w:t>
      </w:r>
      <w:r w:rsidR="00290570">
        <w:rPr>
          <w:rFonts w:ascii="Times New Roman" w:eastAsia="Times New Roman" w:hAnsi="Times New Roman" w:cs="Times New Roman"/>
        </w:rPr>
        <w:t xml:space="preserve"> </w:t>
      </w:r>
      <w:r>
        <w:rPr>
          <w:rFonts w:ascii="Times New Roman" w:eastAsia="Times New Roman" w:hAnsi="Times New Roman" w:cs="Times New Roman"/>
        </w:rPr>
        <w:t xml:space="preserve">Texas: Problems and prospects. </w:t>
      </w:r>
      <w:r w:rsidRPr="00AB40B2">
        <w:rPr>
          <w:rFonts w:ascii="Times New Roman" w:eastAsia="Times New Roman" w:hAnsi="Times New Roman" w:cs="Times New Roman"/>
          <w:i/>
        </w:rPr>
        <w:t>Educational Evaluation and Policy Analysis, 21</w:t>
      </w:r>
      <w:r>
        <w:rPr>
          <w:rFonts w:ascii="Times New Roman" w:eastAsia="Times New Roman" w:hAnsi="Times New Roman" w:cs="Times New Roman"/>
        </w:rPr>
        <w:t xml:space="preserve">(1), 47-66. </w:t>
      </w:r>
    </w:p>
    <w:p w14:paraId="71F60B90" w14:textId="5D104F43" w:rsidR="009A3E7E" w:rsidRDefault="009A3E7E" w:rsidP="00AB5F63">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Kincheloe</w:t>
      </w:r>
      <w:r w:rsidR="00F27C98">
        <w:rPr>
          <w:rFonts w:ascii="Times New Roman" w:eastAsia="Times New Roman" w:hAnsi="Times New Roman" w:cs="Times New Roman"/>
        </w:rPr>
        <w:t xml:space="preserve">, J. L., &amp; Mclaren, P. (2011). Rethinking critical theory and qualitative research. In K. Hayes, S. R. Steinberg, &amp; K. Tobin (Eds.), </w:t>
      </w:r>
      <w:r w:rsidR="00F27C98" w:rsidRPr="00F27C98">
        <w:rPr>
          <w:rFonts w:ascii="Times New Roman" w:eastAsia="Times New Roman" w:hAnsi="Times New Roman" w:cs="Times New Roman"/>
          <w:i/>
        </w:rPr>
        <w:t>Kew works in critical pedagogy. Bold visions in educational research</w:t>
      </w:r>
      <w:r w:rsidR="00F27C98">
        <w:rPr>
          <w:rFonts w:ascii="Times New Roman" w:eastAsia="Times New Roman" w:hAnsi="Times New Roman" w:cs="Times New Roman"/>
        </w:rPr>
        <w:t xml:space="preserve"> (pp. 285-326). Sense Publishers. </w:t>
      </w:r>
    </w:p>
    <w:p w14:paraId="62D5838A" w14:textId="54472E68" w:rsidR="003526DA" w:rsidRPr="003526DA" w:rsidRDefault="003526DA" w:rsidP="00AB5F63">
      <w:pPr>
        <w:spacing w:line="480" w:lineRule="auto"/>
        <w:ind w:left="720" w:hanging="720"/>
        <w:rPr>
          <w:rFonts w:ascii="Times New Roman" w:hAnsi="Times New Roman" w:cs="Times New Roman"/>
        </w:rPr>
      </w:pPr>
      <w:r>
        <w:rPr>
          <w:rFonts w:ascii="Times New Roman" w:hAnsi="Times New Roman" w:cs="Times New Roman"/>
        </w:rPr>
        <w:t xml:space="preserve">Lassiter, L. E. (2005). </w:t>
      </w:r>
      <w:r w:rsidRPr="00043E9F">
        <w:rPr>
          <w:rFonts w:ascii="Times New Roman" w:hAnsi="Times New Roman" w:cs="Times New Roman"/>
          <w:i/>
        </w:rPr>
        <w:t xml:space="preserve">The Chicago </w:t>
      </w:r>
      <w:r>
        <w:rPr>
          <w:rFonts w:ascii="Times New Roman" w:hAnsi="Times New Roman" w:cs="Times New Roman"/>
          <w:i/>
        </w:rPr>
        <w:t>g</w:t>
      </w:r>
      <w:r w:rsidRPr="00043E9F">
        <w:rPr>
          <w:rFonts w:ascii="Times New Roman" w:hAnsi="Times New Roman" w:cs="Times New Roman"/>
          <w:i/>
        </w:rPr>
        <w:t xml:space="preserve">uide to </w:t>
      </w:r>
      <w:r>
        <w:rPr>
          <w:rFonts w:ascii="Times New Roman" w:hAnsi="Times New Roman" w:cs="Times New Roman"/>
          <w:i/>
        </w:rPr>
        <w:t>c</w:t>
      </w:r>
      <w:r w:rsidRPr="00043E9F">
        <w:rPr>
          <w:rFonts w:ascii="Times New Roman" w:hAnsi="Times New Roman" w:cs="Times New Roman"/>
          <w:i/>
        </w:rPr>
        <w:t xml:space="preserve">ollaborative </w:t>
      </w:r>
      <w:r>
        <w:rPr>
          <w:rFonts w:ascii="Times New Roman" w:hAnsi="Times New Roman" w:cs="Times New Roman"/>
          <w:i/>
        </w:rPr>
        <w:t>e</w:t>
      </w:r>
      <w:r w:rsidRPr="00043E9F">
        <w:rPr>
          <w:rFonts w:ascii="Times New Roman" w:hAnsi="Times New Roman" w:cs="Times New Roman"/>
          <w:i/>
        </w:rPr>
        <w:t>thnography</w:t>
      </w:r>
      <w:r>
        <w:rPr>
          <w:rFonts w:ascii="Times New Roman" w:hAnsi="Times New Roman" w:cs="Times New Roman"/>
        </w:rPr>
        <w:t>. The University of</w:t>
      </w:r>
      <w:r w:rsidR="00290570">
        <w:rPr>
          <w:rFonts w:ascii="Times New Roman" w:hAnsi="Times New Roman" w:cs="Times New Roman"/>
        </w:rPr>
        <w:t xml:space="preserve"> </w:t>
      </w:r>
      <w:r>
        <w:rPr>
          <w:rFonts w:ascii="Times New Roman" w:hAnsi="Times New Roman" w:cs="Times New Roman"/>
        </w:rPr>
        <w:t xml:space="preserve">Chicago Press. </w:t>
      </w:r>
    </w:p>
    <w:p w14:paraId="3A9E2379" w14:textId="49CC3BF3" w:rsidR="0058234A" w:rsidRDefault="0058234A" w:rsidP="00AB5F63">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Lather, P. (1987). The absent presence: Patriarchy, capitalism, and the nature of teacher work.</w:t>
      </w:r>
      <w:r w:rsidR="00290570">
        <w:rPr>
          <w:rFonts w:ascii="Times New Roman" w:eastAsia="Times New Roman" w:hAnsi="Times New Roman" w:cs="Times New Roman"/>
          <w:i/>
        </w:rPr>
        <w:t xml:space="preserve"> </w:t>
      </w:r>
      <w:r w:rsidRPr="000232A7">
        <w:rPr>
          <w:rFonts w:ascii="Times New Roman" w:eastAsia="Times New Roman" w:hAnsi="Times New Roman" w:cs="Times New Roman"/>
          <w:i/>
        </w:rPr>
        <w:t>Teacher Education Quarterly, 14</w:t>
      </w:r>
      <w:r>
        <w:rPr>
          <w:rFonts w:ascii="Times New Roman" w:eastAsia="Times New Roman" w:hAnsi="Times New Roman" w:cs="Times New Roman"/>
        </w:rPr>
        <w:t xml:space="preserve">(2), 25-38. </w:t>
      </w:r>
    </w:p>
    <w:p w14:paraId="321F3962" w14:textId="3B24AFE5" w:rsidR="00543025" w:rsidRDefault="00543025" w:rsidP="00AB5F63">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Lather, P. (1993). Fertile obsession: Validity after poststructuralism. </w:t>
      </w:r>
      <w:r w:rsidRPr="006B551F">
        <w:rPr>
          <w:rFonts w:ascii="Times New Roman" w:eastAsia="Times New Roman" w:hAnsi="Times New Roman" w:cs="Times New Roman"/>
          <w:i/>
        </w:rPr>
        <w:t>Sociology Quarterly, 34</w:t>
      </w:r>
      <w:r>
        <w:rPr>
          <w:rFonts w:ascii="Times New Roman" w:eastAsia="Times New Roman" w:hAnsi="Times New Roman" w:cs="Times New Roman"/>
        </w:rPr>
        <w:t>(4),</w:t>
      </w:r>
      <w:r w:rsidR="00290570">
        <w:rPr>
          <w:rFonts w:ascii="Times New Roman" w:eastAsia="Times New Roman" w:hAnsi="Times New Roman" w:cs="Times New Roman"/>
        </w:rPr>
        <w:t xml:space="preserve"> </w:t>
      </w:r>
      <w:r>
        <w:rPr>
          <w:rFonts w:ascii="Times New Roman" w:eastAsia="Times New Roman" w:hAnsi="Times New Roman" w:cs="Times New Roman"/>
        </w:rPr>
        <w:t xml:space="preserve">673-693. </w:t>
      </w:r>
    </w:p>
    <w:p w14:paraId="715E1ED0" w14:textId="0AD2E530" w:rsidR="0058234A" w:rsidRDefault="0058234A" w:rsidP="00AB5F63">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Lightfoot, S. L. (1978). </w:t>
      </w:r>
      <w:r w:rsidRPr="000F3F90">
        <w:rPr>
          <w:rFonts w:ascii="Times New Roman" w:eastAsia="Times New Roman" w:hAnsi="Times New Roman" w:cs="Times New Roman"/>
          <w:i/>
        </w:rPr>
        <w:t>Worlds apart: Relationships between families and schools</w:t>
      </w:r>
      <w:r>
        <w:rPr>
          <w:rFonts w:ascii="Times New Roman" w:eastAsia="Times New Roman" w:hAnsi="Times New Roman" w:cs="Times New Roman"/>
        </w:rPr>
        <w:t xml:space="preserve">. Basic Books. </w:t>
      </w:r>
    </w:p>
    <w:p w14:paraId="75922ED0" w14:textId="097CBD23" w:rsidR="00543025" w:rsidRDefault="00543025" w:rsidP="00AB5F63">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Lincoln, Y. S. (1995). Emerging criteria for quality in qualitative and interpretive research.</w:t>
      </w:r>
      <w:r w:rsidR="00290570">
        <w:rPr>
          <w:rFonts w:ascii="Times New Roman" w:eastAsia="Times New Roman" w:hAnsi="Times New Roman" w:cs="Times New Roman"/>
          <w:i/>
        </w:rPr>
        <w:t xml:space="preserve"> </w:t>
      </w:r>
      <w:r w:rsidRPr="006B551F">
        <w:rPr>
          <w:rFonts w:ascii="Times New Roman" w:eastAsia="Times New Roman" w:hAnsi="Times New Roman" w:cs="Times New Roman"/>
          <w:i/>
        </w:rPr>
        <w:t>Qualitative Inquiry, 1</w:t>
      </w:r>
      <w:r>
        <w:rPr>
          <w:rFonts w:ascii="Times New Roman" w:eastAsia="Times New Roman" w:hAnsi="Times New Roman" w:cs="Times New Roman"/>
        </w:rPr>
        <w:t xml:space="preserve">(3), 275-289. </w:t>
      </w:r>
    </w:p>
    <w:p w14:paraId="36BE6034" w14:textId="25BCB278" w:rsidR="00E74691" w:rsidRDefault="00E74691" w:rsidP="00AB5F63">
      <w:pPr>
        <w:spacing w:line="480" w:lineRule="auto"/>
        <w:ind w:left="720" w:hanging="720"/>
        <w:rPr>
          <w:rFonts w:ascii="Times New Roman" w:eastAsia="Times New Roman" w:hAnsi="Times New Roman" w:cs="Times New Roman"/>
          <w:color w:val="000000" w:themeColor="text1"/>
          <w:highlight w:val="white"/>
        </w:rPr>
      </w:pPr>
      <w:r>
        <w:rPr>
          <w:rFonts w:ascii="Times New Roman" w:eastAsia="Times New Roman" w:hAnsi="Times New Roman" w:cs="Times New Roman"/>
          <w:color w:val="000000" w:themeColor="text1"/>
          <w:highlight w:val="white"/>
        </w:rPr>
        <w:t xml:space="preserve">Lipman, P. (2011). </w:t>
      </w:r>
      <w:r w:rsidRPr="00B80C4E">
        <w:rPr>
          <w:rFonts w:ascii="Times New Roman" w:eastAsia="Times New Roman" w:hAnsi="Times New Roman" w:cs="Times New Roman"/>
          <w:i/>
          <w:color w:val="000000" w:themeColor="text1"/>
          <w:highlight w:val="white"/>
        </w:rPr>
        <w:t>The new political economy of urban education: Neoliberalism, race, and the</w:t>
      </w:r>
      <w:r w:rsidR="00290570">
        <w:rPr>
          <w:rFonts w:ascii="Times New Roman" w:eastAsia="Times New Roman" w:hAnsi="Times New Roman" w:cs="Times New Roman"/>
          <w:i/>
          <w:color w:val="000000" w:themeColor="text1"/>
          <w:highlight w:val="white"/>
        </w:rPr>
        <w:t xml:space="preserve"> </w:t>
      </w:r>
      <w:r w:rsidRPr="00B80C4E">
        <w:rPr>
          <w:rFonts w:ascii="Times New Roman" w:eastAsia="Times New Roman" w:hAnsi="Times New Roman" w:cs="Times New Roman"/>
          <w:i/>
          <w:color w:val="000000" w:themeColor="text1"/>
          <w:highlight w:val="white"/>
        </w:rPr>
        <w:t>right to the city</w:t>
      </w:r>
      <w:r>
        <w:rPr>
          <w:rFonts w:ascii="Times New Roman" w:eastAsia="Times New Roman" w:hAnsi="Times New Roman" w:cs="Times New Roman"/>
          <w:color w:val="000000" w:themeColor="text1"/>
          <w:highlight w:val="white"/>
        </w:rPr>
        <w:t>. Routledge.</w:t>
      </w:r>
    </w:p>
    <w:p w14:paraId="3CA6E520" w14:textId="53176F53" w:rsidR="00E74691" w:rsidRDefault="00E74691" w:rsidP="00AB5F63">
      <w:pPr>
        <w:pBdr>
          <w:top w:val="nil"/>
          <w:left w:val="nil"/>
          <w:bottom w:val="nil"/>
          <w:right w:val="nil"/>
          <w:between w:val="nil"/>
        </w:pBdr>
        <w:spacing w:before="280" w:after="280" w:line="480" w:lineRule="auto"/>
        <w:ind w:left="720" w:hanging="720"/>
        <w:contextualSpacing/>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Mac, S. (2022). Neoliberalism and inclusive education: A critical ethnographic case study of</w:t>
      </w:r>
      <w:r w:rsidR="0029057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inclusive education at an urban charter school. </w:t>
      </w:r>
      <w:r w:rsidRPr="00C045C2">
        <w:rPr>
          <w:rFonts w:ascii="Times New Roman" w:eastAsia="Times New Roman" w:hAnsi="Times New Roman" w:cs="Times New Roman"/>
          <w:i/>
          <w:color w:val="000000"/>
        </w:rPr>
        <w:t>Critical Education, 13</w:t>
      </w:r>
      <w:r>
        <w:rPr>
          <w:rFonts w:ascii="Times New Roman" w:eastAsia="Times New Roman" w:hAnsi="Times New Roman" w:cs="Times New Roman"/>
          <w:color w:val="000000"/>
        </w:rPr>
        <w:t>(2), 1-21.</w:t>
      </w:r>
    </w:p>
    <w:p w14:paraId="4C5017FC" w14:textId="77777777" w:rsidR="009A3E7E" w:rsidRDefault="00E74691" w:rsidP="009A3E7E">
      <w:pPr>
        <w:pBdr>
          <w:top w:val="nil"/>
          <w:left w:val="nil"/>
          <w:bottom w:val="nil"/>
          <w:right w:val="nil"/>
          <w:between w:val="nil"/>
        </w:pBdr>
        <w:spacing w:before="280" w:after="280" w:line="480" w:lineRule="auto"/>
        <w:ind w:left="720" w:hanging="720"/>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Marshall, C., &amp; Anderson, A. L. (2008). </w:t>
      </w:r>
      <w:r w:rsidRPr="001C3DFC">
        <w:rPr>
          <w:rFonts w:ascii="Times New Roman" w:eastAsia="Times New Roman" w:hAnsi="Times New Roman" w:cs="Times New Roman"/>
          <w:i/>
          <w:color w:val="000000"/>
        </w:rPr>
        <w:t>Activist educators: Breaking past limits</w:t>
      </w:r>
      <w:r>
        <w:rPr>
          <w:rFonts w:ascii="Times New Roman" w:eastAsia="Times New Roman" w:hAnsi="Times New Roman" w:cs="Times New Roman"/>
          <w:color w:val="000000"/>
        </w:rPr>
        <w:t>. Routledge.</w:t>
      </w:r>
    </w:p>
    <w:p w14:paraId="6F82E1EC" w14:textId="7D875836" w:rsidR="001015F6" w:rsidRPr="00E74691" w:rsidRDefault="001015F6" w:rsidP="009A3E7E">
      <w:pPr>
        <w:pBdr>
          <w:top w:val="nil"/>
          <w:left w:val="nil"/>
          <w:bottom w:val="nil"/>
          <w:right w:val="nil"/>
          <w:between w:val="nil"/>
        </w:pBdr>
        <w:spacing w:before="280" w:after="280" w:line="480" w:lineRule="auto"/>
        <w:ind w:left="720" w:hanging="720"/>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McCoy, L. (2006). Keeping the institution in view: Working with interview accounts of everyday experience. In D. Smith (Ed.), </w:t>
      </w:r>
      <w:r w:rsidRPr="001015F6">
        <w:rPr>
          <w:rFonts w:ascii="Times New Roman" w:eastAsia="Times New Roman" w:hAnsi="Times New Roman" w:cs="Times New Roman"/>
          <w:i/>
          <w:color w:val="000000"/>
        </w:rPr>
        <w:t>Institutional ethnography as practice</w:t>
      </w:r>
      <w:r>
        <w:rPr>
          <w:rFonts w:ascii="Times New Roman" w:eastAsia="Times New Roman" w:hAnsi="Times New Roman" w:cs="Times New Roman"/>
          <w:color w:val="000000"/>
        </w:rPr>
        <w:t xml:space="preserve"> (pp. 109-126). Rowman &amp; Littlefield. </w:t>
      </w:r>
    </w:p>
    <w:p w14:paraId="6D652482" w14:textId="451692CD" w:rsidR="00543025" w:rsidRDefault="00543025" w:rsidP="00AB5F63">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Miles, M. B., Huberman, A. M., &amp; Saldaña, J. (2020). </w:t>
      </w:r>
      <w:r>
        <w:rPr>
          <w:rFonts w:ascii="Times New Roman" w:eastAsia="Times New Roman" w:hAnsi="Times New Roman" w:cs="Times New Roman"/>
          <w:i/>
        </w:rPr>
        <w:t>Qualitative data analysis a methods</w:t>
      </w:r>
      <w:r w:rsidR="00290570">
        <w:rPr>
          <w:rFonts w:ascii="Times New Roman" w:eastAsia="Times New Roman" w:hAnsi="Times New Roman" w:cs="Times New Roman"/>
          <w:i/>
        </w:rPr>
        <w:t xml:space="preserve"> </w:t>
      </w:r>
      <w:r>
        <w:rPr>
          <w:rFonts w:ascii="Times New Roman" w:eastAsia="Times New Roman" w:hAnsi="Times New Roman" w:cs="Times New Roman"/>
          <w:i/>
        </w:rPr>
        <w:t xml:space="preserve">sourcebook </w:t>
      </w:r>
      <w:r w:rsidRPr="00E56E16">
        <w:rPr>
          <w:rFonts w:ascii="Times New Roman" w:eastAsia="Times New Roman" w:hAnsi="Times New Roman" w:cs="Times New Roman"/>
        </w:rPr>
        <w:t>(4</w:t>
      </w:r>
      <w:r w:rsidRPr="00E56E16">
        <w:rPr>
          <w:rFonts w:ascii="Times New Roman" w:eastAsia="Times New Roman" w:hAnsi="Times New Roman" w:cs="Times New Roman"/>
          <w:vertAlign w:val="superscript"/>
        </w:rPr>
        <w:t>th</w:t>
      </w:r>
      <w:r w:rsidRPr="00E56E16">
        <w:rPr>
          <w:rFonts w:ascii="Times New Roman" w:eastAsia="Times New Roman" w:hAnsi="Times New Roman" w:cs="Times New Roman"/>
        </w:rPr>
        <w:t xml:space="preserve"> </w:t>
      </w:r>
      <w:r w:rsidR="00E56E16">
        <w:rPr>
          <w:rFonts w:ascii="Times New Roman" w:eastAsia="Times New Roman" w:hAnsi="Times New Roman" w:cs="Times New Roman"/>
        </w:rPr>
        <w:t>ed.</w:t>
      </w:r>
      <w:r w:rsidRPr="00E56E16">
        <w:rPr>
          <w:rFonts w:ascii="Times New Roman" w:eastAsia="Times New Roman" w:hAnsi="Times New Roman" w:cs="Times New Roman"/>
        </w:rPr>
        <w:t>).</w:t>
      </w:r>
      <w:r>
        <w:rPr>
          <w:rFonts w:ascii="Times New Roman" w:eastAsia="Times New Roman" w:hAnsi="Times New Roman" w:cs="Times New Roman"/>
        </w:rPr>
        <w:t xml:space="preserve"> SAGE.</w:t>
      </w:r>
    </w:p>
    <w:p w14:paraId="6CA8ADB7" w14:textId="4897152C" w:rsidR="00CE17CF" w:rsidRPr="00E74691" w:rsidRDefault="00CE17CF" w:rsidP="00AB5F63">
      <w:pPr>
        <w:pBdr>
          <w:top w:val="nil"/>
          <w:left w:val="nil"/>
          <w:bottom w:val="nil"/>
          <w:right w:val="nil"/>
          <w:between w:val="nil"/>
        </w:pBdr>
        <w:spacing w:before="280" w:after="280" w:line="480" w:lineRule="auto"/>
        <w:ind w:left="720" w:hanging="720"/>
        <w:contextualSpacing/>
        <w:rPr>
          <w:rFonts w:ascii="Times New Roman" w:eastAsia="Times New Roman" w:hAnsi="Times New Roman" w:cs="Times New Roman"/>
          <w:color w:val="000000"/>
        </w:rPr>
      </w:pPr>
      <w:r w:rsidRPr="00A70D91">
        <w:rPr>
          <w:rFonts w:ascii="Times New Roman" w:eastAsia="Times New Roman" w:hAnsi="Times New Roman" w:cs="Times New Roman"/>
          <w:color w:val="000000"/>
        </w:rPr>
        <w:t>Mir</w:t>
      </w:r>
      <w:r w:rsidR="004A2627" w:rsidRPr="00A70D91">
        <w:rPr>
          <w:rFonts w:ascii="Times New Roman" w:eastAsia="Times New Roman" w:hAnsi="Times New Roman" w:cs="Times New Roman"/>
          <w:color w:val="000000"/>
        </w:rPr>
        <w:t>on, G</w:t>
      </w:r>
      <w:r w:rsidR="00C72876" w:rsidRPr="00A70D91">
        <w:rPr>
          <w:rFonts w:ascii="Times New Roman" w:eastAsia="Times New Roman" w:hAnsi="Times New Roman" w:cs="Times New Roman"/>
          <w:color w:val="000000"/>
        </w:rPr>
        <w:t xml:space="preserve">., &amp; Applegate, B. (2007). </w:t>
      </w:r>
      <w:r w:rsidR="00C72876" w:rsidRPr="00A70D91">
        <w:rPr>
          <w:rFonts w:ascii="Times New Roman" w:eastAsia="Times New Roman" w:hAnsi="Times New Roman" w:cs="Times New Roman"/>
          <w:i/>
          <w:color w:val="000000"/>
        </w:rPr>
        <w:t>Teacher attrition in charter schools</w:t>
      </w:r>
      <w:r w:rsidR="00C72876" w:rsidRPr="00A70D91">
        <w:rPr>
          <w:rFonts w:ascii="Times New Roman" w:eastAsia="Times New Roman" w:hAnsi="Times New Roman" w:cs="Times New Roman"/>
          <w:color w:val="000000"/>
        </w:rPr>
        <w:t xml:space="preserve">. </w:t>
      </w:r>
      <w:r w:rsidR="00A70D91" w:rsidRPr="00A70D91">
        <w:rPr>
          <w:rFonts w:ascii="Times New Roman" w:eastAsia="Times New Roman" w:hAnsi="Times New Roman" w:cs="Times New Roman"/>
          <w:color w:val="000000"/>
        </w:rPr>
        <w:t>The Great Lakes Center</w:t>
      </w:r>
      <w:r w:rsidR="00290570">
        <w:rPr>
          <w:rFonts w:ascii="Times New Roman" w:eastAsia="Times New Roman" w:hAnsi="Times New Roman" w:cs="Times New Roman"/>
          <w:color w:val="000000"/>
        </w:rPr>
        <w:t xml:space="preserve"> </w:t>
      </w:r>
      <w:r w:rsidR="00A70D91" w:rsidRPr="00A70D91">
        <w:rPr>
          <w:rFonts w:ascii="Times New Roman" w:eastAsia="Times New Roman" w:hAnsi="Times New Roman" w:cs="Times New Roman"/>
          <w:color w:val="000000"/>
        </w:rPr>
        <w:t>for Education Research and Practice.</w:t>
      </w:r>
      <w:r w:rsidR="00A70D91">
        <w:rPr>
          <w:rFonts w:ascii="Times New Roman" w:eastAsia="Times New Roman" w:hAnsi="Times New Roman" w:cs="Times New Roman"/>
          <w:color w:val="000000"/>
        </w:rPr>
        <w:t xml:space="preserve"> </w:t>
      </w:r>
      <w:r w:rsidR="00A70D91" w:rsidRPr="00A70D91">
        <w:rPr>
          <w:rFonts w:ascii="Times New Roman" w:eastAsia="Times New Roman" w:hAnsi="Times New Roman" w:cs="Times New Roman"/>
          <w:color w:val="000000"/>
        </w:rPr>
        <w:t>https://www.researchgate.net/publication/242084603_Teacher_Attrition_in_Charter_Schools</w:t>
      </w:r>
    </w:p>
    <w:p w14:paraId="1B171E79" w14:textId="2AE648E1" w:rsidR="0058234A" w:rsidRDefault="0058234A" w:rsidP="00AB5F63">
      <w:pPr>
        <w:tabs>
          <w:tab w:val="center" w:pos="5040"/>
        </w:tabs>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Ndu, M. (2022). Examining Bourdieu’s concepts of capital, habitus, and field in women’s health</w:t>
      </w:r>
      <w:r w:rsidR="00290570">
        <w:rPr>
          <w:rFonts w:ascii="Times New Roman" w:eastAsia="Times New Roman" w:hAnsi="Times New Roman" w:cs="Times New Roman"/>
        </w:rPr>
        <w:t xml:space="preserve"> </w:t>
      </w:r>
      <w:r>
        <w:rPr>
          <w:rFonts w:ascii="Times New Roman" w:eastAsia="Times New Roman" w:hAnsi="Times New Roman" w:cs="Times New Roman"/>
        </w:rPr>
        <w:t>research in Nigeria: A feminist perspective.</w:t>
      </w:r>
      <w:r>
        <w:rPr>
          <w:rFonts w:ascii="Times New Roman" w:eastAsia="Times New Roman" w:hAnsi="Times New Roman" w:cs="Times New Roman"/>
          <w:i/>
        </w:rPr>
        <w:t xml:space="preserve"> International Journal of Qualitative Methods, 21, </w:t>
      </w:r>
      <w:r>
        <w:rPr>
          <w:rFonts w:ascii="Times New Roman" w:eastAsia="Times New Roman" w:hAnsi="Times New Roman" w:cs="Times New Roman"/>
        </w:rPr>
        <w:t>1</w:t>
      </w:r>
      <w:r w:rsidR="00290570">
        <w:rPr>
          <w:rFonts w:ascii="Times New Roman" w:eastAsia="Times New Roman" w:hAnsi="Times New Roman" w:cs="Times New Roman"/>
        </w:rPr>
        <w:t>-</w:t>
      </w:r>
      <w:r>
        <w:rPr>
          <w:rFonts w:ascii="Times New Roman" w:eastAsia="Times New Roman" w:hAnsi="Times New Roman" w:cs="Times New Roman"/>
        </w:rPr>
        <w:t>6.</w:t>
      </w:r>
    </w:p>
    <w:p w14:paraId="305F18A1" w14:textId="4BE992B3" w:rsidR="00E74691" w:rsidRPr="00E74691" w:rsidRDefault="00E74691" w:rsidP="00AB5F63">
      <w:pPr>
        <w:spacing w:line="480" w:lineRule="auto"/>
        <w:ind w:left="720" w:hanging="720"/>
        <w:rPr>
          <w:rFonts w:ascii="TimesNewRomanPSMT" w:eastAsia="Times New Roman" w:hAnsi="TimesNewRomanPSMT" w:cs="TimesNewRomanPSMT"/>
        </w:rPr>
      </w:pPr>
      <w:r>
        <w:rPr>
          <w:rFonts w:ascii="TimesNewRomanPSMT" w:eastAsia="Times New Roman" w:hAnsi="TimesNewRomanPSMT" w:cs="TimesNewRomanPSMT"/>
        </w:rPr>
        <w:t xml:space="preserve">Noguera, P. A., &amp; Syeed, E. (2020). </w:t>
      </w:r>
      <w:r w:rsidRPr="005F5659">
        <w:rPr>
          <w:rFonts w:ascii="TimesNewRomanPSMT" w:eastAsia="Times New Roman" w:hAnsi="TimesNewRomanPSMT" w:cs="TimesNewRomanPSMT"/>
          <w:i/>
        </w:rPr>
        <w:t>City schools and the American dream 2: The enduring</w:t>
      </w:r>
      <w:r w:rsidR="00290570">
        <w:rPr>
          <w:rFonts w:ascii="TimesNewRomanPSMT" w:eastAsia="Times New Roman" w:hAnsi="TimesNewRomanPSMT" w:cs="TimesNewRomanPSMT"/>
          <w:i/>
        </w:rPr>
        <w:t xml:space="preserve"> </w:t>
      </w:r>
      <w:r w:rsidRPr="005F5659">
        <w:rPr>
          <w:rFonts w:ascii="TimesNewRomanPSMT" w:eastAsia="Times New Roman" w:hAnsi="TimesNewRomanPSMT" w:cs="TimesNewRomanPSMT"/>
          <w:i/>
        </w:rPr>
        <w:t>promise of public education</w:t>
      </w:r>
      <w:r>
        <w:rPr>
          <w:rFonts w:ascii="TimesNewRomanPSMT" w:eastAsia="Times New Roman" w:hAnsi="TimesNewRomanPSMT" w:cs="TimesNewRomanPSMT"/>
        </w:rPr>
        <w:t xml:space="preserve">. Teachers College Press. </w:t>
      </w:r>
    </w:p>
    <w:p w14:paraId="323B6400" w14:textId="39E2C10A" w:rsidR="0058234A" w:rsidRDefault="0058234A" w:rsidP="00AB5F63">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Oates, J. C. (2006). </w:t>
      </w:r>
      <w:r>
        <w:rPr>
          <w:rFonts w:ascii="Times New Roman" w:eastAsia="Times New Roman" w:hAnsi="Times New Roman" w:cs="Times New Roman"/>
          <w:i/>
        </w:rPr>
        <w:t>On boxing (Reprint Edition).</w:t>
      </w:r>
      <w:r>
        <w:rPr>
          <w:rFonts w:ascii="Times New Roman" w:eastAsia="Times New Roman" w:hAnsi="Times New Roman" w:cs="Times New Roman"/>
        </w:rPr>
        <w:t xml:space="preserve"> Harper Perennial Modern Classics. </w:t>
      </w:r>
    </w:p>
    <w:p w14:paraId="4B147B44" w14:textId="5AADBBA9" w:rsidR="0058234A" w:rsidRDefault="0058234A" w:rsidP="00AB5F63">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Ortner, S. B. (2006). </w:t>
      </w:r>
      <w:r>
        <w:rPr>
          <w:rFonts w:ascii="Times New Roman" w:eastAsia="Times New Roman" w:hAnsi="Times New Roman" w:cs="Times New Roman"/>
          <w:i/>
        </w:rPr>
        <w:t>Anthropology and social theory culture, power, and the acting subject</w:t>
      </w:r>
      <w:r>
        <w:rPr>
          <w:rFonts w:ascii="Times New Roman" w:eastAsia="Times New Roman" w:hAnsi="Times New Roman" w:cs="Times New Roman"/>
        </w:rPr>
        <w:t>.</w:t>
      </w:r>
      <w:r w:rsidR="00290570">
        <w:rPr>
          <w:rFonts w:ascii="Times New Roman" w:eastAsia="Times New Roman" w:hAnsi="Times New Roman" w:cs="Times New Roman"/>
        </w:rPr>
        <w:t xml:space="preserve"> </w:t>
      </w:r>
      <w:r>
        <w:rPr>
          <w:rFonts w:ascii="Times New Roman" w:eastAsia="Times New Roman" w:hAnsi="Times New Roman" w:cs="Times New Roman"/>
        </w:rPr>
        <w:t xml:space="preserve">Duke University Press. </w:t>
      </w:r>
    </w:p>
    <w:p w14:paraId="0571CF4D" w14:textId="1F77802F" w:rsidR="0058234A" w:rsidRDefault="0058234A" w:rsidP="00AB5F63">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Pennington, J.L. (2007). Silence in the classroom/whispers in the halls: Autoethnography as</w:t>
      </w:r>
      <w:r w:rsidR="00290570">
        <w:rPr>
          <w:rFonts w:ascii="Times New Roman" w:eastAsia="Times New Roman" w:hAnsi="Times New Roman" w:cs="Times New Roman"/>
        </w:rPr>
        <w:t xml:space="preserve"> </w:t>
      </w:r>
      <w:r>
        <w:rPr>
          <w:rFonts w:ascii="Times New Roman" w:eastAsia="Times New Roman" w:hAnsi="Times New Roman" w:cs="Times New Roman"/>
        </w:rPr>
        <w:t xml:space="preserve">pedagogy in white pre-service teacher education. </w:t>
      </w:r>
      <w:r>
        <w:rPr>
          <w:rFonts w:ascii="Times New Roman" w:eastAsia="Times New Roman" w:hAnsi="Times New Roman" w:cs="Times New Roman"/>
          <w:i/>
        </w:rPr>
        <w:t>Race, Ethnicity and Education, 10</w:t>
      </w:r>
      <w:r>
        <w:rPr>
          <w:rFonts w:ascii="Times New Roman" w:eastAsia="Times New Roman" w:hAnsi="Times New Roman" w:cs="Times New Roman"/>
        </w:rPr>
        <w:t>, 93-113.</w:t>
      </w:r>
    </w:p>
    <w:p w14:paraId="23CCCED0" w14:textId="467D4AEA" w:rsidR="0058234A" w:rsidRDefault="0058234A" w:rsidP="00AB5F63">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lastRenderedPageBreak/>
        <w:t>Quantz, R.</w:t>
      </w:r>
      <w:r w:rsidR="003526DA">
        <w:rPr>
          <w:rFonts w:ascii="Times New Roman" w:eastAsia="Times New Roman" w:hAnsi="Times New Roman" w:cs="Times New Roman"/>
        </w:rPr>
        <w:t xml:space="preserve"> </w:t>
      </w:r>
      <w:r>
        <w:rPr>
          <w:rFonts w:ascii="Times New Roman" w:eastAsia="Times New Roman" w:hAnsi="Times New Roman" w:cs="Times New Roman"/>
        </w:rPr>
        <w:t xml:space="preserve">A. (1985). The complex visions of female teachers and the failure of unionization in the 1930s: An oral history. </w:t>
      </w:r>
      <w:r>
        <w:rPr>
          <w:rFonts w:ascii="Times New Roman" w:eastAsia="Times New Roman" w:hAnsi="Times New Roman" w:cs="Times New Roman"/>
          <w:i/>
        </w:rPr>
        <w:t>History of Education Quarterly, 25(4)</w:t>
      </w:r>
      <w:r>
        <w:rPr>
          <w:rFonts w:ascii="Times New Roman" w:eastAsia="Times New Roman" w:hAnsi="Times New Roman" w:cs="Times New Roman"/>
        </w:rPr>
        <w:t>, 439-458.</w:t>
      </w:r>
    </w:p>
    <w:p w14:paraId="347C9CE2" w14:textId="4FAFC38E" w:rsidR="00543025" w:rsidRDefault="00543025" w:rsidP="00AB5F63">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Richardson, L., &amp; Adams St. Pierre, E. (2005). Writing a method of inquiry. In N. K. Denzin &amp;</w:t>
      </w:r>
      <w:r w:rsidR="00290570">
        <w:rPr>
          <w:rFonts w:ascii="Times New Roman" w:eastAsia="Times New Roman" w:hAnsi="Times New Roman" w:cs="Times New Roman"/>
        </w:rPr>
        <w:t xml:space="preserve"> </w:t>
      </w:r>
      <w:r>
        <w:rPr>
          <w:rFonts w:ascii="Times New Roman" w:eastAsia="Times New Roman" w:hAnsi="Times New Roman" w:cs="Times New Roman"/>
        </w:rPr>
        <w:t xml:space="preserve">Y. S. Lincoln (Eds.). </w:t>
      </w:r>
      <w:r>
        <w:rPr>
          <w:rFonts w:ascii="Times New Roman" w:eastAsia="Times New Roman" w:hAnsi="Times New Roman" w:cs="Times New Roman"/>
          <w:i/>
        </w:rPr>
        <w:t xml:space="preserve">The SAGE handbook of qualitative research </w:t>
      </w:r>
      <w:r w:rsidRPr="00E56E16">
        <w:rPr>
          <w:rFonts w:ascii="Times New Roman" w:eastAsia="Times New Roman" w:hAnsi="Times New Roman" w:cs="Times New Roman"/>
        </w:rPr>
        <w:t>(3</w:t>
      </w:r>
      <w:r w:rsidRPr="00E56E16">
        <w:rPr>
          <w:rFonts w:ascii="Times New Roman" w:eastAsia="Times New Roman" w:hAnsi="Times New Roman" w:cs="Times New Roman"/>
          <w:vertAlign w:val="superscript"/>
        </w:rPr>
        <w:t>rd</w:t>
      </w:r>
      <w:r w:rsidRPr="00E56E16">
        <w:rPr>
          <w:rFonts w:ascii="Times New Roman" w:eastAsia="Times New Roman" w:hAnsi="Times New Roman" w:cs="Times New Roman"/>
        </w:rPr>
        <w:t xml:space="preserve"> </w:t>
      </w:r>
      <w:r w:rsidR="00E56E16">
        <w:rPr>
          <w:rFonts w:ascii="Times New Roman" w:eastAsia="Times New Roman" w:hAnsi="Times New Roman" w:cs="Times New Roman"/>
        </w:rPr>
        <w:t>ed.</w:t>
      </w:r>
      <w:r w:rsidRPr="00E56E16">
        <w:rPr>
          <w:rFonts w:ascii="Times New Roman" w:eastAsia="Times New Roman" w:hAnsi="Times New Roman" w:cs="Times New Roman"/>
        </w:rPr>
        <w:t xml:space="preserve">) </w:t>
      </w:r>
      <w:r>
        <w:rPr>
          <w:rFonts w:ascii="Times New Roman" w:eastAsia="Times New Roman" w:hAnsi="Times New Roman" w:cs="Times New Roman"/>
        </w:rPr>
        <w:t>(pp. 959-978). Sage Publications, Inc.</w:t>
      </w:r>
    </w:p>
    <w:p w14:paraId="0192A87C" w14:textId="24EE028B" w:rsidR="00E74691" w:rsidRDefault="00E74691" w:rsidP="00AB5F63">
      <w:pPr>
        <w:spacing w:line="480" w:lineRule="auto"/>
        <w:ind w:left="720" w:hanging="720"/>
        <w:rPr>
          <w:rFonts w:ascii="TimesNewRomanPSMT" w:eastAsia="Times New Roman" w:hAnsi="TimesNewRomanPSMT" w:cs="TimesNewRomanPSMT"/>
        </w:rPr>
      </w:pPr>
      <w:r>
        <w:rPr>
          <w:rFonts w:ascii="TimesNewRomanPSMT" w:eastAsia="Times New Roman" w:hAnsi="TimesNewRomanPSMT" w:cs="TimesNewRomanPSMT"/>
        </w:rPr>
        <w:t>Riley, A. D., &amp; Moore Mensah, F. (2022). “My curriculum has no soul!”: A case study of the</w:t>
      </w:r>
      <w:r w:rsidR="00290570">
        <w:rPr>
          <w:rFonts w:ascii="TimesNewRomanPSMT" w:eastAsia="Times New Roman" w:hAnsi="TimesNewRomanPSMT" w:cs="TimesNewRomanPSMT"/>
        </w:rPr>
        <w:t xml:space="preserve"> </w:t>
      </w:r>
      <w:r>
        <w:rPr>
          <w:rFonts w:ascii="TimesNewRomanPSMT" w:eastAsia="Times New Roman" w:hAnsi="TimesNewRomanPSMT" w:cs="TimesNewRomanPSMT"/>
        </w:rPr>
        <w:t xml:space="preserve">experiences of Black women science teachers working at charter schools, </w:t>
      </w:r>
      <w:r w:rsidRPr="00D66882">
        <w:rPr>
          <w:rFonts w:ascii="TimesNewRomanPSMT" w:eastAsia="Times New Roman" w:hAnsi="TimesNewRomanPSMT" w:cs="TimesNewRomanPSMT"/>
          <w:i/>
        </w:rPr>
        <w:t>Journal of Science Teacher Education, 34</w:t>
      </w:r>
      <w:r>
        <w:rPr>
          <w:rFonts w:ascii="TimesNewRomanPSMT" w:eastAsia="Times New Roman" w:hAnsi="TimesNewRomanPSMT" w:cs="TimesNewRomanPSMT"/>
        </w:rPr>
        <w:t xml:space="preserve">(1), 86-103. </w:t>
      </w:r>
    </w:p>
    <w:p w14:paraId="601A00B1" w14:textId="77B68EFD" w:rsidR="00A6107A" w:rsidRPr="00A6107A" w:rsidRDefault="00A6107A" w:rsidP="00AB5F63">
      <w:pPr>
        <w:spacing w:line="480" w:lineRule="auto"/>
        <w:ind w:left="720" w:hanging="720"/>
        <w:rPr>
          <w:rFonts w:ascii="Times New Roman" w:hAnsi="Times New Roman" w:cs="Times New Roman"/>
        </w:rPr>
      </w:pPr>
      <w:r w:rsidRPr="000D05B2">
        <w:rPr>
          <w:rFonts w:ascii="Times New Roman" w:hAnsi="Times New Roman" w:cs="Times New Roman"/>
          <w:lang w:val="fr-FR"/>
        </w:rPr>
        <w:t xml:space="preserve">Robson, K. &amp; Sanders, C. (2009). </w:t>
      </w:r>
      <w:r w:rsidRPr="000D05B2">
        <w:rPr>
          <w:rFonts w:ascii="Times New Roman" w:hAnsi="Times New Roman" w:cs="Times New Roman"/>
          <w:i/>
          <w:lang w:val="fr-FR"/>
        </w:rPr>
        <w:t>Quantifying theory: Pierre Bourdieu</w:t>
      </w:r>
      <w:r w:rsidRPr="000D05B2">
        <w:rPr>
          <w:rFonts w:ascii="Times New Roman" w:hAnsi="Times New Roman" w:cs="Times New Roman"/>
          <w:lang w:val="fr-FR"/>
        </w:rPr>
        <w:t xml:space="preserve">. </w:t>
      </w:r>
      <w:r w:rsidRPr="00A00699">
        <w:rPr>
          <w:rFonts w:ascii="Times New Roman" w:hAnsi="Times New Roman" w:cs="Times New Roman"/>
        </w:rPr>
        <w:t xml:space="preserve">Springer Dordrecht. </w:t>
      </w:r>
    </w:p>
    <w:p w14:paraId="40C61170" w14:textId="2689EAB2" w:rsidR="0058234A" w:rsidRDefault="0058234A" w:rsidP="00AB5F63">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Rodriguez, D. (2009). The usual suspect: Negotiating white student resistance and teacher</w:t>
      </w:r>
      <w:r w:rsidR="00290570">
        <w:rPr>
          <w:rFonts w:ascii="Times New Roman" w:eastAsia="Times New Roman" w:hAnsi="Times New Roman" w:cs="Times New Roman"/>
        </w:rPr>
        <w:t xml:space="preserve"> </w:t>
      </w:r>
      <w:r>
        <w:rPr>
          <w:rFonts w:ascii="Times New Roman" w:eastAsia="Times New Roman" w:hAnsi="Times New Roman" w:cs="Times New Roman"/>
        </w:rPr>
        <w:t xml:space="preserve">authority in a predominantly white classroom. </w:t>
      </w:r>
      <w:r>
        <w:rPr>
          <w:rFonts w:ascii="Times New Roman" w:eastAsia="Times New Roman" w:hAnsi="Times New Roman" w:cs="Times New Roman"/>
          <w:i/>
        </w:rPr>
        <w:t>Cultural Studies—Critical Methodologies, 9</w:t>
      </w:r>
      <w:r>
        <w:rPr>
          <w:rFonts w:ascii="Times New Roman" w:eastAsia="Times New Roman" w:hAnsi="Times New Roman" w:cs="Times New Roman"/>
        </w:rPr>
        <w:t>(4), 483-508.</w:t>
      </w:r>
    </w:p>
    <w:p w14:paraId="029B0EA2" w14:textId="13FD891B" w:rsidR="00543025" w:rsidRDefault="00543025" w:rsidP="00AB5F63">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Roulston, K. (2010). Considering quality in qualitative interviewing. </w:t>
      </w:r>
      <w:r>
        <w:rPr>
          <w:rFonts w:ascii="Times New Roman" w:eastAsia="Times New Roman" w:hAnsi="Times New Roman" w:cs="Times New Roman"/>
          <w:i/>
        </w:rPr>
        <w:t>Qualitative Research, 10</w:t>
      </w:r>
      <w:r>
        <w:rPr>
          <w:rFonts w:ascii="Times New Roman" w:eastAsia="Times New Roman" w:hAnsi="Times New Roman" w:cs="Times New Roman"/>
        </w:rPr>
        <w:t>,</w:t>
      </w:r>
      <w:r w:rsidR="00290570">
        <w:rPr>
          <w:rFonts w:ascii="Times New Roman" w:eastAsia="Times New Roman" w:hAnsi="Times New Roman" w:cs="Times New Roman"/>
        </w:rPr>
        <w:t xml:space="preserve"> </w:t>
      </w:r>
      <w:r>
        <w:rPr>
          <w:rFonts w:ascii="Times New Roman" w:eastAsia="Times New Roman" w:hAnsi="Times New Roman" w:cs="Times New Roman"/>
        </w:rPr>
        <w:t>199-228.</w:t>
      </w:r>
    </w:p>
    <w:p w14:paraId="00C6B9D8" w14:textId="00818D81" w:rsidR="0058234A" w:rsidRDefault="0058234A" w:rsidP="00AB5F63">
      <w:pPr>
        <w:spacing w:line="480" w:lineRule="auto"/>
        <w:ind w:left="720" w:hanging="720"/>
        <w:rPr>
          <w:rFonts w:ascii="Times New Roman" w:hAnsi="Times New Roman" w:cs="Times New Roman"/>
        </w:rPr>
      </w:pPr>
      <w:r w:rsidRPr="000010AD">
        <w:rPr>
          <w:rFonts w:ascii="Times New Roman" w:hAnsi="Times New Roman" w:cs="Times New Roman"/>
        </w:rPr>
        <w:t xml:space="preserve">Rousmaniere, K. (1994). Losing patience and staying professional: Women teachers and the problem of classroom discipline in New York City schools in the 1920s. </w:t>
      </w:r>
      <w:r w:rsidRPr="000010AD">
        <w:rPr>
          <w:rFonts w:ascii="Times New Roman" w:hAnsi="Times New Roman" w:cs="Times New Roman"/>
          <w:i/>
        </w:rPr>
        <w:t>History of Education Quarterly, 34(1)</w:t>
      </w:r>
      <w:r w:rsidRPr="000010AD">
        <w:rPr>
          <w:rFonts w:ascii="Times New Roman" w:hAnsi="Times New Roman" w:cs="Times New Roman"/>
        </w:rPr>
        <w:t>, 49-69.</w:t>
      </w:r>
    </w:p>
    <w:p w14:paraId="3683DF4A" w14:textId="757B2FBD" w:rsidR="00E74691" w:rsidRPr="0058234A" w:rsidRDefault="00E74691" w:rsidP="00AB5F63">
      <w:pPr>
        <w:spacing w:line="480" w:lineRule="auto"/>
        <w:ind w:left="720" w:hanging="720"/>
        <w:rPr>
          <w:rFonts w:ascii="Times New Roman" w:hAnsi="Times New Roman" w:cs="Times New Roman"/>
        </w:rPr>
      </w:pPr>
      <w:r>
        <w:rPr>
          <w:rFonts w:ascii="Times New Roman" w:hAnsi="Times New Roman" w:cs="Times New Roman"/>
        </w:rPr>
        <w:t xml:space="preserve">Ryan, J. (2016). Strategic activism, educational leadership and social justice. </w:t>
      </w:r>
      <w:r w:rsidRPr="001C3DFC">
        <w:rPr>
          <w:rFonts w:ascii="Times New Roman" w:hAnsi="Times New Roman" w:cs="Times New Roman"/>
          <w:i/>
        </w:rPr>
        <w:t>International</w:t>
      </w:r>
      <w:r w:rsidR="00290570">
        <w:rPr>
          <w:rFonts w:ascii="Times New Roman" w:hAnsi="Times New Roman" w:cs="Times New Roman"/>
          <w:i/>
        </w:rPr>
        <w:t xml:space="preserve"> </w:t>
      </w:r>
      <w:r w:rsidRPr="001C3DFC">
        <w:rPr>
          <w:rFonts w:ascii="Times New Roman" w:hAnsi="Times New Roman" w:cs="Times New Roman"/>
          <w:i/>
        </w:rPr>
        <w:t>Journal of Leadership in Education, 19</w:t>
      </w:r>
      <w:r>
        <w:rPr>
          <w:rFonts w:ascii="Times New Roman" w:hAnsi="Times New Roman" w:cs="Times New Roman"/>
        </w:rPr>
        <w:t xml:space="preserve">(1), 87-100. </w:t>
      </w:r>
    </w:p>
    <w:p w14:paraId="7CFDFD9E" w14:textId="5CCF4DCF" w:rsidR="006F63D6" w:rsidRPr="000D05B2" w:rsidRDefault="006F63D6" w:rsidP="00AB5F63">
      <w:pPr>
        <w:spacing w:line="480" w:lineRule="auto"/>
        <w:ind w:left="720" w:hanging="720"/>
        <w:rPr>
          <w:rFonts w:ascii="Times New Roman" w:eastAsia="Times New Roman" w:hAnsi="Times New Roman" w:cs="Times New Roman"/>
          <w:lang w:val="it-IT"/>
        </w:rPr>
      </w:pPr>
      <w:r w:rsidRPr="00021177">
        <w:rPr>
          <w:rFonts w:ascii="Times New Roman" w:hAnsi="Times New Roman" w:cs="Times New Roman"/>
        </w:rPr>
        <w:t>Saldaña</w:t>
      </w:r>
      <w:r>
        <w:rPr>
          <w:rFonts w:ascii="Times New Roman" w:hAnsi="Times New Roman" w:cs="Times New Roman"/>
        </w:rPr>
        <w:t xml:space="preserve">, J. (2003). Dramatizing data: A primer. </w:t>
      </w:r>
      <w:r w:rsidRPr="000D05B2">
        <w:rPr>
          <w:rFonts w:ascii="Times New Roman" w:hAnsi="Times New Roman" w:cs="Times New Roman"/>
          <w:i/>
          <w:lang w:val="it-IT"/>
        </w:rPr>
        <w:t>Qualitative Inquiry, 9</w:t>
      </w:r>
      <w:r w:rsidRPr="000D05B2">
        <w:rPr>
          <w:rFonts w:ascii="Times New Roman" w:hAnsi="Times New Roman" w:cs="Times New Roman"/>
          <w:lang w:val="it-IT"/>
        </w:rPr>
        <w:t>(2), 218-236.</w:t>
      </w:r>
    </w:p>
    <w:p w14:paraId="118D0F35" w14:textId="2420198E" w:rsidR="00543025" w:rsidRDefault="00543025" w:rsidP="00AB5F63">
      <w:pPr>
        <w:spacing w:line="480" w:lineRule="auto"/>
        <w:ind w:left="720" w:hanging="720"/>
        <w:rPr>
          <w:rFonts w:ascii="Times New Roman" w:eastAsia="Times New Roman" w:hAnsi="Times New Roman" w:cs="Times New Roman"/>
          <w:color w:val="000000" w:themeColor="text1"/>
        </w:rPr>
      </w:pPr>
      <w:r w:rsidRPr="000D05B2">
        <w:rPr>
          <w:rFonts w:ascii="Times New Roman" w:eastAsia="Times New Roman" w:hAnsi="Times New Roman" w:cs="Times New Roman"/>
          <w:color w:val="000000" w:themeColor="text1"/>
          <w:lang w:val="it-IT"/>
        </w:rPr>
        <w:t xml:space="preserve">Saldaña, J. (Ed.) </w:t>
      </w:r>
      <w:r>
        <w:rPr>
          <w:rFonts w:ascii="Times New Roman" w:eastAsia="Times New Roman" w:hAnsi="Times New Roman" w:cs="Times New Roman"/>
          <w:color w:val="000000" w:themeColor="text1"/>
        </w:rPr>
        <w:t xml:space="preserve">(2005). </w:t>
      </w:r>
      <w:r w:rsidRPr="00BB2B19">
        <w:rPr>
          <w:rFonts w:ascii="Times New Roman" w:eastAsia="Times New Roman" w:hAnsi="Times New Roman" w:cs="Times New Roman"/>
          <w:i/>
          <w:color w:val="000000" w:themeColor="text1"/>
        </w:rPr>
        <w:t>Ethnodrama: An anthology of reality theatre</w:t>
      </w:r>
      <w:r>
        <w:rPr>
          <w:rFonts w:ascii="Times New Roman" w:eastAsia="Times New Roman" w:hAnsi="Times New Roman" w:cs="Times New Roman"/>
          <w:color w:val="000000" w:themeColor="text1"/>
        </w:rPr>
        <w:t xml:space="preserve">. </w:t>
      </w:r>
      <w:r w:rsidRPr="00AB5F63">
        <w:rPr>
          <w:rFonts w:ascii="Times New Roman" w:eastAsia="Times New Roman" w:hAnsi="Times New Roman" w:cs="Times New Roman"/>
          <w:color w:val="000000" w:themeColor="text1"/>
        </w:rPr>
        <w:t>AltaMira.</w:t>
      </w:r>
    </w:p>
    <w:p w14:paraId="7E8128DC" w14:textId="2E191B56" w:rsidR="009A3E7E" w:rsidRPr="00AB5F63" w:rsidRDefault="009A3E7E" w:rsidP="00AB5F63">
      <w:pPr>
        <w:spacing w:line="480" w:lineRule="auto"/>
        <w:ind w:left="720" w:hanging="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Salvatore, J. (2018). Ethnodrama and ethnotheatre. In P. Leavy (Ed.), </w:t>
      </w:r>
      <w:r w:rsidRPr="009A3E7E">
        <w:rPr>
          <w:rFonts w:ascii="Times New Roman" w:eastAsia="Times New Roman" w:hAnsi="Times New Roman" w:cs="Times New Roman"/>
          <w:i/>
          <w:color w:val="000000" w:themeColor="text1"/>
        </w:rPr>
        <w:t>Handbook of arts-based research</w:t>
      </w:r>
      <w:r>
        <w:rPr>
          <w:rFonts w:ascii="Times New Roman" w:eastAsia="Times New Roman" w:hAnsi="Times New Roman" w:cs="Times New Roman"/>
          <w:color w:val="000000" w:themeColor="text1"/>
        </w:rPr>
        <w:t xml:space="preserve"> (pp. 267-287). Guilford Press. </w:t>
      </w:r>
    </w:p>
    <w:p w14:paraId="3E9DC601" w14:textId="11E36D77" w:rsidR="00E74691" w:rsidRPr="00E74691" w:rsidRDefault="00E74691" w:rsidP="00AB5F63">
      <w:pPr>
        <w:spacing w:line="480" w:lineRule="auto"/>
        <w:ind w:left="720" w:hanging="720"/>
        <w:rPr>
          <w:rFonts w:ascii="Times New Roman" w:hAnsi="Times New Roman" w:cs="Times New Roman"/>
        </w:rPr>
      </w:pPr>
      <w:r w:rsidRPr="00AB5F63">
        <w:rPr>
          <w:rFonts w:ascii="Times New Roman" w:hAnsi="Times New Roman" w:cs="Times New Roman"/>
        </w:rPr>
        <w:lastRenderedPageBreak/>
        <w:t xml:space="preserve">Singer, J. (2020). </w:t>
      </w:r>
      <w:r>
        <w:rPr>
          <w:rFonts w:ascii="Times New Roman" w:hAnsi="Times New Roman" w:cs="Times New Roman"/>
        </w:rPr>
        <w:t>Oppressive staff dynamics at an intentionally diverse urban charter school.</w:t>
      </w:r>
      <w:r w:rsidR="00290570">
        <w:rPr>
          <w:rFonts w:ascii="Times New Roman" w:hAnsi="Times New Roman" w:cs="Times New Roman"/>
          <w:i/>
        </w:rPr>
        <w:t xml:space="preserve"> </w:t>
      </w:r>
      <w:r w:rsidRPr="001C3DFC">
        <w:rPr>
          <w:rFonts w:ascii="Times New Roman" w:hAnsi="Times New Roman" w:cs="Times New Roman"/>
          <w:i/>
        </w:rPr>
        <w:t>Educational Studies, 56</w:t>
      </w:r>
      <w:r>
        <w:rPr>
          <w:rFonts w:ascii="Times New Roman" w:hAnsi="Times New Roman" w:cs="Times New Roman"/>
        </w:rPr>
        <w:t xml:space="preserve">(3), 248-268. </w:t>
      </w:r>
    </w:p>
    <w:p w14:paraId="2597AD0C" w14:textId="5CEB35EF" w:rsidR="00543025" w:rsidRDefault="00543025" w:rsidP="00AB5F63">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Sipe, L., &amp; Constable, S. (1996). A chart of four contemporary research paradigms: Metaphors</w:t>
      </w:r>
      <w:r w:rsidR="00290570">
        <w:rPr>
          <w:rFonts w:ascii="Times New Roman" w:eastAsia="Times New Roman" w:hAnsi="Times New Roman" w:cs="Times New Roman"/>
        </w:rPr>
        <w:t xml:space="preserve"> </w:t>
      </w:r>
      <w:r>
        <w:rPr>
          <w:rFonts w:ascii="Times New Roman" w:eastAsia="Times New Roman" w:hAnsi="Times New Roman" w:cs="Times New Roman"/>
        </w:rPr>
        <w:t xml:space="preserve">for the modes of inquiry. </w:t>
      </w:r>
      <w:r>
        <w:rPr>
          <w:rFonts w:ascii="Times New Roman" w:eastAsia="Times New Roman" w:hAnsi="Times New Roman" w:cs="Times New Roman"/>
          <w:i/>
        </w:rPr>
        <w:t>Taboo: The Journal of Culture and Education</w:t>
      </w:r>
      <w:r>
        <w:rPr>
          <w:rFonts w:ascii="Times New Roman" w:eastAsia="Times New Roman" w:hAnsi="Times New Roman" w:cs="Times New Roman"/>
        </w:rPr>
        <w:t>,</w:t>
      </w:r>
      <w:r>
        <w:rPr>
          <w:rFonts w:ascii="Times New Roman" w:eastAsia="Times New Roman" w:hAnsi="Times New Roman" w:cs="Times New Roman"/>
          <w:i/>
        </w:rPr>
        <w:t xml:space="preserve"> 1</w:t>
      </w:r>
      <w:r>
        <w:rPr>
          <w:rFonts w:ascii="Times New Roman" w:eastAsia="Times New Roman" w:hAnsi="Times New Roman" w:cs="Times New Roman"/>
        </w:rPr>
        <w:t xml:space="preserve">(1996), 153-163. </w:t>
      </w:r>
    </w:p>
    <w:p w14:paraId="6B259CD9" w14:textId="46810B82" w:rsidR="00824B2C" w:rsidRPr="00824B2C" w:rsidRDefault="00824B2C" w:rsidP="00AB5F63">
      <w:pPr>
        <w:spacing w:line="480" w:lineRule="auto"/>
        <w:ind w:left="720" w:hanging="720"/>
        <w:rPr>
          <w:rFonts w:ascii="Times New Roman" w:hAnsi="Times New Roman" w:cs="Times New Roman"/>
        </w:rPr>
      </w:pPr>
      <w:r w:rsidRPr="0001279C">
        <w:rPr>
          <w:rFonts w:ascii="Times New Roman" w:hAnsi="Times New Roman" w:cs="Times New Roman"/>
        </w:rPr>
        <w:t>Sloan, K. (2007). High-stakes accountability, minority youth, and ethnography: Assessing</w:t>
      </w:r>
      <w:r w:rsidR="00290570">
        <w:rPr>
          <w:rFonts w:ascii="Times New Roman" w:hAnsi="Times New Roman" w:cs="Times New Roman"/>
        </w:rPr>
        <w:t xml:space="preserve"> </w:t>
      </w:r>
      <w:r w:rsidRPr="0001279C">
        <w:rPr>
          <w:rFonts w:ascii="Times New Roman" w:hAnsi="Times New Roman" w:cs="Times New Roman"/>
        </w:rPr>
        <w:t xml:space="preserve">the multiple effects. </w:t>
      </w:r>
      <w:r w:rsidRPr="0001279C">
        <w:rPr>
          <w:rFonts w:ascii="Times New Roman" w:hAnsi="Times New Roman" w:cs="Times New Roman"/>
          <w:i/>
        </w:rPr>
        <w:t>Anthropology &amp; Education Quarterly, 38(1)</w:t>
      </w:r>
      <w:r w:rsidRPr="0001279C">
        <w:rPr>
          <w:rFonts w:ascii="Times New Roman" w:hAnsi="Times New Roman" w:cs="Times New Roman"/>
        </w:rPr>
        <w:t>, 24-41.</w:t>
      </w:r>
    </w:p>
    <w:p w14:paraId="7D5487A6" w14:textId="5FA35377" w:rsidR="00E74691" w:rsidRPr="00E74691" w:rsidRDefault="00E74691" w:rsidP="00AB5F63">
      <w:pPr>
        <w:spacing w:line="480" w:lineRule="auto"/>
        <w:ind w:left="720" w:hanging="720"/>
        <w:rPr>
          <w:rFonts w:ascii="Times New Roman" w:hAnsi="Times New Roman" w:cs="Times New Roman"/>
        </w:rPr>
      </w:pPr>
      <w:r>
        <w:rPr>
          <w:rFonts w:ascii="Times New Roman" w:hAnsi="Times New Roman" w:cs="Times New Roman"/>
        </w:rPr>
        <w:t xml:space="preserve">Smitherman, G. (2000). </w:t>
      </w:r>
      <w:r w:rsidRPr="00E340F5">
        <w:rPr>
          <w:rFonts w:ascii="Times New Roman" w:hAnsi="Times New Roman" w:cs="Times New Roman"/>
          <w:i/>
        </w:rPr>
        <w:t>Black talk: Words and phrases from the hood to the amen corner</w:t>
      </w:r>
      <w:r>
        <w:rPr>
          <w:rFonts w:ascii="Times New Roman" w:hAnsi="Times New Roman" w:cs="Times New Roman"/>
        </w:rPr>
        <w:t>.</w:t>
      </w:r>
      <w:r w:rsidR="00290570">
        <w:rPr>
          <w:rFonts w:ascii="Times New Roman" w:hAnsi="Times New Roman" w:cs="Times New Roman"/>
        </w:rPr>
        <w:t xml:space="preserve"> </w:t>
      </w:r>
      <w:r>
        <w:rPr>
          <w:rFonts w:ascii="Times New Roman" w:hAnsi="Times New Roman" w:cs="Times New Roman"/>
        </w:rPr>
        <w:t>Houghton Mifflin.</w:t>
      </w:r>
    </w:p>
    <w:p w14:paraId="3F4795E7" w14:textId="17C5E2E3" w:rsidR="0058234A" w:rsidRDefault="0058234A" w:rsidP="00AB5F63">
      <w:pPr>
        <w:spacing w:line="480" w:lineRule="auto"/>
        <w:ind w:left="720" w:hanging="720"/>
        <w:rPr>
          <w:rFonts w:ascii="Times New Roman" w:eastAsia="Times New Roman" w:hAnsi="Times New Roman" w:cs="Times New Roman"/>
          <w:b/>
          <w:color w:val="000000"/>
        </w:rPr>
      </w:pPr>
      <w:r>
        <w:rPr>
          <w:rFonts w:ascii="Times New Roman" w:eastAsia="Times New Roman" w:hAnsi="Times New Roman" w:cs="Times New Roman"/>
          <w:color w:val="000000"/>
        </w:rPr>
        <w:t xml:space="preserve">Spradley, J. P. (1980). Ethnography and culture. In J. P. Spradley (Ed.)., </w:t>
      </w:r>
      <w:r>
        <w:rPr>
          <w:rFonts w:ascii="Times New Roman" w:eastAsia="Times New Roman" w:hAnsi="Times New Roman" w:cs="Times New Roman"/>
          <w:i/>
          <w:color w:val="000000"/>
        </w:rPr>
        <w:t>Participant observation</w:t>
      </w:r>
      <w:r>
        <w:rPr>
          <w:rFonts w:ascii="Times New Roman" w:eastAsia="Times New Roman" w:hAnsi="Times New Roman" w:cs="Times New Roman"/>
          <w:color w:val="000000"/>
        </w:rPr>
        <w:t>.</w:t>
      </w:r>
      <w:r w:rsidR="0029057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Waveland Press. </w:t>
      </w:r>
      <w:r>
        <w:rPr>
          <w:rFonts w:ascii="Times New Roman" w:eastAsia="Times New Roman" w:hAnsi="Times New Roman" w:cs="Times New Roman"/>
          <w:b/>
          <w:color w:val="000000"/>
        </w:rPr>
        <w:t> </w:t>
      </w:r>
    </w:p>
    <w:p w14:paraId="526EE456" w14:textId="49ABA64F" w:rsidR="0058234A" w:rsidRPr="0058234A" w:rsidRDefault="0058234A" w:rsidP="00AB5F63">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Standeven, K. (2022). </w:t>
      </w:r>
      <w:r>
        <w:rPr>
          <w:rFonts w:ascii="Times New Roman" w:eastAsia="Times New Roman" w:hAnsi="Times New Roman" w:cs="Times New Roman"/>
          <w:i/>
        </w:rPr>
        <w:t>Predestined failure and systemic trauma in neoliberal school reforms; A</w:t>
      </w:r>
      <w:r w:rsidR="00290570">
        <w:rPr>
          <w:rFonts w:ascii="Times New Roman" w:eastAsia="Times New Roman" w:hAnsi="Times New Roman" w:cs="Times New Roman"/>
          <w:i/>
        </w:rPr>
        <w:t xml:space="preserve"> </w:t>
      </w:r>
      <w:r>
        <w:rPr>
          <w:rFonts w:ascii="Times New Roman" w:eastAsia="Times New Roman" w:hAnsi="Times New Roman" w:cs="Times New Roman"/>
          <w:i/>
        </w:rPr>
        <w:t>story of institutional dispossession</w:t>
      </w:r>
      <w:r>
        <w:rPr>
          <w:rFonts w:ascii="Times New Roman" w:eastAsia="Times New Roman" w:hAnsi="Times New Roman" w:cs="Times New Roman"/>
        </w:rPr>
        <w:t xml:space="preserve"> [Unpublished doctoral dissertation]. University of California Santa Cruz. </w:t>
      </w:r>
    </w:p>
    <w:p w14:paraId="4B94249C" w14:textId="59180CA0" w:rsidR="00543025" w:rsidRDefault="00543025" w:rsidP="00AB5F63">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Sullivan, A. (2002). Bourdieu and education: How useful is Bourdieu’s theory for researchers?</w:t>
      </w:r>
      <w:r w:rsidR="00290570">
        <w:rPr>
          <w:rFonts w:ascii="Times New Roman" w:eastAsia="Times New Roman" w:hAnsi="Times New Roman" w:cs="Times New Roman"/>
          <w:i/>
        </w:rPr>
        <w:t xml:space="preserve"> </w:t>
      </w:r>
      <w:r>
        <w:rPr>
          <w:rFonts w:ascii="Times New Roman" w:eastAsia="Times New Roman" w:hAnsi="Times New Roman" w:cs="Times New Roman"/>
          <w:i/>
        </w:rPr>
        <w:t>The Netherlands’ Journal of Social Sciences, 38</w:t>
      </w:r>
      <w:r>
        <w:rPr>
          <w:rFonts w:ascii="Times New Roman" w:eastAsia="Times New Roman" w:hAnsi="Times New Roman" w:cs="Times New Roman"/>
        </w:rPr>
        <w:t xml:space="preserve">, 144-166. </w:t>
      </w:r>
    </w:p>
    <w:p w14:paraId="16E35E84" w14:textId="0AA92D7F" w:rsidR="00824B2C" w:rsidRPr="00824B2C" w:rsidRDefault="00824B2C" w:rsidP="00AB5F63">
      <w:pPr>
        <w:spacing w:line="480" w:lineRule="auto"/>
        <w:ind w:left="720" w:hanging="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Teach for America. (2020). </w:t>
      </w:r>
      <w:r w:rsidRPr="008E3DB5">
        <w:rPr>
          <w:rFonts w:ascii="Times New Roman" w:eastAsia="Times New Roman" w:hAnsi="Times New Roman" w:cs="Times New Roman"/>
          <w:i/>
          <w:color w:val="000000" w:themeColor="text1"/>
        </w:rPr>
        <w:t>About TFA</w:t>
      </w:r>
      <w:r>
        <w:rPr>
          <w:rFonts w:ascii="Times New Roman" w:eastAsia="Times New Roman" w:hAnsi="Times New Roman" w:cs="Times New Roman"/>
          <w:color w:val="000000" w:themeColor="text1"/>
        </w:rPr>
        <w:t>. Teach for America.</w:t>
      </w:r>
      <w:r w:rsidR="00290570">
        <w:rPr>
          <w:rFonts w:ascii="Times New Roman" w:eastAsia="Times New Roman" w:hAnsi="Times New Roman" w:cs="Times New Roman"/>
          <w:color w:val="000000" w:themeColor="text1"/>
        </w:rPr>
        <w:t xml:space="preserve"> </w:t>
      </w:r>
      <w:r w:rsidRPr="008E3DB5">
        <w:rPr>
          <w:rFonts w:ascii="Times New Roman" w:eastAsia="Times New Roman" w:hAnsi="Times New Roman" w:cs="Times New Roman"/>
          <w:color w:val="000000" w:themeColor="text1"/>
        </w:rPr>
        <w:t>https://www.teachforamerica.org/what-we-do/our-work</w:t>
      </w:r>
      <w:r>
        <w:rPr>
          <w:rFonts w:ascii="Times New Roman" w:eastAsia="Times New Roman" w:hAnsi="Times New Roman" w:cs="Times New Roman"/>
          <w:color w:val="000000" w:themeColor="text1"/>
        </w:rPr>
        <w:t>.</w:t>
      </w:r>
    </w:p>
    <w:p w14:paraId="3376BF8F" w14:textId="17430CAC" w:rsidR="0058234A" w:rsidRDefault="0058234A" w:rsidP="00AB5F63">
      <w:pPr>
        <w:spacing w:line="480" w:lineRule="auto"/>
        <w:ind w:left="720" w:hanging="720"/>
        <w:rPr>
          <w:rFonts w:ascii="Times New Roman" w:eastAsia="Times New Roman" w:hAnsi="Times New Roman" w:cs="Times New Roman"/>
          <w:color w:val="0563C1"/>
          <w:u w:val="single"/>
        </w:rPr>
      </w:pPr>
      <w:r>
        <w:rPr>
          <w:rFonts w:ascii="Times New Roman" w:eastAsia="Times New Roman" w:hAnsi="Times New Roman" w:cs="Times New Roman"/>
          <w:color w:val="000000"/>
        </w:rPr>
        <w:t>Thomas, M. A. M. (2018). “Policy embodiment”: Alternative certification and Teach For</w:t>
      </w:r>
      <w:r w:rsidR="0029057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America teachers in traditional public schools. </w:t>
      </w:r>
      <w:r>
        <w:rPr>
          <w:rFonts w:ascii="Times New Roman" w:eastAsia="Times New Roman" w:hAnsi="Times New Roman" w:cs="Times New Roman"/>
          <w:i/>
          <w:color w:val="000000"/>
        </w:rPr>
        <w:t>Teaching and Teacher Education, 70</w:t>
      </w:r>
      <w:r>
        <w:rPr>
          <w:rFonts w:ascii="Times New Roman" w:eastAsia="Times New Roman" w:hAnsi="Times New Roman" w:cs="Times New Roman"/>
          <w:color w:val="000000"/>
        </w:rPr>
        <w:t xml:space="preserve">, 186–195. </w:t>
      </w:r>
      <w:hyperlink r:id="rId50">
        <w:r w:rsidRPr="000515AA">
          <w:rPr>
            <w:rFonts w:ascii="Times New Roman" w:eastAsia="Times New Roman" w:hAnsi="Times New Roman" w:cs="Times New Roman"/>
            <w:color w:val="000000" w:themeColor="text1"/>
          </w:rPr>
          <w:t>https://doi.org/10.1016/j.tate.2017.11.011</w:t>
        </w:r>
      </w:hyperlink>
    </w:p>
    <w:p w14:paraId="3D177611" w14:textId="0249EA6B" w:rsidR="0054524B" w:rsidRPr="0054524B" w:rsidRDefault="0054524B" w:rsidP="00AB5F63">
      <w:pPr>
        <w:spacing w:line="480" w:lineRule="auto"/>
        <w:ind w:left="720" w:hanging="720"/>
        <w:rPr>
          <w:rFonts w:ascii="Times New Roman" w:eastAsia="Times New Roman" w:hAnsi="Times New Roman" w:cs="Times New Roman"/>
          <w:highlight w:val="white"/>
        </w:rPr>
      </w:pPr>
      <w:r w:rsidRPr="002140B0">
        <w:rPr>
          <w:rFonts w:ascii="Times New Roman" w:eastAsia="Times New Roman" w:hAnsi="Times New Roman" w:cs="Times New Roman"/>
          <w:highlight w:val="white"/>
          <w:lang w:val="it-IT"/>
        </w:rPr>
        <w:t xml:space="preserve">Trujillo, T., Scott, J., &amp; Rivera, M. (2017). </w:t>
      </w:r>
      <w:r>
        <w:rPr>
          <w:rFonts w:ascii="Times New Roman" w:eastAsia="Times New Roman" w:hAnsi="Times New Roman" w:cs="Times New Roman"/>
          <w:highlight w:val="white"/>
        </w:rPr>
        <w:t>Follow the yellow brick road: Teach For America and</w:t>
      </w:r>
      <w:r w:rsidR="00290570">
        <w:rPr>
          <w:rFonts w:ascii="Times New Roman" w:eastAsia="Times New Roman" w:hAnsi="Times New Roman" w:cs="Times New Roman"/>
          <w:highlight w:val="white"/>
        </w:rPr>
        <w:t xml:space="preserve"> </w:t>
      </w:r>
      <w:r>
        <w:rPr>
          <w:rFonts w:ascii="Times New Roman" w:eastAsia="Times New Roman" w:hAnsi="Times New Roman" w:cs="Times New Roman"/>
          <w:highlight w:val="white"/>
        </w:rPr>
        <w:t xml:space="preserve">the making of educational leaders. </w:t>
      </w:r>
      <w:r>
        <w:rPr>
          <w:rFonts w:ascii="Times New Roman" w:eastAsia="Times New Roman" w:hAnsi="Times New Roman" w:cs="Times New Roman"/>
          <w:i/>
          <w:highlight w:val="white"/>
        </w:rPr>
        <w:t>American Journal of Education, 123</w:t>
      </w:r>
      <w:r>
        <w:rPr>
          <w:rFonts w:ascii="Times New Roman" w:eastAsia="Times New Roman" w:hAnsi="Times New Roman" w:cs="Times New Roman"/>
          <w:highlight w:val="white"/>
        </w:rPr>
        <w:t>, 353-391.</w:t>
      </w:r>
    </w:p>
    <w:p w14:paraId="55FAF266" w14:textId="2E65152D" w:rsidR="0058234A" w:rsidRDefault="0058234A" w:rsidP="00AB5F63">
      <w:pPr>
        <w:spacing w:line="480" w:lineRule="auto"/>
        <w:ind w:left="720" w:hanging="720"/>
        <w:rPr>
          <w:rFonts w:ascii="Times New Roman" w:hAnsi="Times New Roman" w:cs="Times New Roman"/>
        </w:rPr>
      </w:pPr>
      <w:r w:rsidRPr="00AB5F63">
        <w:rPr>
          <w:rFonts w:ascii="Times New Roman" w:hAnsi="Times New Roman" w:cs="Times New Roman"/>
        </w:rPr>
        <w:lastRenderedPageBreak/>
        <w:t xml:space="preserve">Tyack, D. B., &amp; Hansot, E. (1990). </w:t>
      </w:r>
      <w:r w:rsidRPr="00352A3F">
        <w:rPr>
          <w:rFonts w:ascii="Times New Roman" w:hAnsi="Times New Roman" w:cs="Times New Roman"/>
          <w:i/>
        </w:rPr>
        <w:t>Learning together: A history of coeducation in American</w:t>
      </w:r>
      <w:r w:rsidR="00290570">
        <w:rPr>
          <w:rFonts w:ascii="Times New Roman" w:hAnsi="Times New Roman" w:cs="Times New Roman"/>
          <w:i/>
        </w:rPr>
        <w:t xml:space="preserve"> </w:t>
      </w:r>
      <w:r w:rsidRPr="00352A3F">
        <w:rPr>
          <w:rFonts w:ascii="Times New Roman" w:hAnsi="Times New Roman" w:cs="Times New Roman"/>
          <w:i/>
        </w:rPr>
        <w:t>public schools</w:t>
      </w:r>
      <w:r>
        <w:rPr>
          <w:rFonts w:ascii="Times New Roman" w:hAnsi="Times New Roman" w:cs="Times New Roman"/>
        </w:rPr>
        <w:t xml:space="preserve">. Yale University Press. </w:t>
      </w:r>
    </w:p>
    <w:p w14:paraId="3D62C3CF" w14:textId="76EA37C3" w:rsidR="0058234A" w:rsidRPr="0058234A" w:rsidRDefault="0058234A" w:rsidP="00AB5F63">
      <w:pPr>
        <w:spacing w:line="480" w:lineRule="auto"/>
        <w:ind w:left="720" w:hanging="720"/>
        <w:rPr>
          <w:rFonts w:ascii="Times New Roman" w:eastAsia="Times New Roman" w:hAnsi="Times New Roman" w:cs="Times New Roman"/>
        </w:rPr>
      </w:pPr>
      <w:r w:rsidRPr="00CB6527">
        <w:rPr>
          <w:rFonts w:ascii="Times New Roman" w:eastAsia="Times New Roman" w:hAnsi="Times New Roman" w:cs="Times New Roman"/>
        </w:rPr>
        <w:t xml:space="preserve">Vennes, H. (2022). </w:t>
      </w:r>
      <w:r w:rsidRPr="00CB6527">
        <w:rPr>
          <w:rFonts w:ascii="Times New Roman" w:eastAsia="Times New Roman" w:hAnsi="Times New Roman" w:cs="Times New Roman"/>
          <w:i/>
        </w:rPr>
        <w:t>Overcoming self-sabotage: The self-sabotaging behaviors that impact the</w:t>
      </w:r>
      <w:r w:rsidR="00290570">
        <w:rPr>
          <w:rFonts w:ascii="Times New Roman" w:eastAsia="Times New Roman" w:hAnsi="Times New Roman" w:cs="Times New Roman"/>
          <w:i/>
        </w:rPr>
        <w:t xml:space="preserve"> </w:t>
      </w:r>
      <w:r w:rsidRPr="00CB6527">
        <w:rPr>
          <w:rFonts w:ascii="Times New Roman" w:eastAsia="Times New Roman" w:hAnsi="Times New Roman" w:cs="Times New Roman"/>
          <w:i/>
        </w:rPr>
        <w:t>career development of female charter school superintendent/CEOs</w:t>
      </w:r>
      <w:r w:rsidRPr="00CB6527">
        <w:rPr>
          <w:rFonts w:ascii="Times New Roman" w:eastAsia="Times New Roman" w:hAnsi="Times New Roman" w:cs="Times New Roman"/>
        </w:rPr>
        <w:t xml:space="preserve"> [Unpublished doctoral dissertation]. University of Massachusetts Global. </w:t>
      </w:r>
    </w:p>
    <w:p w14:paraId="3CB427E0" w14:textId="126A1A92" w:rsidR="0058234A" w:rsidRDefault="0058234A" w:rsidP="00AB5F63">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Wacquant, L. (2004). </w:t>
      </w:r>
      <w:r>
        <w:rPr>
          <w:rFonts w:ascii="Times New Roman" w:eastAsia="Times New Roman" w:hAnsi="Times New Roman" w:cs="Times New Roman"/>
          <w:i/>
        </w:rPr>
        <w:t>Body and soul notebooks of an apprentice boxer</w:t>
      </w:r>
      <w:r>
        <w:rPr>
          <w:rFonts w:ascii="Times New Roman" w:eastAsia="Times New Roman" w:hAnsi="Times New Roman" w:cs="Times New Roman"/>
        </w:rPr>
        <w:t>. Oxford University</w:t>
      </w:r>
      <w:r w:rsidR="00290570">
        <w:rPr>
          <w:rFonts w:ascii="Times New Roman" w:eastAsia="Times New Roman" w:hAnsi="Times New Roman" w:cs="Times New Roman"/>
        </w:rPr>
        <w:t xml:space="preserve"> </w:t>
      </w:r>
      <w:r>
        <w:rPr>
          <w:rFonts w:ascii="Times New Roman" w:eastAsia="Times New Roman" w:hAnsi="Times New Roman" w:cs="Times New Roman"/>
        </w:rPr>
        <w:t xml:space="preserve">Press. </w:t>
      </w:r>
    </w:p>
    <w:p w14:paraId="16DC9FAC" w14:textId="0B8A07B8" w:rsidR="0058234A" w:rsidRDefault="0058234A" w:rsidP="00AB5F63">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Wacquant, L. (2005). Habitus. In J. Beckert &amp; M. Zafirovski (Eds.). </w:t>
      </w:r>
      <w:r>
        <w:rPr>
          <w:rFonts w:ascii="Times New Roman" w:eastAsia="Times New Roman" w:hAnsi="Times New Roman" w:cs="Times New Roman"/>
          <w:i/>
        </w:rPr>
        <w:t>International encyclopedia</w:t>
      </w:r>
      <w:r w:rsidR="00290570">
        <w:rPr>
          <w:rFonts w:ascii="Times New Roman" w:eastAsia="Times New Roman" w:hAnsi="Times New Roman" w:cs="Times New Roman"/>
          <w:i/>
        </w:rPr>
        <w:t xml:space="preserve"> </w:t>
      </w:r>
      <w:bookmarkStart w:id="54" w:name="_heading=h.17dp8vu" w:colFirst="0" w:colLast="0"/>
      <w:bookmarkEnd w:id="54"/>
      <w:r>
        <w:rPr>
          <w:rFonts w:ascii="Times New Roman" w:eastAsia="Times New Roman" w:hAnsi="Times New Roman" w:cs="Times New Roman"/>
          <w:i/>
        </w:rPr>
        <w:t>of economic sociology</w:t>
      </w:r>
      <w:r>
        <w:rPr>
          <w:rFonts w:ascii="Times New Roman" w:eastAsia="Times New Roman" w:hAnsi="Times New Roman" w:cs="Times New Roman"/>
        </w:rPr>
        <w:t xml:space="preserve"> (p. 316). Routledge. </w:t>
      </w:r>
    </w:p>
    <w:p w14:paraId="50E8C1C7" w14:textId="20E5BCC4" w:rsidR="00E74691" w:rsidRDefault="00E74691" w:rsidP="00AB5F63">
      <w:pPr>
        <w:spacing w:line="480" w:lineRule="auto"/>
        <w:ind w:left="720" w:hanging="720"/>
        <w:rPr>
          <w:rFonts w:ascii="TimesNewRomanPS" w:hAnsi="TimesNewRomanPS"/>
          <w:iCs/>
        </w:rPr>
      </w:pPr>
      <w:r>
        <w:rPr>
          <w:rFonts w:ascii="TimesNewRomanPS" w:hAnsi="TimesNewRomanPS"/>
          <w:iCs/>
        </w:rPr>
        <w:t xml:space="preserve">Waitoller, F. R. (2020). </w:t>
      </w:r>
      <w:r w:rsidRPr="00C045C2">
        <w:rPr>
          <w:rFonts w:ascii="TimesNewRomanPS" w:hAnsi="TimesNewRomanPS"/>
          <w:i/>
          <w:iCs/>
        </w:rPr>
        <w:t>Excluded by choice: Urban students with disabilities in the education</w:t>
      </w:r>
      <w:r w:rsidR="00290570">
        <w:rPr>
          <w:rFonts w:ascii="TimesNewRomanPS" w:hAnsi="TimesNewRomanPS"/>
          <w:i/>
          <w:iCs/>
        </w:rPr>
        <w:t xml:space="preserve"> </w:t>
      </w:r>
      <w:r w:rsidRPr="00C045C2">
        <w:rPr>
          <w:rFonts w:ascii="TimesNewRomanPS" w:hAnsi="TimesNewRomanPS"/>
          <w:i/>
          <w:iCs/>
        </w:rPr>
        <w:t>marketplace</w:t>
      </w:r>
      <w:r>
        <w:rPr>
          <w:rFonts w:ascii="TimesNewRomanPS" w:hAnsi="TimesNewRomanPS"/>
          <w:iCs/>
        </w:rPr>
        <w:t xml:space="preserve">. Teacher College Press. </w:t>
      </w:r>
    </w:p>
    <w:p w14:paraId="0412807D" w14:textId="7130325D" w:rsidR="0054524B" w:rsidRDefault="0054524B" w:rsidP="00AB5F63">
      <w:pPr>
        <w:spacing w:line="480" w:lineRule="auto"/>
        <w:ind w:left="720" w:hanging="720"/>
        <w:rPr>
          <w:rFonts w:ascii="TimesNewRomanPS" w:hAnsi="TimesNewRomanPS"/>
          <w:iCs/>
        </w:rPr>
      </w:pPr>
      <w:r w:rsidRPr="00C72876">
        <w:rPr>
          <w:rFonts w:ascii="TimesNewRomanPS" w:hAnsi="TimesNewRomanPS"/>
          <w:iCs/>
        </w:rPr>
        <w:t>Waldman, A. (2019</w:t>
      </w:r>
      <w:r w:rsidR="00C72876" w:rsidRPr="00C72876">
        <w:rPr>
          <w:rFonts w:ascii="TimesNewRomanPS" w:hAnsi="TimesNewRomanPS"/>
          <w:iCs/>
        </w:rPr>
        <w:t>, June 18</w:t>
      </w:r>
      <w:r w:rsidRPr="00C72876">
        <w:rPr>
          <w:rFonts w:ascii="TimesNewRomanPS" w:hAnsi="TimesNewRomanPS"/>
          <w:iCs/>
        </w:rPr>
        <w:t>). How Teach for America evolved into an arm of the charter school</w:t>
      </w:r>
      <w:r w:rsidR="00AB5F63">
        <w:rPr>
          <w:rFonts w:ascii="TimesNewRomanPS" w:hAnsi="TimesNewRomanPS"/>
          <w:iCs/>
        </w:rPr>
        <w:t xml:space="preserve"> </w:t>
      </w:r>
      <w:r w:rsidRPr="00C72876">
        <w:rPr>
          <w:rFonts w:ascii="TimesNewRomanPS" w:hAnsi="TimesNewRomanPS"/>
          <w:iCs/>
        </w:rPr>
        <w:t xml:space="preserve">movement. </w:t>
      </w:r>
      <w:r w:rsidRPr="00C72876">
        <w:rPr>
          <w:rFonts w:ascii="TimesNewRomanPS" w:hAnsi="TimesNewRomanPS"/>
          <w:i/>
          <w:iCs/>
        </w:rPr>
        <w:t>ProPublica</w:t>
      </w:r>
      <w:r w:rsidR="00C72876" w:rsidRPr="00C72876">
        <w:rPr>
          <w:rFonts w:ascii="TimesNewRomanPS" w:hAnsi="TimesNewRomanPS"/>
          <w:iCs/>
        </w:rPr>
        <w:t xml:space="preserve">. </w:t>
      </w:r>
      <w:hyperlink r:id="rId51" w:history="1">
        <w:r w:rsidR="00C72876" w:rsidRPr="000515AA">
          <w:rPr>
            <w:rStyle w:val="Hyperlink"/>
            <w:rFonts w:ascii="TimesNewRomanPS" w:hAnsi="TimesNewRomanPS"/>
            <w:iCs/>
            <w:color w:val="000000" w:themeColor="text1"/>
            <w:u w:val="none"/>
          </w:rPr>
          <w:t>https://www.propublica.org/article/how-teach-for-america-</w:t>
        </w:r>
      </w:hyperlink>
      <w:r w:rsidR="00C72876" w:rsidRPr="00C72876">
        <w:rPr>
          <w:rFonts w:ascii="TimesNewRomanPS" w:hAnsi="TimesNewRomanPS"/>
          <w:iCs/>
        </w:rPr>
        <w:t>evolved-into-an-arm-of-the-charter-school-movement</w:t>
      </w:r>
    </w:p>
    <w:p w14:paraId="04D4D99D" w14:textId="61091BB6" w:rsidR="00E74691" w:rsidRDefault="00E74691" w:rsidP="00AB5F63">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White, T. (2016). Teach for America’s paradoxical diversity initiative: Race, policy, and Black</w:t>
      </w:r>
      <w:r w:rsidR="00AB5F63">
        <w:rPr>
          <w:rFonts w:ascii="Times New Roman" w:eastAsia="Times New Roman" w:hAnsi="Times New Roman" w:cs="Times New Roman"/>
        </w:rPr>
        <w:t xml:space="preserve"> </w:t>
      </w:r>
      <w:r>
        <w:rPr>
          <w:rFonts w:ascii="Times New Roman" w:eastAsia="Times New Roman" w:hAnsi="Times New Roman" w:cs="Times New Roman"/>
        </w:rPr>
        <w:t xml:space="preserve">teacher placement in urban public schools. </w:t>
      </w:r>
      <w:r w:rsidRPr="00800A89">
        <w:rPr>
          <w:rFonts w:ascii="Times New Roman" w:eastAsia="Times New Roman" w:hAnsi="Times New Roman" w:cs="Times New Roman"/>
          <w:i/>
        </w:rPr>
        <w:t>Education Policy Analysis Archives, 24</w:t>
      </w:r>
      <w:r>
        <w:rPr>
          <w:rFonts w:ascii="Times New Roman" w:eastAsia="Times New Roman" w:hAnsi="Times New Roman" w:cs="Times New Roman"/>
        </w:rPr>
        <w:t xml:space="preserve">(1), 1-42. </w:t>
      </w:r>
    </w:p>
    <w:p w14:paraId="1D98875E" w14:textId="3578EDC2" w:rsidR="00E74691" w:rsidRPr="00E74691" w:rsidRDefault="00E74691" w:rsidP="00AB5F63">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White, T. (2020). Charter-ing a different course: A critical policy framework to support Black</w:t>
      </w:r>
      <w:r w:rsidR="00AB5F63">
        <w:rPr>
          <w:rFonts w:ascii="Times New Roman" w:eastAsia="Times New Roman" w:hAnsi="Times New Roman" w:cs="Times New Roman"/>
        </w:rPr>
        <w:t xml:space="preserve"> </w:t>
      </w:r>
      <w:r>
        <w:rPr>
          <w:rFonts w:ascii="Times New Roman" w:eastAsia="Times New Roman" w:hAnsi="Times New Roman" w:cs="Times New Roman"/>
        </w:rPr>
        <w:t xml:space="preserve">women in marketized cities and schools. </w:t>
      </w:r>
      <w:r w:rsidRPr="00800A89">
        <w:rPr>
          <w:rFonts w:ascii="Times New Roman" w:eastAsia="Times New Roman" w:hAnsi="Times New Roman" w:cs="Times New Roman"/>
          <w:i/>
        </w:rPr>
        <w:t>Theory Into Practice, 59</w:t>
      </w:r>
      <w:r>
        <w:rPr>
          <w:rFonts w:ascii="Times New Roman" w:eastAsia="Times New Roman" w:hAnsi="Times New Roman" w:cs="Times New Roman"/>
        </w:rPr>
        <w:t>(4), 358-369.</w:t>
      </w:r>
    </w:p>
    <w:p w14:paraId="6A53C30D" w14:textId="7B4600BE" w:rsidR="00543025" w:rsidRDefault="00543025" w:rsidP="00AB5F63">
      <w:pPr>
        <w:spacing w:line="480" w:lineRule="auto"/>
        <w:ind w:left="720" w:hanging="720"/>
        <w:rPr>
          <w:rFonts w:ascii="Times New Roman" w:hAnsi="Times New Roman" w:cs="Times New Roman"/>
        </w:rPr>
      </w:pPr>
      <w:r>
        <w:rPr>
          <w:rFonts w:ascii="Times New Roman" w:hAnsi="Times New Roman" w:cs="Times New Roman"/>
        </w:rPr>
        <w:t xml:space="preserve">Whiteford, L. M., &amp; Trotter II, R. T. (2008). </w:t>
      </w:r>
      <w:r w:rsidRPr="00C93564">
        <w:rPr>
          <w:rFonts w:ascii="Times New Roman" w:hAnsi="Times New Roman" w:cs="Times New Roman"/>
          <w:i/>
        </w:rPr>
        <w:t>Ethics for anthropological research and practice</w:t>
      </w:r>
      <w:r>
        <w:rPr>
          <w:rFonts w:ascii="Times New Roman" w:hAnsi="Times New Roman" w:cs="Times New Roman"/>
        </w:rPr>
        <w:t>.</w:t>
      </w:r>
      <w:r w:rsidR="00AB5F63">
        <w:rPr>
          <w:rFonts w:ascii="Times New Roman" w:hAnsi="Times New Roman" w:cs="Times New Roman"/>
        </w:rPr>
        <w:t xml:space="preserve"> </w:t>
      </w:r>
      <w:r>
        <w:rPr>
          <w:rFonts w:ascii="Times New Roman" w:hAnsi="Times New Roman" w:cs="Times New Roman"/>
        </w:rPr>
        <w:t xml:space="preserve">Waveland Press, Inc. </w:t>
      </w:r>
    </w:p>
    <w:p w14:paraId="0DA46F42" w14:textId="47976DFD" w:rsidR="00E74691" w:rsidRPr="00E74691" w:rsidRDefault="00E74691" w:rsidP="00AB5F63">
      <w:pPr>
        <w:spacing w:line="480" w:lineRule="auto"/>
        <w:ind w:left="720" w:hanging="720"/>
        <w:rPr>
          <w:rFonts w:ascii="Times New Roman" w:eastAsia="Times New Roman" w:hAnsi="Times New Roman" w:cs="Times New Roman"/>
        </w:rPr>
      </w:pPr>
      <w:r w:rsidRPr="00D10AC6">
        <w:rPr>
          <w:rFonts w:ascii="Times New Roman" w:eastAsia="Times New Roman" w:hAnsi="Times New Roman" w:cs="Times New Roman"/>
        </w:rPr>
        <w:t>Will, M. (2020, April 14).</w:t>
      </w:r>
      <w:r>
        <w:rPr>
          <w:rFonts w:ascii="Times New Roman" w:eastAsia="Times New Roman" w:hAnsi="Times New Roman" w:cs="Times New Roman"/>
        </w:rPr>
        <w:t xml:space="preserve"> Still mostly white and female: New federal data on the teaching</w:t>
      </w:r>
      <w:r w:rsidR="00AB5F63">
        <w:rPr>
          <w:rFonts w:ascii="Times New Roman" w:eastAsia="Times New Roman" w:hAnsi="Times New Roman" w:cs="Times New Roman"/>
        </w:rPr>
        <w:t xml:space="preserve"> </w:t>
      </w:r>
      <w:r>
        <w:rPr>
          <w:rFonts w:ascii="Times New Roman" w:eastAsia="Times New Roman" w:hAnsi="Times New Roman" w:cs="Times New Roman"/>
        </w:rPr>
        <w:t xml:space="preserve">profession. </w:t>
      </w:r>
      <w:r w:rsidRPr="001C3DFC">
        <w:rPr>
          <w:rFonts w:ascii="Times New Roman" w:eastAsia="Times New Roman" w:hAnsi="Times New Roman" w:cs="Times New Roman"/>
          <w:i/>
        </w:rPr>
        <w:t>Education Week</w:t>
      </w:r>
      <w:r>
        <w:rPr>
          <w:rFonts w:ascii="Times New Roman" w:eastAsia="Times New Roman" w:hAnsi="Times New Roman" w:cs="Times New Roman"/>
        </w:rPr>
        <w:t xml:space="preserve">. </w:t>
      </w:r>
      <w:hyperlink r:id="rId52" w:history="1">
        <w:r w:rsidRPr="000515AA">
          <w:rPr>
            <w:rStyle w:val="Hyperlink"/>
            <w:rFonts w:ascii="Times New Roman" w:eastAsia="Times New Roman" w:hAnsi="Times New Roman" w:cs="Times New Roman"/>
            <w:color w:val="000000" w:themeColor="text1"/>
            <w:u w:val="none"/>
          </w:rPr>
          <w:t>https://www.edweek.org/leadership/still-mostly-white-and-</w:t>
        </w:r>
      </w:hyperlink>
      <w:r w:rsidRPr="001C3DFC">
        <w:rPr>
          <w:rFonts w:ascii="Times New Roman" w:eastAsia="Times New Roman" w:hAnsi="Times New Roman" w:cs="Times New Roman"/>
        </w:rPr>
        <w:t>female-new-federal-data-on-the-teaching-profession/2020/04</w:t>
      </w:r>
    </w:p>
    <w:p w14:paraId="77EB64BA" w14:textId="574961AF" w:rsidR="00C61469" w:rsidRDefault="00C61469" w:rsidP="00AB5F63">
      <w:pPr>
        <w:spacing w:line="480" w:lineRule="auto"/>
        <w:ind w:left="720" w:hanging="720"/>
        <w:rPr>
          <w:rFonts w:ascii="Times New Roman" w:hAnsi="Times New Roman" w:cs="Times New Roman"/>
        </w:rPr>
      </w:pPr>
      <w:r>
        <w:rPr>
          <w:rFonts w:ascii="Times New Roman" w:hAnsi="Times New Roman" w:cs="Times New Roman"/>
        </w:rPr>
        <w:lastRenderedPageBreak/>
        <w:t>Woodward, K. (20</w:t>
      </w:r>
      <w:r w:rsidR="004F5B4C">
        <w:rPr>
          <w:rFonts w:ascii="Times New Roman" w:hAnsi="Times New Roman" w:cs="Times New Roman"/>
        </w:rPr>
        <w:t>08</w:t>
      </w:r>
      <w:r>
        <w:rPr>
          <w:rFonts w:ascii="Times New Roman" w:hAnsi="Times New Roman" w:cs="Times New Roman"/>
        </w:rPr>
        <w:t>). Hanging out and hanging about: Insider/outsider research in the sport of</w:t>
      </w:r>
      <w:r w:rsidR="00AB5F63">
        <w:rPr>
          <w:rFonts w:ascii="Times New Roman" w:hAnsi="Times New Roman" w:cs="Times New Roman"/>
        </w:rPr>
        <w:t xml:space="preserve"> </w:t>
      </w:r>
      <w:r>
        <w:rPr>
          <w:rFonts w:ascii="Times New Roman" w:hAnsi="Times New Roman" w:cs="Times New Roman"/>
        </w:rPr>
        <w:t>boxing</w:t>
      </w:r>
      <w:r w:rsidR="004F5B4C">
        <w:rPr>
          <w:rFonts w:ascii="Times New Roman" w:hAnsi="Times New Roman" w:cs="Times New Roman"/>
        </w:rPr>
        <w:t xml:space="preserve">. </w:t>
      </w:r>
      <w:r w:rsidR="004F5B4C" w:rsidRPr="004F5B4C">
        <w:rPr>
          <w:rFonts w:ascii="Times New Roman" w:hAnsi="Times New Roman" w:cs="Times New Roman"/>
          <w:i/>
        </w:rPr>
        <w:t>Ethnography, 9</w:t>
      </w:r>
      <w:r w:rsidR="004F5B4C">
        <w:rPr>
          <w:rFonts w:ascii="Times New Roman" w:hAnsi="Times New Roman" w:cs="Times New Roman"/>
        </w:rPr>
        <w:t>(4), 419-560.</w:t>
      </w:r>
    </w:p>
    <w:p w14:paraId="2A6EC37C" w14:textId="663D8580" w:rsidR="00543025" w:rsidRDefault="00543025" w:rsidP="00543025">
      <w:pPr>
        <w:rPr>
          <w:rFonts w:ascii="Times New Roman" w:hAnsi="Times New Roman" w:cs="Times New Roman"/>
        </w:rPr>
      </w:pPr>
    </w:p>
    <w:p w14:paraId="61375B23" w14:textId="23B02D2D" w:rsidR="00AC6917" w:rsidRDefault="00AC6917" w:rsidP="00543025">
      <w:pPr>
        <w:rPr>
          <w:rFonts w:ascii="Times New Roman" w:hAnsi="Times New Roman" w:cs="Times New Roman"/>
        </w:rPr>
      </w:pPr>
    </w:p>
    <w:p w14:paraId="38C1DA8F" w14:textId="7FEA772A" w:rsidR="00AC6917" w:rsidRDefault="00AC6917" w:rsidP="00543025">
      <w:pPr>
        <w:rPr>
          <w:rFonts w:ascii="Times New Roman" w:hAnsi="Times New Roman" w:cs="Times New Roman"/>
        </w:rPr>
      </w:pPr>
    </w:p>
    <w:p w14:paraId="60EA7094" w14:textId="1CEDD461" w:rsidR="00AC6917" w:rsidRDefault="00AC6917" w:rsidP="00543025">
      <w:pPr>
        <w:rPr>
          <w:rFonts w:ascii="Times New Roman" w:hAnsi="Times New Roman" w:cs="Times New Roman"/>
        </w:rPr>
      </w:pPr>
    </w:p>
    <w:p w14:paraId="6AF95551" w14:textId="7A4AFA96" w:rsidR="00AC6917" w:rsidRDefault="00AC6917" w:rsidP="00543025">
      <w:pPr>
        <w:rPr>
          <w:rFonts w:ascii="Times New Roman" w:hAnsi="Times New Roman" w:cs="Times New Roman"/>
        </w:rPr>
      </w:pPr>
    </w:p>
    <w:p w14:paraId="1B4BBCFB" w14:textId="439DA9D9" w:rsidR="00AC6917" w:rsidRDefault="00AC6917" w:rsidP="00543025">
      <w:pPr>
        <w:rPr>
          <w:rFonts w:ascii="Times New Roman" w:hAnsi="Times New Roman" w:cs="Times New Roman"/>
        </w:rPr>
      </w:pPr>
    </w:p>
    <w:p w14:paraId="1289BA4F" w14:textId="48BD1F52" w:rsidR="00AC6917" w:rsidRDefault="00AC6917" w:rsidP="00543025">
      <w:pPr>
        <w:rPr>
          <w:rFonts w:ascii="Times New Roman" w:hAnsi="Times New Roman" w:cs="Times New Roman"/>
        </w:rPr>
      </w:pPr>
    </w:p>
    <w:p w14:paraId="399EAE38" w14:textId="3E33A48A" w:rsidR="002F6DE9" w:rsidRDefault="002F6DE9" w:rsidP="002F6DE9"/>
    <w:p w14:paraId="5E3C2A0F" w14:textId="26E3D8F0" w:rsidR="00825061" w:rsidRDefault="00825061" w:rsidP="002F6DE9"/>
    <w:p w14:paraId="0E0630C1" w14:textId="3F2406CC" w:rsidR="00825061" w:rsidRDefault="00825061" w:rsidP="002F6DE9"/>
    <w:p w14:paraId="6425A7E2" w14:textId="21B64B50" w:rsidR="00825061" w:rsidRDefault="00825061" w:rsidP="002F6DE9"/>
    <w:p w14:paraId="6973F17C" w14:textId="77777777" w:rsidR="00825061" w:rsidRDefault="00825061" w:rsidP="002F6DE9"/>
    <w:p w14:paraId="679554C3" w14:textId="66E1A07E" w:rsidR="00825061" w:rsidRDefault="00825061" w:rsidP="00825061">
      <w:pPr>
        <w:pStyle w:val="Heading1"/>
        <w:spacing w:line="240" w:lineRule="auto"/>
        <w:jc w:val="left"/>
      </w:pPr>
    </w:p>
    <w:p w14:paraId="78D6F1F0" w14:textId="513F1121" w:rsidR="00825061" w:rsidRDefault="00825061" w:rsidP="00825061"/>
    <w:p w14:paraId="7B80EDA9" w14:textId="3E5D606A" w:rsidR="001746CA" w:rsidRDefault="001746CA" w:rsidP="00825061"/>
    <w:p w14:paraId="1F48954E" w14:textId="3E94A029" w:rsidR="001746CA" w:rsidRDefault="001746CA" w:rsidP="00825061"/>
    <w:p w14:paraId="66D12207" w14:textId="00135E48" w:rsidR="001746CA" w:rsidRDefault="001746CA" w:rsidP="00825061"/>
    <w:p w14:paraId="0214ADAD" w14:textId="6E577E31" w:rsidR="001746CA" w:rsidRDefault="001746CA" w:rsidP="00825061"/>
    <w:p w14:paraId="2D911C13" w14:textId="32EED97F" w:rsidR="001746CA" w:rsidRDefault="001746CA" w:rsidP="00825061"/>
    <w:p w14:paraId="101AB9C0" w14:textId="6C54C1B4" w:rsidR="001746CA" w:rsidRDefault="001746CA" w:rsidP="00825061"/>
    <w:p w14:paraId="0A98171F" w14:textId="07BBB624" w:rsidR="001746CA" w:rsidRDefault="001746CA" w:rsidP="00825061"/>
    <w:p w14:paraId="47472732" w14:textId="0FB771C6" w:rsidR="001746CA" w:rsidRDefault="001746CA" w:rsidP="00825061"/>
    <w:p w14:paraId="0B946CC9" w14:textId="581E02CE" w:rsidR="001746CA" w:rsidRDefault="001746CA" w:rsidP="00825061"/>
    <w:p w14:paraId="125E83FD" w14:textId="4EFA2AA5" w:rsidR="001746CA" w:rsidRDefault="001746CA" w:rsidP="00825061"/>
    <w:p w14:paraId="6E42DC72" w14:textId="160FFFD2" w:rsidR="001746CA" w:rsidRDefault="001746CA" w:rsidP="00825061"/>
    <w:p w14:paraId="7ED5DF3F" w14:textId="6DE26A6C" w:rsidR="001746CA" w:rsidRDefault="001746CA" w:rsidP="00825061"/>
    <w:p w14:paraId="221998DD" w14:textId="4B0A11DA" w:rsidR="001746CA" w:rsidRDefault="001746CA" w:rsidP="00825061"/>
    <w:p w14:paraId="5C5BC18B" w14:textId="471CDA2C" w:rsidR="001746CA" w:rsidRDefault="001746CA" w:rsidP="00825061"/>
    <w:p w14:paraId="38EA9A4F" w14:textId="1B2E97C0" w:rsidR="001746CA" w:rsidRDefault="001746CA" w:rsidP="00825061"/>
    <w:p w14:paraId="65806C6D" w14:textId="0ACC7CF9" w:rsidR="001746CA" w:rsidRDefault="001746CA" w:rsidP="00825061"/>
    <w:p w14:paraId="61E31B18" w14:textId="6093623A" w:rsidR="001746CA" w:rsidRDefault="001746CA" w:rsidP="00825061"/>
    <w:p w14:paraId="112C243D" w14:textId="6576F17A" w:rsidR="001746CA" w:rsidRDefault="001746CA" w:rsidP="00825061"/>
    <w:p w14:paraId="1F1AD3CD" w14:textId="633C2A53" w:rsidR="001746CA" w:rsidRDefault="001746CA" w:rsidP="00825061"/>
    <w:p w14:paraId="16309D9A" w14:textId="621AE28D" w:rsidR="001746CA" w:rsidRDefault="001746CA" w:rsidP="00825061"/>
    <w:p w14:paraId="3C72319C" w14:textId="03E60737" w:rsidR="001746CA" w:rsidRDefault="001746CA" w:rsidP="00825061"/>
    <w:p w14:paraId="2AAF7EC8" w14:textId="299F822B" w:rsidR="001746CA" w:rsidRDefault="001746CA" w:rsidP="00825061"/>
    <w:p w14:paraId="67517858" w14:textId="3B82C82C" w:rsidR="001746CA" w:rsidRDefault="001746CA" w:rsidP="00825061"/>
    <w:p w14:paraId="234611A9" w14:textId="77777777" w:rsidR="001746CA" w:rsidRDefault="001746CA" w:rsidP="00825061"/>
    <w:p w14:paraId="1FC42790" w14:textId="77777777" w:rsidR="00825061" w:rsidRPr="00825061" w:rsidRDefault="00825061" w:rsidP="00825061"/>
    <w:p w14:paraId="2EA906A1" w14:textId="15793FE8" w:rsidR="00825061" w:rsidRPr="00825061" w:rsidRDefault="00825061" w:rsidP="00825061">
      <w:pPr>
        <w:pStyle w:val="Heading1"/>
        <w:spacing w:line="240" w:lineRule="auto"/>
        <w:rPr>
          <w:sz w:val="28"/>
          <w:szCs w:val="28"/>
        </w:rPr>
      </w:pPr>
      <w:bookmarkStart w:id="55" w:name="_Toc160175792"/>
      <w:r w:rsidRPr="00825061">
        <w:rPr>
          <w:sz w:val="28"/>
          <w:szCs w:val="28"/>
        </w:rPr>
        <w:lastRenderedPageBreak/>
        <w:t>CHAPTER V</w:t>
      </w:r>
      <w:bookmarkEnd w:id="55"/>
    </w:p>
    <w:p w14:paraId="5275670D" w14:textId="1DA9C863" w:rsidR="00825061" w:rsidRPr="00825061" w:rsidRDefault="00825061" w:rsidP="00825061">
      <w:pPr>
        <w:jc w:val="center"/>
        <w:rPr>
          <w:rFonts w:ascii="Times New Roman" w:hAnsi="Times New Roman" w:cs="Times New Roman"/>
          <w:b/>
          <w:sz w:val="28"/>
          <w:szCs w:val="28"/>
        </w:rPr>
      </w:pPr>
      <w:r w:rsidRPr="00825061">
        <w:rPr>
          <w:rFonts w:ascii="Times New Roman" w:hAnsi="Times New Roman" w:cs="Times New Roman"/>
          <w:b/>
          <w:sz w:val="28"/>
          <w:szCs w:val="28"/>
        </w:rPr>
        <w:t>CONCLUSION</w:t>
      </w:r>
    </w:p>
    <w:p w14:paraId="159310BE" w14:textId="432E8A17" w:rsidR="00D658C7" w:rsidRPr="00825061" w:rsidRDefault="00825061" w:rsidP="00825061">
      <w:pPr>
        <w:rPr>
          <w:rFonts w:ascii="Times New Roman" w:eastAsia="Times New Roman" w:hAnsi="Times New Roman" w:cs="Times New Roman"/>
          <w:b/>
        </w:rPr>
      </w:pPr>
      <w:r>
        <w:br w:type="page"/>
      </w:r>
    </w:p>
    <w:p w14:paraId="583511CD" w14:textId="77777777" w:rsidR="00AA352A" w:rsidRDefault="00AA352A" w:rsidP="00AA352A">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In chapter one, I identified the purpose of this work to explore the habits and enduring patterns created by neoliberal structures that dictate how women teachers should behave within the culture of a charter school and uncover how my participants resist and describe their own resiliency within the charter school institution. I achieved this purpose across each manuscript and gleaned some important implications and recommendations for research.</w:t>
      </w:r>
    </w:p>
    <w:p w14:paraId="06F8DBB7" w14:textId="77777777" w:rsidR="00AA352A" w:rsidRDefault="00AA352A" w:rsidP="00AA352A">
      <w:pPr>
        <w:spacing w:line="480" w:lineRule="auto"/>
        <w:ind w:firstLine="720"/>
        <w:rPr>
          <w:rFonts w:ascii="Times New Roman" w:hAnsi="Times New Roman" w:cs="Times New Roman"/>
        </w:rPr>
      </w:pPr>
      <w:r>
        <w:rPr>
          <w:rFonts w:ascii="Times New Roman" w:eastAsia="Times New Roman" w:hAnsi="Times New Roman" w:cs="Times New Roman"/>
          <w:color w:val="000000"/>
        </w:rPr>
        <w:t>In chapter two, through the application of documentary narrative analysis I found that charter school culture, rooted in neoliberalism, creates a harmful habitus that caused harm to my participants. However, these women teachers were able to exert agency and remake their habitus by playing the game. While still enmeshed in relations of power with administrators, my participants found ways to subvert institutional rules but outwardly seemingly falling in line with school expectations. Through the presentation of my own autoethnographic case study in chapter three, I found that my own past experiences influenced my actions in the charter school habitus. Yes, the charter school culture was harmful, but my behavior within the school had been developed across a lifespan. I did use agentive action to remake the social structure of the charter school, but only through trauma that mirrored my earlier life experiences was I able to employ agency. In chapter four, I discovered that women teachers do resist the hidden rules of the charter school, but this resistance manifests in the form of leaving the field, which is consistent with national teacher retention data (</w:t>
      </w:r>
      <w:r w:rsidRPr="00F90C5C">
        <w:rPr>
          <w:rFonts w:ascii="Times New Roman" w:hAnsi="Times New Roman" w:cs="Times New Roman"/>
        </w:rPr>
        <w:t>Borman &amp; Dowling, 2008</w:t>
      </w:r>
      <w:r>
        <w:rPr>
          <w:rFonts w:ascii="Times New Roman" w:hAnsi="Times New Roman" w:cs="Times New Roman"/>
        </w:rPr>
        <w:t xml:space="preserve">; </w:t>
      </w:r>
      <w:r w:rsidRPr="004A2627">
        <w:rPr>
          <w:rFonts w:ascii="Times New Roman" w:hAnsi="Times New Roman" w:cs="Times New Roman"/>
        </w:rPr>
        <w:t>Gulosino et al., 2019</w:t>
      </w:r>
      <w:r>
        <w:rPr>
          <w:rFonts w:ascii="Times New Roman" w:hAnsi="Times New Roman" w:cs="Times New Roman"/>
        </w:rPr>
        <w:t xml:space="preserve">). While I found that my original definition of resilience was flawed, my participants did share techniques that helped them cope with working in the charter school environment like faith, exercise, having a mentor, drinking, and ultimately leaving the field of teaching in the charter school. </w:t>
      </w:r>
    </w:p>
    <w:p w14:paraId="477E0195" w14:textId="77777777" w:rsidR="00B743D1" w:rsidRDefault="00B743D1" w:rsidP="00AA352A">
      <w:pPr>
        <w:spacing w:line="480" w:lineRule="auto"/>
        <w:rPr>
          <w:rFonts w:ascii="Times New Roman" w:hAnsi="Times New Roman" w:cs="Times New Roman"/>
          <w:b/>
        </w:rPr>
      </w:pPr>
    </w:p>
    <w:p w14:paraId="155C1467" w14:textId="77777777" w:rsidR="00B743D1" w:rsidRDefault="00B743D1" w:rsidP="00AA352A">
      <w:pPr>
        <w:spacing w:line="480" w:lineRule="auto"/>
        <w:rPr>
          <w:rFonts w:ascii="Times New Roman" w:hAnsi="Times New Roman" w:cs="Times New Roman"/>
          <w:b/>
        </w:rPr>
      </w:pPr>
    </w:p>
    <w:p w14:paraId="1411A0B9" w14:textId="480F7DDB" w:rsidR="00AA352A" w:rsidRDefault="00AA352A" w:rsidP="00AA352A">
      <w:pPr>
        <w:spacing w:line="480" w:lineRule="auto"/>
        <w:rPr>
          <w:rFonts w:ascii="Times New Roman" w:hAnsi="Times New Roman" w:cs="Times New Roman"/>
          <w:b/>
        </w:rPr>
      </w:pPr>
      <w:r w:rsidRPr="00C45A0F">
        <w:rPr>
          <w:rFonts w:ascii="Times New Roman" w:hAnsi="Times New Roman" w:cs="Times New Roman"/>
          <w:b/>
        </w:rPr>
        <w:lastRenderedPageBreak/>
        <w:t>Implications and Recommendations</w:t>
      </w:r>
    </w:p>
    <w:p w14:paraId="034F9740" w14:textId="77777777" w:rsidR="00AA352A" w:rsidRPr="008D381B" w:rsidRDefault="00AA352A" w:rsidP="00AA352A">
      <w:pPr>
        <w:spacing w:line="480" w:lineRule="auto"/>
        <w:rPr>
          <w:rFonts w:ascii="Times New Roman" w:hAnsi="Times New Roman" w:cs="Times New Roman"/>
          <w:b/>
          <w:i/>
        </w:rPr>
      </w:pPr>
      <w:r w:rsidRPr="008D381B">
        <w:rPr>
          <w:rFonts w:ascii="Times New Roman" w:hAnsi="Times New Roman" w:cs="Times New Roman"/>
          <w:b/>
          <w:i/>
        </w:rPr>
        <w:t>Implications for Teacher Education and Policy</w:t>
      </w:r>
    </w:p>
    <w:p w14:paraId="1F6A3503" w14:textId="77777777" w:rsidR="00AA352A" w:rsidRDefault="00AA352A" w:rsidP="00AA352A">
      <w:pPr>
        <w:spacing w:line="480" w:lineRule="auto"/>
        <w:ind w:firstLine="720"/>
        <w:rPr>
          <w:rFonts w:ascii="Times New Roman" w:eastAsia="Times New Roman" w:hAnsi="Times New Roman" w:cs="Times New Roman"/>
        </w:rPr>
      </w:pPr>
      <w:r>
        <w:rPr>
          <w:rFonts w:ascii="Times New Roman" w:eastAsia="Times New Roman" w:hAnsi="Times New Roman" w:cs="Times New Roman"/>
          <w:color w:val="000000"/>
        </w:rPr>
        <w:t xml:space="preserve">Across all three manuscripts, I provide insight into how women charter school teachers experience their culture and how they have become disillusioned with the field. The most important implication of this body of work is that unless the habitus or culture of the charter school changes, teachers will continue to leave the field. </w:t>
      </w:r>
      <w:r w:rsidRPr="00CC7DF5">
        <w:rPr>
          <w:rFonts w:ascii="Times New Roman" w:eastAsia="Times New Roman" w:hAnsi="Times New Roman" w:cs="Times New Roman"/>
        </w:rPr>
        <w:t>The socially constructed ways of being that gradually indoctrinate teachers to act, think, and feel in particular ways that are dictated by the charter school (Apple, 1993; Hursh &amp; Martina, 2016). While each teacher will have different experiences and bring their own life experiences to the school, the habitus functions to create social norms that will unite these teachers</w:t>
      </w:r>
      <w:r>
        <w:rPr>
          <w:rFonts w:ascii="Times New Roman" w:eastAsia="Times New Roman" w:hAnsi="Times New Roman" w:cs="Times New Roman"/>
        </w:rPr>
        <w:t>, in both helpful and harmful ways. However, teachers can remake the habitus.</w:t>
      </w:r>
    </w:p>
    <w:p w14:paraId="488087DD" w14:textId="77777777" w:rsidR="00AA352A" w:rsidRDefault="00AA352A" w:rsidP="00AA352A">
      <w:pPr>
        <w:spacing w:line="480" w:lineRule="auto"/>
        <w:ind w:firstLine="720"/>
        <w:rPr>
          <w:rFonts w:ascii="Times New Roman" w:eastAsia="Times New Roman" w:hAnsi="Times New Roman" w:cs="Times New Roman"/>
        </w:rPr>
      </w:pPr>
      <w:r>
        <w:rPr>
          <w:rFonts w:ascii="Times New Roman" w:eastAsia="Times New Roman" w:hAnsi="Times New Roman" w:cs="Times New Roman"/>
          <w:color w:val="000000"/>
        </w:rPr>
        <w:t xml:space="preserve">I recommend that these norms may be disrupted through authentic social relations cultivated within the charter school culture. While I do not intend to solve this issue, conditions will not change without collective social action. </w:t>
      </w:r>
      <w:r w:rsidRPr="005F2884">
        <w:rPr>
          <w:rFonts w:ascii="Times New Roman" w:eastAsia="Times New Roman" w:hAnsi="Times New Roman" w:cs="Times New Roman"/>
        </w:rPr>
        <w:t>When teachers mobilize collectively, gaining both social and cultural capital, to challenge systems of oppression in schools, they effectively advocate for themselves, press their claims, and disrupt existing power structures</w:t>
      </w:r>
      <w:r>
        <w:rPr>
          <w:rFonts w:ascii="Times New Roman" w:eastAsia="Times New Roman" w:hAnsi="Times New Roman" w:cs="Times New Roman"/>
        </w:rPr>
        <w:t xml:space="preserve"> </w:t>
      </w:r>
      <w:r w:rsidRPr="00BA0FE1">
        <w:rPr>
          <w:rFonts w:ascii="Times New Roman" w:eastAsia="Times New Roman" w:hAnsi="Times New Roman" w:cs="Times New Roman"/>
        </w:rPr>
        <w:t xml:space="preserve">(Anyon, 2011; 2014). </w:t>
      </w:r>
      <w:r>
        <w:rPr>
          <w:rFonts w:ascii="Times New Roman" w:eastAsia="Times New Roman" w:hAnsi="Times New Roman" w:cs="Times New Roman"/>
        </w:rPr>
        <w:t xml:space="preserve">One obvious aid could be more vast implementation of teacher unions, but of course a lack of unionization in teaching is intentional and this deficit severely impacts working conditions for the women who dominate the field (Anyon, 2011). However, the 2019 Chicago teachers strike and union (Royal Pratt et al., 2019) has shown us that women teachers are interpreting their teaching culture as harmful and when workers interpret their conditions as causing struggle, they become willing to engage in social action (Anyon, 2011). Through engagement in protest and social action, identities transform and teachers can remake their </w:t>
      </w:r>
      <w:r>
        <w:rPr>
          <w:rFonts w:ascii="Times New Roman" w:eastAsia="Times New Roman" w:hAnsi="Times New Roman" w:cs="Times New Roman"/>
        </w:rPr>
        <w:lastRenderedPageBreak/>
        <w:t>culture (</w:t>
      </w:r>
      <w:r w:rsidRPr="00536491">
        <w:rPr>
          <w:rFonts w:ascii="Times New Roman" w:eastAsia="Times New Roman" w:hAnsi="Times New Roman" w:cs="Times New Roman"/>
        </w:rPr>
        <w:t>McAdam et al., 2001),</w:t>
      </w:r>
      <w:r>
        <w:rPr>
          <w:rFonts w:ascii="Times New Roman" w:eastAsia="Times New Roman" w:hAnsi="Times New Roman" w:cs="Times New Roman"/>
        </w:rPr>
        <w:t xml:space="preserve"> furthermore this leads to groups crafting a collective identity as social change agents (Anyon, 2011).  </w:t>
      </w:r>
    </w:p>
    <w:p w14:paraId="05E8F69D" w14:textId="77777777" w:rsidR="00AA352A" w:rsidRDefault="00AA352A" w:rsidP="00AA352A">
      <w:pPr>
        <w:spacing w:line="480" w:lineRule="auto"/>
        <w:ind w:firstLine="720"/>
        <w:rPr>
          <w:rFonts w:ascii="Times New Roman" w:eastAsia="Times New Roman" w:hAnsi="Times New Roman" w:cs="Times New Roman"/>
        </w:rPr>
      </w:pPr>
      <w:r w:rsidRPr="00C45A0F">
        <w:rPr>
          <w:rFonts w:ascii="Times New Roman" w:eastAsia="Times New Roman" w:hAnsi="Times New Roman" w:cs="Times New Roman"/>
        </w:rPr>
        <w:t>Teacher education programs must provide instruction in social foundations. By moving beyond strictly pedagogical instruction, teachers might be exposed to theory and interdisciplinary knowledge that would help them confidently enter school fields. E</w:t>
      </w:r>
      <w:r w:rsidRPr="00C45A0F">
        <w:rPr>
          <w:rFonts w:ascii="Times New Roman" w:hAnsi="Times New Roman" w:cs="Times New Roman"/>
        </w:rPr>
        <w:t xml:space="preserve">ducators must be aware of the kind of social world in which the live, survey its forces, see the opposition in forces, and decide which of these forces are antiquated and which will lead to a better future (Dewey, 1935). </w:t>
      </w:r>
      <w:r w:rsidRPr="00C45A0F">
        <w:rPr>
          <w:rFonts w:ascii="Times New Roman" w:eastAsia="Times New Roman" w:hAnsi="Times New Roman" w:cs="Times New Roman"/>
        </w:rPr>
        <w:t>Additionally by providing pre-service teachers with multiple placement settings to practice their craft, they might have a better conception of different education fields like the public, private or charter school (Grenfell, 1996). With this cultural capital in the form of knowledge, teachers may be able to restructure the pedagogical habitus formed through training and bring it with them to the schooling habitus of their choice.</w:t>
      </w:r>
      <w:r>
        <w:rPr>
          <w:rFonts w:ascii="Times New Roman" w:eastAsia="Times New Roman" w:hAnsi="Times New Roman" w:cs="Times New Roman"/>
        </w:rPr>
        <w:t xml:space="preserve"> </w:t>
      </w:r>
    </w:p>
    <w:p w14:paraId="5549A9E5" w14:textId="77777777" w:rsidR="00AA352A" w:rsidRPr="00BA0FE1" w:rsidRDefault="00AA352A" w:rsidP="00AA352A">
      <w:pPr>
        <w:spacing w:line="480" w:lineRule="auto"/>
        <w:ind w:firstLine="720"/>
        <w:rPr>
          <w:rFonts w:ascii="Times New Roman" w:eastAsia="Times New Roman" w:hAnsi="Times New Roman" w:cs="Times New Roman"/>
        </w:rPr>
      </w:pPr>
      <w:r w:rsidRPr="00BA0FE1">
        <w:rPr>
          <w:rFonts w:ascii="Times New Roman" w:eastAsia="Times New Roman" w:hAnsi="Times New Roman" w:cs="Times New Roman"/>
        </w:rPr>
        <w:t>Should schools really be the transformational, safe institutions that they so</w:t>
      </w:r>
      <w:r w:rsidRPr="005F2884">
        <w:rPr>
          <w:rFonts w:ascii="Times New Roman" w:eastAsia="Times New Roman" w:hAnsi="Times New Roman" w:cs="Times New Roman"/>
        </w:rPr>
        <w:t xml:space="preserve"> often claim, they must create the conditions for meaningful social relations and a social world that does not seek to norm but allows room for teachers and students to take agentive action to make and remake their social worlds.  Schools need to look inward to dismantle the patriarchal, oppressive, and neoliberal structures embedded in these institutions. With more collective social action and resistance the world of teaching could become more professionalized, and could become a habitus that seeks to normalize resistance, freedom, and safety. I also recommend self-understanding and looking inward as a quicker route to social change than direct institutional change (Ellis, 2004)</w:t>
      </w:r>
      <w:r>
        <w:rPr>
          <w:rFonts w:ascii="Times New Roman" w:eastAsia="Times New Roman" w:hAnsi="Times New Roman" w:cs="Times New Roman"/>
        </w:rPr>
        <w:t>, and a way of self-healing</w:t>
      </w:r>
      <w:r w:rsidRPr="005F2884">
        <w:rPr>
          <w:rFonts w:ascii="Times New Roman" w:eastAsia="Times New Roman" w:hAnsi="Times New Roman" w:cs="Times New Roman"/>
        </w:rPr>
        <w:t>.</w:t>
      </w:r>
      <w:r>
        <w:rPr>
          <w:rFonts w:ascii="Times New Roman" w:eastAsia="Times New Roman" w:hAnsi="Times New Roman" w:cs="Times New Roman"/>
        </w:rPr>
        <w:t xml:space="preserve"> </w:t>
      </w:r>
    </w:p>
    <w:p w14:paraId="06078D43" w14:textId="77777777" w:rsidR="00AA352A" w:rsidRDefault="00AA352A" w:rsidP="00AA352A">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One surprising finding across all manuscripts, is that both myself and my participants were so engaged in acts of solidarity through serious games that despite leaving the charter </w:t>
      </w:r>
      <w:r>
        <w:rPr>
          <w:rFonts w:ascii="Times New Roman" w:eastAsia="Times New Roman" w:hAnsi="Times New Roman" w:cs="Times New Roman"/>
          <w:color w:val="000000"/>
        </w:rPr>
        <w:lastRenderedPageBreak/>
        <w:t xml:space="preserve">school, we still were conditioned to feel guilt with our departures. Through neoliberal governmentality (Foucault, 2008), work altered our psyches. Education policy is often reflective of the economic world and marketization, and not what is best for teachers and students. The new world of educational labor prioritizes teacher surveillance over student learning and teacher well-being (Hursh &amp; Martina, 2016; Synder, 2016). Policymakers need to enact education reform that values institutional knowledge, and prioritizes supplementing education through professionalism, providing more time for teacher planning, and implementing supports to make teacher work not extend beyond classroom walls. </w:t>
      </w:r>
    </w:p>
    <w:p w14:paraId="6AC2F95C" w14:textId="77777777" w:rsidR="00AA352A" w:rsidRDefault="00AA352A" w:rsidP="00AA352A">
      <w:pPr>
        <w:spacing w:line="480" w:lineRule="auto"/>
        <w:ind w:firstLine="720"/>
        <w:rPr>
          <w:rFonts w:ascii="Times New Roman" w:eastAsia="Times New Roman" w:hAnsi="Times New Roman" w:cs="Times New Roman"/>
          <w:color w:val="000000"/>
        </w:rPr>
      </w:pPr>
      <w:r w:rsidRPr="00C45A0F">
        <w:rPr>
          <w:rFonts w:ascii="Times New Roman" w:eastAsia="Times New Roman" w:hAnsi="Times New Roman" w:cs="Times New Roman"/>
          <w:color w:val="000000"/>
        </w:rPr>
        <w:t>While all participants, including myself, took agency to leave, we</w:t>
      </w:r>
      <w:r>
        <w:rPr>
          <w:rFonts w:ascii="Times New Roman" w:eastAsia="Times New Roman" w:hAnsi="Times New Roman" w:cs="Times New Roman"/>
          <w:color w:val="000000"/>
        </w:rPr>
        <w:t xml:space="preserve"> are still influenced by the determinant ways of the charter school habitus that conditioned us how to think and act. A running theme throughout all the chapters is that a work load that extends beyond the charter school walls is not sustainable and cannot be reckoned with a healthy personal life. Most importantly, all participants, including myself, eventually remake their habitus, become unafraid of job lost, and resist through voicing opposition and leaving the teaching field. </w:t>
      </w:r>
    </w:p>
    <w:p w14:paraId="54E53D33" w14:textId="77777777" w:rsidR="00AA352A" w:rsidRDefault="00AA352A" w:rsidP="00AA352A">
      <w:pPr>
        <w:spacing w:line="480" w:lineRule="auto"/>
        <w:rPr>
          <w:rFonts w:ascii="Times New Roman" w:eastAsia="Times New Roman" w:hAnsi="Times New Roman" w:cs="Times New Roman"/>
          <w:b/>
          <w:i/>
          <w:color w:val="000000"/>
        </w:rPr>
      </w:pPr>
      <w:r w:rsidRPr="00F6789B">
        <w:rPr>
          <w:rFonts w:ascii="Times New Roman" w:eastAsia="Times New Roman" w:hAnsi="Times New Roman" w:cs="Times New Roman"/>
          <w:b/>
          <w:i/>
          <w:color w:val="000000"/>
        </w:rPr>
        <w:t>Implications from Participants</w:t>
      </w:r>
    </w:p>
    <w:p w14:paraId="7969B440" w14:textId="77777777" w:rsidR="00AA352A" w:rsidRDefault="00AA352A" w:rsidP="00AA352A">
      <w:pPr>
        <w:spacing w:line="480" w:lineRule="auto"/>
        <w:ind w:firstLine="720"/>
        <w:rPr>
          <w:rFonts w:ascii="Times New Roman" w:hAnsi="Times New Roman" w:cs="Times New Roman"/>
        </w:rPr>
      </w:pPr>
      <w:r>
        <w:rPr>
          <w:rFonts w:ascii="Times New Roman" w:eastAsia="Times New Roman" w:hAnsi="Times New Roman" w:cs="Times New Roman"/>
          <w:color w:val="000000"/>
        </w:rPr>
        <w:t>Both Kameron and Emma name that their place of work is a charter school and this is a place to serve low income students, “</w:t>
      </w:r>
      <w:r w:rsidRPr="00AC6AF9">
        <w:rPr>
          <w:rFonts w:ascii="Times New Roman" w:hAnsi="Times New Roman" w:cs="Times New Roman"/>
        </w:rPr>
        <w:t>Most of my experience has been in charter middle schools. Only taught in a charter school, low income, under resourced.</w:t>
      </w:r>
      <w:r>
        <w:rPr>
          <w:rFonts w:ascii="Times New Roman" w:hAnsi="Times New Roman" w:cs="Times New Roman"/>
        </w:rPr>
        <w:t xml:space="preserve">” This statement seems to contradict the neoliberal intent of charter schools, in that they should create market competition (Lipman, 2011). However, this is in-line with the efficient tenet of neoliberalism. Charter school creators, following neoliberalism, want to maximize competition and innovation but do so as cost efficiently as possible (Lipman, 2011; Spring, 2015). </w:t>
      </w:r>
    </w:p>
    <w:p w14:paraId="6734FC93" w14:textId="77777777" w:rsidR="00AA352A" w:rsidRDefault="00AA352A" w:rsidP="00AA352A">
      <w:pPr>
        <w:spacing w:line="480" w:lineRule="auto"/>
        <w:ind w:firstLine="720"/>
        <w:rPr>
          <w:rFonts w:ascii="Times New Roman" w:hAnsi="Times New Roman" w:cs="Times New Roman"/>
        </w:rPr>
      </w:pPr>
      <w:r>
        <w:rPr>
          <w:rFonts w:ascii="Times New Roman" w:hAnsi="Times New Roman" w:cs="Times New Roman"/>
        </w:rPr>
        <w:lastRenderedPageBreak/>
        <w:t>Kameron and Emma also describe that they do not see their career as long-term in education because of the habitus created where charter school actors have socially created a space where over-working is the norm. Emma states:</w:t>
      </w:r>
    </w:p>
    <w:p w14:paraId="76CA8105" w14:textId="77777777" w:rsidR="00AA352A" w:rsidRDefault="00AA352A" w:rsidP="00AA352A">
      <w:pPr>
        <w:spacing w:line="480" w:lineRule="auto"/>
        <w:ind w:firstLine="720"/>
        <w:rPr>
          <w:rFonts w:ascii="Times New Roman" w:hAnsi="Times New Roman" w:cs="Times New Roman"/>
        </w:rPr>
      </w:pPr>
      <w:r w:rsidRPr="00AC6AF9">
        <w:rPr>
          <w:rFonts w:ascii="Times New Roman" w:hAnsi="Times New Roman" w:cs="Times New Roman"/>
        </w:rPr>
        <w:t xml:space="preserve">I don't think I want to stay in education forever. It has felt very, I don't think burdening is </w:t>
      </w:r>
    </w:p>
    <w:p w14:paraId="51C4930D" w14:textId="77777777" w:rsidR="00AA352A" w:rsidRDefault="00AA352A" w:rsidP="00AA352A">
      <w:pPr>
        <w:spacing w:line="480" w:lineRule="auto"/>
        <w:ind w:firstLine="720"/>
        <w:rPr>
          <w:rFonts w:ascii="Times New Roman" w:hAnsi="Times New Roman" w:cs="Times New Roman"/>
        </w:rPr>
      </w:pPr>
      <w:r w:rsidRPr="00AC6AF9">
        <w:rPr>
          <w:rFonts w:ascii="Times New Roman" w:hAnsi="Times New Roman" w:cs="Times New Roman"/>
        </w:rPr>
        <w:t xml:space="preserve">the correct word, but over these past couple of years I think what I'm in right now is not </w:t>
      </w:r>
    </w:p>
    <w:p w14:paraId="7D4A4BD6" w14:textId="77777777" w:rsidR="00AA352A" w:rsidRDefault="00AA352A" w:rsidP="00AA352A">
      <w:pPr>
        <w:spacing w:line="480" w:lineRule="auto"/>
        <w:ind w:firstLine="720"/>
        <w:rPr>
          <w:rFonts w:ascii="Times New Roman" w:hAnsi="Times New Roman" w:cs="Times New Roman"/>
        </w:rPr>
      </w:pPr>
      <w:r w:rsidRPr="00AC6AF9">
        <w:rPr>
          <w:rFonts w:ascii="Times New Roman" w:hAnsi="Times New Roman" w:cs="Times New Roman"/>
        </w:rPr>
        <w:t xml:space="preserve">sustainable for the long term for my mental health, my physical health, or even my </w:t>
      </w:r>
    </w:p>
    <w:p w14:paraId="264C4316" w14:textId="77777777" w:rsidR="00AA352A" w:rsidRDefault="00AA352A" w:rsidP="00AA352A">
      <w:pPr>
        <w:spacing w:line="480" w:lineRule="auto"/>
        <w:ind w:firstLine="720"/>
        <w:rPr>
          <w:rFonts w:ascii="Times New Roman" w:hAnsi="Times New Roman" w:cs="Times New Roman"/>
        </w:rPr>
      </w:pPr>
      <w:r w:rsidRPr="00AC6AF9">
        <w:rPr>
          <w:rFonts w:ascii="Times New Roman" w:hAnsi="Times New Roman" w:cs="Times New Roman"/>
        </w:rPr>
        <w:t xml:space="preserve">personal life. The tolls I've seen it take on my relationships-- it's not worth it to me. I </w:t>
      </w:r>
    </w:p>
    <w:p w14:paraId="56B65DA9" w14:textId="77777777" w:rsidR="00AA352A" w:rsidRDefault="00AA352A" w:rsidP="00AA352A">
      <w:pPr>
        <w:spacing w:line="480" w:lineRule="auto"/>
        <w:ind w:firstLine="720"/>
        <w:rPr>
          <w:rFonts w:ascii="Times New Roman" w:hAnsi="Times New Roman" w:cs="Times New Roman"/>
        </w:rPr>
      </w:pPr>
      <w:r w:rsidRPr="00AC6AF9">
        <w:rPr>
          <w:rFonts w:ascii="Times New Roman" w:hAnsi="Times New Roman" w:cs="Times New Roman"/>
        </w:rPr>
        <w:t>want to be a human first, before in any type of career.</w:t>
      </w:r>
      <w:r>
        <w:rPr>
          <w:rFonts w:ascii="Times New Roman" w:hAnsi="Times New Roman" w:cs="Times New Roman"/>
        </w:rPr>
        <w:t xml:space="preserve"> </w:t>
      </w:r>
    </w:p>
    <w:p w14:paraId="2D33FEDA" w14:textId="77777777" w:rsidR="00AA352A" w:rsidRDefault="00AA352A" w:rsidP="00AA352A">
      <w:pPr>
        <w:spacing w:line="480" w:lineRule="auto"/>
        <w:rPr>
          <w:rFonts w:ascii="Times New Roman" w:hAnsi="Times New Roman" w:cs="Times New Roman"/>
        </w:rPr>
      </w:pPr>
      <w:r>
        <w:rPr>
          <w:rFonts w:ascii="Times New Roman" w:hAnsi="Times New Roman" w:cs="Times New Roman"/>
        </w:rPr>
        <w:t xml:space="preserve"> Teachers in these spaces are conditioned to these expectations and expected to perform in this manner. Interestingly, Kameron and Emma show their agency by engaging in serious games (Ortner, 2006) and despite their habitus using their agency to imagine a career outside of education. Their desire to leave education correlates with teacher turnover rates in charter schools (Gulosino et al., 2019). Sadly, this is becoming a norm because charter school operators engage in numerical flexibility and see employees as temporary and know they can easily replace their workforce (Snyder, 2016). </w:t>
      </w:r>
    </w:p>
    <w:p w14:paraId="3EC4BE99" w14:textId="77777777" w:rsidR="00AA352A" w:rsidRDefault="00AA352A" w:rsidP="00AA352A">
      <w:pPr>
        <w:spacing w:line="480" w:lineRule="auto"/>
        <w:ind w:firstLine="720"/>
        <w:rPr>
          <w:rFonts w:ascii="Times New Roman" w:hAnsi="Times New Roman" w:cs="Times New Roman"/>
        </w:rPr>
      </w:pPr>
      <w:r>
        <w:rPr>
          <w:rFonts w:ascii="Times New Roman" w:hAnsi="Times New Roman" w:cs="Times New Roman"/>
        </w:rPr>
        <w:t>Kameron and Emma repeatedly speak of student dignity being disregarded in the charter school. Kameron states:</w:t>
      </w:r>
    </w:p>
    <w:p w14:paraId="1CD0BF69" w14:textId="77777777" w:rsidR="00AA352A" w:rsidRDefault="00AA352A" w:rsidP="00AA352A">
      <w:pPr>
        <w:spacing w:line="480" w:lineRule="auto"/>
        <w:ind w:left="720"/>
        <w:rPr>
          <w:rFonts w:ascii="Times New Roman" w:hAnsi="Times New Roman" w:cs="Times New Roman"/>
        </w:rPr>
      </w:pPr>
      <w:r w:rsidRPr="00AC6AF9">
        <w:rPr>
          <w:rFonts w:ascii="Times New Roman" w:hAnsi="Times New Roman" w:cs="Times New Roman"/>
        </w:rPr>
        <w:t>I think in a lot of my time at charter schools, I noticed that the strategies that are celebrated in a lot of charter schools often seem to not be focused on student dignity and lend to teachers seeking control over relationships. So a lot of times charter schools are focused on compliance and success and not on student dignity.</w:t>
      </w:r>
    </w:p>
    <w:p w14:paraId="0F4BF218" w14:textId="77777777" w:rsidR="00AA352A" w:rsidRDefault="00AA352A" w:rsidP="00AA352A">
      <w:pPr>
        <w:spacing w:line="480" w:lineRule="auto"/>
        <w:rPr>
          <w:rFonts w:ascii="Times New Roman" w:hAnsi="Times New Roman" w:cs="Times New Roman"/>
        </w:rPr>
      </w:pPr>
      <w:r>
        <w:rPr>
          <w:rFonts w:ascii="Times New Roman" w:hAnsi="Times New Roman" w:cs="Times New Roman"/>
        </w:rPr>
        <w:t xml:space="preserve">A large portion of their day is beholden to upholding practices created by the charter school habitus that regulate student bodies. Both speak to neoliberal and charter school aims to create </w:t>
      </w:r>
      <w:r>
        <w:rPr>
          <w:rFonts w:ascii="Times New Roman" w:hAnsi="Times New Roman" w:cs="Times New Roman"/>
        </w:rPr>
        <w:lastRenderedPageBreak/>
        <w:t xml:space="preserve">meritocracy, but also relying upon inequitable practices to push out unwanted students and following harsh discipline (Collins, 2014). Even the movements of students are held accountable and quantified through the use of the demerit and merit system, which embraces the neoliberal concept of accountability to facilitate the best students rising to the top (Collins, 2014). </w:t>
      </w:r>
    </w:p>
    <w:p w14:paraId="6F93391D" w14:textId="77777777" w:rsidR="00AA352A" w:rsidRDefault="00AA352A" w:rsidP="00AA352A">
      <w:pPr>
        <w:spacing w:line="480" w:lineRule="auto"/>
        <w:ind w:firstLine="720"/>
        <w:rPr>
          <w:rFonts w:ascii="Times New Roman" w:hAnsi="Times New Roman" w:cs="Times New Roman"/>
        </w:rPr>
      </w:pPr>
      <w:r>
        <w:rPr>
          <w:rFonts w:ascii="Times New Roman" w:hAnsi="Times New Roman" w:cs="Times New Roman"/>
        </w:rPr>
        <w:t>The most vital recommendation for charter schools, gleaned from Kameron and Emma, is that teachers need encouragement. Kameron simply states that if teachers are given praise then they might remain in the field:</w:t>
      </w:r>
    </w:p>
    <w:p w14:paraId="7E0308CA" w14:textId="77777777" w:rsidR="00AA352A" w:rsidRDefault="00AA352A" w:rsidP="00AA352A">
      <w:pPr>
        <w:spacing w:line="480" w:lineRule="auto"/>
        <w:ind w:firstLine="720"/>
        <w:rPr>
          <w:rFonts w:ascii="Times New Roman" w:eastAsia="Courier" w:hAnsi="Times New Roman" w:cs="Times New Roman"/>
        </w:rPr>
      </w:pPr>
      <w:r w:rsidRPr="000515AA">
        <w:rPr>
          <w:rFonts w:ascii="Times New Roman" w:eastAsia="Courier" w:hAnsi="Times New Roman" w:cs="Times New Roman"/>
        </w:rPr>
        <w:t xml:space="preserve">I do think that a lack of encouragement is a huge contributing factor to teacher burnout </w:t>
      </w:r>
    </w:p>
    <w:p w14:paraId="557525F1" w14:textId="77777777" w:rsidR="00AA352A" w:rsidRDefault="00AA352A" w:rsidP="00AA352A">
      <w:pPr>
        <w:spacing w:line="480" w:lineRule="auto"/>
        <w:ind w:firstLine="720"/>
        <w:rPr>
          <w:rFonts w:ascii="Times New Roman" w:eastAsia="Courier" w:hAnsi="Times New Roman" w:cs="Times New Roman"/>
        </w:rPr>
      </w:pPr>
      <w:r w:rsidRPr="000515AA">
        <w:rPr>
          <w:rFonts w:ascii="Times New Roman" w:eastAsia="Courier" w:hAnsi="Times New Roman" w:cs="Times New Roman"/>
        </w:rPr>
        <w:t>and why so many teachers are fleeing</w:t>
      </w:r>
      <w:r>
        <w:rPr>
          <w:rFonts w:ascii="Times New Roman" w:eastAsia="Courier" w:hAnsi="Times New Roman" w:cs="Times New Roman"/>
        </w:rPr>
        <w:t xml:space="preserve">… </w:t>
      </w:r>
      <w:r w:rsidRPr="000515AA">
        <w:rPr>
          <w:rFonts w:ascii="Times New Roman" w:eastAsia="Courier" w:hAnsi="Times New Roman" w:cs="Times New Roman"/>
        </w:rPr>
        <w:t xml:space="preserve">And it's just never good enough. I just, that's </w:t>
      </w:r>
    </w:p>
    <w:p w14:paraId="0A3D726F" w14:textId="77777777" w:rsidR="00AA352A" w:rsidRDefault="00AA352A" w:rsidP="00AA352A">
      <w:pPr>
        <w:spacing w:line="480" w:lineRule="auto"/>
        <w:ind w:firstLine="720"/>
        <w:rPr>
          <w:rFonts w:ascii="Times New Roman" w:eastAsia="Courier" w:hAnsi="Times New Roman" w:cs="Times New Roman"/>
        </w:rPr>
      </w:pPr>
      <w:r w:rsidRPr="000515AA">
        <w:rPr>
          <w:rFonts w:ascii="Times New Roman" w:eastAsia="Courier" w:hAnsi="Times New Roman" w:cs="Times New Roman"/>
        </w:rPr>
        <w:t xml:space="preserve">something I'm really feeling passionately about-- teachers need to be encouraged and </w:t>
      </w:r>
    </w:p>
    <w:p w14:paraId="725BC4AB" w14:textId="77777777" w:rsidR="00AA352A" w:rsidRDefault="00AA352A" w:rsidP="00AA352A">
      <w:pPr>
        <w:spacing w:line="480" w:lineRule="auto"/>
        <w:ind w:firstLine="720"/>
        <w:rPr>
          <w:rFonts w:ascii="Times New Roman" w:eastAsia="Courier" w:hAnsi="Times New Roman" w:cs="Times New Roman"/>
        </w:rPr>
      </w:pPr>
      <w:r w:rsidRPr="000515AA">
        <w:rPr>
          <w:rFonts w:ascii="Times New Roman" w:eastAsia="Courier" w:hAnsi="Times New Roman" w:cs="Times New Roman"/>
        </w:rPr>
        <w:t xml:space="preserve">affirmed. We don't need more feedback. We need just like you're doing the best that you </w:t>
      </w:r>
    </w:p>
    <w:p w14:paraId="4594C4BD" w14:textId="77777777" w:rsidR="00AA352A" w:rsidRPr="00C45A0F" w:rsidRDefault="00AA352A" w:rsidP="00AA352A">
      <w:pPr>
        <w:spacing w:line="480" w:lineRule="auto"/>
        <w:ind w:firstLine="720"/>
        <w:rPr>
          <w:rFonts w:ascii="Times New Roman" w:eastAsia="Courier" w:hAnsi="Times New Roman" w:cs="Times New Roman"/>
        </w:rPr>
      </w:pPr>
      <w:r w:rsidRPr="000515AA">
        <w:rPr>
          <w:rFonts w:ascii="Times New Roman" w:eastAsia="Courier" w:hAnsi="Times New Roman" w:cs="Times New Roman"/>
        </w:rPr>
        <w:t>can and that's good.</w:t>
      </w:r>
    </w:p>
    <w:p w14:paraId="774C60CC" w14:textId="77777777" w:rsidR="00AA352A" w:rsidRPr="00F6789B" w:rsidRDefault="00AA352A" w:rsidP="00AA352A">
      <w:pPr>
        <w:spacing w:line="480" w:lineRule="auto"/>
        <w:rPr>
          <w:rFonts w:ascii="Times New Roman" w:eastAsia="Times New Roman" w:hAnsi="Times New Roman" w:cs="Times New Roman"/>
          <w:b/>
          <w:i/>
          <w:color w:val="000000"/>
        </w:rPr>
      </w:pPr>
      <w:r>
        <w:rPr>
          <w:rFonts w:ascii="Times New Roman" w:eastAsia="Times New Roman" w:hAnsi="Times New Roman" w:cs="Times New Roman"/>
          <w:b/>
          <w:i/>
          <w:color w:val="000000"/>
        </w:rPr>
        <w:t>Recommendations for Research</w:t>
      </w:r>
    </w:p>
    <w:p w14:paraId="482A5FA8" w14:textId="77777777" w:rsidR="00AA352A" w:rsidRDefault="00AA352A" w:rsidP="00AA352A">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A significant finding is that non-traditional forms of analysis like documentary narrative, autoethnography, and ethnodrama allowed me to capture the visceral experience of working in a charter school as a woman. Additionally</w:t>
      </w:r>
      <w:r w:rsidRPr="005F2884">
        <w:rPr>
          <w:rFonts w:ascii="Times New Roman" w:eastAsia="Times New Roman" w:hAnsi="Times New Roman" w:cs="Times New Roman"/>
          <w:color w:val="000000"/>
        </w:rPr>
        <w:t xml:space="preserve">, </w:t>
      </w:r>
      <w:r w:rsidRPr="005F2884">
        <w:rPr>
          <w:rFonts w:ascii="Times New Roman" w:eastAsia="Times New Roman" w:hAnsi="Times New Roman" w:cs="Times New Roman"/>
        </w:rPr>
        <w:t xml:space="preserve">the application of Practice Theory (Bourdieu, 1977) and serious games (Ortner, 2006) to the experiences of women teachers in the charter school field provides a tool to make sense of the world of charter school teachers and new possibilities may be considered by examining how educational policies manifest in the bodies and fields of women teachers (Ndu, 2022). </w:t>
      </w:r>
      <w:r w:rsidRPr="00BA0FE1">
        <w:rPr>
          <w:rFonts w:ascii="Times New Roman" w:eastAsia="Times New Roman" w:hAnsi="Times New Roman" w:cs="Times New Roman"/>
        </w:rPr>
        <w:t xml:space="preserve">Practice Theory has the potential to illuminate incidents of autonomy in the charter school field. Should we examine this further, it could open up possibilities for how women teachers might make sense of their role within the charter school field, disrupt policy embodiment, recreate their social worlds, and hopefully remain in the field. </w:t>
      </w:r>
      <w:r w:rsidRPr="005F2884">
        <w:rPr>
          <w:rFonts w:ascii="Times New Roman" w:eastAsia="Times New Roman" w:hAnsi="Times New Roman" w:cs="Times New Roman"/>
          <w:color w:val="000000"/>
        </w:rPr>
        <w:lastRenderedPageBreak/>
        <w:t>Researchers</w:t>
      </w:r>
      <w:r>
        <w:rPr>
          <w:rFonts w:ascii="Times New Roman" w:eastAsia="Times New Roman" w:hAnsi="Times New Roman" w:cs="Times New Roman"/>
          <w:color w:val="000000"/>
        </w:rPr>
        <w:t xml:space="preserve"> need to more often adopt these approaches in order not to replicate a cycle of tradition rooted in power and to radically subvert traditional forms of research in order to authentically share the experiences of marginalized participants, in this case women teachers. </w:t>
      </w:r>
    </w:p>
    <w:p w14:paraId="1CA47917" w14:textId="77777777" w:rsidR="00AA352A" w:rsidRDefault="00AA352A" w:rsidP="00AA352A">
      <w:pPr>
        <w:spacing w:line="480" w:lineRule="auto"/>
        <w:rPr>
          <w:rFonts w:ascii="Times New Roman" w:hAnsi="Times New Roman" w:cs="Times New Roman"/>
          <w:b/>
        </w:rPr>
      </w:pPr>
    </w:p>
    <w:p w14:paraId="6CC61EA6" w14:textId="77777777" w:rsidR="00AA352A" w:rsidRDefault="00AA352A" w:rsidP="00AA352A">
      <w:pPr>
        <w:jc w:val="center"/>
        <w:rPr>
          <w:rFonts w:ascii="Times New Roman" w:hAnsi="Times New Roman" w:cs="Times New Roman"/>
          <w:b/>
        </w:rPr>
      </w:pPr>
    </w:p>
    <w:p w14:paraId="0792C875" w14:textId="77777777" w:rsidR="00AA352A" w:rsidRDefault="00AA352A" w:rsidP="00AA352A">
      <w:pPr>
        <w:jc w:val="center"/>
        <w:rPr>
          <w:rFonts w:ascii="Times New Roman" w:hAnsi="Times New Roman" w:cs="Times New Roman"/>
          <w:b/>
        </w:rPr>
      </w:pPr>
    </w:p>
    <w:p w14:paraId="2520F79D" w14:textId="77777777" w:rsidR="00AA352A" w:rsidRDefault="00AA352A" w:rsidP="00AA352A">
      <w:pPr>
        <w:jc w:val="center"/>
        <w:rPr>
          <w:rFonts w:ascii="Times New Roman" w:hAnsi="Times New Roman" w:cs="Times New Roman"/>
          <w:b/>
        </w:rPr>
      </w:pPr>
    </w:p>
    <w:p w14:paraId="7CC803F8" w14:textId="77777777" w:rsidR="00AA352A" w:rsidRDefault="00AA352A" w:rsidP="00AA352A">
      <w:pPr>
        <w:jc w:val="center"/>
        <w:rPr>
          <w:rFonts w:ascii="Times New Roman" w:hAnsi="Times New Roman" w:cs="Times New Roman"/>
          <w:b/>
        </w:rPr>
      </w:pPr>
    </w:p>
    <w:p w14:paraId="204D3B4E" w14:textId="77777777" w:rsidR="00AA352A" w:rsidRDefault="00AA352A" w:rsidP="00AA352A">
      <w:pPr>
        <w:jc w:val="center"/>
        <w:rPr>
          <w:rFonts w:ascii="Times New Roman" w:hAnsi="Times New Roman" w:cs="Times New Roman"/>
          <w:b/>
        </w:rPr>
      </w:pPr>
    </w:p>
    <w:p w14:paraId="4DE8DCB4" w14:textId="77777777" w:rsidR="00AA352A" w:rsidRDefault="00AA352A" w:rsidP="00AA352A">
      <w:pPr>
        <w:jc w:val="center"/>
        <w:rPr>
          <w:rFonts w:ascii="Times New Roman" w:hAnsi="Times New Roman" w:cs="Times New Roman"/>
          <w:b/>
        </w:rPr>
      </w:pPr>
    </w:p>
    <w:p w14:paraId="7967B629" w14:textId="77777777" w:rsidR="00AA352A" w:rsidRDefault="00AA352A" w:rsidP="00AA352A">
      <w:pPr>
        <w:jc w:val="center"/>
        <w:rPr>
          <w:rFonts w:ascii="Times New Roman" w:hAnsi="Times New Roman" w:cs="Times New Roman"/>
          <w:b/>
        </w:rPr>
      </w:pPr>
    </w:p>
    <w:p w14:paraId="1AC43BC2" w14:textId="77777777" w:rsidR="00AA352A" w:rsidRDefault="00AA352A" w:rsidP="00AA352A">
      <w:pPr>
        <w:jc w:val="center"/>
        <w:rPr>
          <w:rFonts w:ascii="Times New Roman" w:hAnsi="Times New Roman" w:cs="Times New Roman"/>
          <w:b/>
        </w:rPr>
      </w:pPr>
    </w:p>
    <w:p w14:paraId="75353480" w14:textId="77777777" w:rsidR="00AA352A" w:rsidRDefault="00AA352A" w:rsidP="00AA352A">
      <w:pPr>
        <w:jc w:val="center"/>
        <w:rPr>
          <w:rFonts w:ascii="Times New Roman" w:hAnsi="Times New Roman" w:cs="Times New Roman"/>
          <w:b/>
        </w:rPr>
      </w:pPr>
    </w:p>
    <w:p w14:paraId="152C0717" w14:textId="77777777" w:rsidR="00AA352A" w:rsidRDefault="00AA352A" w:rsidP="00AA352A">
      <w:pPr>
        <w:jc w:val="center"/>
        <w:rPr>
          <w:rFonts w:ascii="Times New Roman" w:hAnsi="Times New Roman" w:cs="Times New Roman"/>
          <w:b/>
        </w:rPr>
      </w:pPr>
    </w:p>
    <w:p w14:paraId="5518C91B" w14:textId="77777777" w:rsidR="00AA352A" w:rsidRDefault="00AA352A" w:rsidP="00AA352A">
      <w:pPr>
        <w:jc w:val="center"/>
        <w:rPr>
          <w:rFonts w:ascii="Times New Roman" w:hAnsi="Times New Roman" w:cs="Times New Roman"/>
          <w:b/>
        </w:rPr>
      </w:pPr>
    </w:p>
    <w:p w14:paraId="32E80326" w14:textId="77777777" w:rsidR="00AA352A" w:rsidRDefault="00AA352A" w:rsidP="00AA352A">
      <w:pPr>
        <w:jc w:val="center"/>
        <w:rPr>
          <w:rFonts w:ascii="Times New Roman" w:hAnsi="Times New Roman" w:cs="Times New Roman"/>
          <w:b/>
        </w:rPr>
      </w:pPr>
    </w:p>
    <w:p w14:paraId="09CDA9B1" w14:textId="77777777" w:rsidR="00AA352A" w:rsidRDefault="00AA352A" w:rsidP="00AA352A">
      <w:pPr>
        <w:jc w:val="center"/>
        <w:rPr>
          <w:rFonts w:ascii="Times New Roman" w:hAnsi="Times New Roman" w:cs="Times New Roman"/>
          <w:b/>
        </w:rPr>
      </w:pPr>
    </w:p>
    <w:p w14:paraId="31F39975" w14:textId="77777777" w:rsidR="00AA352A" w:rsidRDefault="00AA352A" w:rsidP="00AA352A">
      <w:pPr>
        <w:jc w:val="center"/>
        <w:rPr>
          <w:rFonts w:ascii="Times New Roman" w:hAnsi="Times New Roman" w:cs="Times New Roman"/>
          <w:b/>
        </w:rPr>
      </w:pPr>
    </w:p>
    <w:p w14:paraId="6952F325" w14:textId="77777777" w:rsidR="00AA352A" w:rsidRDefault="00AA352A" w:rsidP="00AA352A">
      <w:pPr>
        <w:jc w:val="center"/>
        <w:rPr>
          <w:rFonts w:ascii="Times New Roman" w:hAnsi="Times New Roman" w:cs="Times New Roman"/>
          <w:b/>
        </w:rPr>
      </w:pPr>
    </w:p>
    <w:p w14:paraId="2E46C3E2" w14:textId="77777777" w:rsidR="00AA352A" w:rsidRDefault="00AA352A" w:rsidP="00AA352A">
      <w:pPr>
        <w:jc w:val="center"/>
        <w:rPr>
          <w:rFonts w:ascii="Times New Roman" w:hAnsi="Times New Roman" w:cs="Times New Roman"/>
          <w:b/>
        </w:rPr>
      </w:pPr>
    </w:p>
    <w:p w14:paraId="6BD58F17" w14:textId="77777777" w:rsidR="00AA352A" w:rsidRDefault="00AA352A" w:rsidP="00AA352A">
      <w:pPr>
        <w:jc w:val="center"/>
        <w:rPr>
          <w:rFonts w:ascii="Times New Roman" w:hAnsi="Times New Roman" w:cs="Times New Roman"/>
          <w:b/>
        </w:rPr>
      </w:pPr>
    </w:p>
    <w:p w14:paraId="7ADF44F6" w14:textId="77777777" w:rsidR="00AA352A" w:rsidRDefault="00AA352A" w:rsidP="00AA352A">
      <w:pPr>
        <w:jc w:val="center"/>
        <w:rPr>
          <w:rFonts w:ascii="Times New Roman" w:hAnsi="Times New Roman" w:cs="Times New Roman"/>
          <w:b/>
        </w:rPr>
      </w:pPr>
    </w:p>
    <w:p w14:paraId="626588E0" w14:textId="77777777" w:rsidR="00AA352A" w:rsidRDefault="00AA352A" w:rsidP="00AA352A">
      <w:pPr>
        <w:jc w:val="center"/>
        <w:rPr>
          <w:rFonts w:ascii="Times New Roman" w:hAnsi="Times New Roman" w:cs="Times New Roman"/>
          <w:b/>
        </w:rPr>
      </w:pPr>
    </w:p>
    <w:p w14:paraId="6C40EEC9" w14:textId="77777777" w:rsidR="00AA352A" w:rsidRDefault="00AA352A" w:rsidP="00AA352A">
      <w:pPr>
        <w:jc w:val="center"/>
        <w:rPr>
          <w:rFonts w:ascii="Times New Roman" w:hAnsi="Times New Roman" w:cs="Times New Roman"/>
          <w:b/>
        </w:rPr>
      </w:pPr>
    </w:p>
    <w:p w14:paraId="12158710" w14:textId="77777777" w:rsidR="00AA352A" w:rsidRDefault="00AA352A" w:rsidP="00AA352A">
      <w:pPr>
        <w:jc w:val="center"/>
        <w:rPr>
          <w:rFonts w:ascii="Times New Roman" w:hAnsi="Times New Roman" w:cs="Times New Roman"/>
          <w:b/>
        </w:rPr>
      </w:pPr>
    </w:p>
    <w:p w14:paraId="5EEB35F8" w14:textId="77777777" w:rsidR="00AA352A" w:rsidRDefault="00AA352A" w:rsidP="00AA352A">
      <w:pPr>
        <w:jc w:val="center"/>
        <w:rPr>
          <w:rFonts w:ascii="Times New Roman" w:hAnsi="Times New Roman" w:cs="Times New Roman"/>
          <w:b/>
        </w:rPr>
      </w:pPr>
    </w:p>
    <w:p w14:paraId="00825E0A" w14:textId="77777777" w:rsidR="00AA352A" w:rsidRDefault="00AA352A" w:rsidP="00AA352A">
      <w:pPr>
        <w:jc w:val="center"/>
        <w:rPr>
          <w:rFonts w:ascii="Times New Roman" w:hAnsi="Times New Roman" w:cs="Times New Roman"/>
          <w:b/>
        </w:rPr>
      </w:pPr>
    </w:p>
    <w:p w14:paraId="245E4B2D" w14:textId="77777777" w:rsidR="00AA352A" w:rsidRDefault="00AA352A" w:rsidP="00AA352A">
      <w:pPr>
        <w:rPr>
          <w:rFonts w:ascii="Times New Roman" w:hAnsi="Times New Roman" w:cs="Times New Roman"/>
          <w:b/>
        </w:rPr>
      </w:pPr>
    </w:p>
    <w:p w14:paraId="5076B0E6" w14:textId="77777777" w:rsidR="00AA352A" w:rsidRDefault="00AA352A" w:rsidP="00AA352A">
      <w:pPr>
        <w:rPr>
          <w:rFonts w:ascii="Times New Roman" w:hAnsi="Times New Roman" w:cs="Times New Roman"/>
          <w:b/>
        </w:rPr>
      </w:pPr>
    </w:p>
    <w:p w14:paraId="746D4BB2" w14:textId="77777777" w:rsidR="00AA352A" w:rsidRDefault="00AA352A" w:rsidP="00AA352A">
      <w:pPr>
        <w:jc w:val="center"/>
        <w:rPr>
          <w:rFonts w:ascii="Times New Roman" w:hAnsi="Times New Roman" w:cs="Times New Roman"/>
          <w:b/>
        </w:rPr>
      </w:pPr>
    </w:p>
    <w:p w14:paraId="1FFDCF9F" w14:textId="77777777" w:rsidR="00AA352A" w:rsidRDefault="00AA352A" w:rsidP="00AA352A">
      <w:pPr>
        <w:jc w:val="center"/>
        <w:rPr>
          <w:rFonts w:ascii="Times New Roman" w:hAnsi="Times New Roman" w:cs="Times New Roman"/>
          <w:b/>
        </w:rPr>
      </w:pPr>
    </w:p>
    <w:p w14:paraId="6712C639" w14:textId="77777777" w:rsidR="00AA352A" w:rsidRDefault="00AA352A" w:rsidP="00AA352A">
      <w:pPr>
        <w:jc w:val="center"/>
        <w:rPr>
          <w:rFonts w:ascii="Times New Roman" w:hAnsi="Times New Roman" w:cs="Times New Roman"/>
          <w:b/>
        </w:rPr>
      </w:pPr>
    </w:p>
    <w:p w14:paraId="564B7324" w14:textId="77777777" w:rsidR="00AA352A" w:rsidRDefault="00AA352A" w:rsidP="00AA352A">
      <w:pPr>
        <w:jc w:val="center"/>
        <w:rPr>
          <w:rFonts w:ascii="Times New Roman" w:hAnsi="Times New Roman" w:cs="Times New Roman"/>
          <w:b/>
        </w:rPr>
      </w:pPr>
    </w:p>
    <w:p w14:paraId="278CFE47" w14:textId="77777777" w:rsidR="00AA352A" w:rsidRDefault="00AA352A" w:rsidP="00AA352A">
      <w:pPr>
        <w:jc w:val="center"/>
        <w:rPr>
          <w:rFonts w:ascii="Times New Roman" w:hAnsi="Times New Roman" w:cs="Times New Roman"/>
          <w:b/>
        </w:rPr>
      </w:pPr>
    </w:p>
    <w:p w14:paraId="6703A73B" w14:textId="77777777" w:rsidR="00AA352A" w:rsidRDefault="00AA352A" w:rsidP="00AA352A">
      <w:pPr>
        <w:pStyle w:val="Heading1"/>
      </w:pPr>
      <w:bookmarkStart w:id="56" w:name="_Toc157697099"/>
    </w:p>
    <w:p w14:paraId="1233808B" w14:textId="77777777" w:rsidR="00AA352A" w:rsidRDefault="00AA352A" w:rsidP="00AA352A">
      <w:pPr>
        <w:pStyle w:val="Heading1"/>
      </w:pPr>
    </w:p>
    <w:p w14:paraId="633E5B1B" w14:textId="08875EBB" w:rsidR="00AA352A" w:rsidRDefault="00AA352A" w:rsidP="00AA352A"/>
    <w:p w14:paraId="4C49DEF6" w14:textId="77777777" w:rsidR="00B743D1" w:rsidRPr="006B64EF" w:rsidRDefault="00B743D1" w:rsidP="00AA352A"/>
    <w:p w14:paraId="6A39FC70" w14:textId="77777777" w:rsidR="00AA352A" w:rsidRDefault="00AA352A" w:rsidP="00AA352A">
      <w:pPr>
        <w:pStyle w:val="Heading1"/>
      </w:pPr>
      <w:bookmarkStart w:id="57" w:name="_Toc160175793"/>
      <w:r w:rsidRPr="00AF6B65">
        <w:lastRenderedPageBreak/>
        <w:t>References</w:t>
      </w:r>
      <w:bookmarkEnd w:id="56"/>
      <w:bookmarkEnd w:id="57"/>
    </w:p>
    <w:p w14:paraId="4D964887" w14:textId="77777777" w:rsidR="00AA352A" w:rsidRPr="0054524B" w:rsidRDefault="00AA352A" w:rsidP="00AA352A">
      <w:pPr>
        <w:spacing w:line="480" w:lineRule="auto"/>
        <w:rPr>
          <w:rFonts w:ascii="Times New Roman" w:eastAsia="Times New Roman" w:hAnsi="Times New Roman" w:cs="Times New Roman"/>
        </w:rPr>
      </w:pPr>
      <w:r>
        <w:rPr>
          <w:rFonts w:ascii="Times New Roman" w:eastAsia="Times New Roman" w:hAnsi="Times New Roman" w:cs="Times New Roman"/>
        </w:rPr>
        <w:t xml:space="preserve">Anyon, J. (2011). </w:t>
      </w:r>
      <w:r w:rsidRPr="004370E9">
        <w:rPr>
          <w:rFonts w:ascii="Times New Roman" w:eastAsia="Times New Roman" w:hAnsi="Times New Roman" w:cs="Times New Roman"/>
          <w:i/>
        </w:rPr>
        <w:t>Marx and education</w:t>
      </w:r>
      <w:r>
        <w:rPr>
          <w:rFonts w:ascii="Times New Roman" w:eastAsia="Times New Roman" w:hAnsi="Times New Roman" w:cs="Times New Roman"/>
        </w:rPr>
        <w:t>. Routledge.</w:t>
      </w:r>
    </w:p>
    <w:p w14:paraId="196935D7" w14:textId="77777777" w:rsidR="00AA352A" w:rsidRPr="005F2884" w:rsidRDefault="00AA352A" w:rsidP="00AA352A">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Anyon, J. (2014). </w:t>
      </w:r>
      <w:r>
        <w:rPr>
          <w:rFonts w:ascii="Times New Roman" w:eastAsia="Times New Roman" w:hAnsi="Times New Roman" w:cs="Times New Roman"/>
          <w:i/>
        </w:rPr>
        <w:t xml:space="preserve">Radical possibilities public policy, urban education, and a new social movement </w:t>
      </w:r>
      <w:r>
        <w:rPr>
          <w:rFonts w:ascii="Times New Roman" w:eastAsia="Times New Roman" w:hAnsi="Times New Roman" w:cs="Times New Roman"/>
        </w:rPr>
        <w:t>(2</w:t>
      </w:r>
      <w:r>
        <w:rPr>
          <w:rFonts w:ascii="Times New Roman" w:eastAsia="Times New Roman" w:hAnsi="Times New Roman" w:cs="Times New Roman"/>
          <w:vertAlign w:val="superscript"/>
        </w:rPr>
        <w:t>nd</w:t>
      </w:r>
      <w:r>
        <w:rPr>
          <w:rFonts w:ascii="Times New Roman" w:eastAsia="Times New Roman" w:hAnsi="Times New Roman" w:cs="Times New Roman"/>
        </w:rPr>
        <w:t xml:space="preserve"> ed.). Routledge.</w:t>
      </w:r>
    </w:p>
    <w:p w14:paraId="744347ED" w14:textId="77777777" w:rsidR="00AA352A" w:rsidRPr="005F2884" w:rsidRDefault="00AA352A" w:rsidP="00AA352A">
      <w:pPr>
        <w:shd w:val="clear" w:color="auto" w:fill="FFFFFF"/>
        <w:spacing w:line="480" w:lineRule="auto"/>
        <w:ind w:left="720" w:hanging="720"/>
        <w:textAlignment w:val="baseline"/>
        <w:rPr>
          <w:rFonts w:ascii="Times New Roman" w:eastAsia="Times New Roman" w:hAnsi="Times New Roman" w:cs="Times New Roman"/>
          <w:color w:val="1A1A1A"/>
        </w:rPr>
      </w:pPr>
      <w:r w:rsidRPr="005F5659">
        <w:rPr>
          <w:rFonts w:ascii="Times New Roman" w:eastAsia="Times New Roman" w:hAnsi="Times New Roman" w:cs="Times New Roman"/>
          <w:color w:val="1A1A1A"/>
        </w:rPr>
        <w:t>Apple, M.</w:t>
      </w:r>
      <w:r>
        <w:rPr>
          <w:rFonts w:ascii="Times New Roman" w:eastAsia="Times New Roman" w:hAnsi="Times New Roman" w:cs="Times New Roman"/>
          <w:color w:val="1A1A1A"/>
        </w:rPr>
        <w:t xml:space="preserve"> </w:t>
      </w:r>
      <w:r w:rsidRPr="005F5659">
        <w:rPr>
          <w:rFonts w:ascii="Times New Roman" w:eastAsia="Times New Roman" w:hAnsi="Times New Roman" w:cs="Times New Roman"/>
          <w:color w:val="1A1A1A"/>
        </w:rPr>
        <w:t>W. (1993). The politics of official knowledge: Does a national curriculum make</w:t>
      </w:r>
      <w:r>
        <w:rPr>
          <w:rFonts w:ascii="Times New Roman" w:eastAsia="Times New Roman" w:hAnsi="Times New Roman" w:cs="Times New Roman"/>
          <w:color w:val="1A1A1A"/>
        </w:rPr>
        <w:t xml:space="preserve"> </w:t>
      </w:r>
      <w:r w:rsidRPr="005F5659">
        <w:rPr>
          <w:rFonts w:ascii="Times New Roman" w:eastAsia="Times New Roman" w:hAnsi="Times New Roman" w:cs="Times New Roman"/>
          <w:color w:val="1A1A1A"/>
        </w:rPr>
        <w:t xml:space="preserve">sense? </w:t>
      </w:r>
      <w:r w:rsidRPr="005F5659">
        <w:rPr>
          <w:rFonts w:ascii="Times New Roman" w:eastAsia="Times New Roman" w:hAnsi="Times New Roman" w:cs="Times New Roman"/>
          <w:i/>
          <w:color w:val="1A1A1A"/>
        </w:rPr>
        <w:t>Teachers College Record, 95</w:t>
      </w:r>
      <w:r w:rsidRPr="005F5659">
        <w:rPr>
          <w:rFonts w:ascii="Times New Roman" w:eastAsia="Times New Roman" w:hAnsi="Times New Roman" w:cs="Times New Roman"/>
          <w:color w:val="1A1A1A"/>
        </w:rPr>
        <w:t>(2), 222-241.</w:t>
      </w:r>
    </w:p>
    <w:p w14:paraId="542B5299" w14:textId="77777777" w:rsidR="00AA352A" w:rsidRDefault="00AA352A" w:rsidP="00AA352A">
      <w:pPr>
        <w:spacing w:line="480" w:lineRule="auto"/>
        <w:ind w:left="720" w:hanging="720"/>
        <w:rPr>
          <w:rFonts w:ascii="Times New Roman" w:hAnsi="Times New Roman" w:cs="Times New Roman"/>
        </w:rPr>
      </w:pPr>
      <w:r>
        <w:rPr>
          <w:rFonts w:ascii="Times New Roman" w:hAnsi="Times New Roman" w:cs="Times New Roman"/>
        </w:rPr>
        <w:t xml:space="preserve">Borman, G. D., &amp; Dowling, N. M. (2008). Teacher attrition and retention: A meta-analytic and narrative review of the research. </w:t>
      </w:r>
      <w:r w:rsidRPr="00F90C5C">
        <w:rPr>
          <w:rFonts w:ascii="Times New Roman" w:hAnsi="Times New Roman" w:cs="Times New Roman"/>
          <w:i/>
        </w:rPr>
        <w:t>Review of Educational Research, 78</w:t>
      </w:r>
      <w:r>
        <w:rPr>
          <w:rFonts w:ascii="Times New Roman" w:hAnsi="Times New Roman" w:cs="Times New Roman"/>
        </w:rPr>
        <w:t xml:space="preserve">(3), 367-409. </w:t>
      </w:r>
    </w:p>
    <w:p w14:paraId="1D0C8908" w14:textId="77777777" w:rsidR="00AA352A" w:rsidRDefault="00AA352A" w:rsidP="00AA352A">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Bourdieu, P. (1977). </w:t>
      </w:r>
      <w:r>
        <w:rPr>
          <w:rFonts w:ascii="Times New Roman" w:eastAsia="Times New Roman" w:hAnsi="Times New Roman" w:cs="Times New Roman"/>
          <w:i/>
        </w:rPr>
        <w:t xml:space="preserve">Outline of a Theory of Practice </w:t>
      </w:r>
      <w:r>
        <w:rPr>
          <w:rFonts w:ascii="Times New Roman" w:eastAsia="Times New Roman" w:hAnsi="Times New Roman" w:cs="Times New Roman"/>
        </w:rPr>
        <w:t>(R. Nice, Trans.). Cambridge University Press. (Original work published 1972).</w:t>
      </w:r>
    </w:p>
    <w:p w14:paraId="04F1BC65" w14:textId="77777777" w:rsidR="00AA352A" w:rsidRPr="006B64EF" w:rsidRDefault="00AA352A" w:rsidP="00AA352A">
      <w:pPr>
        <w:spacing w:line="480" w:lineRule="auto"/>
        <w:ind w:left="720" w:hanging="720"/>
        <w:rPr>
          <w:rFonts w:ascii="TimesNewRomanPSMT" w:eastAsia="Times New Roman" w:hAnsi="TimesNewRomanPSMT" w:cs="TimesNewRomanPSMT"/>
        </w:rPr>
      </w:pPr>
      <w:r w:rsidRPr="006B64EF">
        <w:rPr>
          <w:rFonts w:ascii="TimesNewRomanPSMT" w:eastAsia="Times New Roman" w:hAnsi="TimesNewRomanPSMT" w:cs="TimesNewRomanPSMT"/>
        </w:rPr>
        <w:t xml:space="preserve">Collins, K. M. (2014). A disability studies in education (DSE) analysis of corporate based educational reform: Lessons from New Orleans. In D. Connor, J. Valle, &amp; C. Hale (Eds.), </w:t>
      </w:r>
      <w:r w:rsidRPr="006B64EF">
        <w:rPr>
          <w:rFonts w:ascii="TimesNewRomanPSMT" w:eastAsia="Times New Roman" w:hAnsi="TimesNewRomanPSMT" w:cs="TimesNewRomanPSMT"/>
          <w:i/>
        </w:rPr>
        <w:t>Practicing disability studies in education: Acting toward social change</w:t>
      </w:r>
      <w:r w:rsidRPr="006B64EF">
        <w:rPr>
          <w:rFonts w:ascii="TimesNewRomanPSMT" w:eastAsia="Times New Roman" w:hAnsi="TimesNewRomanPSMT" w:cs="TimesNewRomanPSMT"/>
        </w:rPr>
        <w:t xml:space="preserve"> (pp. 217 – 233). Peter Lang Publishing. </w:t>
      </w:r>
    </w:p>
    <w:p w14:paraId="48D522EB" w14:textId="77777777" w:rsidR="00AA352A" w:rsidRPr="006B64EF" w:rsidRDefault="00AA352A" w:rsidP="00AA352A">
      <w:pPr>
        <w:spacing w:line="480" w:lineRule="auto"/>
        <w:rPr>
          <w:rFonts w:ascii="Times New Roman" w:hAnsi="Times New Roman" w:cs="Times New Roman"/>
        </w:rPr>
      </w:pPr>
      <w:r w:rsidRPr="006B64EF">
        <w:rPr>
          <w:rFonts w:ascii="Times New Roman" w:hAnsi="Times New Roman" w:cs="Times New Roman"/>
        </w:rPr>
        <w:t>Dewey, J. (1935</w:t>
      </w:r>
      <w:r w:rsidRPr="0035013A">
        <w:rPr>
          <w:rFonts w:ascii="Times New Roman" w:hAnsi="Times New Roman" w:cs="Times New Roman"/>
        </w:rPr>
        <w:t xml:space="preserve">). The teacher and his world. </w:t>
      </w:r>
      <w:r w:rsidRPr="0035013A">
        <w:rPr>
          <w:rFonts w:ascii="Times New Roman" w:hAnsi="Times New Roman" w:cs="Times New Roman"/>
          <w:i/>
        </w:rPr>
        <w:t>The Social Frontier, 1</w:t>
      </w:r>
      <w:r w:rsidRPr="0035013A">
        <w:rPr>
          <w:rFonts w:ascii="Times New Roman" w:hAnsi="Times New Roman" w:cs="Times New Roman"/>
        </w:rPr>
        <w:t>(4), 7.</w:t>
      </w:r>
    </w:p>
    <w:p w14:paraId="33A95C00" w14:textId="77777777" w:rsidR="00AA352A" w:rsidRDefault="00AA352A" w:rsidP="00AA352A">
      <w:pPr>
        <w:spacing w:line="480" w:lineRule="auto"/>
        <w:ind w:left="720" w:hanging="720"/>
        <w:rPr>
          <w:rFonts w:ascii="Times New Roman" w:hAnsi="Times New Roman" w:cs="Times New Roman"/>
        </w:rPr>
      </w:pPr>
      <w:r w:rsidRPr="00CB6527">
        <w:rPr>
          <w:rFonts w:ascii="Times New Roman" w:hAnsi="Times New Roman" w:cs="Times New Roman"/>
        </w:rPr>
        <w:t xml:space="preserve">Ellis, C. (2004). </w:t>
      </w:r>
      <w:r w:rsidRPr="00CB6527">
        <w:rPr>
          <w:rFonts w:ascii="Times New Roman" w:hAnsi="Times New Roman" w:cs="Times New Roman"/>
          <w:i/>
        </w:rPr>
        <w:t>The ethnographic I a methodological novel about autoethnography</w:t>
      </w:r>
      <w:r w:rsidRPr="00CB6527">
        <w:rPr>
          <w:rFonts w:ascii="Times New Roman" w:hAnsi="Times New Roman" w:cs="Times New Roman"/>
        </w:rPr>
        <w:t>. Alta Mira</w:t>
      </w:r>
      <w:r>
        <w:rPr>
          <w:rFonts w:ascii="Times New Roman" w:hAnsi="Times New Roman" w:cs="Times New Roman"/>
        </w:rPr>
        <w:t xml:space="preserve"> </w:t>
      </w:r>
      <w:r w:rsidRPr="00CB6527">
        <w:rPr>
          <w:rFonts w:ascii="Times New Roman" w:hAnsi="Times New Roman" w:cs="Times New Roman"/>
        </w:rPr>
        <w:t xml:space="preserve">Press. </w:t>
      </w:r>
    </w:p>
    <w:p w14:paraId="033B428C" w14:textId="77777777" w:rsidR="00AA352A" w:rsidRDefault="00AA352A" w:rsidP="00AA352A">
      <w:pPr>
        <w:spacing w:line="480" w:lineRule="auto"/>
        <w:ind w:left="720" w:hanging="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Foucault, M. (2008). </w:t>
      </w:r>
      <w:r w:rsidRPr="005660AA">
        <w:rPr>
          <w:rFonts w:ascii="Times New Roman" w:eastAsia="Times New Roman" w:hAnsi="Times New Roman" w:cs="Times New Roman"/>
          <w:i/>
          <w:color w:val="000000" w:themeColor="text1"/>
        </w:rPr>
        <w:t>The birth of bio-politics: Lectures at the College De France, 1978-79</w:t>
      </w:r>
      <w:r>
        <w:rPr>
          <w:rFonts w:ascii="Times New Roman" w:eastAsia="Times New Roman" w:hAnsi="Times New Roman" w:cs="Times New Roman"/>
          <w:color w:val="000000" w:themeColor="text1"/>
        </w:rPr>
        <w:t xml:space="preserve">. Palgrave Macmillan. </w:t>
      </w:r>
    </w:p>
    <w:p w14:paraId="1374A078" w14:textId="77777777" w:rsidR="00AA352A" w:rsidRPr="00BA0FE1" w:rsidRDefault="00AA352A" w:rsidP="00AA352A">
      <w:pPr>
        <w:spacing w:line="480" w:lineRule="auto"/>
        <w:ind w:left="720" w:hanging="720"/>
        <w:rPr>
          <w:rFonts w:ascii="Times New Roman" w:eastAsia="Times New Roman" w:hAnsi="Times New Roman" w:cs="Times New Roman"/>
          <w:color w:val="000000" w:themeColor="text1"/>
        </w:rPr>
      </w:pPr>
      <w:r w:rsidRPr="006B64EF">
        <w:rPr>
          <w:rFonts w:ascii="Times New Roman" w:eastAsia="Times New Roman" w:hAnsi="Times New Roman" w:cs="Times New Roman"/>
          <w:color w:val="000000" w:themeColor="text1"/>
        </w:rPr>
        <w:t>Grenfell, M. (1996).</w:t>
      </w:r>
      <w:r>
        <w:rPr>
          <w:rFonts w:ascii="Times New Roman" w:eastAsia="Times New Roman" w:hAnsi="Times New Roman" w:cs="Times New Roman"/>
          <w:color w:val="000000" w:themeColor="text1"/>
        </w:rPr>
        <w:t xml:space="preserve"> Bourdieu and initial teacher education: A post-structuralist approach. </w:t>
      </w:r>
      <w:r w:rsidRPr="009E5753">
        <w:rPr>
          <w:rFonts w:ascii="Times New Roman" w:eastAsia="Times New Roman" w:hAnsi="Times New Roman" w:cs="Times New Roman"/>
          <w:i/>
          <w:color w:val="000000" w:themeColor="text1"/>
        </w:rPr>
        <w:t>British Educational Research Journal, 22</w:t>
      </w:r>
      <w:r>
        <w:rPr>
          <w:rFonts w:ascii="Times New Roman" w:eastAsia="Times New Roman" w:hAnsi="Times New Roman" w:cs="Times New Roman"/>
          <w:color w:val="000000" w:themeColor="text1"/>
        </w:rPr>
        <w:t>(3), 287-303.</w:t>
      </w:r>
    </w:p>
    <w:p w14:paraId="7C3CEA7E" w14:textId="77777777" w:rsidR="00AA352A" w:rsidRDefault="00AA352A" w:rsidP="00AA352A">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lastRenderedPageBreak/>
        <w:t xml:space="preserve">Gulosino, C., Ni, Y., &amp; Rorrer, A. K. (2019). Newly hired teacher mobility in charter schools and traditional public schools: An application of segmented labor market theory. </w:t>
      </w:r>
      <w:r w:rsidRPr="001C3DFC">
        <w:rPr>
          <w:rFonts w:ascii="Times New Roman" w:eastAsia="Times New Roman" w:hAnsi="Times New Roman" w:cs="Times New Roman"/>
          <w:i/>
        </w:rPr>
        <w:t>American Journal of Education, 125</w:t>
      </w:r>
      <w:r>
        <w:rPr>
          <w:rFonts w:ascii="Times New Roman" w:eastAsia="Times New Roman" w:hAnsi="Times New Roman" w:cs="Times New Roman"/>
        </w:rPr>
        <w:t xml:space="preserve">(4), 547-592. </w:t>
      </w:r>
    </w:p>
    <w:p w14:paraId="47FCDEE1" w14:textId="77777777" w:rsidR="00AA352A" w:rsidRDefault="00AA352A" w:rsidP="00AA352A">
      <w:pPr>
        <w:spacing w:line="480" w:lineRule="auto"/>
        <w:ind w:left="720" w:hanging="720"/>
        <w:rPr>
          <w:rFonts w:ascii="Times New Roman" w:hAnsi="Times New Roman" w:cs="Times New Roman"/>
        </w:rPr>
      </w:pPr>
      <w:r w:rsidRPr="005B47FE">
        <w:rPr>
          <w:rFonts w:ascii="Times New Roman" w:hAnsi="Times New Roman" w:cs="Times New Roman"/>
        </w:rPr>
        <w:t xml:space="preserve">Hursh, D., &amp; Martina, C.A. (2016). The end of public schools? Or a new beginning? </w:t>
      </w:r>
      <w:r w:rsidRPr="005B47FE">
        <w:rPr>
          <w:rFonts w:ascii="Times New Roman" w:hAnsi="Times New Roman" w:cs="Times New Roman"/>
          <w:i/>
        </w:rPr>
        <w:t>The</w:t>
      </w:r>
      <w:r>
        <w:rPr>
          <w:rFonts w:ascii="Times New Roman" w:hAnsi="Times New Roman" w:cs="Times New Roman"/>
          <w:i/>
        </w:rPr>
        <w:t xml:space="preserve"> </w:t>
      </w:r>
      <w:r w:rsidRPr="005B47FE">
        <w:rPr>
          <w:rFonts w:ascii="Times New Roman" w:hAnsi="Times New Roman" w:cs="Times New Roman"/>
          <w:i/>
        </w:rPr>
        <w:t>Educational Forum, 80(2)</w:t>
      </w:r>
      <w:r w:rsidRPr="005B47FE">
        <w:rPr>
          <w:rFonts w:ascii="Times New Roman" w:hAnsi="Times New Roman" w:cs="Times New Roman"/>
        </w:rPr>
        <w:t>, 189-206.</w:t>
      </w:r>
    </w:p>
    <w:p w14:paraId="4AFF485C" w14:textId="77777777" w:rsidR="00AA352A" w:rsidRPr="005B47FE" w:rsidRDefault="00AA352A" w:rsidP="00AA352A">
      <w:pPr>
        <w:spacing w:line="480" w:lineRule="auto"/>
        <w:rPr>
          <w:rFonts w:ascii="Times New Roman" w:eastAsia="Times New Roman" w:hAnsi="Times New Roman" w:cs="Times New Roman"/>
          <w:color w:val="000000" w:themeColor="text1"/>
        </w:rPr>
      </w:pPr>
      <w:r w:rsidRPr="006B64EF">
        <w:rPr>
          <w:rFonts w:ascii="Times New Roman" w:eastAsia="Times New Roman" w:hAnsi="Times New Roman" w:cs="Times New Roman"/>
          <w:color w:val="000000" w:themeColor="text1"/>
        </w:rPr>
        <w:t>Lipman, P. (2011</w:t>
      </w:r>
      <w:r w:rsidRPr="005B47FE">
        <w:rPr>
          <w:rFonts w:ascii="Times New Roman" w:eastAsia="Times New Roman" w:hAnsi="Times New Roman" w:cs="Times New Roman"/>
          <w:color w:val="000000" w:themeColor="text1"/>
        </w:rPr>
        <w:t xml:space="preserve">). Contesting the city: Neoliberal urbanism and the cultural politics of </w:t>
      </w:r>
    </w:p>
    <w:p w14:paraId="3E87DD78" w14:textId="77777777" w:rsidR="00AA352A" w:rsidRPr="006B64EF" w:rsidRDefault="00AA352A" w:rsidP="00AA352A">
      <w:pPr>
        <w:spacing w:line="480" w:lineRule="auto"/>
        <w:ind w:left="720"/>
        <w:rPr>
          <w:rFonts w:ascii="Times New Roman" w:eastAsia="Times New Roman" w:hAnsi="Times New Roman" w:cs="Times New Roman"/>
          <w:color w:val="000000" w:themeColor="text1"/>
        </w:rPr>
      </w:pPr>
      <w:r w:rsidRPr="005B47FE">
        <w:rPr>
          <w:rFonts w:ascii="Times New Roman" w:eastAsia="Times New Roman" w:hAnsi="Times New Roman" w:cs="Times New Roman"/>
          <w:color w:val="000000" w:themeColor="text1"/>
        </w:rPr>
        <w:t xml:space="preserve">education reform in Chicago. </w:t>
      </w:r>
      <w:r w:rsidRPr="005B47FE">
        <w:rPr>
          <w:rFonts w:ascii="Times New Roman" w:eastAsia="Times New Roman" w:hAnsi="Times New Roman" w:cs="Times New Roman"/>
          <w:i/>
          <w:color w:val="000000" w:themeColor="text1"/>
        </w:rPr>
        <w:t>Discourse: Studies in the Cultural Politics of Education, 32</w:t>
      </w:r>
      <w:r w:rsidRPr="005B47FE">
        <w:rPr>
          <w:rFonts w:ascii="Times New Roman" w:eastAsia="Times New Roman" w:hAnsi="Times New Roman" w:cs="Times New Roman"/>
          <w:color w:val="000000" w:themeColor="text1"/>
        </w:rPr>
        <w:t xml:space="preserve">(2), 217-234. </w:t>
      </w:r>
    </w:p>
    <w:p w14:paraId="7D481B95" w14:textId="77777777" w:rsidR="00AA352A" w:rsidRDefault="00AA352A" w:rsidP="00AA352A">
      <w:pPr>
        <w:spacing w:line="480" w:lineRule="auto"/>
        <w:ind w:left="720" w:hanging="720"/>
        <w:rPr>
          <w:rFonts w:ascii="Times New Roman" w:hAnsi="Times New Roman" w:cs="Times New Roman"/>
        </w:rPr>
      </w:pPr>
      <w:r>
        <w:rPr>
          <w:rFonts w:ascii="Times New Roman" w:hAnsi="Times New Roman" w:cs="Times New Roman"/>
        </w:rPr>
        <w:t xml:space="preserve">McAdam, D., Tarrow, S., &amp; Tilly, C. (2001). </w:t>
      </w:r>
      <w:r w:rsidRPr="00536491">
        <w:rPr>
          <w:rFonts w:ascii="Times New Roman" w:hAnsi="Times New Roman" w:cs="Times New Roman"/>
          <w:i/>
        </w:rPr>
        <w:t>Dynamics of contention</w:t>
      </w:r>
      <w:r>
        <w:rPr>
          <w:rFonts w:ascii="Times New Roman" w:hAnsi="Times New Roman" w:cs="Times New Roman"/>
        </w:rPr>
        <w:t xml:space="preserve">. Cambridge University Press. </w:t>
      </w:r>
    </w:p>
    <w:p w14:paraId="52571EE9" w14:textId="77777777" w:rsidR="00AA352A" w:rsidRDefault="00AA352A" w:rsidP="00AA352A">
      <w:pPr>
        <w:tabs>
          <w:tab w:val="center" w:pos="5040"/>
        </w:tabs>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Ndu, M. (2022). Examining Bourdieu’s concepts of capital, habitus, and field in women’s health research in Nigeria: A feminist perspective.</w:t>
      </w:r>
      <w:r>
        <w:rPr>
          <w:rFonts w:ascii="Times New Roman" w:eastAsia="Times New Roman" w:hAnsi="Times New Roman" w:cs="Times New Roman"/>
          <w:i/>
        </w:rPr>
        <w:t xml:space="preserve"> International Journal of Qualitative Methods, 21, </w:t>
      </w:r>
      <w:r>
        <w:rPr>
          <w:rFonts w:ascii="Times New Roman" w:eastAsia="Times New Roman" w:hAnsi="Times New Roman" w:cs="Times New Roman"/>
        </w:rPr>
        <w:t>1-6.</w:t>
      </w:r>
    </w:p>
    <w:p w14:paraId="7349AD2E" w14:textId="77777777" w:rsidR="00AA352A" w:rsidRDefault="00AA352A" w:rsidP="00AA352A">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Ortner, S. B. (2006). </w:t>
      </w:r>
      <w:r>
        <w:rPr>
          <w:rFonts w:ascii="Times New Roman" w:eastAsia="Times New Roman" w:hAnsi="Times New Roman" w:cs="Times New Roman"/>
          <w:i/>
        </w:rPr>
        <w:t>Anthropology and social theory culture, power, and the acting subject</w:t>
      </w:r>
      <w:r>
        <w:rPr>
          <w:rFonts w:ascii="Times New Roman" w:eastAsia="Times New Roman" w:hAnsi="Times New Roman" w:cs="Times New Roman"/>
        </w:rPr>
        <w:t xml:space="preserve">. Duke University Press. </w:t>
      </w:r>
    </w:p>
    <w:p w14:paraId="6C85A410" w14:textId="77777777" w:rsidR="00AA352A" w:rsidRDefault="00AA352A" w:rsidP="00AA352A">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Royal Pratt, G., Leone, H., Perez, Jr., J., &amp; Anderson, J. (2019, October 17). CPS strike is officially on as teachers union, Chicago mayor fail to reach a last-minute deal. </w:t>
      </w:r>
      <w:r w:rsidRPr="005D14DA">
        <w:rPr>
          <w:rFonts w:ascii="Times New Roman" w:eastAsia="Times New Roman" w:hAnsi="Times New Roman" w:cs="Times New Roman"/>
          <w:i/>
        </w:rPr>
        <w:t>The Chicago Tribune</w:t>
      </w:r>
      <w:r>
        <w:rPr>
          <w:rFonts w:ascii="Times New Roman" w:eastAsia="Times New Roman" w:hAnsi="Times New Roman" w:cs="Times New Roman"/>
        </w:rPr>
        <w:t xml:space="preserve">. </w:t>
      </w:r>
      <w:r w:rsidRPr="005D14DA">
        <w:rPr>
          <w:rFonts w:ascii="Times New Roman" w:eastAsia="Times New Roman" w:hAnsi="Times New Roman" w:cs="Times New Roman"/>
        </w:rPr>
        <w:t>https://www.chicagotribune.com/news/breaking/ct-cps-strike-school-canceled-chicago-public-schools-20191016-hgm4s6o6cvcffhtn5iatp2ilei-story.html</w:t>
      </w:r>
    </w:p>
    <w:p w14:paraId="5DF3D872" w14:textId="77777777" w:rsidR="00AA352A" w:rsidRPr="00A00699" w:rsidRDefault="00AA352A" w:rsidP="00AA352A">
      <w:pPr>
        <w:spacing w:line="480" w:lineRule="auto"/>
        <w:rPr>
          <w:rFonts w:ascii="Times New Roman" w:hAnsi="Times New Roman" w:cs="Times New Roman"/>
        </w:rPr>
      </w:pPr>
      <w:r w:rsidRPr="006B64EF">
        <w:rPr>
          <w:rFonts w:ascii="Times New Roman" w:hAnsi="Times New Roman" w:cs="Times New Roman"/>
        </w:rPr>
        <w:t>Snyder, B. H. (</w:t>
      </w:r>
      <w:r w:rsidRPr="00A00699">
        <w:rPr>
          <w:rFonts w:ascii="Times New Roman" w:hAnsi="Times New Roman" w:cs="Times New Roman"/>
        </w:rPr>
        <w:t xml:space="preserve">2016). </w:t>
      </w:r>
      <w:r w:rsidRPr="00A00699">
        <w:rPr>
          <w:rFonts w:ascii="Times New Roman" w:hAnsi="Times New Roman" w:cs="Times New Roman"/>
          <w:i/>
        </w:rPr>
        <w:t>The disrupted workplace: Time and the moral order of flexible capitalism</w:t>
      </w:r>
      <w:r w:rsidRPr="00A00699">
        <w:rPr>
          <w:rFonts w:ascii="Times New Roman" w:hAnsi="Times New Roman" w:cs="Times New Roman"/>
        </w:rPr>
        <w:t>.</w:t>
      </w:r>
      <w:r>
        <w:rPr>
          <w:rFonts w:ascii="Times New Roman" w:hAnsi="Times New Roman" w:cs="Times New Roman"/>
        </w:rPr>
        <w:t xml:space="preserve"> </w:t>
      </w:r>
    </w:p>
    <w:p w14:paraId="6EC37723" w14:textId="77777777" w:rsidR="00AA352A" w:rsidRDefault="00AA352A" w:rsidP="00AA352A">
      <w:pPr>
        <w:spacing w:line="480" w:lineRule="auto"/>
        <w:ind w:left="720"/>
        <w:rPr>
          <w:rFonts w:ascii="Times New Roman" w:hAnsi="Times New Roman" w:cs="Times New Roman"/>
        </w:rPr>
      </w:pPr>
      <w:r w:rsidRPr="00A00699">
        <w:rPr>
          <w:rFonts w:ascii="Times New Roman" w:hAnsi="Times New Roman" w:cs="Times New Roman"/>
        </w:rPr>
        <w:t xml:space="preserve">Oxford University Press. </w:t>
      </w:r>
    </w:p>
    <w:p w14:paraId="7FE2B3F3" w14:textId="314A4CE1" w:rsidR="00D658C7" w:rsidRPr="00AA352A" w:rsidRDefault="00AA352A" w:rsidP="00AA352A">
      <w:pPr>
        <w:spacing w:line="480" w:lineRule="auto"/>
        <w:rPr>
          <w:rFonts w:ascii="Times New Roman" w:hAnsi="Times New Roman" w:cs="Times New Roman"/>
        </w:rPr>
      </w:pPr>
      <w:r w:rsidRPr="005B47FE">
        <w:rPr>
          <w:rFonts w:ascii="Times New Roman" w:hAnsi="Times New Roman" w:cs="Times New Roman"/>
        </w:rPr>
        <w:t xml:space="preserve">Spring, J. H. (2015). </w:t>
      </w:r>
      <w:r w:rsidRPr="005B47FE">
        <w:rPr>
          <w:rFonts w:ascii="Times New Roman" w:hAnsi="Times New Roman" w:cs="Times New Roman"/>
          <w:i/>
        </w:rPr>
        <w:t xml:space="preserve">Globalization of education: An introduction </w:t>
      </w:r>
      <w:r w:rsidRPr="00224676">
        <w:rPr>
          <w:rFonts w:ascii="Times New Roman" w:hAnsi="Times New Roman" w:cs="Times New Roman"/>
        </w:rPr>
        <w:t>(2</w:t>
      </w:r>
      <w:r w:rsidRPr="00224676">
        <w:rPr>
          <w:rFonts w:ascii="Times New Roman" w:hAnsi="Times New Roman" w:cs="Times New Roman"/>
          <w:vertAlign w:val="superscript"/>
        </w:rPr>
        <w:t>nd</w:t>
      </w:r>
      <w:r w:rsidRPr="00224676">
        <w:rPr>
          <w:rFonts w:ascii="Times New Roman" w:hAnsi="Times New Roman" w:cs="Times New Roman"/>
        </w:rPr>
        <w:t xml:space="preserve"> </w:t>
      </w:r>
      <w:r>
        <w:rPr>
          <w:rFonts w:ascii="Times New Roman" w:hAnsi="Times New Roman" w:cs="Times New Roman"/>
        </w:rPr>
        <w:t>e</w:t>
      </w:r>
      <w:r w:rsidRPr="00224676">
        <w:rPr>
          <w:rFonts w:ascii="Times New Roman" w:hAnsi="Times New Roman" w:cs="Times New Roman"/>
        </w:rPr>
        <w:t>d.).</w:t>
      </w:r>
      <w:r w:rsidRPr="005B47FE">
        <w:rPr>
          <w:rFonts w:ascii="Times New Roman" w:hAnsi="Times New Roman" w:cs="Times New Roman"/>
        </w:rPr>
        <w:t xml:space="preserve"> Routledge.</w:t>
      </w:r>
    </w:p>
    <w:p w14:paraId="6DD1F6F2" w14:textId="3448A50D" w:rsidR="00D658C7" w:rsidRPr="00431DF4" w:rsidRDefault="00431DF4" w:rsidP="00390536">
      <w:pPr>
        <w:pStyle w:val="Heading1"/>
        <w:rPr>
          <w:sz w:val="28"/>
          <w:szCs w:val="28"/>
        </w:rPr>
      </w:pPr>
      <w:bookmarkStart w:id="58" w:name="_Toc160175794"/>
      <w:r w:rsidRPr="00431DF4">
        <w:rPr>
          <w:sz w:val="28"/>
          <w:szCs w:val="28"/>
        </w:rPr>
        <w:lastRenderedPageBreak/>
        <w:t>APPENDICES</w:t>
      </w:r>
      <w:bookmarkEnd w:id="58"/>
    </w:p>
    <w:p w14:paraId="1DBE2199" w14:textId="24F533D3" w:rsidR="00AC6917" w:rsidRPr="00F262CD" w:rsidRDefault="00AC6917" w:rsidP="00390536">
      <w:pPr>
        <w:pStyle w:val="Heading2"/>
        <w:jc w:val="center"/>
      </w:pPr>
      <w:bookmarkStart w:id="59" w:name="_Toc160175795"/>
      <w:r w:rsidRPr="00F262CD">
        <w:t>Appendix A</w:t>
      </w:r>
      <w:bookmarkEnd w:id="59"/>
    </w:p>
    <w:p w14:paraId="1340819A" w14:textId="4AE35033" w:rsidR="00F262CD" w:rsidRDefault="00F262CD" w:rsidP="00F262CD">
      <w:pPr>
        <w:spacing w:line="480" w:lineRule="auto"/>
        <w:jc w:val="center"/>
        <w:rPr>
          <w:rFonts w:ascii="Times New Roman" w:hAnsi="Times New Roman" w:cs="Times New Roman"/>
          <w:b/>
        </w:rPr>
      </w:pPr>
      <w:r w:rsidRPr="00F262CD">
        <w:rPr>
          <w:rFonts w:ascii="Times New Roman" w:hAnsi="Times New Roman" w:cs="Times New Roman"/>
          <w:b/>
        </w:rPr>
        <w:t>Manuscript Details</w:t>
      </w:r>
    </w:p>
    <w:tbl>
      <w:tblPr>
        <w:tblStyle w:val="TableGrid"/>
        <w:tblW w:w="0" w:type="auto"/>
        <w:tblLook w:val="04A0" w:firstRow="1" w:lastRow="0" w:firstColumn="1" w:lastColumn="0" w:noHBand="0" w:noVBand="1"/>
      </w:tblPr>
      <w:tblGrid>
        <w:gridCol w:w="1865"/>
        <w:gridCol w:w="1865"/>
        <w:gridCol w:w="1862"/>
        <w:gridCol w:w="1862"/>
        <w:gridCol w:w="1896"/>
      </w:tblGrid>
      <w:tr w:rsidR="00F262CD" w14:paraId="0EF6BD16" w14:textId="77777777" w:rsidTr="00F262CD">
        <w:tc>
          <w:tcPr>
            <w:tcW w:w="1870" w:type="dxa"/>
          </w:tcPr>
          <w:p w14:paraId="341F747F" w14:textId="2EFBB6F7" w:rsidR="00F262CD" w:rsidRDefault="00F262CD" w:rsidP="00F262CD">
            <w:pPr>
              <w:jc w:val="center"/>
              <w:rPr>
                <w:rFonts w:ascii="Times New Roman" w:hAnsi="Times New Roman" w:cs="Times New Roman"/>
                <w:b/>
              </w:rPr>
            </w:pPr>
            <w:r>
              <w:rPr>
                <w:rFonts w:ascii="Times New Roman" w:hAnsi="Times New Roman" w:cs="Times New Roman"/>
                <w:b/>
              </w:rPr>
              <w:t>Manuscript Title</w:t>
            </w:r>
          </w:p>
        </w:tc>
        <w:tc>
          <w:tcPr>
            <w:tcW w:w="1870" w:type="dxa"/>
          </w:tcPr>
          <w:p w14:paraId="35C4FAAA" w14:textId="4BEBA56B" w:rsidR="00F262CD" w:rsidRDefault="00F262CD" w:rsidP="00F262CD">
            <w:pPr>
              <w:jc w:val="center"/>
              <w:rPr>
                <w:rFonts w:ascii="Times New Roman" w:hAnsi="Times New Roman" w:cs="Times New Roman"/>
                <w:b/>
              </w:rPr>
            </w:pPr>
            <w:r>
              <w:rPr>
                <w:rFonts w:ascii="Times New Roman" w:hAnsi="Times New Roman" w:cs="Times New Roman"/>
                <w:b/>
              </w:rPr>
              <w:t>Target Journal</w:t>
            </w:r>
          </w:p>
        </w:tc>
        <w:tc>
          <w:tcPr>
            <w:tcW w:w="1870" w:type="dxa"/>
          </w:tcPr>
          <w:p w14:paraId="60D10D05" w14:textId="460328CE" w:rsidR="00F262CD" w:rsidRDefault="00F262CD" w:rsidP="00F262CD">
            <w:pPr>
              <w:jc w:val="center"/>
              <w:rPr>
                <w:rFonts w:ascii="Times New Roman" w:hAnsi="Times New Roman" w:cs="Times New Roman"/>
                <w:b/>
              </w:rPr>
            </w:pPr>
            <w:r>
              <w:rPr>
                <w:rFonts w:ascii="Times New Roman" w:hAnsi="Times New Roman" w:cs="Times New Roman"/>
                <w:b/>
              </w:rPr>
              <w:t>Length Restrictions</w:t>
            </w:r>
          </w:p>
        </w:tc>
        <w:tc>
          <w:tcPr>
            <w:tcW w:w="1870" w:type="dxa"/>
          </w:tcPr>
          <w:p w14:paraId="4EED5AAC" w14:textId="6C8B5B36" w:rsidR="00F262CD" w:rsidRDefault="00F262CD" w:rsidP="00F262CD">
            <w:pPr>
              <w:jc w:val="center"/>
              <w:rPr>
                <w:rFonts w:ascii="Times New Roman" w:hAnsi="Times New Roman" w:cs="Times New Roman"/>
                <w:b/>
              </w:rPr>
            </w:pPr>
            <w:r>
              <w:rPr>
                <w:rFonts w:ascii="Times New Roman" w:hAnsi="Times New Roman" w:cs="Times New Roman"/>
                <w:b/>
              </w:rPr>
              <w:t>Research Questions</w:t>
            </w:r>
          </w:p>
        </w:tc>
        <w:tc>
          <w:tcPr>
            <w:tcW w:w="1870" w:type="dxa"/>
          </w:tcPr>
          <w:p w14:paraId="02BC5ADF" w14:textId="634EEA7E" w:rsidR="00F262CD" w:rsidRDefault="00F262CD" w:rsidP="00F262CD">
            <w:pPr>
              <w:jc w:val="center"/>
              <w:rPr>
                <w:rFonts w:ascii="Times New Roman" w:hAnsi="Times New Roman" w:cs="Times New Roman"/>
                <w:b/>
              </w:rPr>
            </w:pPr>
            <w:r>
              <w:rPr>
                <w:rFonts w:ascii="Times New Roman" w:hAnsi="Times New Roman" w:cs="Times New Roman"/>
                <w:b/>
              </w:rPr>
              <w:t>Methodology</w:t>
            </w:r>
          </w:p>
        </w:tc>
      </w:tr>
      <w:tr w:rsidR="00F262CD" w14:paraId="0527D2BC" w14:textId="77777777" w:rsidTr="00F262CD">
        <w:tc>
          <w:tcPr>
            <w:tcW w:w="1870" w:type="dxa"/>
          </w:tcPr>
          <w:p w14:paraId="2AC09E95" w14:textId="3BD93233" w:rsidR="00F262CD" w:rsidRPr="00F262CD" w:rsidRDefault="00F262CD" w:rsidP="00F262CD">
            <w:pPr>
              <w:rPr>
                <w:rFonts w:ascii="Times New Roman" w:hAnsi="Times New Roman" w:cs="Times New Roman"/>
              </w:rPr>
            </w:pPr>
            <w:r w:rsidRPr="00F262CD">
              <w:rPr>
                <w:rFonts w:ascii="Times New Roman" w:hAnsi="Times New Roman" w:cs="Times New Roman"/>
              </w:rPr>
              <w:t xml:space="preserve">A </w:t>
            </w:r>
            <w:r>
              <w:rPr>
                <w:rFonts w:ascii="Times New Roman" w:hAnsi="Times New Roman" w:cs="Times New Roman"/>
              </w:rPr>
              <w:t>H</w:t>
            </w:r>
            <w:r w:rsidRPr="00F262CD">
              <w:rPr>
                <w:rFonts w:ascii="Times New Roman" w:hAnsi="Times New Roman" w:cs="Times New Roman"/>
              </w:rPr>
              <w:t xml:space="preserve">abitus of </w:t>
            </w:r>
            <w:r>
              <w:rPr>
                <w:rFonts w:ascii="Times New Roman" w:hAnsi="Times New Roman" w:cs="Times New Roman"/>
              </w:rPr>
              <w:t>N</w:t>
            </w:r>
            <w:r w:rsidRPr="00F262CD">
              <w:rPr>
                <w:rFonts w:ascii="Times New Roman" w:hAnsi="Times New Roman" w:cs="Times New Roman"/>
              </w:rPr>
              <w:t xml:space="preserve">eoliberalism: How </w:t>
            </w:r>
            <w:r>
              <w:rPr>
                <w:rFonts w:ascii="Times New Roman" w:hAnsi="Times New Roman" w:cs="Times New Roman"/>
              </w:rPr>
              <w:t>C</w:t>
            </w:r>
            <w:r w:rsidRPr="00F262CD">
              <w:rPr>
                <w:rFonts w:ascii="Times New Roman" w:hAnsi="Times New Roman" w:cs="Times New Roman"/>
              </w:rPr>
              <w:t xml:space="preserve">harter </w:t>
            </w:r>
            <w:r>
              <w:rPr>
                <w:rFonts w:ascii="Times New Roman" w:hAnsi="Times New Roman" w:cs="Times New Roman"/>
              </w:rPr>
              <w:t>S</w:t>
            </w:r>
            <w:r w:rsidRPr="00F262CD">
              <w:rPr>
                <w:rFonts w:ascii="Times New Roman" w:hAnsi="Times New Roman" w:cs="Times New Roman"/>
              </w:rPr>
              <w:t xml:space="preserve">chool </w:t>
            </w:r>
            <w:r>
              <w:rPr>
                <w:rFonts w:ascii="Times New Roman" w:hAnsi="Times New Roman" w:cs="Times New Roman"/>
              </w:rPr>
              <w:t>T</w:t>
            </w:r>
            <w:r w:rsidRPr="00F262CD">
              <w:rPr>
                <w:rFonts w:ascii="Times New Roman" w:hAnsi="Times New Roman" w:cs="Times New Roman"/>
              </w:rPr>
              <w:t xml:space="preserve">eachers </w:t>
            </w:r>
            <w:r>
              <w:rPr>
                <w:rFonts w:ascii="Times New Roman" w:hAnsi="Times New Roman" w:cs="Times New Roman"/>
              </w:rPr>
              <w:t>P</w:t>
            </w:r>
            <w:r w:rsidRPr="00F262CD">
              <w:rPr>
                <w:rFonts w:ascii="Times New Roman" w:hAnsi="Times New Roman" w:cs="Times New Roman"/>
              </w:rPr>
              <w:t>ersist</w:t>
            </w:r>
            <w:r>
              <w:rPr>
                <w:rFonts w:ascii="Times New Roman" w:hAnsi="Times New Roman" w:cs="Times New Roman"/>
              </w:rPr>
              <w:t xml:space="preserve"> in an Era of Flexible Capitalism</w:t>
            </w:r>
          </w:p>
        </w:tc>
        <w:tc>
          <w:tcPr>
            <w:tcW w:w="1870" w:type="dxa"/>
          </w:tcPr>
          <w:p w14:paraId="3179BD0E" w14:textId="2D335C20" w:rsidR="00F262CD" w:rsidRPr="004B3FE9" w:rsidRDefault="00862EB0" w:rsidP="00F262CD">
            <w:pPr>
              <w:rPr>
                <w:rFonts w:ascii="Times New Roman" w:hAnsi="Times New Roman" w:cs="Times New Roman"/>
              </w:rPr>
            </w:pPr>
            <w:r>
              <w:rPr>
                <w:rFonts w:ascii="Times New Roman" w:hAnsi="Times New Roman" w:cs="Times New Roman"/>
                <w:i/>
              </w:rPr>
              <w:t>Symbolic Interaction</w:t>
            </w:r>
          </w:p>
          <w:p w14:paraId="3A907D57" w14:textId="77777777" w:rsidR="00F262CD" w:rsidRDefault="00F262CD" w:rsidP="00F262CD">
            <w:pPr>
              <w:rPr>
                <w:rFonts w:ascii="Times New Roman" w:hAnsi="Times New Roman" w:cs="Times New Roman"/>
                <w:b/>
              </w:rPr>
            </w:pPr>
          </w:p>
        </w:tc>
        <w:tc>
          <w:tcPr>
            <w:tcW w:w="1870" w:type="dxa"/>
          </w:tcPr>
          <w:p w14:paraId="267BE5BD" w14:textId="77777777" w:rsidR="00F262CD" w:rsidRPr="00F262CD" w:rsidRDefault="00F262CD" w:rsidP="00F262CD">
            <w:pPr>
              <w:rPr>
                <w:rFonts w:ascii="Times New Roman" w:hAnsi="Times New Roman" w:cs="Times New Roman"/>
              </w:rPr>
            </w:pPr>
            <w:r w:rsidRPr="00F262CD">
              <w:rPr>
                <w:rFonts w:ascii="Times New Roman" w:hAnsi="Times New Roman" w:cs="Times New Roman"/>
              </w:rPr>
              <w:t>Abstract: 200 words</w:t>
            </w:r>
          </w:p>
          <w:p w14:paraId="542549D2" w14:textId="0D423FAD" w:rsidR="00F262CD" w:rsidRPr="00F262CD" w:rsidRDefault="00F262CD" w:rsidP="00F262CD">
            <w:pPr>
              <w:rPr>
                <w:rFonts w:ascii="Times New Roman" w:hAnsi="Times New Roman" w:cs="Times New Roman"/>
              </w:rPr>
            </w:pPr>
            <w:r w:rsidRPr="00F262CD">
              <w:rPr>
                <w:rFonts w:ascii="Times New Roman" w:hAnsi="Times New Roman" w:cs="Times New Roman"/>
              </w:rPr>
              <w:t>Length: 10,</w:t>
            </w:r>
            <w:r w:rsidR="00862EB0">
              <w:rPr>
                <w:rFonts w:ascii="Times New Roman" w:hAnsi="Times New Roman" w:cs="Times New Roman"/>
              </w:rPr>
              <w:t>0</w:t>
            </w:r>
            <w:r w:rsidRPr="00F262CD">
              <w:rPr>
                <w:rFonts w:ascii="Times New Roman" w:hAnsi="Times New Roman" w:cs="Times New Roman"/>
              </w:rPr>
              <w:t xml:space="preserve">00 words </w:t>
            </w:r>
          </w:p>
        </w:tc>
        <w:tc>
          <w:tcPr>
            <w:tcW w:w="1870" w:type="dxa"/>
          </w:tcPr>
          <w:p w14:paraId="358DE79D" w14:textId="28E6EC9B" w:rsidR="00F262CD" w:rsidRPr="00587809" w:rsidRDefault="00587809" w:rsidP="00587809">
            <w:pPr>
              <w:rPr>
                <w:rFonts w:ascii="Times New Roman" w:hAnsi="Times New Roman" w:cs="Times New Roman"/>
                <w:color w:val="000000"/>
              </w:rPr>
            </w:pPr>
            <w:r w:rsidRPr="00960C5F">
              <w:rPr>
                <w:rFonts w:ascii="Times New Roman" w:eastAsia="Times New Roman" w:hAnsi="Times New Roman" w:cs="Times New Roman"/>
              </w:rPr>
              <w:t xml:space="preserve">How can documentary narrative analysis be used to </w:t>
            </w:r>
            <w:r>
              <w:rPr>
                <w:rFonts w:ascii="Times New Roman" w:eastAsia="Times New Roman" w:hAnsi="Times New Roman" w:cs="Times New Roman"/>
              </w:rPr>
              <w:t>allow a</w:t>
            </w:r>
            <w:r w:rsidRPr="00960C5F">
              <w:rPr>
                <w:rFonts w:ascii="Times New Roman" w:eastAsia="Times New Roman" w:hAnsi="Times New Roman" w:cs="Times New Roman"/>
              </w:rPr>
              <w:t xml:space="preserve"> researcher</w:t>
            </w:r>
            <w:r>
              <w:rPr>
                <w:rFonts w:ascii="Times New Roman" w:eastAsia="Times New Roman" w:hAnsi="Times New Roman" w:cs="Times New Roman"/>
              </w:rPr>
              <w:t>, with insider knowledge,</w:t>
            </w:r>
            <w:r w:rsidRPr="00960C5F">
              <w:rPr>
                <w:rFonts w:ascii="Times New Roman" w:eastAsia="Times New Roman" w:hAnsi="Times New Roman" w:cs="Times New Roman"/>
              </w:rPr>
              <w:t xml:space="preserve"> to give voice to the stories of participants, in order to examine the neoliberal structures, inherent in charter schools, that create a habitus?</w:t>
            </w:r>
          </w:p>
        </w:tc>
        <w:tc>
          <w:tcPr>
            <w:tcW w:w="1870" w:type="dxa"/>
          </w:tcPr>
          <w:p w14:paraId="1FFB4236" w14:textId="23030DFA" w:rsidR="00F262CD" w:rsidRPr="00F262CD" w:rsidRDefault="00F262CD" w:rsidP="00F262CD">
            <w:pPr>
              <w:rPr>
                <w:rFonts w:ascii="Times New Roman" w:hAnsi="Times New Roman" w:cs="Times New Roman"/>
              </w:rPr>
            </w:pPr>
            <w:r w:rsidRPr="00F262CD">
              <w:rPr>
                <w:rFonts w:ascii="Times New Roman" w:hAnsi="Times New Roman" w:cs="Times New Roman"/>
              </w:rPr>
              <w:t>Documentary Narrative</w:t>
            </w:r>
          </w:p>
        </w:tc>
      </w:tr>
      <w:tr w:rsidR="00F262CD" w14:paraId="031443A6" w14:textId="77777777" w:rsidTr="00F262CD">
        <w:tc>
          <w:tcPr>
            <w:tcW w:w="1870" w:type="dxa"/>
          </w:tcPr>
          <w:p w14:paraId="63CC23DA" w14:textId="51848356" w:rsidR="00F262CD" w:rsidRPr="00F262CD" w:rsidRDefault="00F262CD" w:rsidP="00F262CD">
            <w:pPr>
              <w:rPr>
                <w:rFonts w:ascii="Times New Roman" w:hAnsi="Times New Roman" w:cs="Times New Roman"/>
              </w:rPr>
            </w:pPr>
            <w:r w:rsidRPr="00F262CD">
              <w:rPr>
                <w:rFonts w:ascii="Times New Roman" w:hAnsi="Times New Roman" w:cs="Times New Roman"/>
              </w:rPr>
              <w:t>“Everything would be okay</w:t>
            </w:r>
            <w:r>
              <w:rPr>
                <w:rFonts w:ascii="Times New Roman" w:hAnsi="Times New Roman" w:cs="Times New Roman"/>
              </w:rPr>
              <w:t>:</w:t>
            </w:r>
            <w:r w:rsidRPr="00F262CD">
              <w:rPr>
                <w:rFonts w:ascii="Times New Roman" w:hAnsi="Times New Roman" w:cs="Times New Roman"/>
              </w:rPr>
              <w:t>” Resisting and Remaking the Hidden Rules for Survival in a Charter School</w:t>
            </w:r>
          </w:p>
        </w:tc>
        <w:tc>
          <w:tcPr>
            <w:tcW w:w="1870" w:type="dxa"/>
          </w:tcPr>
          <w:p w14:paraId="0CCC832F" w14:textId="585860C0" w:rsidR="00F262CD" w:rsidRPr="001A6E2C" w:rsidRDefault="00F262CD" w:rsidP="00F262CD">
            <w:pPr>
              <w:rPr>
                <w:rFonts w:ascii="Times New Roman" w:hAnsi="Times New Roman" w:cs="Times New Roman"/>
              </w:rPr>
            </w:pPr>
            <w:r w:rsidRPr="001A6E2C">
              <w:rPr>
                <w:rFonts w:ascii="Times New Roman" w:hAnsi="Times New Roman" w:cs="Times New Roman"/>
                <w:i/>
              </w:rPr>
              <w:t>The Qualitative Report</w:t>
            </w:r>
          </w:p>
          <w:p w14:paraId="29884CD2" w14:textId="77777777" w:rsidR="00F262CD" w:rsidRDefault="00F262CD" w:rsidP="00F262CD">
            <w:pPr>
              <w:spacing w:line="480" w:lineRule="auto"/>
              <w:jc w:val="center"/>
              <w:rPr>
                <w:rFonts w:ascii="Times New Roman" w:hAnsi="Times New Roman" w:cs="Times New Roman"/>
                <w:b/>
              </w:rPr>
            </w:pPr>
          </w:p>
        </w:tc>
        <w:tc>
          <w:tcPr>
            <w:tcW w:w="1870" w:type="dxa"/>
          </w:tcPr>
          <w:p w14:paraId="7BF76D04" w14:textId="77777777" w:rsidR="00F262CD" w:rsidRPr="00F262CD" w:rsidRDefault="00F262CD" w:rsidP="00F262CD">
            <w:pPr>
              <w:rPr>
                <w:rFonts w:ascii="Times New Roman" w:hAnsi="Times New Roman" w:cs="Times New Roman"/>
              </w:rPr>
            </w:pPr>
            <w:r w:rsidRPr="00F262CD">
              <w:rPr>
                <w:rFonts w:ascii="Times New Roman" w:hAnsi="Times New Roman" w:cs="Times New Roman"/>
              </w:rPr>
              <w:t>Abstract: 200 words</w:t>
            </w:r>
          </w:p>
          <w:p w14:paraId="5E1E27F0" w14:textId="77777777" w:rsidR="00F262CD" w:rsidRPr="00F262CD" w:rsidRDefault="00F262CD" w:rsidP="00F262CD">
            <w:pPr>
              <w:rPr>
                <w:rFonts w:ascii="Times New Roman" w:hAnsi="Times New Roman" w:cs="Times New Roman"/>
              </w:rPr>
            </w:pPr>
            <w:r w:rsidRPr="00F262CD">
              <w:rPr>
                <w:rFonts w:ascii="Times New Roman" w:hAnsi="Times New Roman" w:cs="Times New Roman"/>
              </w:rPr>
              <w:t>Length: 45 pages (inclusive of references)</w:t>
            </w:r>
          </w:p>
          <w:p w14:paraId="6CF7D9F8" w14:textId="77777777" w:rsidR="00F262CD" w:rsidRDefault="00F262CD" w:rsidP="00F262CD">
            <w:pPr>
              <w:spacing w:line="480" w:lineRule="auto"/>
              <w:jc w:val="center"/>
              <w:rPr>
                <w:rFonts w:ascii="Times New Roman" w:hAnsi="Times New Roman" w:cs="Times New Roman"/>
                <w:b/>
              </w:rPr>
            </w:pPr>
          </w:p>
        </w:tc>
        <w:tc>
          <w:tcPr>
            <w:tcW w:w="1870" w:type="dxa"/>
          </w:tcPr>
          <w:p w14:paraId="7B71FC72" w14:textId="319B2BAA" w:rsidR="00F262CD" w:rsidRPr="00F262CD" w:rsidRDefault="00587809" w:rsidP="00587809">
            <w:pPr>
              <w:rPr>
                <w:rFonts w:ascii="Times New Roman" w:hAnsi="Times New Roman" w:cs="Times New Roman"/>
              </w:rPr>
            </w:pPr>
            <w:r w:rsidRPr="007959B2">
              <w:rPr>
                <w:rFonts w:ascii="Times New Roman" w:hAnsi="Times New Roman" w:cs="Times New Roman"/>
              </w:rPr>
              <w:t xml:space="preserve">How did I use agentive action, as a woman teacher, to remake the social structure of the charter school institution? </w:t>
            </w:r>
          </w:p>
        </w:tc>
        <w:tc>
          <w:tcPr>
            <w:tcW w:w="1870" w:type="dxa"/>
          </w:tcPr>
          <w:p w14:paraId="5EEE9D45" w14:textId="5C5CF3C5" w:rsidR="00F262CD" w:rsidRPr="00F262CD" w:rsidRDefault="00F262CD" w:rsidP="00F262CD">
            <w:pPr>
              <w:spacing w:line="480" w:lineRule="auto"/>
              <w:rPr>
                <w:rFonts w:ascii="Times New Roman" w:hAnsi="Times New Roman" w:cs="Times New Roman"/>
              </w:rPr>
            </w:pPr>
            <w:r w:rsidRPr="00F262CD">
              <w:rPr>
                <w:rFonts w:ascii="Times New Roman" w:hAnsi="Times New Roman" w:cs="Times New Roman"/>
              </w:rPr>
              <w:t>Autoethnography</w:t>
            </w:r>
          </w:p>
        </w:tc>
      </w:tr>
      <w:tr w:rsidR="00F262CD" w14:paraId="40B83BFE" w14:textId="77777777" w:rsidTr="00F262CD">
        <w:tc>
          <w:tcPr>
            <w:tcW w:w="1870" w:type="dxa"/>
          </w:tcPr>
          <w:p w14:paraId="3B73FA24" w14:textId="7D21BEE6" w:rsidR="00F262CD" w:rsidRPr="00F262CD" w:rsidRDefault="00F262CD" w:rsidP="00F262CD">
            <w:pPr>
              <w:rPr>
                <w:rFonts w:ascii="Times New Roman" w:eastAsia="Times New Roman" w:hAnsi="Times New Roman" w:cs="Times New Roman"/>
              </w:rPr>
            </w:pPr>
            <w:r w:rsidRPr="00F262CD">
              <w:rPr>
                <w:rFonts w:ascii="Times New Roman" w:eastAsia="Times New Roman" w:hAnsi="Times New Roman" w:cs="Times New Roman"/>
              </w:rPr>
              <w:t>“The Way We Feel The Burden:” How Women Teachers Remain Resilient In The Charter School Setting</w:t>
            </w:r>
          </w:p>
        </w:tc>
        <w:tc>
          <w:tcPr>
            <w:tcW w:w="1870" w:type="dxa"/>
          </w:tcPr>
          <w:p w14:paraId="319822E8" w14:textId="3F0D5279" w:rsidR="00F262CD" w:rsidRDefault="00F262CD" w:rsidP="00F262CD">
            <w:pPr>
              <w:jc w:val="both"/>
              <w:rPr>
                <w:rFonts w:ascii="Times New Roman" w:hAnsi="Times New Roman" w:cs="Times New Roman"/>
                <w:b/>
              </w:rPr>
            </w:pPr>
            <w:r w:rsidRPr="004B3FE9">
              <w:rPr>
                <w:rFonts w:ascii="Times New Roman" w:hAnsi="Times New Roman" w:cs="Times New Roman"/>
                <w:i/>
              </w:rPr>
              <w:t>Journal</w:t>
            </w:r>
            <w:r>
              <w:rPr>
                <w:rFonts w:ascii="Times New Roman" w:hAnsi="Times New Roman" w:cs="Times New Roman"/>
                <w:i/>
              </w:rPr>
              <w:t xml:space="preserve"> </w:t>
            </w:r>
            <w:r w:rsidRPr="004B3FE9">
              <w:rPr>
                <w:rFonts w:ascii="Times New Roman" w:hAnsi="Times New Roman" w:cs="Times New Roman"/>
                <w:i/>
              </w:rPr>
              <w:t>of</w:t>
            </w:r>
            <w:r>
              <w:rPr>
                <w:rFonts w:ascii="Times New Roman" w:hAnsi="Times New Roman" w:cs="Times New Roman"/>
                <w:i/>
              </w:rPr>
              <w:t xml:space="preserve"> </w:t>
            </w:r>
            <w:r w:rsidRPr="004B3FE9">
              <w:rPr>
                <w:rFonts w:ascii="Times New Roman" w:hAnsi="Times New Roman" w:cs="Times New Roman"/>
                <w:i/>
              </w:rPr>
              <w:t>Contemporary Ethnography</w:t>
            </w:r>
            <w:r>
              <w:rPr>
                <w:rFonts w:ascii="Times New Roman" w:hAnsi="Times New Roman" w:cs="Times New Roman"/>
                <w:i/>
              </w:rPr>
              <w:t xml:space="preserve"> </w:t>
            </w:r>
          </w:p>
          <w:p w14:paraId="6B5011D1" w14:textId="47096604" w:rsidR="00F262CD" w:rsidRDefault="00F262CD" w:rsidP="00F262CD">
            <w:pPr>
              <w:spacing w:line="480" w:lineRule="auto"/>
              <w:jc w:val="center"/>
              <w:rPr>
                <w:rFonts w:ascii="Times New Roman" w:hAnsi="Times New Roman" w:cs="Times New Roman"/>
                <w:b/>
              </w:rPr>
            </w:pPr>
            <w:r>
              <w:rPr>
                <w:rFonts w:ascii="Times New Roman" w:eastAsia="Times New Roman" w:hAnsi="Times New Roman" w:cs="Times New Roman"/>
                <w:b/>
              </w:rPr>
              <w:t xml:space="preserve"> </w:t>
            </w:r>
          </w:p>
        </w:tc>
        <w:tc>
          <w:tcPr>
            <w:tcW w:w="1870" w:type="dxa"/>
          </w:tcPr>
          <w:p w14:paraId="1CD615C1" w14:textId="77777777" w:rsidR="00F262CD" w:rsidRPr="00F262CD" w:rsidRDefault="00F262CD" w:rsidP="00F262CD">
            <w:pPr>
              <w:rPr>
                <w:rFonts w:ascii="Times New Roman" w:hAnsi="Times New Roman" w:cs="Times New Roman"/>
              </w:rPr>
            </w:pPr>
            <w:r w:rsidRPr="00F262CD">
              <w:rPr>
                <w:rFonts w:ascii="Times New Roman" w:hAnsi="Times New Roman" w:cs="Times New Roman"/>
              </w:rPr>
              <w:t>Abstract: 150 words</w:t>
            </w:r>
          </w:p>
          <w:p w14:paraId="5C0D4C93" w14:textId="21707ACD" w:rsidR="00F262CD" w:rsidRPr="00F262CD" w:rsidRDefault="00F262CD" w:rsidP="00F262CD">
            <w:pPr>
              <w:rPr>
                <w:rFonts w:ascii="Times New Roman" w:hAnsi="Times New Roman" w:cs="Times New Roman"/>
              </w:rPr>
            </w:pPr>
            <w:r w:rsidRPr="00F262CD">
              <w:rPr>
                <w:rFonts w:ascii="Times New Roman" w:hAnsi="Times New Roman" w:cs="Times New Roman"/>
              </w:rPr>
              <w:t>Length: 40</w:t>
            </w:r>
            <w:r w:rsidR="00824B2C">
              <w:rPr>
                <w:rFonts w:ascii="Times New Roman" w:hAnsi="Times New Roman" w:cs="Times New Roman"/>
              </w:rPr>
              <w:t>-45</w:t>
            </w:r>
            <w:r w:rsidRPr="00F262CD">
              <w:rPr>
                <w:rFonts w:ascii="Times New Roman" w:hAnsi="Times New Roman" w:cs="Times New Roman"/>
              </w:rPr>
              <w:t xml:space="preserve"> pages (inclusive of references and tables) </w:t>
            </w:r>
          </w:p>
          <w:p w14:paraId="79C86E7E" w14:textId="77777777" w:rsidR="00F262CD" w:rsidRPr="00F262CD" w:rsidRDefault="00F262CD" w:rsidP="00F262CD">
            <w:pPr>
              <w:rPr>
                <w:rFonts w:ascii="Times New Roman" w:hAnsi="Times New Roman" w:cs="Times New Roman"/>
              </w:rPr>
            </w:pPr>
          </w:p>
        </w:tc>
        <w:tc>
          <w:tcPr>
            <w:tcW w:w="1870" w:type="dxa"/>
          </w:tcPr>
          <w:p w14:paraId="4D34C9CE" w14:textId="423E93A2" w:rsidR="00F262CD" w:rsidRDefault="00F262CD" w:rsidP="00F262CD">
            <w:pPr>
              <w:rPr>
                <w:rFonts w:ascii="Times New Roman" w:eastAsia="Times New Roman" w:hAnsi="Times New Roman" w:cs="Times New Roman"/>
                <w:color w:val="000000"/>
              </w:rPr>
            </w:pPr>
            <w:r w:rsidRPr="00E124A1">
              <w:rPr>
                <w:rFonts w:ascii="Times New Roman" w:eastAsia="Times New Roman" w:hAnsi="Times New Roman" w:cs="Times New Roman"/>
                <w:color w:val="000000"/>
              </w:rPr>
              <w:t xml:space="preserve">How </w:t>
            </w:r>
            <w:r>
              <w:rPr>
                <w:rFonts w:ascii="Times New Roman" w:eastAsia="Times New Roman" w:hAnsi="Times New Roman" w:cs="Times New Roman"/>
                <w:color w:val="000000"/>
              </w:rPr>
              <w:t>do</w:t>
            </w:r>
            <w:r w:rsidRPr="00E124A1">
              <w:rPr>
                <w:rFonts w:ascii="Times New Roman" w:eastAsia="Times New Roman" w:hAnsi="Times New Roman" w:cs="Times New Roman"/>
                <w:color w:val="000000"/>
              </w:rPr>
              <w:t xml:space="preserve"> women </w:t>
            </w:r>
            <w:r>
              <w:rPr>
                <w:rFonts w:ascii="Times New Roman" w:eastAsia="Times New Roman" w:hAnsi="Times New Roman" w:cs="Times New Roman"/>
                <w:color w:val="000000"/>
              </w:rPr>
              <w:t xml:space="preserve">who work as </w:t>
            </w:r>
            <w:r w:rsidRPr="00E124A1">
              <w:rPr>
                <w:rFonts w:ascii="Times New Roman" w:eastAsia="Times New Roman" w:hAnsi="Times New Roman" w:cs="Times New Roman"/>
                <w:color w:val="000000"/>
              </w:rPr>
              <w:t xml:space="preserve">charter school teachers describe the techniques they have developed </w:t>
            </w:r>
            <w:r>
              <w:rPr>
                <w:rFonts w:ascii="Times New Roman" w:eastAsia="Times New Roman" w:hAnsi="Times New Roman" w:cs="Times New Roman"/>
                <w:color w:val="000000"/>
              </w:rPr>
              <w:t xml:space="preserve">in order </w:t>
            </w:r>
            <w:r w:rsidRPr="00E124A1">
              <w:rPr>
                <w:rFonts w:ascii="Times New Roman" w:eastAsia="Times New Roman" w:hAnsi="Times New Roman" w:cs="Times New Roman"/>
                <w:color w:val="000000"/>
              </w:rPr>
              <w:t xml:space="preserve">to remain </w:t>
            </w:r>
            <w:r w:rsidR="00587809">
              <w:rPr>
                <w:rFonts w:ascii="Times New Roman" w:eastAsia="Times New Roman" w:hAnsi="Times New Roman" w:cs="Times New Roman"/>
                <w:color w:val="000000"/>
              </w:rPr>
              <w:t>working as teachers</w:t>
            </w:r>
            <w:r w:rsidRPr="00E124A1">
              <w:rPr>
                <w:rFonts w:ascii="Times New Roman" w:eastAsia="Times New Roman" w:hAnsi="Times New Roman" w:cs="Times New Roman"/>
                <w:color w:val="000000"/>
              </w:rPr>
              <w:t>?</w:t>
            </w:r>
          </w:p>
          <w:p w14:paraId="1943C373" w14:textId="2CB5957E" w:rsidR="00F262CD" w:rsidRPr="00F262CD" w:rsidRDefault="00F262CD" w:rsidP="00F262CD">
            <w:pPr>
              <w:rPr>
                <w:rFonts w:ascii="Times New Roman" w:eastAsia="Times New Roman" w:hAnsi="Times New Roman" w:cs="Times New Roman"/>
                <w:b/>
                <w:color w:val="000000"/>
              </w:rPr>
            </w:pPr>
            <w:r>
              <w:rPr>
                <w:rFonts w:ascii="Times New Roman" w:eastAsia="Times New Roman" w:hAnsi="Times New Roman" w:cs="Times New Roman"/>
                <w:color w:val="000000"/>
              </w:rPr>
              <w:lastRenderedPageBreak/>
              <w:t>Do women teachers resist the hidden rules of the charter school institution, and if so, how</w:t>
            </w:r>
            <w:r w:rsidRPr="00E124A1">
              <w:rPr>
                <w:rFonts w:ascii="Times New Roman" w:eastAsia="Times New Roman" w:hAnsi="Times New Roman" w:cs="Times New Roman"/>
                <w:color w:val="000000"/>
              </w:rPr>
              <w:t>?</w:t>
            </w:r>
            <w:r>
              <w:rPr>
                <w:rFonts w:ascii="Times New Roman" w:eastAsia="Times New Roman" w:hAnsi="Times New Roman" w:cs="Times New Roman"/>
                <w:b/>
                <w:color w:val="000000"/>
              </w:rPr>
              <w:t xml:space="preserve"> </w:t>
            </w:r>
          </w:p>
        </w:tc>
        <w:tc>
          <w:tcPr>
            <w:tcW w:w="1870" w:type="dxa"/>
          </w:tcPr>
          <w:p w14:paraId="57ADC700" w14:textId="4D6B8968" w:rsidR="00F262CD" w:rsidRPr="00F262CD" w:rsidRDefault="00F262CD" w:rsidP="00F262CD">
            <w:pPr>
              <w:spacing w:line="480" w:lineRule="auto"/>
              <w:rPr>
                <w:rFonts w:ascii="Times New Roman" w:hAnsi="Times New Roman" w:cs="Times New Roman"/>
              </w:rPr>
            </w:pPr>
            <w:r w:rsidRPr="00F262CD">
              <w:rPr>
                <w:rFonts w:ascii="Times New Roman" w:hAnsi="Times New Roman" w:cs="Times New Roman"/>
              </w:rPr>
              <w:lastRenderedPageBreak/>
              <w:t>Ethnodrama</w:t>
            </w:r>
          </w:p>
        </w:tc>
      </w:tr>
    </w:tbl>
    <w:p w14:paraId="0D88A05A" w14:textId="77777777" w:rsidR="00F262CD" w:rsidRPr="00F262CD" w:rsidRDefault="00F262CD" w:rsidP="00F262CD">
      <w:pPr>
        <w:spacing w:line="480" w:lineRule="auto"/>
        <w:jc w:val="center"/>
        <w:rPr>
          <w:rFonts w:ascii="Times New Roman" w:hAnsi="Times New Roman" w:cs="Times New Roman"/>
          <w:b/>
        </w:rPr>
      </w:pPr>
    </w:p>
    <w:p w14:paraId="7F856A53" w14:textId="3C4D00BE" w:rsidR="00F262CD" w:rsidRDefault="00F262CD" w:rsidP="00543025">
      <w:pPr>
        <w:rPr>
          <w:rFonts w:ascii="Times New Roman" w:hAnsi="Times New Roman" w:cs="Times New Roman"/>
        </w:rPr>
      </w:pPr>
    </w:p>
    <w:p w14:paraId="712245F9" w14:textId="77777777" w:rsidR="00F262CD" w:rsidRPr="00C93564" w:rsidRDefault="00F262CD" w:rsidP="00543025">
      <w:pPr>
        <w:rPr>
          <w:rFonts w:ascii="Times New Roman" w:hAnsi="Times New Roman" w:cs="Times New Roman"/>
        </w:rPr>
      </w:pPr>
    </w:p>
    <w:p w14:paraId="6A9339D8" w14:textId="75B2824B" w:rsidR="007E4D50" w:rsidRDefault="007E4D50" w:rsidP="00D84B57">
      <w:pPr>
        <w:pBdr>
          <w:top w:val="nil"/>
          <w:left w:val="nil"/>
          <w:bottom w:val="nil"/>
          <w:right w:val="nil"/>
          <w:between w:val="nil"/>
        </w:pBdr>
        <w:spacing w:before="280" w:after="280" w:line="480" w:lineRule="auto"/>
        <w:contextualSpacing/>
        <w:rPr>
          <w:rFonts w:ascii="Times New Roman" w:eastAsia="Times New Roman" w:hAnsi="Times New Roman" w:cs="Times New Roman"/>
          <w:b/>
          <w:color w:val="000000"/>
        </w:rPr>
      </w:pPr>
    </w:p>
    <w:p w14:paraId="5C3D6C48" w14:textId="3B6FFBDF" w:rsidR="00587809" w:rsidRDefault="00587809" w:rsidP="00D84B57">
      <w:pPr>
        <w:pBdr>
          <w:top w:val="nil"/>
          <w:left w:val="nil"/>
          <w:bottom w:val="nil"/>
          <w:right w:val="nil"/>
          <w:between w:val="nil"/>
        </w:pBdr>
        <w:spacing w:before="280" w:after="280" w:line="480" w:lineRule="auto"/>
        <w:contextualSpacing/>
        <w:rPr>
          <w:rFonts w:ascii="Times New Roman" w:eastAsia="Times New Roman" w:hAnsi="Times New Roman" w:cs="Times New Roman"/>
          <w:b/>
          <w:color w:val="000000"/>
        </w:rPr>
      </w:pPr>
    </w:p>
    <w:p w14:paraId="521E5B33" w14:textId="4D61519B" w:rsidR="00587809" w:rsidRDefault="00587809" w:rsidP="008C29C5">
      <w:pPr>
        <w:pBdr>
          <w:top w:val="nil"/>
          <w:left w:val="nil"/>
          <w:bottom w:val="nil"/>
          <w:right w:val="nil"/>
          <w:between w:val="nil"/>
        </w:pBdr>
        <w:spacing w:before="280" w:after="280" w:line="480" w:lineRule="auto"/>
        <w:contextualSpacing/>
        <w:rPr>
          <w:rFonts w:ascii="Times New Roman" w:eastAsia="Times New Roman" w:hAnsi="Times New Roman" w:cs="Times New Roman"/>
          <w:b/>
          <w:color w:val="000000"/>
        </w:rPr>
      </w:pPr>
    </w:p>
    <w:p w14:paraId="298485B8" w14:textId="4A115E7A" w:rsidR="00587809" w:rsidRDefault="00587809" w:rsidP="00D84B57">
      <w:pPr>
        <w:pBdr>
          <w:top w:val="nil"/>
          <w:left w:val="nil"/>
          <w:bottom w:val="nil"/>
          <w:right w:val="nil"/>
          <w:between w:val="nil"/>
        </w:pBdr>
        <w:spacing w:before="280" w:after="280" w:line="480" w:lineRule="auto"/>
        <w:contextualSpacing/>
        <w:rPr>
          <w:rFonts w:ascii="Times New Roman" w:eastAsia="Times New Roman" w:hAnsi="Times New Roman" w:cs="Times New Roman"/>
          <w:b/>
          <w:color w:val="000000"/>
        </w:rPr>
      </w:pPr>
    </w:p>
    <w:p w14:paraId="17624E62" w14:textId="1E5C9033" w:rsidR="00587809" w:rsidRDefault="00587809" w:rsidP="00D84B57">
      <w:pPr>
        <w:pBdr>
          <w:top w:val="nil"/>
          <w:left w:val="nil"/>
          <w:bottom w:val="nil"/>
          <w:right w:val="nil"/>
          <w:between w:val="nil"/>
        </w:pBdr>
        <w:spacing w:before="280" w:after="280" w:line="480" w:lineRule="auto"/>
        <w:contextualSpacing/>
        <w:rPr>
          <w:rFonts w:ascii="Times New Roman" w:eastAsia="Times New Roman" w:hAnsi="Times New Roman" w:cs="Times New Roman"/>
          <w:b/>
          <w:color w:val="000000"/>
        </w:rPr>
      </w:pPr>
    </w:p>
    <w:p w14:paraId="6014B111" w14:textId="25DFF0B1" w:rsidR="00587809" w:rsidRDefault="00587809" w:rsidP="00D84B57">
      <w:pPr>
        <w:pBdr>
          <w:top w:val="nil"/>
          <w:left w:val="nil"/>
          <w:bottom w:val="nil"/>
          <w:right w:val="nil"/>
          <w:between w:val="nil"/>
        </w:pBdr>
        <w:spacing w:before="280" w:after="280" w:line="480" w:lineRule="auto"/>
        <w:contextualSpacing/>
        <w:rPr>
          <w:rFonts w:ascii="Times New Roman" w:eastAsia="Times New Roman" w:hAnsi="Times New Roman" w:cs="Times New Roman"/>
          <w:b/>
          <w:color w:val="000000"/>
        </w:rPr>
      </w:pPr>
    </w:p>
    <w:p w14:paraId="1B216B34" w14:textId="50D1FD75" w:rsidR="00587809" w:rsidRDefault="00587809" w:rsidP="00D84B57">
      <w:pPr>
        <w:pBdr>
          <w:top w:val="nil"/>
          <w:left w:val="nil"/>
          <w:bottom w:val="nil"/>
          <w:right w:val="nil"/>
          <w:between w:val="nil"/>
        </w:pBdr>
        <w:spacing w:before="280" w:after="280" w:line="480" w:lineRule="auto"/>
        <w:contextualSpacing/>
        <w:rPr>
          <w:rFonts w:ascii="Times New Roman" w:eastAsia="Times New Roman" w:hAnsi="Times New Roman" w:cs="Times New Roman"/>
          <w:b/>
          <w:color w:val="000000"/>
        </w:rPr>
      </w:pPr>
    </w:p>
    <w:p w14:paraId="22F54FB1" w14:textId="52C27E0C" w:rsidR="00587809" w:rsidRDefault="00587809" w:rsidP="00D84B57">
      <w:pPr>
        <w:pBdr>
          <w:top w:val="nil"/>
          <w:left w:val="nil"/>
          <w:bottom w:val="nil"/>
          <w:right w:val="nil"/>
          <w:between w:val="nil"/>
        </w:pBdr>
        <w:spacing w:before="280" w:after="280" w:line="480" w:lineRule="auto"/>
        <w:contextualSpacing/>
        <w:rPr>
          <w:rFonts w:ascii="Times New Roman" w:eastAsia="Times New Roman" w:hAnsi="Times New Roman" w:cs="Times New Roman"/>
          <w:b/>
          <w:color w:val="000000"/>
        </w:rPr>
      </w:pPr>
    </w:p>
    <w:p w14:paraId="0A6A6CCD" w14:textId="6A33AB78" w:rsidR="00587809" w:rsidRDefault="00587809" w:rsidP="00D84B57">
      <w:pPr>
        <w:pBdr>
          <w:top w:val="nil"/>
          <w:left w:val="nil"/>
          <w:bottom w:val="nil"/>
          <w:right w:val="nil"/>
          <w:between w:val="nil"/>
        </w:pBdr>
        <w:spacing w:before="280" w:after="280" w:line="480" w:lineRule="auto"/>
        <w:contextualSpacing/>
        <w:rPr>
          <w:rFonts w:ascii="Times New Roman" w:eastAsia="Times New Roman" w:hAnsi="Times New Roman" w:cs="Times New Roman"/>
          <w:b/>
          <w:color w:val="000000"/>
        </w:rPr>
      </w:pPr>
    </w:p>
    <w:p w14:paraId="5B460A76" w14:textId="34839A43" w:rsidR="00587809" w:rsidRDefault="00587809" w:rsidP="00D84B57">
      <w:pPr>
        <w:pBdr>
          <w:top w:val="nil"/>
          <w:left w:val="nil"/>
          <w:bottom w:val="nil"/>
          <w:right w:val="nil"/>
          <w:between w:val="nil"/>
        </w:pBdr>
        <w:spacing w:before="280" w:after="280" w:line="480" w:lineRule="auto"/>
        <w:contextualSpacing/>
        <w:rPr>
          <w:rFonts w:ascii="Times New Roman" w:eastAsia="Times New Roman" w:hAnsi="Times New Roman" w:cs="Times New Roman"/>
          <w:b/>
          <w:color w:val="000000"/>
        </w:rPr>
      </w:pPr>
    </w:p>
    <w:p w14:paraId="37C1C47F" w14:textId="581757AC" w:rsidR="00587809" w:rsidRDefault="00587809" w:rsidP="00D84B57">
      <w:pPr>
        <w:pBdr>
          <w:top w:val="nil"/>
          <w:left w:val="nil"/>
          <w:bottom w:val="nil"/>
          <w:right w:val="nil"/>
          <w:between w:val="nil"/>
        </w:pBdr>
        <w:spacing w:before="280" w:after="280" w:line="480" w:lineRule="auto"/>
        <w:contextualSpacing/>
        <w:rPr>
          <w:rFonts w:ascii="Times New Roman" w:eastAsia="Times New Roman" w:hAnsi="Times New Roman" w:cs="Times New Roman"/>
          <w:b/>
          <w:color w:val="000000"/>
        </w:rPr>
      </w:pPr>
    </w:p>
    <w:p w14:paraId="128B454B" w14:textId="4A5D9767" w:rsidR="00587809" w:rsidRDefault="00587809" w:rsidP="00D84B57">
      <w:pPr>
        <w:pBdr>
          <w:top w:val="nil"/>
          <w:left w:val="nil"/>
          <w:bottom w:val="nil"/>
          <w:right w:val="nil"/>
          <w:between w:val="nil"/>
        </w:pBdr>
        <w:spacing w:before="280" w:after="280" w:line="480" w:lineRule="auto"/>
        <w:contextualSpacing/>
        <w:rPr>
          <w:rFonts w:ascii="Times New Roman" w:eastAsia="Times New Roman" w:hAnsi="Times New Roman" w:cs="Times New Roman"/>
          <w:b/>
          <w:color w:val="000000"/>
        </w:rPr>
      </w:pPr>
    </w:p>
    <w:p w14:paraId="038617E6" w14:textId="601EDE8B" w:rsidR="00587809" w:rsidRDefault="00587809" w:rsidP="00D84B57">
      <w:pPr>
        <w:pBdr>
          <w:top w:val="nil"/>
          <w:left w:val="nil"/>
          <w:bottom w:val="nil"/>
          <w:right w:val="nil"/>
          <w:between w:val="nil"/>
        </w:pBdr>
        <w:spacing w:before="280" w:after="280" w:line="480" w:lineRule="auto"/>
        <w:contextualSpacing/>
        <w:rPr>
          <w:rFonts w:ascii="Times New Roman" w:eastAsia="Times New Roman" w:hAnsi="Times New Roman" w:cs="Times New Roman"/>
          <w:b/>
          <w:color w:val="000000"/>
        </w:rPr>
      </w:pPr>
    </w:p>
    <w:p w14:paraId="1B4C5935" w14:textId="3B602D8B" w:rsidR="00587809" w:rsidRDefault="00587809" w:rsidP="00D84B57">
      <w:pPr>
        <w:pBdr>
          <w:top w:val="nil"/>
          <w:left w:val="nil"/>
          <w:bottom w:val="nil"/>
          <w:right w:val="nil"/>
          <w:between w:val="nil"/>
        </w:pBdr>
        <w:spacing w:before="280" w:after="280" w:line="480" w:lineRule="auto"/>
        <w:contextualSpacing/>
        <w:rPr>
          <w:rFonts w:ascii="Times New Roman" w:eastAsia="Times New Roman" w:hAnsi="Times New Roman" w:cs="Times New Roman"/>
          <w:b/>
          <w:color w:val="000000"/>
        </w:rPr>
      </w:pPr>
    </w:p>
    <w:p w14:paraId="73BFEEAE" w14:textId="55DA3BAE" w:rsidR="00587809" w:rsidRDefault="00587809" w:rsidP="00D84B57">
      <w:pPr>
        <w:pBdr>
          <w:top w:val="nil"/>
          <w:left w:val="nil"/>
          <w:bottom w:val="nil"/>
          <w:right w:val="nil"/>
          <w:between w:val="nil"/>
        </w:pBdr>
        <w:spacing w:before="280" w:after="280" w:line="480" w:lineRule="auto"/>
        <w:contextualSpacing/>
        <w:rPr>
          <w:rFonts w:ascii="Times New Roman" w:eastAsia="Times New Roman" w:hAnsi="Times New Roman" w:cs="Times New Roman"/>
          <w:b/>
          <w:color w:val="000000"/>
        </w:rPr>
      </w:pPr>
    </w:p>
    <w:p w14:paraId="30306425" w14:textId="11D559FC" w:rsidR="008C29C5" w:rsidRDefault="008C29C5">
      <w:pPr>
        <w:rPr>
          <w:rFonts w:ascii="Times New Roman" w:eastAsia="Times New Roman" w:hAnsi="Times New Roman" w:cs="Times New Roman"/>
          <w:b/>
          <w:color w:val="000000"/>
        </w:rPr>
      </w:pPr>
      <w:r>
        <w:rPr>
          <w:rFonts w:ascii="Times New Roman" w:eastAsia="Times New Roman" w:hAnsi="Times New Roman" w:cs="Times New Roman"/>
          <w:b/>
          <w:color w:val="000000"/>
        </w:rPr>
        <w:br w:type="page"/>
      </w:r>
    </w:p>
    <w:p w14:paraId="1995AAD1" w14:textId="77777777" w:rsidR="008C29C5" w:rsidRDefault="008C29C5" w:rsidP="008C29C5">
      <w:pPr>
        <w:pStyle w:val="Heading2"/>
        <w:jc w:val="center"/>
      </w:pPr>
      <w:bookmarkStart w:id="60" w:name="_Toc160175796"/>
      <w:r>
        <w:lastRenderedPageBreak/>
        <w:t>Appendix B</w:t>
      </w:r>
      <w:bookmarkEnd w:id="60"/>
    </w:p>
    <w:p w14:paraId="7B4C0DC9" w14:textId="0C5B9B56" w:rsidR="008C29C5" w:rsidRDefault="008C29C5" w:rsidP="008C29C5">
      <w:pPr>
        <w:jc w:val="center"/>
        <w:rPr>
          <w:rFonts w:ascii="Times New Roman" w:hAnsi="Times New Roman" w:cs="Times New Roman"/>
          <w:b/>
        </w:rPr>
      </w:pPr>
      <w:r w:rsidRPr="008C29C5">
        <w:rPr>
          <w:rFonts w:ascii="Times New Roman" w:hAnsi="Times New Roman" w:cs="Times New Roman"/>
          <w:b/>
        </w:rPr>
        <w:t>Chapter 2 Findings</w:t>
      </w:r>
    </w:p>
    <w:p w14:paraId="3162EB7D" w14:textId="77777777" w:rsidR="008C29C5" w:rsidRPr="008C29C5" w:rsidRDefault="008C29C5" w:rsidP="008C29C5">
      <w:pPr>
        <w:jc w:val="center"/>
        <w:rPr>
          <w:rFonts w:ascii="Times New Roman" w:hAnsi="Times New Roman" w:cs="Times New Roman"/>
          <w:b/>
        </w:rPr>
      </w:pPr>
    </w:p>
    <w:tbl>
      <w:tblPr>
        <w:tblStyle w:val="TableGrid"/>
        <w:tblW w:w="9355" w:type="dxa"/>
        <w:tblLook w:val="04A0" w:firstRow="1" w:lastRow="0" w:firstColumn="1" w:lastColumn="0" w:noHBand="0" w:noVBand="1"/>
      </w:tblPr>
      <w:tblGrid>
        <w:gridCol w:w="1603"/>
        <w:gridCol w:w="3072"/>
        <w:gridCol w:w="4680"/>
      </w:tblGrid>
      <w:tr w:rsidR="008C29C5" w14:paraId="26ADAD02" w14:textId="77777777" w:rsidTr="008C29C5">
        <w:tc>
          <w:tcPr>
            <w:tcW w:w="1603" w:type="dxa"/>
            <w:shd w:val="clear" w:color="auto" w:fill="BFBFBF" w:themeFill="background1" w:themeFillShade="BF"/>
          </w:tcPr>
          <w:p w14:paraId="2C2D27D6" w14:textId="77777777" w:rsidR="008C29C5" w:rsidRPr="00AC6AF9" w:rsidRDefault="008C29C5" w:rsidP="002939FD">
            <w:pPr>
              <w:spacing w:line="480" w:lineRule="auto"/>
              <w:jc w:val="center"/>
              <w:rPr>
                <w:rFonts w:ascii="Times New Roman" w:hAnsi="Times New Roman" w:cs="Times New Roman"/>
                <w:b/>
              </w:rPr>
            </w:pPr>
            <w:r w:rsidRPr="00AC6AF9">
              <w:rPr>
                <w:rFonts w:ascii="Times New Roman" w:hAnsi="Times New Roman" w:cs="Times New Roman"/>
                <w:b/>
              </w:rPr>
              <w:t>SCENE</w:t>
            </w:r>
          </w:p>
        </w:tc>
        <w:tc>
          <w:tcPr>
            <w:tcW w:w="3072" w:type="dxa"/>
            <w:shd w:val="clear" w:color="auto" w:fill="BFBFBF" w:themeFill="background1" w:themeFillShade="BF"/>
          </w:tcPr>
          <w:p w14:paraId="5B5E008D" w14:textId="77777777" w:rsidR="008C29C5" w:rsidRPr="00AC6AF9" w:rsidRDefault="008C29C5" w:rsidP="002939FD">
            <w:pPr>
              <w:spacing w:line="480" w:lineRule="auto"/>
              <w:jc w:val="center"/>
              <w:rPr>
                <w:rFonts w:ascii="Times New Roman" w:hAnsi="Times New Roman" w:cs="Times New Roman"/>
                <w:b/>
              </w:rPr>
            </w:pPr>
            <w:r w:rsidRPr="00AC6AF9">
              <w:rPr>
                <w:rFonts w:ascii="Times New Roman" w:hAnsi="Times New Roman" w:cs="Times New Roman"/>
                <w:b/>
              </w:rPr>
              <w:t>VIDEO</w:t>
            </w:r>
          </w:p>
        </w:tc>
        <w:tc>
          <w:tcPr>
            <w:tcW w:w="4680" w:type="dxa"/>
            <w:shd w:val="clear" w:color="auto" w:fill="BFBFBF" w:themeFill="background1" w:themeFillShade="BF"/>
          </w:tcPr>
          <w:p w14:paraId="404809D3" w14:textId="77777777" w:rsidR="008C29C5" w:rsidRPr="00AC6AF9" w:rsidRDefault="008C29C5" w:rsidP="002939FD">
            <w:pPr>
              <w:spacing w:line="480" w:lineRule="auto"/>
              <w:jc w:val="center"/>
              <w:rPr>
                <w:rFonts w:ascii="Times New Roman" w:hAnsi="Times New Roman" w:cs="Times New Roman"/>
                <w:b/>
              </w:rPr>
            </w:pPr>
            <w:r w:rsidRPr="00AC6AF9">
              <w:rPr>
                <w:rFonts w:ascii="Times New Roman" w:hAnsi="Times New Roman" w:cs="Times New Roman"/>
                <w:b/>
              </w:rPr>
              <w:t>AUDIO</w:t>
            </w:r>
          </w:p>
        </w:tc>
      </w:tr>
      <w:tr w:rsidR="008C29C5" w14:paraId="50E7BD6A" w14:textId="77777777" w:rsidTr="008C29C5">
        <w:tc>
          <w:tcPr>
            <w:tcW w:w="1603" w:type="dxa"/>
          </w:tcPr>
          <w:p w14:paraId="6FD2F8E5" w14:textId="77777777" w:rsidR="008C29C5" w:rsidRPr="00AC6AF9" w:rsidRDefault="008C29C5" w:rsidP="002939FD">
            <w:pPr>
              <w:rPr>
                <w:rFonts w:ascii="Times New Roman" w:hAnsi="Times New Roman" w:cs="Times New Roman"/>
                <w:b/>
              </w:rPr>
            </w:pPr>
            <w:r w:rsidRPr="00AC6AF9">
              <w:rPr>
                <w:rFonts w:ascii="Times New Roman" w:hAnsi="Times New Roman" w:cs="Times New Roman"/>
                <w:b/>
              </w:rPr>
              <w:t>1</w:t>
            </w:r>
          </w:p>
          <w:p w14:paraId="0BA35ADC" w14:textId="77777777" w:rsidR="008C29C5" w:rsidRPr="00AC6AF9" w:rsidRDefault="008C29C5" w:rsidP="002939FD">
            <w:pPr>
              <w:rPr>
                <w:rFonts w:ascii="Times New Roman" w:hAnsi="Times New Roman" w:cs="Times New Roman"/>
              </w:rPr>
            </w:pPr>
            <w:r w:rsidRPr="00AC6AF9">
              <w:rPr>
                <w:rFonts w:ascii="Times New Roman" w:hAnsi="Times New Roman" w:cs="Times New Roman"/>
                <w:b/>
              </w:rPr>
              <w:t>The Setup: Maisy</w:t>
            </w:r>
          </w:p>
        </w:tc>
        <w:tc>
          <w:tcPr>
            <w:tcW w:w="3072" w:type="dxa"/>
          </w:tcPr>
          <w:p w14:paraId="14E17288" w14:textId="77777777" w:rsidR="008C29C5" w:rsidRPr="00AC6AF9" w:rsidRDefault="008C29C5" w:rsidP="002939FD">
            <w:pPr>
              <w:rPr>
                <w:rFonts w:ascii="Times New Roman" w:hAnsi="Times New Roman" w:cs="Times New Roman"/>
              </w:rPr>
            </w:pPr>
            <w:r w:rsidRPr="00AC6AF9">
              <w:rPr>
                <w:rFonts w:ascii="Times New Roman" w:hAnsi="Times New Roman" w:cs="Times New Roman"/>
                <w:b/>
                <w:u w:val="single"/>
              </w:rPr>
              <w:t>B-Roll:</w:t>
            </w:r>
            <w:r w:rsidRPr="00AC6AF9">
              <w:rPr>
                <w:rFonts w:ascii="Times New Roman" w:hAnsi="Times New Roman" w:cs="Times New Roman"/>
              </w:rPr>
              <w:t xml:space="preserve"> Shots of the exterior of The School that juxtapose the modern, state of the art campus with windows that span the two storied building, welcoming banners, and uniformed students milling about with the economically devastated landscape that surrounds it, including dilapidated houses, corner stores, and gang graffiti tagging every business. Cut to wide shots of The School’s amphitheater. Finish with a zoom in on The School’s creed posted on the wall of a classroom.</w:t>
            </w:r>
          </w:p>
          <w:p w14:paraId="27F37F42" w14:textId="77777777" w:rsidR="008C29C5" w:rsidRPr="00AC6AF9" w:rsidRDefault="008C29C5" w:rsidP="002939FD">
            <w:pPr>
              <w:rPr>
                <w:rFonts w:ascii="Times New Roman" w:hAnsi="Times New Roman" w:cs="Times New Roman"/>
              </w:rPr>
            </w:pPr>
          </w:p>
          <w:p w14:paraId="4365D520" w14:textId="77777777" w:rsidR="008C29C5" w:rsidRPr="00AC6AF9" w:rsidRDefault="008C29C5" w:rsidP="002939FD">
            <w:pPr>
              <w:rPr>
                <w:rFonts w:ascii="Times New Roman" w:hAnsi="Times New Roman" w:cs="Times New Roman"/>
              </w:rPr>
            </w:pPr>
            <w:r w:rsidRPr="00AC6AF9">
              <w:rPr>
                <w:rFonts w:ascii="Times New Roman" w:hAnsi="Times New Roman" w:cs="Times New Roman"/>
                <w:b/>
                <w:u w:val="single"/>
              </w:rPr>
              <w:t>Text:</w:t>
            </w:r>
            <w:r w:rsidRPr="00AC6AF9">
              <w:rPr>
                <w:rFonts w:ascii="Times New Roman" w:hAnsi="Times New Roman" w:cs="Times New Roman"/>
              </w:rPr>
              <w:t xml:space="preserve"> “</w:t>
            </w:r>
            <w:r>
              <w:rPr>
                <w:rFonts w:ascii="Times New Roman" w:hAnsi="Times New Roman" w:cs="Times New Roman"/>
              </w:rPr>
              <w:t>Intense and Furious</w:t>
            </w:r>
            <w:r w:rsidRPr="00AC6AF9">
              <w:rPr>
                <w:rFonts w:ascii="Times New Roman" w:hAnsi="Times New Roman" w:cs="Times New Roman"/>
              </w:rPr>
              <w:t>: The Work of a Charter School Teacher”</w:t>
            </w:r>
          </w:p>
          <w:p w14:paraId="34AE17C6" w14:textId="77777777" w:rsidR="008C29C5" w:rsidRPr="00AC6AF9" w:rsidRDefault="008C29C5" w:rsidP="002939FD">
            <w:pPr>
              <w:rPr>
                <w:rFonts w:ascii="Times New Roman" w:hAnsi="Times New Roman" w:cs="Times New Roman"/>
              </w:rPr>
            </w:pPr>
          </w:p>
          <w:p w14:paraId="15D2D708" w14:textId="77777777" w:rsidR="008C29C5" w:rsidRPr="00AC6AF9" w:rsidRDefault="008C29C5" w:rsidP="002939FD">
            <w:pPr>
              <w:rPr>
                <w:rFonts w:ascii="Times New Roman" w:hAnsi="Times New Roman" w:cs="Times New Roman"/>
              </w:rPr>
            </w:pPr>
            <w:r w:rsidRPr="00AC6AF9">
              <w:rPr>
                <w:rFonts w:ascii="Times New Roman" w:hAnsi="Times New Roman" w:cs="Times New Roman"/>
                <w:b/>
                <w:u w:val="single"/>
              </w:rPr>
              <w:t>Maisy Interview:</w:t>
            </w:r>
            <w:r w:rsidRPr="00AC6AF9">
              <w:rPr>
                <w:rFonts w:ascii="Times New Roman" w:hAnsi="Times New Roman" w:cs="Times New Roman"/>
              </w:rPr>
              <w:t xml:space="preserve"> Maisy,</w:t>
            </w:r>
          </w:p>
          <w:p w14:paraId="5490080D" w14:textId="77777777" w:rsidR="008C29C5" w:rsidRPr="00AC6AF9" w:rsidRDefault="008C29C5" w:rsidP="002939FD">
            <w:pPr>
              <w:rPr>
                <w:rFonts w:ascii="Times New Roman" w:hAnsi="Times New Roman" w:cs="Times New Roman"/>
              </w:rPr>
            </w:pPr>
            <w:r w:rsidRPr="00AC6AF9">
              <w:rPr>
                <w:rFonts w:ascii="Times New Roman" w:hAnsi="Times New Roman" w:cs="Times New Roman"/>
              </w:rPr>
              <w:t>26 years old, sits on a student desk. The desk is small but Maisy’s small frame sits comfortably. Maisy looks more like a middle school student than an adult. The setting is Maisy’s 6</w:t>
            </w:r>
            <w:r w:rsidRPr="00AC6AF9">
              <w:rPr>
                <w:rFonts w:ascii="Times New Roman" w:hAnsi="Times New Roman" w:cs="Times New Roman"/>
                <w:vertAlign w:val="superscript"/>
              </w:rPr>
              <w:t>th</w:t>
            </w:r>
            <w:r w:rsidRPr="00AC6AF9">
              <w:rPr>
                <w:rFonts w:ascii="Times New Roman" w:hAnsi="Times New Roman" w:cs="Times New Roman"/>
              </w:rPr>
              <w:t xml:space="preserve"> grade classroom, and she is on her planning period. She is frazzled after a long day of teaching, and stray hairs poke out from her headband and stick to her flushed face. Maisy wears an oversized hoodie with the text “Sixth Grade. Best Grade!” </w:t>
            </w:r>
            <w:r w:rsidRPr="00AC6AF9">
              <w:rPr>
                <w:rFonts w:ascii="Times New Roman" w:hAnsi="Times New Roman" w:cs="Times New Roman"/>
              </w:rPr>
              <w:lastRenderedPageBreak/>
              <w:t>scrawled across the front. There is a giant Yeti mug of coffee, a Coke, and a Sugar-free Red Bull placed on the desk in front of her. A student is in the back of the classroom hanging up exemplar student work.</w:t>
            </w:r>
          </w:p>
        </w:tc>
        <w:tc>
          <w:tcPr>
            <w:tcW w:w="4680" w:type="dxa"/>
          </w:tcPr>
          <w:p w14:paraId="3491B2C4" w14:textId="77777777" w:rsidR="008C29C5" w:rsidRPr="00AC6AF9" w:rsidRDefault="008C29C5" w:rsidP="002939FD">
            <w:pPr>
              <w:rPr>
                <w:rFonts w:ascii="Times New Roman" w:hAnsi="Times New Roman" w:cs="Times New Roman"/>
              </w:rPr>
            </w:pPr>
          </w:p>
          <w:p w14:paraId="5483CD16" w14:textId="77777777" w:rsidR="008C29C5" w:rsidRPr="00AC6AF9" w:rsidRDefault="008C29C5" w:rsidP="002939FD">
            <w:pPr>
              <w:rPr>
                <w:rFonts w:ascii="Times New Roman" w:hAnsi="Times New Roman" w:cs="Times New Roman"/>
              </w:rPr>
            </w:pPr>
          </w:p>
          <w:p w14:paraId="5F5FB48F" w14:textId="77777777" w:rsidR="008C29C5" w:rsidRPr="00AC6AF9" w:rsidRDefault="008C29C5" w:rsidP="002939FD">
            <w:pPr>
              <w:rPr>
                <w:rFonts w:ascii="Times New Roman" w:hAnsi="Times New Roman" w:cs="Times New Roman"/>
              </w:rPr>
            </w:pPr>
          </w:p>
          <w:p w14:paraId="759EBD8B" w14:textId="77777777" w:rsidR="008C29C5" w:rsidRPr="00AC6AF9" w:rsidRDefault="008C29C5" w:rsidP="002939FD">
            <w:pPr>
              <w:rPr>
                <w:rFonts w:ascii="Times New Roman" w:hAnsi="Times New Roman" w:cs="Times New Roman"/>
              </w:rPr>
            </w:pPr>
          </w:p>
          <w:p w14:paraId="65DA7767" w14:textId="77777777" w:rsidR="008C29C5" w:rsidRPr="00AC6AF9" w:rsidRDefault="008C29C5" w:rsidP="002939FD">
            <w:pPr>
              <w:rPr>
                <w:rFonts w:ascii="Times New Roman" w:hAnsi="Times New Roman" w:cs="Times New Roman"/>
              </w:rPr>
            </w:pPr>
          </w:p>
          <w:p w14:paraId="092398A4" w14:textId="77777777" w:rsidR="008C29C5" w:rsidRPr="00AC6AF9" w:rsidRDefault="008C29C5" w:rsidP="002939FD">
            <w:pPr>
              <w:rPr>
                <w:rFonts w:ascii="Times New Roman" w:hAnsi="Times New Roman" w:cs="Times New Roman"/>
              </w:rPr>
            </w:pPr>
          </w:p>
          <w:p w14:paraId="35A38679" w14:textId="77777777" w:rsidR="008C29C5" w:rsidRPr="00AC6AF9" w:rsidRDefault="008C29C5" w:rsidP="002939FD">
            <w:pPr>
              <w:rPr>
                <w:rFonts w:ascii="Times New Roman" w:hAnsi="Times New Roman" w:cs="Times New Roman"/>
              </w:rPr>
            </w:pPr>
          </w:p>
          <w:p w14:paraId="5D6AA0F4" w14:textId="77777777" w:rsidR="008C29C5" w:rsidRPr="00AC6AF9" w:rsidRDefault="008C29C5" w:rsidP="002939FD">
            <w:pPr>
              <w:rPr>
                <w:rFonts w:ascii="Times New Roman" w:hAnsi="Times New Roman" w:cs="Times New Roman"/>
              </w:rPr>
            </w:pPr>
          </w:p>
          <w:p w14:paraId="5EAD980A" w14:textId="77777777" w:rsidR="008C29C5" w:rsidRPr="00AC6AF9" w:rsidRDefault="008C29C5" w:rsidP="002939FD">
            <w:pPr>
              <w:rPr>
                <w:rFonts w:ascii="Times New Roman" w:hAnsi="Times New Roman" w:cs="Times New Roman"/>
              </w:rPr>
            </w:pPr>
          </w:p>
          <w:p w14:paraId="44AEAAF3" w14:textId="77777777" w:rsidR="008C29C5" w:rsidRPr="00AC6AF9" w:rsidRDefault="008C29C5" w:rsidP="002939FD">
            <w:pPr>
              <w:rPr>
                <w:rFonts w:ascii="Times New Roman" w:hAnsi="Times New Roman" w:cs="Times New Roman"/>
              </w:rPr>
            </w:pPr>
          </w:p>
          <w:p w14:paraId="7BE0F4A8" w14:textId="77777777" w:rsidR="008C29C5" w:rsidRPr="00AC6AF9" w:rsidRDefault="008C29C5" w:rsidP="002939FD">
            <w:pPr>
              <w:rPr>
                <w:rFonts w:ascii="Times New Roman" w:hAnsi="Times New Roman" w:cs="Times New Roman"/>
              </w:rPr>
            </w:pPr>
          </w:p>
          <w:p w14:paraId="0016BCB5" w14:textId="77777777" w:rsidR="008C29C5" w:rsidRPr="00AC6AF9" w:rsidRDefault="008C29C5" w:rsidP="002939FD">
            <w:pPr>
              <w:rPr>
                <w:rFonts w:ascii="Times New Roman" w:hAnsi="Times New Roman" w:cs="Times New Roman"/>
              </w:rPr>
            </w:pPr>
          </w:p>
          <w:p w14:paraId="03521FFC" w14:textId="77777777" w:rsidR="008C29C5" w:rsidRPr="00AC6AF9" w:rsidRDefault="008C29C5" w:rsidP="002939FD">
            <w:pPr>
              <w:rPr>
                <w:rFonts w:ascii="Times New Roman" w:hAnsi="Times New Roman" w:cs="Times New Roman"/>
              </w:rPr>
            </w:pPr>
          </w:p>
          <w:p w14:paraId="00A1AAD1" w14:textId="77777777" w:rsidR="008C29C5" w:rsidRPr="00AC6AF9" w:rsidRDefault="008C29C5" w:rsidP="002939FD">
            <w:pPr>
              <w:rPr>
                <w:rFonts w:ascii="Times New Roman" w:hAnsi="Times New Roman" w:cs="Times New Roman"/>
              </w:rPr>
            </w:pPr>
          </w:p>
          <w:p w14:paraId="5522D1C2" w14:textId="77777777" w:rsidR="008C29C5" w:rsidRPr="00AC6AF9" w:rsidRDefault="008C29C5" w:rsidP="002939FD">
            <w:pPr>
              <w:rPr>
                <w:rFonts w:ascii="Times New Roman" w:hAnsi="Times New Roman" w:cs="Times New Roman"/>
              </w:rPr>
            </w:pPr>
          </w:p>
          <w:p w14:paraId="33D5F236" w14:textId="77777777" w:rsidR="008C29C5" w:rsidRPr="00AC6AF9" w:rsidRDefault="008C29C5" w:rsidP="002939FD">
            <w:pPr>
              <w:rPr>
                <w:rFonts w:ascii="Times New Roman" w:hAnsi="Times New Roman" w:cs="Times New Roman"/>
                <w:b/>
                <w:u w:val="single"/>
              </w:rPr>
            </w:pPr>
          </w:p>
          <w:p w14:paraId="31B9E2A7" w14:textId="77777777" w:rsidR="008C29C5" w:rsidRPr="00AC6AF9" w:rsidRDefault="008C29C5" w:rsidP="002939FD">
            <w:pPr>
              <w:rPr>
                <w:rFonts w:ascii="Times New Roman" w:hAnsi="Times New Roman" w:cs="Times New Roman"/>
                <w:b/>
                <w:u w:val="single"/>
              </w:rPr>
            </w:pPr>
          </w:p>
          <w:p w14:paraId="4338DCC3" w14:textId="77777777" w:rsidR="008C29C5" w:rsidRPr="00AC6AF9" w:rsidRDefault="008C29C5" w:rsidP="002939FD">
            <w:pPr>
              <w:rPr>
                <w:rFonts w:ascii="Times New Roman" w:hAnsi="Times New Roman" w:cs="Times New Roman"/>
                <w:b/>
                <w:u w:val="single"/>
              </w:rPr>
            </w:pPr>
          </w:p>
          <w:p w14:paraId="7779F23D" w14:textId="77777777" w:rsidR="008C29C5" w:rsidRPr="00AC6AF9" w:rsidRDefault="008C29C5" w:rsidP="002939FD">
            <w:pPr>
              <w:rPr>
                <w:rFonts w:ascii="Times New Roman" w:hAnsi="Times New Roman" w:cs="Times New Roman"/>
                <w:b/>
                <w:u w:val="single"/>
              </w:rPr>
            </w:pPr>
          </w:p>
          <w:p w14:paraId="1C4F005A" w14:textId="77777777" w:rsidR="008C29C5" w:rsidRPr="00AC6AF9" w:rsidRDefault="008C29C5" w:rsidP="002939FD">
            <w:pPr>
              <w:rPr>
                <w:rFonts w:ascii="Times New Roman" w:hAnsi="Times New Roman" w:cs="Times New Roman"/>
                <w:b/>
                <w:u w:val="single"/>
              </w:rPr>
            </w:pPr>
          </w:p>
          <w:p w14:paraId="1DCD4FA5" w14:textId="77777777" w:rsidR="008C29C5" w:rsidRPr="00AC6AF9" w:rsidRDefault="008C29C5" w:rsidP="002939FD">
            <w:pPr>
              <w:rPr>
                <w:rFonts w:ascii="Times New Roman" w:hAnsi="Times New Roman" w:cs="Times New Roman"/>
                <w:b/>
                <w:u w:val="single"/>
              </w:rPr>
            </w:pPr>
          </w:p>
          <w:p w14:paraId="68752356" w14:textId="77777777" w:rsidR="008C29C5" w:rsidRPr="00AC6AF9" w:rsidRDefault="008C29C5" w:rsidP="002939FD">
            <w:pPr>
              <w:rPr>
                <w:rFonts w:ascii="Times New Roman" w:hAnsi="Times New Roman" w:cs="Times New Roman"/>
                <w:b/>
                <w:u w:val="single"/>
              </w:rPr>
            </w:pPr>
          </w:p>
          <w:p w14:paraId="70D9957F" w14:textId="77777777" w:rsidR="008C29C5" w:rsidRPr="00AC6AF9" w:rsidRDefault="008C29C5" w:rsidP="002939FD">
            <w:pPr>
              <w:rPr>
                <w:rFonts w:ascii="Times New Roman" w:hAnsi="Times New Roman" w:cs="Times New Roman"/>
                <w:b/>
                <w:u w:val="single"/>
              </w:rPr>
            </w:pPr>
          </w:p>
          <w:p w14:paraId="6649219F" w14:textId="77777777" w:rsidR="008C29C5" w:rsidRPr="00AC6AF9" w:rsidRDefault="008C29C5" w:rsidP="002939FD">
            <w:pPr>
              <w:rPr>
                <w:rFonts w:ascii="Times New Roman" w:hAnsi="Times New Roman" w:cs="Times New Roman"/>
              </w:rPr>
            </w:pPr>
            <w:r w:rsidRPr="00AC6AF9">
              <w:rPr>
                <w:rFonts w:ascii="Times New Roman" w:hAnsi="Times New Roman" w:cs="Times New Roman"/>
                <w:b/>
                <w:u w:val="single"/>
              </w:rPr>
              <w:t>Maisy Interview:</w:t>
            </w:r>
            <w:r w:rsidRPr="00AC6AF9">
              <w:rPr>
                <w:rFonts w:ascii="Times New Roman" w:hAnsi="Times New Roman" w:cs="Times New Roman"/>
              </w:rPr>
              <w:t xml:space="preserve"> Maisy performs a soundcheck and awkwardly fidgets during the lighting test. She states her name, where she is from, and how long she has been teaching.</w:t>
            </w:r>
          </w:p>
          <w:p w14:paraId="1E9BAD9A" w14:textId="77777777" w:rsidR="008C29C5" w:rsidRPr="00AC6AF9" w:rsidRDefault="008C29C5" w:rsidP="002939FD">
            <w:pPr>
              <w:rPr>
                <w:rFonts w:ascii="Times New Roman" w:hAnsi="Times New Roman" w:cs="Times New Roman"/>
              </w:rPr>
            </w:pPr>
          </w:p>
          <w:p w14:paraId="555FA271" w14:textId="77777777" w:rsidR="008C29C5" w:rsidRPr="00AC6AF9" w:rsidRDefault="008C29C5" w:rsidP="002939FD">
            <w:pPr>
              <w:rPr>
                <w:rFonts w:ascii="Times New Roman" w:hAnsi="Times New Roman" w:cs="Times New Roman"/>
              </w:rPr>
            </w:pPr>
          </w:p>
        </w:tc>
      </w:tr>
      <w:tr w:rsidR="008C29C5" w14:paraId="758CDC94" w14:textId="77777777" w:rsidTr="008C29C5">
        <w:tc>
          <w:tcPr>
            <w:tcW w:w="1603" w:type="dxa"/>
          </w:tcPr>
          <w:p w14:paraId="655A68B7" w14:textId="77777777" w:rsidR="008C29C5" w:rsidRPr="00AC6AF9" w:rsidRDefault="008C29C5" w:rsidP="002939FD">
            <w:pPr>
              <w:rPr>
                <w:rFonts w:ascii="Times New Roman" w:hAnsi="Times New Roman" w:cs="Times New Roman"/>
                <w:b/>
              </w:rPr>
            </w:pPr>
            <w:r w:rsidRPr="00AC6AF9">
              <w:rPr>
                <w:rFonts w:ascii="Times New Roman" w:hAnsi="Times New Roman" w:cs="Times New Roman"/>
                <w:b/>
              </w:rPr>
              <w:t>2</w:t>
            </w:r>
          </w:p>
          <w:p w14:paraId="5870332F" w14:textId="77777777" w:rsidR="008C29C5" w:rsidRPr="00AC6AF9" w:rsidRDefault="008C29C5" w:rsidP="002939FD">
            <w:pPr>
              <w:rPr>
                <w:rFonts w:ascii="Times New Roman" w:hAnsi="Times New Roman" w:cs="Times New Roman"/>
                <w:b/>
              </w:rPr>
            </w:pPr>
            <w:r w:rsidRPr="00AC6AF9">
              <w:rPr>
                <w:rFonts w:ascii="Times New Roman" w:hAnsi="Times New Roman" w:cs="Times New Roman"/>
                <w:b/>
              </w:rPr>
              <w:t>The Charter School Structure: Maisey</w:t>
            </w:r>
          </w:p>
        </w:tc>
        <w:tc>
          <w:tcPr>
            <w:tcW w:w="3072" w:type="dxa"/>
          </w:tcPr>
          <w:p w14:paraId="636871D5" w14:textId="77777777" w:rsidR="008C29C5" w:rsidRPr="00AC6AF9" w:rsidRDefault="008C29C5" w:rsidP="002939FD">
            <w:pPr>
              <w:rPr>
                <w:rFonts w:ascii="Times New Roman" w:hAnsi="Times New Roman" w:cs="Times New Roman"/>
                <w:b/>
                <w:u w:val="single"/>
              </w:rPr>
            </w:pPr>
            <w:r w:rsidRPr="00AC6AF9">
              <w:rPr>
                <w:rFonts w:ascii="Times New Roman" w:hAnsi="Times New Roman" w:cs="Times New Roman"/>
                <w:b/>
                <w:u w:val="single"/>
              </w:rPr>
              <w:t xml:space="preserve">Location: </w:t>
            </w:r>
            <w:r w:rsidRPr="00AC6AF9">
              <w:rPr>
                <w:rFonts w:ascii="Times New Roman" w:hAnsi="Times New Roman" w:cs="Times New Roman"/>
              </w:rPr>
              <w:t>Maisy’s classroom.</w:t>
            </w:r>
          </w:p>
          <w:p w14:paraId="38E3D777" w14:textId="77777777" w:rsidR="008C29C5" w:rsidRPr="00AC6AF9" w:rsidRDefault="008C29C5" w:rsidP="002939FD">
            <w:pPr>
              <w:rPr>
                <w:rFonts w:ascii="Times New Roman" w:hAnsi="Times New Roman" w:cs="Times New Roman"/>
                <w:b/>
                <w:u w:val="single"/>
              </w:rPr>
            </w:pPr>
          </w:p>
          <w:p w14:paraId="17CDB6F7" w14:textId="77777777" w:rsidR="008C29C5" w:rsidRPr="00AC6AF9" w:rsidRDefault="008C29C5" w:rsidP="002939FD">
            <w:pPr>
              <w:rPr>
                <w:rFonts w:ascii="Times New Roman" w:hAnsi="Times New Roman" w:cs="Times New Roman"/>
              </w:rPr>
            </w:pPr>
            <w:r w:rsidRPr="00AC6AF9">
              <w:rPr>
                <w:rFonts w:ascii="Times New Roman" w:hAnsi="Times New Roman" w:cs="Times New Roman"/>
                <w:b/>
                <w:u w:val="single"/>
              </w:rPr>
              <w:t>Maisy Interview:</w:t>
            </w:r>
            <w:r w:rsidRPr="00AC6AF9">
              <w:rPr>
                <w:rFonts w:ascii="Times New Roman" w:hAnsi="Times New Roman" w:cs="Times New Roman"/>
              </w:rPr>
              <w:t xml:space="preserve"> Maisy is in the same location as scene 1.</w:t>
            </w:r>
          </w:p>
          <w:p w14:paraId="49F0E730" w14:textId="77777777" w:rsidR="008C29C5" w:rsidRPr="00AC6AF9" w:rsidRDefault="008C29C5" w:rsidP="002939FD">
            <w:pPr>
              <w:rPr>
                <w:rFonts w:ascii="Times New Roman" w:hAnsi="Times New Roman" w:cs="Times New Roman"/>
              </w:rPr>
            </w:pPr>
          </w:p>
          <w:p w14:paraId="39E204E3" w14:textId="77777777" w:rsidR="008C29C5" w:rsidRPr="00AC6AF9" w:rsidRDefault="008C29C5" w:rsidP="002939FD">
            <w:pPr>
              <w:rPr>
                <w:rFonts w:ascii="Times New Roman" w:hAnsi="Times New Roman" w:cs="Times New Roman"/>
              </w:rPr>
            </w:pPr>
            <w:r w:rsidRPr="00AC6AF9">
              <w:rPr>
                <w:rFonts w:ascii="Times New Roman" w:hAnsi="Times New Roman" w:cs="Times New Roman"/>
                <w:b/>
                <w:u w:val="single"/>
              </w:rPr>
              <w:t>Interviewer:</w:t>
            </w:r>
            <w:r w:rsidRPr="00AC6AF9">
              <w:rPr>
                <w:rFonts w:ascii="Times New Roman" w:hAnsi="Times New Roman" w:cs="Times New Roman"/>
              </w:rPr>
              <w:t xml:space="preserve"> Sits across from Maisy in a swivel office chair. Gretchen is in her late thirties, white, and is dressed formally, which is in stark contrast to Maisy. Gretchen and Maisy know one another and Gretchen tries to appear more professional to distance their familiarity with a blazer, styled hair, and make-up.  </w:t>
            </w:r>
          </w:p>
          <w:p w14:paraId="2EE25A3F" w14:textId="77777777" w:rsidR="008C29C5" w:rsidRPr="00AC6AF9" w:rsidRDefault="008C29C5" w:rsidP="002939FD">
            <w:pPr>
              <w:rPr>
                <w:rFonts w:ascii="Times New Roman" w:hAnsi="Times New Roman" w:cs="Times New Roman"/>
              </w:rPr>
            </w:pPr>
          </w:p>
          <w:p w14:paraId="3CACFE4D" w14:textId="77777777" w:rsidR="008C29C5" w:rsidRPr="00AC6AF9" w:rsidRDefault="008C29C5" w:rsidP="002939FD">
            <w:pPr>
              <w:rPr>
                <w:rFonts w:ascii="Times New Roman" w:hAnsi="Times New Roman" w:cs="Times New Roman"/>
              </w:rPr>
            </w:pPr>
            <w:r w:rsidRPr="00AC6AF9">
              <w:rPr>
                <w:rFonts w:ascii="Times New Roman" w:hAnsi="Times New Roman" w:cs="Times New Roman"/>
                <w:b/>
                <w:u w:val="single"/>
              </w:rPr>
              <w:t>Shot:</w:t>
            </w:r>
            <w:r w:rsidRPr="00AC6AF9">
              <w:rPr>
                <w:rFonts w:ascii="Times New Roman" w:hAnsi="Times New Roman" w:cs="Times New Roman"/>
              </w:rPr>
              <w:t xml:space="preserve"> Camera frames Maisy from the desk up for a medium shot. Gretchen is not in the shot.</w:t>
            </w:r>
          </w:p>
          <w:p w14:paraId="53A49A87" w14:textId="77777777" w:rsidR="008C29C5" w:rsidRPr="00AC6AF9" w:rsidRDefault="008C29C5" w:rsidP="002939FD">
            <w:pPr>
              <w:rPr>
                <w:rFonts w:ascii="Times New Roman" w:hAnsi="Times New Roman" w:cs="Times New Roman"/>
              </w:rPr>
            </w:pPr>
          </w:p>
          <w:p w14:paraId="6CC8FC9D" w14:textId="77777777" w:rsidR="008C29C5" w:rsidRPr="00AC6AF9" w:rsidRDefault="008C29C5" w:rsidP="002939FD">
            <w:pPr>
              <w:rPr>
                <w:rFonts w:ascii="Times New Roman" w:hAnsi="Times New Roman" w:cs="Times New Roman"/>
              </w:rPr>
            </w:pPr>
          </w:p>
          <w:p w14:paraId="75900F7D" w14:textId="77777777" w:rsidR="008C29C5" w:rsidRPr="00AC6AF9" w:rsidRDefault="008C29C5" w:rsidP="002939FD">
            <w:pPr>
              <w:rPr>
                <w:rFonts w:ascii="Times New Roman" w:hAnsi="Times New Roman" w:cs="Times New Roman"/>
              </w:rPr>
            </w:pPr>
          </w:p>
          <w:p w14:paraId="32AF2360" w14:textId="77777777" w:rsidR="008C29C5" w:rsidRPr="00AC6AF9" w:rsidRDefault="008C29C5" w:rsidP="002939FD">
            <w:pPr>
              <w:rPr>
                <w:rFonts w:ascii="Times New Roman" w:hAnsi="Times New Roman" w:cs="Times New Roman"/>
              </w:rPr>
            </w:pPr>
          </w:p>
          <w:p w14:paraId="03ECE22F" w14:textId="77777777" w:rsidR="008C29C5" w:rsidRPr="00AC6AF9" w:rsidRDefault="008C29C5" w:rsidP="002939FD">
            <w:pPr>
              <w:rPr>
                <w:rFonts w:ascii="Times New Roman" w:hAnsi="Times New Roman" w:cs="Times New Roman"/>
                <w:b/>
                <w:u w:val="single"/>
              </w:rPr>
            </w:pPr>
          </w:p>
          <w:p w14:paraId="31ADE36A" w14:textId="77777777" w:rsidR="008C29C5" w:rsidRPr="00AC6AF9" w:rsidRDefault="008C29C5" w:rsidP="002939FD">
            <w:pPr>
              <w:rPr>
                <w:rFonts w:ascii="Times New Roman" w:hAnsi="Times New Roman" w:cs="Times New Roman"/>
              </w:rPr>
            </w:pPr>
          </w:p>
          <w:p w14:paraId="76FA3824" w14:textId="77777777" w:rsidR="008C29C5" w:rsidRPr="00AC6AF9" w:rsidRDefault="008C29C5" w:rsidP="002939FD">
            <w:pPr>
              <w:rPr>
                <w:rFonts w:ascii="Times New Roman" w:hAnsi="Times New Roman" w:cs="Times New Roman"/>
              </w:rPr>
            </w:pPr>
          </w:p>
          <w:p w14:paraId="7848A6B9" w14:textId="77777777" w:rsidR="008C29C5" w:rsidRPr="00AC6AF9" w:rsidRDefault="008C29C5" w:rsidP="002939FD">
            <w:pPr>
              <w:rPr>
                <w:rFonts w:ascii="Times New Roman" w:hAnsi="Times New Roman" w:cs="Times New Roman"/>
              </w:rPr>
            </w:pPr>
          </w:p>
          <w:p w14:paraId="16310BE8" w14:textId="77777777" w:rsidR="008C29C5" w:rsidRPr="00AC6AF9" w:rsidRDefault="008C29C5" w:rsidP="002939FD">
            <w:pPr>
              <w:rPr>
                <w:rFonts w:ascii="Times New Roman" w:hAnsi="Times New Roman" w:cs="Times New Roman"/>
                <w:b/>
                <w:u w:val="single"/>
              </w:rPr>
            </w:pPr>
          </w:p>
          <w:p w14:paraId="72A29121" w14:textId="77777777" w:rsidR="008C29C5" w:rsidRPr="00AC6AF9" w:rsidRDefault="008C29C5" w:rsidP="002939FD">
            <w:pPr>
              <w:rPr>
                <w:rFonts w:ascii="Times New Roman" w:hAnsi="Times New Roman" w:cs="Times New Roman"/>
                <w:b/>
                <w:u w:val="single"/>
              </w:rPr>
            </w:pPr>
          </w:p>
          <w:p w14:paraId="61A694A0" w14:textId="77777777" w:rsidR="008C29C5" w:rsidRPr="00AC6AF9" w:rsidRDefault="008C29C5" w:rsidP="002939FD">
            <w:pPr>
              <w:rPr>
                <w:rFonts w:ascii="Times New Roman" w:hAnsi="Times New Roman" w:cs="Times New Roman"/>
                <w:b/>
                <w:u w:val="single"/>
              </w:rPr>
            </w:pPr>
          </w:p>
          <w:p w14:paraId="4EA09EDB" w14:textId="77777777" w:rsidR="008C29C5" w:rsidRPr="00AC6AF9" w:rsidRDefault="008C29C5" w:rsidP="002939FD">
            <w:pPr>
              <w:rPr>
                <w:rFonts w:ascii="Times New Roman" w:hAnsi="Times New Roman" w:cs="Times New Roman"/>
                <w:b/>
                <w:u w:val="single"/>
              </w:rPr>
            </w:pPr>
          </w:p>
          <w:p w14:paraId="02FB2482" w14:textId="77777777" w:rsidR="008C29C5" w:rsidRPr="00AC6AF9" w:rsidRDefault="008C29C5" w:rsidP="002939FD">
            <w:pPr>
              <w:rPr>
                <w:rFonts w:ascii="Times New Roman" w:hAnsi="Times New Roman" w:cs="Times New Roman"/>
                <w:b/>
                <w:u w:val="single"/>
              </w:rPr>
            </w:pPr>
          </w:p>
          <w:p w14:paraId="77B446BF" w14:textId="77777777" w:rsidR="008C29C5" w:rsidRPr="00AC6AF9" w:rsidRDefault="008C29C5" w:rsidP="002939FD">
            <w:pPr>
              <w:rPr>
                <w:rFonts w:ascii="Times New Roman" w:hAnsi="Times New Roman" w:cs="Times New Roman"/>
              </w:rPr>
            </w:pPr>
            <w:r w:rsidRPr="00AC6AF9">
              <w:rPr>
                <w:rFonts w:ascii="Times New Roman" w:hAnsi="Times New Roman" w:cs="Times New Roman"/>
                <w:b/>
                <w:u w:val="single"/>
              </w:rPr>
              <w:lastRenderedPageBreak/>
              <w:t>Shot:</w:t>
            </w:r>
            <w:r w:rsidRPr="00AC6AF9">
              <w:rPr>
                <w:rFonts w:ascii="Times New Roman" w:hAnsi="Times New Roman" w:cs="Times New Roman"/>
              </w:rPr>
              <w:t xml:space="preserve"> Camera zooms in for a close-up of Maisy.</w:t>
            </w:r>
          </w:p>
          <w:p w14:paraId="5A0AFE14" w14:textId="77777777" w:rsidR="008C29C5" w:rsidRPr="00AC6AF9" w:rsidRDefault="008C29C5" w:rsidP="002939FD">
            <w:pPr>
              <w:rPr>
                <w:rFonts w:ascii="Times New Roman" w:hAnsi="Times New Roman" w:cs="Times New Roman"/>
                <w:b/>
                <w:u w:val="single"/>
              </w:rPr>
            </w:pPr>
          </w:p>
          <w:p w14:paraId="72C23D5F" w14:textId="77777777" w:rsidR="008C29C5" w:rsidRPr="00AC6AF9" w:rsidRDefault="008C29C5" w:rsidP="002939FD">
            <w:pPr>
              <w:rPr>
                <w:rFonts w:ascii="Times New Roman" w:hAnsi="Times New Roman" w:cs="Times New Roman"/>
                <w:b/>
                <w:u w:val="single"/>
              </w:rPr>
            </w:pPr>
          </w:p>
          <w:p w14:paraId="20B96C3C" w14:textId="77777777" w:rsidR="008C29C5" w:rsidRPr="00AC6AF9" w:rsidRDefault="008C29C5" w:rsidP="002939FD">
            <w:pPr>
              <w:rPr>
                <w:rFonts w:ascii="Times New Roman" w:hAnsi="Times New Roman" w:cs="Times New Roman"/>
                <w:b/>
                <w:u w:val="single"/>
              </w:rPr>
            </w:pPr>
          </w:p>
          <w:p w14:paraId="047A040E" w14:textId="77777777" w:rsidR="008C29C5" w:rsidRPr="00AC6AF9" w:rsidRDefault="008C29C5" w:rsidP="002939FD">
            <w:pPr>
              <w:rPr>
                <w:rFonts w:ascii="Times New Roman" w:hAnsi="Times New Roman" w:cs="Times New Roman"/>
                <w:b/>
                <w:u w:val="single"/>
              </w:rPr>
            </w:pPr>
          </w:p>
          <w:p w14:paraId="57FA40C9" w14:textId="77777777" w:rsidR="008C29C5" w:rsidRPr="00AC6AF9" w:rsidRDefault="008C29C5" w:rsidP="002939FD">
            <w:pPr>
              <w:rPr>
                <w:rFonts w:ascii="Times New Roman" w:hAnsi="Times New Roman" w:cs="Times New Roman"/>
                <w:b/>
                <w:u w:val="single"/>
              </w:rPr>
            </w:pPr>
          </w:p>
          <w:p w14:paraId="36944599" w14:textId="77777777" w:rsidR="008C29C5" w:rsidRPr="00AC6AF9" w:rsidRDefault="008C29C5" w:rsidP="002939FD">
            <w:pPr>
              <w:rPr>
                <w:rFonts w:ascii="Times New Roman" w:hAnsi="Times New Roman" w:cs="Times New Roman"/>
              </w:rPr>
            </w:pPr>
          </w:p>
          <w:p w14:paraId="713ECB9B" w14:textId="77777777" w:rsidR="008C29C5" w:rsidRPr="00AC6AF9" w:rsidRDefault="008C29C5" w:rsidP="002939FD">
            <w:pPr>
              <w:rPr>
                <w:rFonts w:ascii="Times New Roman" w:hAnsi="Times New Roman" w:cs="Times New Roman"/>
              </w:rPr>
            </w:pPr>
          </w:p>
          <w:p w14:paraId="1115EF06" w14:textId="77777777" w:rsidR="008C29C5" w:rsidRPr="00AC6AF9" w:rsidRDefault="008C29C5" w:rsidP="002939FD">
            <w:pPr>
              <w:rPr>
                <w:rFonts w:ascii="Times New Roman" w:hAnsi="Times New Roman" w:cs="Times New Roman"/>
              </w:rPr>
            </w:pPr>
          </w:p>
          <w:p w14:paraId="117F7A72" w14:textId="77777777" w:rsidR="008C29C5" w:rsidRPr="00AC6AF9" w:rsidRDefault="008C29C5" w:rsidP="002939FD">
            <w:pPr>
              <w:rPr>
                <w:rFonts w:ascii="Times New Roman" w:hAnsi="Times New Roman" w:cs="Times New Roman"/>
              </w:rPr>
            </w:pPr>
          </w:p>
          <w:p w14:paraId="628922E8" w14:textId="77777777" w:rsidR="008C29C5" w:rsidRPr="00AC6AF9" w:rsidRDefault="008C29C5" w:rsidP="002939FD">
            <w:pPr>
              <w:rPr>
                <w:rFonts w:ascii="Times New Roman" w:hAnsi="Times New Roman" w:cs="Times New Roman"/>
              </w:rPr>
            </w:pPr>
          </w:p>
          <w:p w14:paraId="420D00AA" w14:textId="77777777" w:rsidR="008C29C5" w:rsidRPr="00AC6AF9" w:rsidRDefault="008C29C5" w:rsidP="002939FD">
            <w:pPr>
              <w:rPr>
                <w:rFonts w:ascii="Times New Roman" w:hAnsi="Times New Roman" w:cs="Times New Roman"/>
              </w:rPr>
            </w:pPr>
          </w:p>
          <w:p w14:paraId="07DF4032" w14:textId="77777777" w:rsidR="008C29C5" w:rsidRPr="00AC6AF9" w:rsidRDefault="008C29C5" w:rsidP="002939FD">
            <w:pPr>
              <w:rPr>
                <w:rFonts w:ascii="Times New Roman" w:hAnsi="Times New Roman" w:cs="Times New Roman"/>
              </w:rPr>
            </w:pPr>
          </w:p>
          <w:p w14:paraId="1AAE67C0" w14:textId="77777777" w:rsidR="008C29C5" w:rsidRPr="00AC6AF9" w:rsidRDefault="008C29C5" w:rsidP="002939FD">
            <w:pPr>
              <w:rPr>
                <w:rFonts w:ascii="Times New Roman" w:hAnsi="Times New Roman" w:cs="Times New Roman"/>
                <w:b/>
                <w:u w:val="single"/>
              </w:rPr>
            </w:pPr>
          </w:p>
          <w:p w14:paraId="2FCF0353" w14:textId="77777777" w:rsidR="008C29C5" w:rsidRPr="00AC6AF9" w:rsidRDefault="008C29C5" w:rsidP="002939FD">
            <w:pPr>
              <w:rPr>
                <w:rFonts w:ascii="Times New Roman" w:hAnsi="Times New Roman" w:cs="Times New Roman"/>
                <w:b/>
                <w:u w:val="single"/>
              </w:rPr>
            </w:pPr>
          </w:p>
          <w:p w14:paraId="33BF4113" w14:textId="77777777" w:rsidR="008C29C5" w:rsidRPr="00AC6AF9" w:rsidRDefault="008C29C5" w:rsidP="002939FD">
            <w:pPr>
              <w:rPr>
                <w:rFonts w:ascii="Times New Roman" w:hAnsi="Times New Roman" w:cs="Times New Roman"/>
                <w:b/>
                <w:u w:val="single"/>
              </w:rPr>
            </w:pPr>
          </w:p>
          <w:p w14:paraId="4B30390A" w14:textId="77777777" w:rsidR="008C29C5" w:rsidRPr="00AC6AF9" w:rsidRDefault="008C29C5" w:rsidP="002939FD">
            <w:pPr>
              <w:rPr>
                <w:rFonts w:ascii="Times New Roman" w:hAnsi="Times New Roman" w:cs="Times New Roman"/>
              </w:rPr>
            </w:pPr>
            <w:r w:rsidRPr="00AC6AF9">
              <w:rPr>
                <w:rFonts w:ascii="Times New Roman" w:hAnsi="Times New Roman" w:cs="Times New Roman"/>
                <w:b/>
                <w:u w:val="single"/>
              </w:rPr>
              <w:t>Shot:</w:t>
            </w:r>
            <w:r w:rsidRPr="00AC6AF9">
              <w:rPr>
                <w:rFonts w:ascii="Times New Roman" w:hAnsi="Times New Roman" w:cs="Times New Roman"/>
              </w:rPr>
              <w:t xml:space="preserve"> Camera zooms out for a two-shot of Maisy and Gretchen.</w:t>
            </w:r>
          </w:p>
          <w:p w14:paraId="140904E2" w14:textId="77777777" w:rsidR="008C29C5" w:rsidRPr="00AC6AF9" w:rsidRDefault="008C29C5" w:rsidP="002939FD">
            <w:pPr>
              <w:rPr>
                <w:rFonts w:ascii="Times New Roman" w:hAnsi="Times New Roman" w:cs="Times New Roman"/>
                <w:b/>
                <w:u w:val="single"/>
              </w:rPr>
            </w:pPr>
          </w:p>
          <w:p w14:paraId="390D1A2F" w14:textId="77777777" w:rsidR="008C29C5" w:rsidRPr="00AC6AF9" w:rsidRDefault="008C29C5" w:rsidP="002939FD">
            <w:pPr>
              <w:rPr>
                <w:rFonts w:ascii="Times New Roman" w:hAnsi="Times New Roman" w:cs="Times New Roman"/>
                <w:b/>
                <w:u w:val="single"/>
              </w:rPr>
            </w:pPr>
          </w:p>
          <w:p w14:paraId="46B24CDF" w14:textId="77777777" w:rsidR="008C29C5" w:rsidRPr="00AC6AF9" w:rsidRDefault="008C29C5" w:rsidP="002939FD">
            <w:pPr>
              <w:rPr>
                <w:rFonts w:ascii="Times New Roman" w:hAnsi="Times New Roman" w:cs="Times New Roman"/>
                <w:b/>
                <w:u w:val="single"/>
              </w:rPr>
            </w:pPr>
          </w:p>
          <w:p w14:paraId="413BF202" w14:textId="77777777" w:rsidR="008C29C5" w:rsidRPr="00AC6AF9" w:rsidRDefault="008C29C5" w:rsidP="002939FD">
            <w:pPr>
              <w:rPr>
                <w:rFonts w:ascii="Times New Roman" w:hAnsi="Times New Roman" w:cs="Times New Roman"/>
                <w:b/>
                <w:u w:val="single"/>
              </w:rPr>
            </w:pPr>
          </w:p>
          <w:p w14:paraId="33C01F41" w14:textId="77777777" w:rsidR="008C29C5" w:rsidRPr="00AC6AF9" w:rsidRDefault="008C29C5" w:rsidP="002939FD">
            <w:pPr>
              <w:rPr>
                <w:rFonts w:ascii="Times New Roman" w:hAnsi="Times New Roman" w:cs="Times New Roman"/>
                <w:b/>
                <w:u w:val="single"/>
              </w:rPr>
            </w:pPr>
          </w:p>
          <w:p w14:paraId="6C7BC2FF" w14:textId="77777777" w:rsidR="008C29C5" w:rsidRPr="00AC6AF9" w:rsidRDefault="008C29C5" w:rsidP="002939FD">
            <w:pPr>
              <w:rPr>
                <w:rFonts w:ascii="Times New Roman" w:hAnsi="Times New Roman" w:cs="Times New Roman"/>
                <w:b/>
                <w:u w:val="single"/>
              </w:rPr>
            </w:pPr>
          </w:p>
          <w:p w14:paraId="62F4AE4A" w14:textId="77777777" w:rsidR="008C29C5" w:rsidRPr="00AC6AF9" w:rsidRDefault="008C29C5" w:rsidP="002939FD">
            <w:pPr>
              <w:rPr>
                <w:rFonts w:ascii="Times New Roman" w:hAnsi="Times New Roman" w:cs="Times New Roman"/>
                <w:b/>
                <w:u w:val="single"/>
              </w:rPr>
            </w:pPr>
          </w:p>
          <w:p w14:paraId="5FCF3E3F" w14:textId="77777777" w:rsidR="008C29C5" w:rsidRPr="00AC6AF9" w:rsidRDefault="008C29C5" w:rsidP="002939FD">
            <w:pPr>
              <w:rPr>
                <w:rFonts w:ascii="Times New Roman" w:hAnsi="Times New Roman" w:cs="Times New Roman"/>
                <w:b/>
                <w:u w:val="single"/>
              </w:rPr>
            </w:pPr>
          </w:p>
          <w:p w14:paraId="2C93F046" w14:textId="77777777" w:rsidR="008C29C5" w:rsidRPr="00AC6AF9" w:rsidRDefault="008C29C5" w:rsidP="002939FD">
            <w:pPr>
              <w:rPr>
                <w:rFonts w:ascii="Times New Roman" w:hAnsi="Times New Roman" w:cs="Times New Roman"/>
                <w:b/>
                <w:u w:val="single"/>
              </w:rPr>
            </w:pPr>
          </w:p>
          <w:p w14:paraId="42756ACC" w14:textId="77777777" w:rsidR="008C29C5" w:rsidRPr="00AC6AF9" w:rsidRDefault="008C29C5" w:rsidP="002939FD">
            <w:pPr>
              <w:rPr>
                <w:rFonts w:ascii="Times New Roman" w:hAnsi="Times New Roman" w:cs="Times New Roman"/>
                <w:b/>
                <w:u w:val="single"/>
              </w:rPr>
            </w:pPr>
          </w:p>
          <w:p w14:paraId="2D8EE4E2" w14:textId="77777777" w:rsidR="008C29C5" w:rsidRPr="00AC6AF9" w:rsidRDefault="008C29C5" w:rsidP="002939FD">
            <w:pPr>
              <w:rPr>
                <w:rFonts w:ascii="Times New Roman" w:hAnsi="Times New Roman" w:cs="Times New Roman"/>
                <w:b/>
                <w:u w:val="single"/>
              </w:rPr>
            </w:pPr>
          </w:p>
          <w:p w14:paraId="5DEF8499" w14:textId="77777777" w:rsidR="008C29C5" w:rsidRPr="00AC6AF9" w:rsidRDefault="008C29C5" w:rsidP="002939FD">
            <w:pPr>
              <w:rPr>
                <w:rFonts w:ascii="Times New Roman" w:hAnsi="Times New Roman" w:cs="Times New Roman"/>
                <w:b/>
                <w:u w:val="single"/>
              </w:rPr>
            </w:pPr>
          </w:p>
          <w:p w14:paraId="48BEBAE5" w14:textId="77777777" w:rsidR="008C29C5" w:rsidRPr="00AC6AF9" w:rsidRDefault="008C29C5" w:rsidP="002939FD">
            <w:pPr>
              <w:rPr>
                <w:rFonts w:ascii="Times New Roman" w:hAnsi="Times New Roman" w:cs="Times New Roman"/>
                <w:b/>
                <w:u w:val="single"/>
              </w:rPr>
            </w:pPr>
          </w:p>
          <w:p w14:paraId="5814D0CF" w14:textId="77777777" w:rsidR="008C29C5" w:rsidRPr="00AC6AF9" w:rsidRDefault="008C29C5" w:rsidP="002939FD">
            <w:pPr>
              <w:rPr>
                <w:rFonts w:ascii="Times New Roman" w:hAnsi="Times New Roman" w:cs="Times New Roman"/>
                <w:b/>
                <w:u w:val="single"/>
              </w:rPr>
            </w:pPr>
          </w:p>
          <w:p w14:paraId="319B8B70" w14:textId="77777777" w:rsidR="008C29C5" w:rsidRPr="00AC6AF9" w:rsidRDefault="008C29C5" w:rsidP="002939FD">
            <w:pPr>
              <w:rPr>
                <w:rFonts w:ascii="Times New Roman" w:hAnsi="Times New Roman" w:cs="Times New Roman"/>
                <w:b/>
                <w:u w:val="single"/>
              </w:rPr>
            </w:pPr>
          </w:p>
          <w:p w14:paraId="3741134A" w14:textId="77777777" w:rsidR="008C29C5" w:rsidRPr="00AC6AF9" w:rsidRDefault="008C29C5" w:rsidP="002939FD">
            <w:pPr>
              <w:rPr>
                <w:rFonts w:ascii="Times New Roman" w:hAnsi="Times New Roman" w:cs="Times New Roman"/>
                <w:b/>
                <w:u w:val="single"/>
              </w:rPr>
            </w:pPr>
          </w:p>
          <w:p w14:paraId="568DE249" w14:textId="77777777" w:rsidR="008C29C5" w:rsidRPr="00AC6AF9" w:rsidRDefault="008C29C5" w:rsidP="002939FD">
            <w:pPr>
              <w:rPr>
                <w:rFonts w:ascii="Times New Roman" w:hAnsi="Times New Roman" w:cs="Times New Roman"/>
                <w:b/>
                <w:u w:val="single"/>
              </w:rPr>
            </w:pPr>
          </w:p>
          <w:p w14:paraId="1C2EF3A5" w14:textId="77777777" w:rsidR="008C29C5" w:rsidRPr="00AC6AF9" w:rsidRDefault="008C29C5" w:rsidP="002939FD">
            <w:pPr>
              <w:rPr>
                <w:rFonts w:ascii="Times New Roman" w:hAnsi="Times New Roman" w:cs="Times New Roman"/>
                <w:b/>
                <w:u w:val="single"/>
              </w:rPr>
            </w:pPr>
          </w:p>
          <w:p w14:paraId="5045D4B6" w14:textId="77777777" w:rsidR="008C29C5" w:rsidRPr="00AC6AF9" w:rsidRDefault="008C29C5" w:rsidP="002939FD">
            <w:pPr>
              <w:rPr>
                <w:rFonts w:ascii="Times New Roman" w:hAnsi="Times New Roman" w:cs="Times New Roman"/>
                <w:b/>
                <w:u w:val="single"/>
              </w:rPr>
            </w:pPr>
          </w:p>
          <w:p w14:paraId="21FE26CE" w14:textId="77777777" w:rsidR="008C29C5" w:rsidRPr="00AC6AF9" w:rsidRDefault="008C29C5" w:rsidP="002939FD">
            <w:pPr>
              <w:rPr>
                <w:rFonts w:ascii="Times New Roman" w:hAnsi="Times New Roman" w:cs="Times New Roman"/>
                <w:b/>
                <w:u w:val="single"/>
              </w:rPr>
            </w:pPr>
          </w:p>
          <w:p w14:paraId="2E237AC3" w14:textId="77777777" w:rsidR="008C29C5" w:rsidRPr="00AC6AF9" w:rsidRDefault="008C29C5" w:rsidP="002939FD">
            <w:pPr>
              <w:rPr>
                <w:rFonts w:ascii="Times New Roman" w:hAnsi="Times New Roman" w:cs="Times New Roman"/>
                <w:b/>
                <w:u w:val="single"/>
              </w:rPr>
            </w:pPr>
          </w:p>
          <w:p w14:paraId="22296116" w14:textId="77777777" w:rsidR="008C29C5" w:rsidRPr="00AC6AF9" w:rsidRDefault="008C29C5" w:rsidP="002939FD">
            <w:pPr>
              <w:rPr>
                <w:rFonts w:ascii="Times New Roman" w:hAnsi="Times New Roman" w:cs="Times New Roman"/>
                <w:b/>
                <w:u w:val="single"/>
              </w:rPr>
            </w:pPr>
          </w:p>
          <w:p w14:paraId="287E3F18" w14:textId="77777777" w:rsidR="008C29C5" w:rsidRPr="00AC6AF9" w:rsidRDefault="008C29C5" w:rsidP="002939FD">
            <w:pPr>
              <w:rPr>
                <w:rFonts w:ascii="Times New Roman" w:hAnsi="Times New Roman" w:cs="Times New Roman"/>
                <w:b/>
                <w:u w:val="single"/>
              </w:rPr>
            </w:pPr>
            <w:r w:rsidRPr="00AC6AF9">
              <w:rPr>
                <w:rFonts w:ascii="Times New Roman" w:hAnsi="Times New Roman" w:cs="Times New Roman"/>
                <w:b/>
                <w:u w:val="single"/>
              </w:rPr>
              <w:t>B-Roll:</w:t>
            </w:r>
            <w:r w:rsidRPr="00AC6AF9">
              <w:rPr>
                <w:rFonts w:ascii="Times New Roman" w:hAnsi="Times New Roman" w:cs="Times New Roman"/>
              </w:rPr>
              <w:t xml:space="preserve"> Shots of students swarming into the building and placing items in lockers. Teachers walking around </w:t>
            </w:r>
            <w:r w:rsidRPr="00AC6AF9">
              <w:rPr>
                <w:rFonts w:ascii="Times New Roman" w:hAnsi="Times New Roman" w:cs="Times New Roman"/>
              </w:rPr>
              <w:lastRenderedPageBreak/>
              <w:t>classrooms taking attendance. Shot of a classroom of middle schoolers reciting the school creed.</w:t>
            </w:r>
          </w:p>
          <w:p w14:paraId="0E4734BE" w14:textId="77777777" w:rsidR="008C29C5" w:rsidRPr="00AC6AF9" w:rsidRDefault="008C29C5" w:rsidP="002939FD">
            <w:pPr>
              <w:rPr>
                <w:rFonts w:ascii="Times New Roman" w:hAnsi="Times New Roman" w:cs="Times New Roman"/>
                <w:b/>
                <w:u w:val="single"/>
              </w:rPr>
            </w:pPr>
          </w:p>
          <w:p w14:paraId="5CBF1944" w14:textId="77777777" w:rsidR="008C29C5" w:rsidRPr="00AC6AF9" w:rsidRDefault="008C29C5" w:rsidP="002939FD">
            <w:pPr>
              <w:rPr>
                <w:rFonts w:ascii="Times New Roman" w:hAnsi="Times New Roman" w:cs="Times New Roman"/>
                <w:b/>
                <w:u w:val="single"/>
              </w:rPr>
            </w:pPr>
          </w:p>
          <w:p w14:paraId="2A39210B" w14:textId="77777777" w:rsidR="008C29C5" w:rsidRPr="00AC6AF9" w:rsidRDefault="008C29C5" w:rsidP="002939FD">
            <w:pPr>
              <w:rPr>
                <w:rFonts w:ascii="Times New Roman" w:hAnsi="Times New Roman" w:cs="Times New Roman"/>
                <w:b/>
                <w:u w:val="single"/>
              </w:rPr>
            </w:pPr>
          </w:p>
          <w:p w14:paraId="6CB56694" w14:textId="77777777" w:rsidR="008C29C5" w:rsidRPr="00AC6AF9" w:rsidRDefault="008C29C5" w:rsidP="002939FD">
            <w:pPr>
              <w:rPr>
                <w:rFonts w:ascii="Times New Roman" w:hAnsi="Times New Roman" w:cs="Times New Roman"/>
                <w:b/>
                <w:u w:val="single"/>
              </w:rPr>
            </w:pPr>
          </w:p>
          <w:p w14:paraId="062D35D4" w14:textId="77777777" w:rsidR="008C29C5" w:rsidRPr="00AC6AF9" w:rsidRDefault="008C29C5" w:rsidP="002939FD">
            <w:pPr>
              <w:rPr>
                <w:rFonts w:ascii="Times New Roman" w:hAnsi="Times New Roman" w:cs="Times New Roman"/>
                <w:b/>
                <w:u w:val="single"/>
              </w:rPr>
            </w:pPr>
          </w:p>
          <w:p w14:paraId="0F76B573" w14:textId="77777777" w:rsidR="008C29C5" w:rsidRPr="00AC6AF9" w:rsidRDefault="008C29C5" w:rsidP="002939FD">
            <w:pPr>
              <w:rPr>
                <w:rFonts w:ascii="Times New Roman" w:hAnsi="Times New Roman" w:cs="Times New Roman"/>
                <w:b/>
                <w:u w:val="single"/>
              </w:rPr>
            </w:pPr>
          </w:p>
          <w:p w14:paraId="581BAF6D" w14:textId="77777777" w:rsidR="008C29C5" w:rsidRPr="00AC6AF9" w:rsidRDefault="008C29C5" w:rsidP="002939FD">
            <w:pPr>
              <w:rPr>
                <w:rFonts w:ascii="Times New Roman" w:hAnsi="Times New Roman" w:cs="Times New Roman"/>
                <w:b/>
                <w:u w:val="single"/>
              </w:rPr>
            </w:pPr>
          </w:p>
          <w:p w14:paraId="3925E0B5" w14:textId="77777777" w:rsidR="008C29C5" w:rsidRPr="00AC6AF9" w:rsidRDefault="008C29C5" w:rsidP="002939FD">
            <w:pPr>
              <w:rPr>
                <w:rFonts w:ascii="Times New Roman" w:hAnsi="Times New Roman" w:cs="Times New Roman"/>
                <w:b/>
                <w:u w:val="single"/>
              </w:rPr>
            </w:pPr>
          </w:p>
          <w:p w14:paraId="7D2A601C" w14:textId="77777777" w:rsidR="008C29C5" w:rsidRPr="00AC6AF9" w:rsidRDefault="008C29C5" w:rsidP="002939FD">
            <w:pPr>
              <w:rPr>
                <w:rFonts w:ascii="Times New Roman" w:hAnsi="Times New Roman" w:cs="Times New Roman"/>
                <w:b/>
                <w:u w:val="single"/>
              </w:rPr>
            </w:pPr>
          </w:p>
          <w:p w14:paraId="5DB602A3" w14:textId="77777777" w:rsidR="008C29C5" w:rsidRPr="00AC6AF9" w:rsidRDefault="008C29C5" w:rsidP="002939FD">
            <w:pPr>
              <w:rPr>
                <w:rFonts w:ascii="Times New Roman" w:hAnsi="Times New Roman" w:cs="Times New Roman"/>
                <w:b/>
                <w:u w:val="single"/>
              </w:rPr>
            </w:pPr>
          </w:p>
          <w:p w14:paraId="2A9019C8" w14:textId="77777777" w:rsidR="008C29C5" w:rsidRPr="00AC6AF9" w:rsidRDefault="008C29C5" w:rsidP="002939FD">
            <w:pPr>
              <w:rPr>
                <w:rFonts w:ascii="Times New Roman" w:hAnsi="Times New Roman" w:cs="Times New Roman"/>
                <w:b/>
                <w:u w:val="single"/>
              </w:rPr>
            </w:pPr>
          </w:p>
          <w:p w14:paraId="7539DD14" w14:textId="77777777" w:rsidR="008C29C5" w:rsidRPr="00AC6AF9" w:rsidRDefault="008C29C5" w:rsidP="002939FD">
            <w:pPr>
              <w:rPr>
                <w:rFonts w:ascii="Times New Roman" w:hAnsi="Times New Roman" w:cs="Times New Roman"/>
                <w:b/>
                <w:u w:val="single"/>
              </w:rPr>
            </w:pPr>
          </w:p>
          <w:p w14:paraId="47E336C9" w14:textId="77777777" w:rsidR="008C29C5" w:rsidRPr="00AC6AF9" w:rsidRDefault="008C29C5" w:rsidP="002939FD">
            <w:pPr>
              <w:rPr>
                <w:rFonts w:ascii="Times New Roman" w:hAnsi="Times New Roman" w:cs="Times New Roman"/>
              </w:rPr>
            </w:pPr>
            <w:r w:rsidRPr="00AC6AF9">
              <w:rPr>
                <w:rFonts w:ascii="Times New Roman" w:hAnsi="Times New Roman" w:cs="Times New Roman"/>
                <w:b/>
                <w:u w:val="single"/>
              </w:rPr>
              <w:t>Shot:</w:t>
            </w:r>
            <w:r w:rsidRPr="00AC6AF9">
              <w:rPr>
                <w:rFonts w:ascii="Times New Roman" w:hAnsi="Times New Roman" w:cs="Times New Roman"/>
              </w:rPr>
              <w:t xml:space="preserve"> Camera frames Maisy from the desk up for a medium shot. Gretchen is not in the shot.</w:t>
            </w:r>
          </w:p>
          <w:p w14:paraId="72B993DC" w14:textId="77777777" w:rsidR="008C29C5" w:rsidRPr="00AC6AF9" w:rsidRDefault="008C29C5" w:rsidP="002939FD">
            <w:pPr>
              <w:rPr>
                <w:rFonts w:ascii="Times New Roman" w:hAnsi="Times New Roman" w:cs="Times New Roman"/>
                <w:b/>
                <w:u w:val="single"/>
              </w:rPr>
            </w:pPr>
          </w:p>
          <w:p w14:paraId="546A4CC4" w14:textId="77777777" w:rsidR="008C29C5" w:rsidRPr="00AC6AF9" w:rsidRDefault="008C29C5" w:rsidP="002939FD">
            <w:pPr>
              <w:rPr>
                <w:rFonts w:ascii="Times New Roman" w:hAnsi="Times New Roman" w:cs="Times New Roman"/>
                <w:b/>
                <w:u w:val="single"/>
              </w:rPr>
            </w:pPr>
          </w:p>
          <w:p w14:paraId="0D0FE023" w14:textId="77777777" w:rsidR="008C29C5" w:rsidRPr="00AC6AF9" w:rsidRDefault="008C29C5" w:rsidP="002939FD">
            <w:pPr>
              <w:rPr>
                <w:rFonts w:ascii="Times New Roman" w:hAnsi="Times New Roman" w:cs="Times New Roman"/>
                <w:b/>
                <w:u w:val="single"/>
              </w:rPr>
            </w:pPr>
          </w:p>
          <w:p w14:paraId="35164587" w14:textId="77777777" w:rsidR="008C29C5" w:rsidRPr="00AC6AF9" w:rsidRDefault="008C29C5" w:rsidP="002939FD">
            <w:pPr>
              <w:rPr>
                <w:rFonts w:ascii="Times New Roman" w:hAnsi="Times New Roman" w:cs="Times New Roman"/>
                <w:b/>
                <w:u w:val="single"/>
              </w:rPr>
            </w:pPr>
          </w:p>
          <w:p w14:paraId="32762954" w14:textId="77777777" w:rsidR="008C29C5" w:rsidRPr="00AC6AF9" w:rsidRDefault="008C29C5" w:rsidP="002939FD">
            <w:pPr>
              <w:rPr>
                <w:rFonts w:ascii="Times New Roman" w:hAnsi="Times New Roman" w:cs="Times New Roman"/>
                <w:b/>
                <w:u w:val="single"/>
              </w:rPr>
            </w:pPr>
          </w:p>
          <w:p w14:paraId="7A1C5AD2" w14:textId="77777777" w:rsidR="008C29C5" w:rsidRPr="00AC6AF9" w:rsidRDefault="008C29C5" w:rsidP="002939FD">
            <w:pPr>
              <w:rPr>
                <w:rFonts w:ascii="Times New Roman" w:hAnsi="Times New Roman" w:cs="Times New Roman"/>
                <w:b/>
                <w:u w:val="single"/>
              </w:rPr>
            </w:pPr>
          </w:p>
          <w:p w14:paraId="2CD52C4B" w14:textId="77777777" w:rsidR="008C29C5" w:rsidRPr="00AC6AF9" w:rsidRDefault="008C29C5" w:rsidP="002939FD">
            <w:pPr>
              <w:rPr>
                <w:rFonts w:ascii="Times New Roman" w:hAnsi="Times New Roman" w:cs="Times New Roman"/>
                <w:b/>
                <w:u w:val="single"/>
              </w:rPr>
            </w:pPr>
          </w:p>
          <w:p w14:paraId="0910F26C" w14:textId="77777777" w:rsidR="008C29C5" w:rsidRPr="00AC6AF9" w:rsidRDefault="008C29C5" w:rsidP="002939FD">
            <w:pPr>
              <w:rPr>
                <w:rFonts w:ascii="Times New Roman" w:hAnsi="Times New Roman" w:cs="Times New Roman"/>
                <w:b/>
                <w:u w:val="single"/>
              </w:rPr>
            </w:pPr>
          </w:p>
          <w:p w14:paraId="6A30BD0C" w14:textId="77777777" w:rsidR="008C29C5" w:rsidRPr="00AC6AF9" w:rsidRDefault="008C29C5" w:rsidP="002939FD">
            <w:pPr>
              <w:rPr>
                <w:rFonts w:ascii="Times New Roman" w:hAnsi="Times New Roman" w:cs="Times New Roman"/>
                <w:b/>
                <w:u w:val="single"/>
              </w:rPr>
            </w:pPr>
          </w:p>
          <w:p w14:paraId="6AD16ED1" w14:textId="77777777" w:rsidR="008C29C5" w:rsidRPr="00AC6AF9" w:rsidRDefault="008C29C5" w:rsidP="002939FD">
            <w:pPr>
              <w:rPr>
                <w:rFonts w:ascii="Times New Roman" w:hAnsi="Times New Roman" w:cs="Times New Roman"/>
                <w:b/>
                <w:u w:val="single"/>
              </w:rPr>
            </w:pPr>
          </w:p>
          <w:p w14:paraId="7F95329F" w14:textId="77777777" w:rsidR="008C29C5" w:rsidRPr="00AC6AF9" w:rsidRDefault="008C29C5" w:rsidP="002939FD">
            <w:pPr>
              <w:rPr>
                <w:rFonts w:ascii="Times New Roman" w:hAnsi="Times New Roman" w:cs="Times New Roman"/>
                <w:b/>
                <w:u w:val="single"/>
              </w:rPr>
            </w:pPr>
          </w:p>
          <w:p w14:paraId="19C3F0C8" w14:textId="77777777" w:rsidR="008C29C5" w:rsidRPr="00AC6AF9" w:rsidRDefault="008C29C5" w:rsidP="002939FD">
            <w:pPr>
              <w:rPr>
                <w:rFonts w:ascii="Times New Roman" w:hAnsi="Times New Roman" w:cs="Times New Roman"/>
                <w:b/>
                <w:u w:val="single"/>
              </w:rPr>
            </w:pPr>
          </w:p>
          <w:p w14:paraId="0CF8D53E" w14:textId="77777777" w:rsidR="008C29C5" w:rsidRPr="00AC6AF9" w:rsidRDefault="008C29C5" w:rsidP="002939FD">
            <w:pPr>
              <w:rPr>
                <w:rFonts w:ascii="Times New Roman" w:hAnsi="Times New Roman" w:cs="Times New Roman"/>
                <w:b/>
                <w:u w:val="single"/>
              </w:rPr>
            </w:pPr>
          </w:p>
          <w:p w14:paraId="411961EC" w14:textId="77777777" w:rsidR="008C29C5" w:rsidRPr="00AC6AF9" w:rsidRDefault="008C29C5" w:rsidP="002939FD">
            <w:pPr>
              <w:rPr>
                <w:rFonts w:ascii="Times New Roman" w:hAnsi="Times New Roman" w:cs="Times New Roman"/>
                <w:b/>
                <w:u w:val="single"/>
              </w:rPr>
            </w:pPr>
          </w:p>
          <w:p w14:paraId="05CE6FA2" w14:textId="77777777" w:rsidR="008C29C5" w:rsidRPr="00AC6AF9" w:rsidRDefault="008C29C5" w:rsidP="002939FD">
            <w:pPr>
              <w:rPr>
                <w:rFonts w:ascii="Times New Roman" w:hAnsi="Times New Roman" w:cs="Times New Roman"/>
                <w:b/>
                <w:u w:val="single"/>
              </w:rPr>
            </w:pPr>
          </w:p>
          <w:p w14:paraId="5B9D459C" w14:textId="77777777" w:rsidR="008C29C5" w:rsidRPr="00AC6AF9" w:rsidRDefault="008C29C5" w:rsidP="002939FD">
            <w:pPr>
              <w:rPr>
                <w:rFonts w:ascii="Times New Roman" w:hAnsi="Times New Roman" w:cs="Times New Roman"/>
                <w:b/>
                <w:u w:val="single"/>
              </w:rPr>
            </w:pPr>
          </w:p>
          <w:p w14:paraId="3B844E82" w14:textId="77777777" w:rsidR="008C29C5" w:rsidRPr="00AC6AF9" w:rsidRDefault="008C29C5" w:rsidP="002939FD">
            <w:pPr>
              <w:rPr>
                <w:rFonts w:ascii="Times New Roman" w:hAnsi="Times New Roman" w:cs="Times New Roman"/>
                <w:b/>
                <w:u w:val="single"/>
              </w:rPr>
            </w:pPr>
          </w:p>
          <w:p w14:paraId="5DC4AD16" w14:textId="77777777" w:rsidR="008C29C5" w:rsidRPr="00AC6AF9" w:rsidRDefault="008C29C5" w:rsidP="002939FD">
            <w:pPr>
              <w:rPr>
                <w:rFonts w:ascii="Times New Roman" w:hAnsi="Times New Roman" w:cs="Times New Roman"/>
                <w:b/>
                <w:u w:val="single"/>
              </w:rPr>
            </w:pPr>
          </w:p>
          <w:p w14:paraId="5D31195B" w14:textId="77777777" w:rsidR="008C29C5" w:rsidRPr="00AC6AF9" w:rsidRDefault="008C29C5" w:rsidP="002939FD">
            <w:pPr>
              <w:rPr>
                <w:rFonts w:ascii="Times New Roman" w:hAnsi="Times New Roman" w:cs="Times New Roman"/>
                <w:b/>
                <w:u w:val="single"/>
              </w:rPr>
            </w:pPr>
          </w:p>
          <w:p w14:paraId="3FA69545" w14:textId="77777777" w:rsidR="008C29C5" w:rsidRPr="00AC6AF9" w:rsidRDefault="008C29C5" w:rsidP="002939FD">
            <w:pPr>
              <w:rPr>
                <w:rFonts w:ascii="Times New Roman" w:hAnsi="Times New Roman" w:cs="Times New Roman"/>
                <w:b/>
                <w:u w:val="single"/>
              </w:rPr>
            </w:pPr>
          </w:p>
          <w:p w14:paraId="74B95067" w14:textId="77777777" w:rsidR="008C29C5" w:rsidRPr="00AC6AF9" w:rsidRDefault="008C29C5" w:rsidP="002939FD">
            <w:pPr>
              <w:rPr>
                <w:rFonts w:ascii="Times New Roman" w:hAnsi="Times New Roman" w:cs="Times New Roman"/>
                <w:b/>
                <w:u w:val="single"/>
              </w:rPr>
            </w:pPr>
          </w:p>
          <w:p w14:paraId="044E858B" w14:textId="77777777" w:rsidR="008C29C5" w:rsidRPr="00AC6AF9" w:rsidRDefault="008C29C5" w:rsidP="002939FD">
            <w:pPr>
              <w:rPr>
                <w:rFonts w:ascii="Times New Roman" w:hAnsi="Times New Roman" w:cs="Times New Roman"/>
                <w:b/>
                <w:u w:val="single"/>
              </w:rPr>
            </w:pPr>
          </w:p>
          <w:p w14:paraId="5365DE5E" w14:textId="77777777" w:rsidR="008C29C5" w:rsidRPr="00AC6AF9" w:rsidRDefault="008C29C5" w:rsidP="002939FD">
            <w:pPr>
              <w:rPr>
                <w:rFonts w:ascii="Times New Roman" w:hAnsi="Times New Roman" w:cs="Times New Roman"/>
                <w:b/>
                <w:u w:val="single"/>
              </w:rPr>
            </w:pPr>
          </w:p>
          <w:p w14:paraId="061090D2" w14:textId="77777777" w:rsidR="008C29C5" w:rsidRPr="00AC6AF9" w:rsidRDefault="008C29C5" w:rsidP="002939FD">
            <w:pPr>
              <w:rPr>
                <w:rFonts w:ascii="Times New Roman" w:hAnsi="Times New Roman" w:cs="Times New Roman"/>
              </w:rPr>
            </w:pPr>
          </w:p>
          <w:p w14:paraId="44908581" w14:textId="77777777" w:rsidR="008C29C5" w:rsidRPr="00AC6AF9" w:rsidRDefault="008C29C5" w:rsidP="002939FD">
            <w:pPr>
              <w:rPr>
                <w:rFonts w:ascii="Times New Roman" w:hAnsi="Times New Roman" w:cs="Times New Roman"/>
                <w:b/>
                <w:u w:val="single"/>
              </w:rPr>
            </w:pPr>
          </w:p>
        </w:tc>
        <w:tc>
          <w:tcPr>
            <w:tcW w:w="4680" w:type="dxa"/>
          </w:tcPr>
          <w:p w14:paraId="775E8F0F" w14:textId="77777777" w:rsidR="008C29C5" w:rsidRPr="00AC6AF9" w:rsidRDefault="008C29C5" w:rsidP="002939FD">
            <w:pPr>
              <w:rPr>
                <w:rFonts w:ascii="Times New Roman" w:hAnsi="Times New Roman" w:cs="Times New Roman"/>
              </w:rPr>
            </w:pPr>
          </w:p>
          <w:p w14:paraId="01A3338E" w14:textId="77777777" w:rsidR="008C29C5" w:rsidRPr="00AC6AF9" w:rsidRDefault="008C29C5" w:rsidP="002939FD">
            <w:pPr>
              <w:rPr>
                <w:rFonts w:ascii="Times New Roman" w:hAnsi="Times New Roman" w:cs="Times New Roman"/>
              </w:rPr>
            </w:pPr>
          </w:p>
          <w:p w14:paraId="6CFD80DC" w14:textId="77777777" w:rsidR="008C29C5" w:rsidRPr="00AC6AF9" w:rsidRDefault="008C29C5" w:rsidP="002939FD">
            <w:pPr>
              <w:rPr>
                <w:rFonts w:ascii="Times New Roman" w:hAnsi="Times New Roman" w:cs="Times New Roman"/>
              </w:rPr>
            </w:pPr>
          </w:p>
          <w:p w14:paraId="5445738E" w14:textId="77777777" w:rsidR="008C29C5" w:rsidRPr="00AC6AF9" w:rsidRDefault="008C29C5" w:rsidP="002939FD">
            <w:pPr>
              <w:rPr>
                <w:rFonts w:ascii="Times New Roman" w:hAnsi="Times New Roman" w:cs="Times New Roman"/>
              </w:rPr>
            </w:pPr>
          </w:p>
          <w:p w14:paraId="076EE8BA" w14:textId="77777777" w:rsidR="008C29C5" w:rsidRPr="00AC6AF9" w:rsidRDefault="008C29C5" w:rsidP="002939FD">
            <w:pPr>
              <w:rPr>
                <w:rFonts w:ascii="Times New Roman" w:hAnsi="Times New Roman" w:cs="Times New Roman"/>
              </w:rPr>
            </w:pPr>
          </w:p>
          <w:p w14:paraId="44E2EEC1" w14:textId="77777777" w:rsidR="008C29C5" w:rsidRPr="00AC6AF9" w:rsidRDefault="008C29C5" w:rsidP="002939FD">
            <w:pPr>
              <w:rPr>
                <w:rFonts w:ascii="Times New Roman" w:hAnsi="Times New Roman" w:cs="Times New Roman"/>
              </w:rPr>
            </w:pPr>
          </w:p>
          <w:p w14:paraId="50EE2B05" w14:textId="77777777" w:rsidR="008C29C5" w:rsidRPr="00AC6AF9" w:rsidRDefault="008C29C5" w:rsidP="002939FD">
            <w:pPr>
              <w:rPr>
                <w:rFonts w:ascii="Times New Roman" w:hAnsi="Times New Roman" w:cs="Times New Roman"/>
              </w:rPr>
            </w:pPr>
          </w:p>
          <w:p w14:paraId="5BF52E8A" w14:textId="77777777" w:rsidR="008C29C5" w:rsidRPr="00AC6AF9" w:rsidRDefault="008C29C5" w:rsidP="002939FD">
            <w:pPr>
              <w:rPr>
                <w:rFonts w:ascii="Times New Roman" w:hAnsi="Times New Roman" w:cs="Times New Roman"/>
              </w:rPr>
            </w:pPr>
          </w:p>
          <w:p w14:paraId="68074829" w14:textId="77777777" w:rsidR="008C29C5" w:rsidRPr="00AC6AF9" w:rsidRDefault="008C29C5" w:rsidP="002939FD">
            <w:pPr>
              <w:rPr>
                <w:rFonts w:ascii="Times New Roman" w:hAnsi="Times New Roman" w:cs="Times New Roman"/>
              </w:rPr>
            </w:pPr>
          </w:p>
          <w:p w14:paraId="7A68398A" w14:textId="77777777" w:rsidR="008C29C5" w:rsidRPr="00AC6AF9" w:rsidRDefault="008C29C5" w:rsidP="002939FD">
            <w:pPr>
              <w:rPr>
                <w:rFonts w:ascii="Times New Roman" w:hAnsi="Times New Roman" w:cs="Times New Roman"/>
              </w:rPr>
            </w:pPr>
          </w:p>
          <w:p w14:paraId="0B744B83" w14:textId="77777777" w:rsidR="008C29C5" w:rsidRPr="00AC6AF9" w:rsidRDefault="008C29C5" w:rsidP="002939FD">
            <w:pPr>
              <w:rPr>
                <w:rFonts w:ascii="Times New Roman" w:hAnsi="Times New Roman" w:cs="Times New Roman"/>
              </w:rPr>
            </w:pPr>
          </w:p>
          <w:p w14:paraId="0781951E" w14:textId="77777777" w:rsidR="008C29C5" w:rsidRPr="00AC6AF9" w:rsidRDefault="008C29C5" w:rsidP="002939FD">
            <w:pPr>
              <w:rPr>
                <w:rFonts w:ascii="Times New Roman" w:hAnsi="Times New Roman" w:cs="Times New Roman"/>
              </w:rPr>
            </w:pPr>
          </w:p>
          <w:p w14:paraId="1142600A" w14:textId="77777777" w:rsidR="008C29C5" w:rsidRPr="00AC6AF9" w:rsidRDefault="008C29C5" w:rsidP="002939FD">
            <w:pPr>
              <w:rPr>
                <w:rFonts w:ascii="Times New Roman" w:hAnsi="Times New Roman" w:cs="Times New Roman"/>
              </w:rPr>
            </w:pPr>
          </w:p>
          <w:p w14:paraId="3A6B25B1" w14:textId="77777777" w:rsidR="008C29C5" w:rsidRPr="00AC6AF9" w:rsidRDefault="008C29C5" w:rsidP="002939FD">
            <w:pPr>
              <w:rPr>
                <w:rFonts w:ascii="Times New Roman" w:hAnsi="Times New Roman" w:cs="Times New Roman"/>
              </w:rPr>
            </w:pPr>
          </w:p>
          <w:p w14:paraId="3B91CAC6" w14:textId="77777777" w:rsidR="008C29C5" w:rsidRPr="00AC6AF9" w:rsidRDefault="008C29C5" w:rsidP="002939FD">
            <w:pPr>
              <w:rPr>
                <w:rFonts w:ascii="Times New Roman" w:hAnsi="Times New Roman" w:cs="Times New Roman"/>
              </w:rPr>
            </w:pPr>
          </w:p>
          <w:p w14:paraId="631CCEBE" w14:textId="77777777" w:rsidR="008C29C5" w:rsidRPr="00AC6AF9" w:rsidRDefault="008C29C5" w:rsidP="002939FD">
            <w:pPr>
              <w:rPr>
                <w:rFonts w:ascii="Times New Roman" w:hAnsi="Times New Roman" w:cs="Times New Roman"/>
              </w:rPr>
            </w:pPr>
          </w:p>
          <w:p w14:paraId="63342D6E" w14:textId="77777777" w:rsidR="008C29C5" w:rsidRPr="00AC6AF9" w:rsidRDefault="008C29C5" w:rsidP="002939FD">
            <w:pPr>
              <w:rPr>
                <w:rFonts w:ascii="Times New Roman" w:hAnsi="Times New Roman" w:cs="Times New Roman"/>
              </w:rPr>
            </w:pPr>
          </w:p>
          <w:p w14:paraId="63BFD011" w14:textId="77777777" w:rsidR="008C29C5" w:rsidRPr="00AC6AF9" w:rsidRDefault="008C29C5" w:rsidP="002939FD">
            <w:pPr>
              <w:rPr>
                <w:rFonts w:ascii="Times New Roman" w:hAnsi="Times New Roman" w:cs="Times New Roman"/>
              </w:rPr>
            </w:pPr>
            <w:r w:rsidRPr="00AC6AF9">
              <w:rPr>
                <w:rFonts w:ascii="Times New Roman" w:hAnsi="Times New Roman" w:cs="Times New Roman"/>
                <w:b/>
                <w:u w:val="single"/>
              </w:rPr>
              <w:t>Interviewer:</w:t>
            </w:r>
            <w:r w:rsidRPr="00AC6AF9">
              <w:rPr>
                <w:rFonts w:ascii="Times New Roman" w:hAnsi="Times New Roman" w:cs="Times New Roman"/>
              </w:rPr>
              <w:t xml:space="preserve"> Let’s begin. What type of schools have you taught in throughout all your years of teaching?</w:t>
            </w:r>
          </w:p>
          <w:p w14:paraId="509E06B9" w14:textId="77777777" w:rsidR="008C29C5" w:rsidRPr="00AC6AF9" w:rsidRDefault="008C29C5" w:rsidP="002939FD">
            <w:pPr>
              <w:rPr>
                <w:rFonts w:ascii="Times New Roman" w:hAnsi="Times New Roman" w:cs="Times New Roman"/>
              </w:rPr>
            </w:pPr>
          </w:p>
          <w:p w14:paraId="5974CC49" w14:textId="77777777" w:rsidR="008C29C5" w:rsidRPr="00AC6AF9" w:rsidRDefault="008C29C5" w:rsidP="002939FD">
            <w:pPr>
              <w:rPr>
                <w:rFonts w:ascii="Times New Roman" w:hAnsi="Times New Roman" w:cs="Times New Roman"/>
              </w:rPr>
            </w:pPr>
            <w:r w:rsidRPr="00AC6AF9">
              <w:rPr>
                <w:rFonts w:ascii="Times New Roman" w:hAnsi="Times New Roman" w:cs="Times New Roman"/>
                <w:b/>
                <w:u w:val="single"/>
              </w:rPr>
              <w:t>Maisy:</w:t>
            </w:r>
            <w:r w:rsidRPr="00AC6AF9">
              <w:rPr>
                <w:rFonts w:ascii="Times New Roman" w:hAnsi="Times New Roman" w:cs="Times New Roman"/>
              </w:rPr>
              <w:t xml:space="preserve"> Most of my experience has been in charter middle schools. Only taught in a charter school, low income, under resourced. Does that matter? </w:t>
            </w:r>
          </w:p>
          <w:p w14:paraId="70CDE7A1" w14:textId="77777777" w:rsidR="008C29C5" w:rsidRPr="00AC6AF9" w:rsidRDefault="008C29C5" w:rsidP="002939FD">
            <w:pPr>
              <w:rPr>
                <w:rFonts w:ascii="Times New Roman" w:hAnsi="Times New Roman" w:cs="Times New Roman"/>
              </w:rPr>
            </w:pPr>
          </w:p>
          <w:p w14:paraId="263C06E6" w14:textId="77777777" w:rsidR="008C29C5" w:rsidRPr="00AC6AF9" w:rsidRDefault="008C29C5" w:rsidP="002939FD">
            <w:pPr>
              <w:rPr>
                <w:rFonts w:ascii="Times New Roman" w:hAnsi="Times New Roman" w:cs="Times New Roman"/>
              </w:rPr>
            </w:pPr>
            <w:r w:rsidRPr="00AC6AF9">
              <w:rPr>
                <w:rFonts w:ascii="Times New Roman" w:hAnsi="Times New Roman" w:cs="Times New Roman"/>
                <w:b/>
                <w:u w:val="single"/>
              </w:rPr>
              <w:t>Interviewer:</w:t>
            </w:r>
            <w:r w:rsidRPr="00AC6AF9">
              <w:rPr>
                <w:rFonts w:ascii="Times New Roman" w:hAnsi="Times New Roman" w:cs="Times New Roman"/>
              </w:rPr>
              <w:t xml:space="preserve"> Yeah.</w:t>
            </w:r>
          </w:p>
          <w:p w14:paraId="67E15F53" w14:textId="77777777" w:rsidR="008C29C5" w:rsidRPr="00AC6AF9" w:rsidRDefault="008C29C5" w:rsidP="002939FD">
            <w:pPr>
              <w:rPr>
                <w:rFonts w:ascii="Times New Roman" w:hAnsi="Times New Roman" w:cs="Times New Roman"/>
              </w:rPr>
            </w:pPr>
          </w:p>
          <w:p w14:paraId="4C12CEB7" w14:textId="77777777" w:rsidR="008C29C5" w:rsidRPr="00AC6AF9" w:rsidRDefault="008C29C5" w:rsidP="002939FD">
            <w:pPr>
              <w:rPr>
                <w:rFonts w:ascii="Times New Roman" w:hAnsi="Times New Roman" w:cs="Times New Roman"/>
              </w:rPr>
            </w:pPr>
            <w:r w:rsidRPr="00AC6AF9">
              <w:rPr>
                <w:rFonts w:ascii="Times New Roman" w:hAnsi="Times New Roman" w:cs="Times New Roman"/>
                <w:b/>
                <w:u w:val="single"/>
              </w:rPr>
              <w:t>Maisy:</w:t>
            </w:r>
            <w:r w:rsidRPr="00AC6AF9">
              <w:rPr>
                <w:rFonts w:ascii="Times New Roman" w:hAnsi="Times New Roman" w:cs="Times New Roman"/>
              </w:rPr>
              <w:t xml:space="preserve"> Title One. So four of those years were charter middle schools.</w:t>
            </w:r>
          </w:p>
          <w:p w14:paraId="08911AF9" w14:textId="77777777" w:rsidR="008C29C5" w:rsidRPr="00AC6AF9" w:rsidRDefault="008C29C5" w:rsidP="002939FD">
            <w:pPr>
              <w:rPr>
                <w:rFonts w:ascii="Times New Roman" w:hAnsi="Times New Roman" w:cs="Times New Roman"/>
              </w:rPr>
            </w:pPr>
          </w:p>
          <w:p w14:paraId="41C489CA" w14:textId="77777777" w:rsidR="008C29C5" w:rsidRPr="00AC6AF9" w:rsidRDefault="008C29C5" w:rsidP="002939FD">
            <w:pPr>
              <w:rPr>
                <w:rFonts w:ascii="Times New Roman" w:hAnsi="Times New Roman" w:cs="Times New Roman"/>
              </w:rPr>
            </w:pPr>
            <w:r w:rsidRPr="00AC6AF9">
              <w:rPr>
                <w:rFonts w:ascii="Times New Roman" w:hAnsi="Times New Roman" w:cs="Times New Roman"/>
                <w:b/>
                <w:u w:val="single"/>
              </w:rPr>
              <w:t>Interviewer:</w:t>
            </w:r>
            <w:r w:rsidRPr="00AC6AF9">
              <w:rPr>
                <w:rFonts w:ascii="Times New Roman" w:hAnsi="Times New Roman" w:cs="Times New Roman"/>
              </w:rPr>
              <w:t xml:space="preserve"> What are your career aspirations?</w:t>
            </w:r>
          </w:p>
          <w:p w14:paraId="2BE6E13A" w14:textId="77777777" w:rsidR="008C29C5" w:rsidRPr="00AC6AF9" w:rsidRDefault="008C29C5" w:rsidP="002939FD">
            <w:pPr>
              <w:rPr>
                <w:rFonts w:ascii="Times New Roman" w:hAnsi="Times New Roman" w:cs="Times New Roman"/>
              </w:rPr>
            </w:pPr>
          </w:p>
          <w:p w14:paraId="535B358D" w14:textId="77777777" w:rsidR="008C29C5" w:rsidRPr="00AC6AF9" w:rsidRDefault="008C29C5" w:rsidP="002939FD">
            <w:pPr>
              <w:rPr>
                <w:rFonts w:ascii="Times New Roman" w:hAnsi="Times New Roman" w:cs="Times New Roman"/>
              </w:rPr>
            </w:pPr>
            <w:r w:rsidRPr="00AC6AF9">
              <w:rPr>
                <w:rFonts w:ascii="Times New Roman" w:hAnsi="Times New Roman" w:cs="Times New Roman"/>
                <w:b/>
                <w:u w:val="single"/>
              </w:rPr>
              <w:t>Maisy:</w:t>
            </w:r>
            <w:r w:rsidRPr="00AC6AF9">
              <w:rPr>
                <w:rFonts w:ascii="Times New Roman" w:hAnsi="Times New Roman" w:cs="Times New Roman"/>
              </w:rPr>
              <w:t xml:space="preserve"> Great question [sips from Yeti]. I think I'm sorting that out. I don't think I want to stay in education forever. It has felt very, I don't think burdening is the correct word, but </w:t>
            </w:r>
            <w:r w:rsidRPr="00AC6AF9">
              <w:rPr>
                <w:rFonts w:ascii="Times New Roman" w:hAnsi="Times New Roman" w:cs="Times New Roman"/>
              </w:rPr>
              <w:lastRenderedPageBreak/>
              <w:t>over these past couple of years I think what I'm in right now is not sustainable for the long term for my mental health, my physical health, or even my personal life. The tolls I've seen it take on my relationships-- it's not worth it to me. I want to be a human first, before in any type of career.</w:t>
            </w:r>
          </w:p>
          <w:p w14:paraId="6D224700" w14:textId="77777777" w:rsidR="008C29C5" w:rsidRPr="00AC6AF9" w:rsidRDefault="008C29C5" w:rsidP="002939FD">
            <w:pPr>
              <w:rPr>
                <w:rFonts w:ascii="Times New Roman" w:hAnsi="Times New Roman" w:cs="Times New Roman"/>
              </w:rPr>
            </w:pPr>
          </w:p>
          <w:p w14:paraId="570AB09A" w14:textId="77777777" w:rsidR="008C29C5" w:rsidRPr="00AC6AF9" w:rsidRDefault="008C29C5" w:rsidP="002939FD">
            <w:pPr>
              <w:rPr>
                <w:rFonts w:ascii="Times New Roman" w:hAnsi="Times New Roman" w:cs="Times New Roman"/>
              </w:rPr>
            </w:pPr>
            <w:r w:rsidRPr="00AC6AF9">
              <w:rPr>
                <w:rFonts w:ascii="Times New Roman" w:hAnsi="Times New Roman" w:cs="Times New Roman"/>
              </w:rPr>
              <w:t>I would love to coach. As a long term goal. I think I would love to be in high need schools, and supporting teachers who find it, who struggle with burnout and struggle with finding effective strategies to maintain sanity and student dignity in the classroom. But I'm not sure in this moment in time that I want to stay as a teacher or stay in education at all.</w:t>
            </w:r>
          </w:p>
          <w:p w14:paraId="5025E979" w14:textId="77777777" w:rsidR="008C29C5" w:rsidRPr="00AC6AF9" w:rsidRDefault="008C29C5" w:rsidP="002939FD">
            <w:pPr>
              <w:rPr>
                <w:rFonts w:ascii="Times New Roman" w:hAnsi="Times New Roman" w:cs="Times New Roman"/>
              </w:rPr>
            </w:pPr>
          </w:p>
          <w:p w14:paraId="597AA584" w14:textId="77777777" w:rsidR="008C29C5" w:rsidRPr="00AC6AF9" w:rsidRDefault="008C29C5" w:rsidP="002939FD">
            <w:pPr>
              <w:rPr>
                <w:rFonts w:ascii="Times New Roman" w:hAnsi="Times New Roman" w:cs="Times New Roman"/>
              </w:rPr>
            </w:pPr>
            <w:r w:rsidRPr="00AC6AF9">
              <w:rPr>
                <w:rFonts w:ascii="Times New Roman" w:hAnsi="Times New Roman" w:cs="Times New Roman"/>
                <w:b/>
                <w:u w:val="single"/>
              </w:rPr>
              <w:t>Interviewer:</w:t>
            </w:r>
            <w:r w:rsidRPr="00AC6AF9">
              <w:rPr>
                <w:rFonts w:ascii="Times New Roman" w:hAnsi="Times New Roman" w:cs="Times New Roman"/>
              </w:rPr>
              <w:t xml:space="preserve"> You said student dignity. What do you mean by that?</w:t>
            </w:r>
          </w:p>
          <w:p w14:paraId="512C9BA2" w14:textId="77777777" w:rsidR="008C29C5" w:rsidRPr="00AC6AF9" w:rsidRDefault="008C29C5" w:rsidP="002939FD">
            <w:pPr>
              <w:rPr>
                <w:rFonts w:ascii="Times New Roman" w:hAnsi="Times New Roman" w:cs="Times New Roman"/>
              </w:rPr>
            </w:pPr>
          </w:p>
          <w:p w14:paraId="375B7829" w14:textId="77777777" w:rsidR="008C29C5" w:rsidRPr="00AC6AF9" w:rsidRDefault="008C29C5" w:rsidP="002939FD">
            <w:pPr>
              <w:rPr>
                <w:rFonts w:ascii="Times New Roman" w:hAnsi="Times New Roman" w:cs="Times New Roman"/>
              </w:rPr>
            </w:pPr>
            <w:r w:rsidRPr="00AC6AF9">
              <w:rPr>
                <w:rFonts w:ascii="Times New Roman" w:hAnsi="Times New Roman" w:cs="Times New Roman"/>
                <w:b/>
                <w:u w:val="single"/>
              </w:rPr>
              <w:t>Maisy:</w:t>
            </w:r>
            <w:r w:rsidRPr="00AC6AF9">
              <w:rPr>
                <w:rFonts w:ascii="Times New Roman" w:hAnsi="Times New Roman" w:cs="Times New Roman"/>
              </w:rPr>
              <w:t xml:space="preserve"> I think in a lot of my time at charter schools, I noticed that the strategies that are celebrated in a lot of charter schools often seem to not be focused on student dignity and lend to teachers seeking control over relationships. So a lot of times charter schools are focused on compliance and success and not on student dignity. And ultimately, it's undignified to an adult to not be dignified to a student. And so I think when that relationship is based on power, it ultimately erodes the dignity of both parties.</w:t>
            </w:r>
          </w:p>
          <w:p w14:paraId="4B1D7C5C" w14:textId="77777777" w:rsidR="008C29C5" w:rsidRPr="00AC6AF9" w:rsidRDefault="008C29C5" w:rsidP="002939FD">
            <w:pPr>
              <w:rPr>
                <w:rFonts w:ascii="Times New Roman" w:hAnsi="Times New Roman" w:cs="Times New Roman"/>
              </w:rPr>
            </w:pPr>
          </w:p>
          <w:p w14:paraId="4538A97E" w14:textId="77777777" w:rsidR="008C29C5" w:rsidRPr="00AC6AF9" w:rsidRDefault="008C29C5" w:rsidP="002939FD">
            <w:pPr>
              <w:rPr>
                <w:rFonts w:ascii="Times New Roman" w:hAnsi="Times New Roman" w:cs="Times New Roman"/>
              </w:rPr>
            </w:pPr>
            <w:r w:rsidRPr="00AC6AF9">
              <w:rPr>
                <w:rFonts w:ascii="Times New Roman" w:hAnsi="Times New Roman" w:cs="Times New Roman"/>
                <w:b/>
                <w:u w:val="single"/>
              </w:rPr>
              <w:t>Interviewer:</w:t>
            </w:r>
            <w:r w:rsidRPr="00AC6AF9">
              <w:rPr>
                <w:rFonts w:ascii="Times New Roman" w:hAnsi="Times New Roman" w:cs="Times New Roman"/>
              </w:rPr>
              <w:t xml:space="preserve"> Thank you. [abruptly changes the line of questioning] Can you describe what was a typical day like for you at the charter school?</w:t>
            </w:r>
          </w:p>
          <w:p w14:paraId="29CB18F9" w14:textId="77777777" w:rsidR="008C29C5" w:rsidRPr="00AC6AF9" w:rsidRDefault="008C29C5" w:rsidP="002939FD">
            <w:pPr>
              <w:rPr>
                <w:rFonts w:ascii="Times New Roman" w:hAnsi="Times New Roman" w:cs="Times New Roman"/>
              </w:rPr>
            </w:pPr>
          </w:p>
          <w:p w14:paraId="6F89C5E5" w14:textId="77777777" w:rsidR="008C29C5" w:rsidRPr="00AC6AF9" w:rsidRDefault="008C29C5" w:rsidP="002939FD">
            <w:pPr>
              <w:rPr>
                <w:rFonts w:ascii="Times New Roman" w:hAnsi="Times New Roman" w:cs="Times New Roman"/>
              </w:rPr>
            </w:pPr>
            <w:r w:rsidRPr="00AC6AF9">
              <w:rPr>
                <w:rFonts w:ascii="Times New Roman" w:hAnsi="Times New Roman" w:cs="Times New Roman"/>
                <w:b/>
                <w:u w:val="single"/>
              </w:rPr>
              <w:t>Maisy:</w:t>
            </w:r>
            <w:r w:rsidRPr="00AC6AF9">
              <w:rPr>
                <w:rFonts w:ascii="Times New Roman" w:hAnsi="Times New Roman" w:cs="Times New Roman"/>
              </w:rPr>
              <w:t xml:space="preserve"> Typically, I like to be here by 7:20. I like to get here around 7:05, 7:10. We start in a huddle, a team huddle of the middle school staff. We call it Cheers, and that was just like a five minute check into the day. </w:t>
            </w:r>
          </w:p>
          <w:p w14:paraId="1379E04C" w14:textId="77777777" w:rsidR="008C29C5" w:rsidRPr="00AC6AF9" w:rsidRDefault="008C29C5" w:rsidP="002939FD">
            <w:pPr>
              <w:rPr>
                <w:rFonts w:ascii="Times New Roman" w:hAnsi="Times New Roman" w:cs="Times New Roman"/>
              </w:rPr>
            </w:pPr>
          </w:p>
          <w:p w14:paraId="459E920F" w14:textId="77777777" w:rsidR="008C29C5" w:rsidRDefault="008C29C5" w:rsidP="002939FD">
            <w:pPr>
              <w:rPr>
                <w:rFonts w:ascii="Times New Roman" w:hAnsi="Times New Roman" w:cs="Times New Roman"/>
              </w:rPr>
            </w:pPr>
            <w:r w:rsidRPr="00AC6AF9">
              <w:rPr>
                <w:rFonts w:ascii="Times New Roman" w:hAnsi="Times New Roman" w:cs="Times New Roman"/>
              </w:rPr>
              <w:t xml:space="preserve">Then I have like a homeroom period, where we basically take a pledge to the school, </w:t>
            </w:r>
            <w:r w:rsidRPr="00AC6AF9">
              <w:rPr>
                <w:rFonts w:ascii="Times New Roman" w:hAnsi="Times New Roman" w:cs="Times New Roman"/>
              </w:rPr>
              <w:lastRenderedPageBreak/>
              <w:t>which is a little weird, basically went through the values of the school. The students have to recite it. There were a lot of tasks that you had to achieve kind of in that morning-- like attendance, but also like ensuring all students were in uniform, ensuring all students were prepared for the day, a lot of kind of, I guess, compliance tasks were taken care of</w:t>
            </w:r>
            <w:r>
              <w:rPr>
                <w:rFonts w:ascii="Times New Roman" w:hAnsi="Times New Roman" w:cs="Times New Roman"/>
              </w:rPr>
              <w:t>.</w:t>
            </w:r>
            <w:r w:rsidRPr="00AC6AF9">
              <w:rPr>
                <w:rFonts w:ascii="Times New Roman" w:hAnsi="Times New Roman" w:cs="Times New Roman"/>
              </w:rPr>
              <w:t xml:space="preserve"> </w:t>
            </w:r>
          </w:p>
          <w:p w14:paraId="6F562A1B" w14:textId="77777777" w:rsidR="008C29C5" w:rsidRPr="00AC6AF9" w:rsidRDefault="008C29C5" w:rsidP="002939FD">
            <w:pPr>
              <w:rPr>
                <w:rFonts w:ascii="Times New Roman" w:hAnsi="Times New Roman" w:cs="Times New Roman"/>
              </w:rPr>
            </w:pPr>
          </w:p>
          <w:p w14:paraId="579A33C9" w14:textId="77777777" w:rsidR="008C29C5" w:rsidRPr="00AC6AF9" w:rsidRDefault="008C29C5" w:rsidP="002939FD">
            <w:pPr>
              <w:rPr>
                <w:rFonts w:ascii="Times New Roman" w:hAnsi="Times New Roman" w:cs="Times New Roman"/>
              </w:rPr>
            </w:pPr>
            <w:r w:rsidRPr="00AC6AF9">
              <w:rPr>
                <w:rFonts w:ascii="Times New Roman" w:hAnsi="Times New Roman" w:cs="Times New Roman"/>
              </w:rPr>
              <w:t xml:space="preserve">Then I teach four periods of reading, and depending have either one or two planning periods. I also run what we call brain breaks, but they are some of the most stressful times. They are really like very well regulated restroom breaks, with teachers like inside the restroom managing student behavior. Anywhere we went like we walked the students in lines, a lot of talk about like two feet in one block, and very firm expectations for what those lines look like or what your shirt tail looks like in the line or coming out of the restroom. There's a lot of micromanaging like students’ even like body. Like if their shirt was tucked in, like where they're bo- like body parts were, and like um arms like, but I think something that felt very heavy throughout the day was the level to which I was managing students’ behavior, but like really also bodies of like, how they stood in line, how they sat in their chairs. It created a high tension, high intensity environment. </w:t>
            </w:r>
          </w:p>
          <w:p w14:paraId="51C1881A" w14:textId="77777777" w:rsidR="008C29C5" w:rsidRPr="00AC6AF9" w:rsidRDefault="008C29C5" w:rsidP="002939FD">
            <w:pPr>
              <w:rPr>
                <w:rFonts w:ascii="Times New Roman" w:hAnsi="Times New Roman" w:cs="Times New Roman"/>
              </w:rPr>
            </w:pPr>
          </w:p>
          <w:p w14:paraId="088F1E5F" w14:textId="77777777" w:rsidR="008C29C5" w:rsidRPr="00AC6AF9" w:rsidRDefault="008C29C5" w:rsidP="002939FD">
            <w:pPr>
              <w:rPr>
                <w:rFonts w:ascii="Times New Roman" w:hAnsi="Times New Roman" w:cs="Times New Roman"/>
              </w:rPr>
            </w:pPr>
            <w:r w:rsidRPr="00AC6AF9">
              <w:rPr>
                <w:rFonts w:ascii="Times New Roman" w:hAnsi="Times New Roman" w:cs="Times New Roman"/>
              </w:rPr>
              <w:t>I was not technically required to supervise lunch, but there was like an assumption that you did, and kind of like judging this if we didn’t. So when the students went to their specials, the entire grade level team would have a planning period</w:t>
            </w:r>
            <w:r>
              <w:rPr>
                <w:rFonts w:ascii="Times New Roman" w:hAnsi="Times New Roman" w:cs="Times New Roman"/>
              </w:rPr>
              <w:t>.</w:t>
            </w:r>
            <w:r w:rsidRPr="00AC6AF9">
              <w:rPr>
                <w:rFonts w:ascii="Times New Roman" w:hAnsi="Times New Roman" w:cs="Times New Roman"/>
              </w:rPr>
              <w:t xml:space="preserve"> After all the classes are done for the day, I manage dismissal. Um, two days a week I was required to do after school tutoring. During the days I was also required to manage behavior. We had a system of merits and demerits, but it was about basically like points that students earned or lost based on their behavior. We keep track of this on a clipboard on a piece of </w:t>
            </w:r>
            <w:r w:rsidRPr="00AC6AF9">
              <w:rPr>
                <w:rFonts w:ascii="Times New Roman" w:hAnsi="Times New Roman" w:cs="Times New Roman"/>
              </w:rPr>
              <w:lastRenderedPageBreak/>
              <w:t>paper. At the end of the day, those are required to be like entered into a system that keeps track of student behavior points and rewards or punishes students based on their number of points. That is later posted in the hallway, so students can see the number of points for the week. It is posted publicly and sent home to parents with a whole list, like multiple pages long of each of their positive and negative behaviors for the week. We can leave at 3:30, and I am the first one out the door every day. 3:30 hits and I'm literally sprinting out the front.</w:t>
            </w:r>
          </w:p>
        </w:tc>
      </w:tr>
      <w:tr w:rsidR="008C29C5" w14:paraId="4EA0D37A" w14:textId="77777777" w:rsidTr="008C29C5">
        <w:tc>
          <w:tcPr>
            <w:tcW w:w="1603" w:type="dxa"/>
          </w:tcPr>
          <w:p w14:paraId="37F71134" w14:textId="77777777" w:rsidR="008C29C5" w:rsidRPr="00AC6AF9" w:rsidRDefault="008C29C5" w:rsidP="002939FD">
            <w:pPr>
              <w:rPr>
                <w:rFonts w:ascii="Times New Roman" w:hAnsi="Times New Roman" w:cs="Times New Roman"/>
                <w:b/>
              </w:rPr>
            </w:pPr>
            <w:r w:rsidRPr="00AC6AF9">
              <w:rPr>
                <w:rFonts w:ascii="Times New Roman" w:hAnsi="Times New Roman" w:cs="Times New Roman"/>
                <w:b/>
              </w:rPr>
              <w:lastRenderedPageBreak/>
              <w:t>3</w:t>
            </w:r>
          </w:p>
          <w:p w14:paraId="1C5BC00D" w14:textId="77777777" w:rsidR="008C29C5" w:rsidRPr="00AC6AF9" w:rsidRDefault="008C29C5" w:rsidP="002939FD">
            <w:pPr>
              <w:rPr>
                <w:rFonts w:ascii="Times New Roman" w:hAnsi="Times New Roman" w:cs="Times New Roman"/>
                <w:b/>
              </w:rPr>
            </w:pPr>
            <w:r w:rsidRPr="00AC6AF9">
              <w:rPr>
                <w:rFonts w:ascii="Times New Roman" w:hAnsi="Times New Roman" w:cs="Times New Roman"/>
                <w:b/>
              </w:rPr>
              <w:t>Educational Labor: Maisy</w:t>
            </w:r>
          </w:p>
        </w:tc>
        <w:tc>
          <w:tcPr>
            <w:tcW w:w="3072" w:type="dxa"/>
          </w:tcPr>
          <w:p w14:paraId="06E36321" w14:textId="77777777" w:rsidR="008C29C5" w:rsidRPr="00AC6AF9" w:rsidRDefault="008C29C5" w:rsidP="002939FD">
            <w:pPr>
              <w:rPr>
                <w:rFonts w:ascii="Times New Roman" w:hAnsi="Times New Roman" w:cs="Times New Roman"/>
                <w:b/>
                <w:u w:val="single"/>
              </w:rPr>
            </w:pPr>
            <w:r w:rsidRPr="00AC6AF9">
              <w:rPr>
                <w:rFonts w:ascii="Times New Roman" w:hAnsi="Times New Roman" w:cs="Times New Roman"/>
                <w:b/>
                <w:u w:val="single"/>
              </w:rPr>
              <w:t xml:space="preserve">Location: </w:t>
            </w:r>
            <w:r w:rsidRPr="00AC6AF9">
              <w:rPr>
                <w:rFonts w:ascii="Times New Roman" w:hAnsi="Times New Roman" w:cs="Times New Roman"/>
              </w:rPr>
              <w:t>The outdoor patio of an eatery.</w:t>
            </w:r>
          </w:p>
          <w:p w14:paraId="5C5EA980" w14:textId="77777777" w:rsidR="008C29C5" w:rsidRPr="00AC6AF9" w:rsidRDefault="008C29C5" w:rsidP="002939FD">
            <w:pPr>
              <w:rPr>
                <w:rFonts w:ascii="Times New Roman" w:hAnsi="Times New Roman" w:cs="Times New Roman"/>
                <w:b/>
                <w:u w:val="single"/>
              </w:rPr>
            </w:pPr>
          </w:p>
          <w:p w14:paraId="36997C67" w14:textId="77777777" w:rsidR="008C29C5" w:rsidRPr="00AC6AF9" w:rsidRDefault="008C29C5" w:rsidP="002939FD">
            <w:pPr>
              <w:rPr>
                <w:rFonts w:ascii="Times New Roman" w:hAnsi="Times New Roman" w:cs="Times New Roman"/>
              </w:rPr>
            </w:pPr>
            <w:r w:rsidRPr="00AC6AF9">
              <w:rPr>
                <w:rFonts w:ascii="Times New Roman" w:hAnsi="Times New Roman" w:cs="Times New Roman"/>
                <w:b/>
                <w:u w:val="single"/>
              </w:rPr>
              <w:t>Maisy Interview:</w:t>
            </w:r>
            <w:r w:rsidRPr="00AC6AF9">
              <w:rPr>
                <w:rFonts w:ascii="Times New Roman" w:hAnsi="Times New Roman" w:cs="Times New Roman"/>
              </w:rPr>
              <w:t xml:space="preserve"> Maisy is seated at a wrought iron table with a spicy margarita. She seems a little more relaxed at an off-campus location.</w:t>
            </w:r>
          </w:p>
          <w:p w14:paraId="39463A49" w14:textId="77777777" w:rsidR="008C29C5" w:rsidRPr="00AC6AF9" w:rsidRDefault="008C29C5" w:rsidP="002939FD">
            <w:pPr>
              <w:rPr>
                <w:rFonts w:ascii="Times New Roman" w:hAnsi="Times New Roman" w:cs="Times New Roman"/>
              </w:rPr>
            </w:pPr>
          </w:p>
          <w:p w14:paraId="5636C534" w14:textId="77777777" w:rsidR="008C29C5" w:rsidRPr="00AC6AF9" w:rsidRDefault="008C29C5" w:rsidP="002939FD">
            <w:pPr>
              <w:rPr>
                <w:rFonts w:ascii="Times New Roman" w:hAnsi="Times New Roman" w:cs="Times New Roman"/>
              </w:rPr>
            </w:pPr>
            <w:r w:rsidRPr="00AC6AF9">
              <w:rPr>
                <w:rFonts w:ascii="Times New Roman" w:hAnsi="Times New Roman" w:cs="Times New Roman"/>
                <w:b/>
                <w:u w:val="single"/>
              </w:rPr>
              <w:t>Interviewer:</w:t>
            </w:r>
            <w:r w:rsidRPr="00AC6AF9">
              <w:rPr>
                <w:rFonts w:ascii="Times New Roman" w:hAnsi="Times New Roman" w:cs="Times New Roman"/>
              </w:rPr>
              <w:t xml:space="preserve"> Sits across from Maisy at the table. Gretchen is dressed casually today. </w:t>
            </w:r>
          </w:p>
          <w:p w14:paraId="0E384F0F" w14:textId="77777777" w:rsidR="008C29C5" w:rsidRPr="00AC6AF9" w:rsidRDefault="008C29C5" w:rsidP="002939FD">
            <w:pPr>
              <w:rPr>
                <w:rFonts w:ascii="Times New Roman" w:hAnsi="Times New Roman" w:cs="Times New Roman"/>
              </w:rPr>
            </w:pPr>
          </w:p>
          <w:p w14:paraId="213DACE5" w14:textId="77777777" w:rsidR="008C29C5" w:rsidRPr="00AC6AF9" w:rsidRDefault="008C29C5" w:rsidP="002939FD">
            <w:pPr>
              <w:rPr>
                <w:rFonts w:ascii="Times New Roman" w:hAnsi="Times New Roman" w:cs="Times New Roman"/>
              </w:rPr>
            </w:pPr>
            <w:r w:rsidRPr="00AC6AF9">
              <w:rPr>
                <w:rFonts w:ascii="Times New Roman" w:hAnsi="Times New Roman" w:cs="Times New Roman"/>
                <w:b/>
                <w:u w:val="single"/>
              </w:rPr>
              <w:t>Shot:</w:t>
            </w:r>
            <w:r w:rsidRPr="00AC6AF9">
              <w:rPr>
                <w:rFonts w:ascii="Times New Roman" w:hAnsi="Times New Roman" w:cs="Times New Roman"/>
              </w:rPr>
              <w:t xml:space="preserve"> Maisy from the waist up. </w:t>
            </w:r>
          </w:p>
          <w:p w14:paraId="561E9ABE" w14:textId="77777777" w:rsidR="008C29C5" w:rsidRPr="00AC6AF9" w:rsidRDefault="008C29C5" w:rsidP="002939FD">
            <w:pPr>
              <w:rPr>
                <w:rFonts w:ascii="Times New Roman" w:hAnsi="Times New Roman" w:cs="Times New Roman"/>
                <w:b/>
                <w:u w:val="single"/>
              </w:rPr>
            </w:pPr>
          </w:p>
          <w:p w14:paraId="6F2344C9" w14:textId="77777777" w:rsidR="008C29C5" w:rsidRPr="00AC6AF9" w:rsidRDefault="008C29C5" w:rsidP="002939FD">
            <w:pPr>
              <w:rPr>
                <w:rFonts w:ascii="Times New Roman" w:hAnsi="Times New Roman" w:cs="Times New Roman"/>
                <w:b/>
                <w:u w:val="single"/>
              </w:rPr>
            </w:pPr>
          </w:p>
          <w:p w14:paraId="3712C416" w14:textId="77777777" w:rsidR="008C29C5" w:rsidRPr="00AC6AF9" w:rsidRDefault="008C29C5" w:rsidP="002939FD">
            <w:pPr>
              <w:rPr>
                <w:rFonts w:ascii="Times New Roman" w:hAnsi="Times New Roman" w:cs="Times New Roman"/>
                <w:b/>
                <w:u w:val="single"/>
              </w:rPr>
            </w:pPr>
          </w:p>
          <w:p w14:paraId="65F95D93" w14:textId="77777777" w:rsidR="008C29C5" w:rsidRPr="00AC6AF9" w:rsidRDefault="008C29C5" w:rsidP="002939FD">
            <w:pPr>
              <w:rPr>
                <w:rFonts w:ascii="Times New Roman" w:hAnsi="Times New Roman" w:cs="Times New Roman"/>
                <w:b/>
                <w:u w:val="single"/>
              </w:rPr>
            </w:pPr>
          </w:p>
          <w:p w14:paraId="2A87CB96" w14:textId="77777777" w:rsidR="008C29C5" w:rsidRPr="00AC6AF9" w:rsidRDefault="008C29C5" w:rsidP="002939FD">
            <w:pPr>
              <w:rPr>
                <w:rFonts w:ascii="Times New Roman" w:hAnsi="Times New Roman" w:cs="Times New Roman"/>
                <w:b/>
                <w:u w:val="single"/>
              </w:rPr>
            </w:pPr>
          </w:p>
          <w:p w14:paraId="369A04A5" w14:textId="77777777" w:rsidR="008C29C5" w:rsidRPr="00AC6AF9" w:rsidRDefault="008C29C5" w:rsidP="002939FD">
            <w:pPr>
              <w:rPr>
                <w:rFonts w:ascii="Times New Roman" w:hAnsi="Times New Roman" w:cs="Times New Roman"/>
                <w:b/>
                <w:u w:val="single"/>
              </w:rPr>
            </w:pPr>
          </w:p>
          <w:p w14:paraId="4DB10EE6" w14:textId="77777777" w:rsidR="008C29C5" w:rsidRPr="00AC6AF9" w:rsidRDefault="008C29C5" w:rsidP="002939FD">
            <w:pPr>
              <w:rPr>
                <w:rFonts w:ascii="Times New Roman" w:hAnsi="Times New Roman" w:cs="Times New Roman"/>
                <w:b/>
                <w:u w:val="single"/>
              </w:rPr>
            </w:pPr>
          </w:p>
          <w:p w14:paraId="1C95690B" w14:textId="77777777" w:rsidR="008C29C5" w:rsidRPr="00AC6AF9" w:rsidRDefault="008C29C5" w:rsidP="002939FD">
            <w:pPr>
              <w:rPr>
                <w:rFonts w:ascii="Times New Roman" w:hAnsi="Times New Roman" w:cs="Times New Roman"/>
                <w:b/>
                <w:u w:val="single"/>
              </w:rPr>
            </w:pPr>
          </w:p>
          <w:p w14:paraId="2AEB9C85" w14:textId="77777777" w:rsidR="008C29C5" w:rsidRPr="00AC6AF9" w:rsidRDefault="008C29C5" w:rsidP="002939FD">
            <w:pPr>
              <w:rPr>
                <w:rFonts w:ascii="Times New Roman" w:hAnsi="Times New Roman" w:cs="Times New Roman"/>
                <w:b/>
                <w:u w:val="single"/>
              </w:rPr>
            </w:pPr>
          </w:p>
          <w:p w14:paraId="2BE065C5" w14:textId="77777777" w:rsidR="008C29C5" w:rsidRPr="00AC6AF9" w:rsidRDefault="008C29C5" w:rsidP="002939FD">
            <w:pPr>
              <w:rPr>
                <w:rFonts w:ascii="Times New Roman" w:hAnsi="Times New Roman" w:cs="Times New Roman"/>
                <w:b/>
                <w:u w:val="single"/>
              </w:rPr>
            </w:pPr>
          </w:p>
          <w:p w14:paraId="5AAD0D08" w14:textId="77777777" w:rsidR="008C29C5" w:rsidRPr="00AC6AF9" w:rsidRDefault="008C29C5" w:rsidP="002939FD">
            <w:pPr>
              <w:rPr>
                <w:rFonts w:ascii="Times New Roman" w:hAnsi="Times New Roman" w:cs="Times New Roman"/>
                <w:b/>
                <w:u w:val="single"/>
              </w:rPr>
            </w:pPr>
          </w:p>
          <w:p w14:paraId="3BD9DD46" w14:textId="77777777" w:rsidR="008C29C5" w:rsidRPr="00AC6AF9" w:rsidRDefault="008C29C5" w:rsidP="002939FD">
            <w:pPr>
              <w:rPr>
                <w:rFonts w:ascii="Times New Roman" w:hAnsi="Times New Roman" w:cs="Times New Roman"/>
                <w:b/>
                <w:u w:val="single"/>
              </w:rPr>
            </w:pPr>
          </w:p>
          <w:p w14:paraId="300A9974" w14:textId="77777777" w:rsidR="008C29C5" w:rsidRPr="00AC6AF9" w:rsidRDefault="008C29C5" w:rsidP="002939FD">
            <w:pPr>
              <w:rPr>
                <w:rFonts w:ascii="Times New Roman" w:hAnsi="Times New Roman" w:cs="Times New Roman"/>
                <w:b/>
                <w:u w:val="single"/>
              </w:rPr>
            </w:pPr>
          </w:p>
          <w:p w14:paraId="21ADB482" w14:textId="77777777" w:rsidR="008C29C5" w:rsidRPr="00AC6AF9" w:rsidRDefault="008C29C5" w:rsidP="002939FD">
            <w:pPr>
              <w:rPr>
                <w:rFonts w:ascii="Times New Roman" w:hAnsi="Times New Roman" w:cs="Times New Roman"/>
                <w:b/>
                <w:u w:val="single"/>
              </w:rPr>
            </w:pPr>
          </w:p>
          <w:p w14:paraId="1FF2B000" w14:textId="77777777" w:rsidR="008C29C5" w:rsidRPr="00AC6AF9" w:rsidRDefault="008C29C5" w:rsidP="002939FD">
            <w:pPr>
              <w:rPr>
                <w:rFonts w:ascii="Times New Roman" w:hAnsi="Times New Roman" w:cs="Times New Roman"/>
                <w:b/>
                <w:u w:val="single"/>
              </w:rPr>
            </w:pPr>
          </w:p>
          <w:p w14:paraId="3C56C27F" w14:textId="77777777" w:rsidR="008C29C5" w:rsidRPr="00AC6AF9" w:rsidRDefault="008C29C5" w:rsidP="002939FD">
            <w:pPr>
              <w:rPr>
                <w:rFonts w:ascii="Times New Roman" w:hAnsi="Times New Roman" w:cs="Times New Roman"/>
                <w:b/>
                <w:u w:val="single"/>
              </w:rPr>
            </w:pPr>
          </w:p>
          <w:p w14:paraId="67705B73" w14:textId="77777777" w:rsidR="008C29C5" w:rsidRPr="00AC6AF9" w:rsidRDefault="008C29C5" w:rsidP="002939FD">
            <w:pPr>
              <w:rPr>
                <w:rFonts w:ascii="Times New Roman" w:hAnsi="Times New Roman" w:cs="Times New Roman"/>
              </w:rPr>
            </w:pPr>
            <w:r w:rsidRPr="00AC6AF9">
              <w:rPr>
                <w:rFonts w:ascii="Times New Roman" w:hAnsi="Times New Roman" w:cs="Times New Roman"/>
                <w:b/>
                <w:u w:val="single"/>
              </w:rPr>
              <w:lastRenderedPageBreak/>
              <w:t>B-Roll:</w:t>
            </w:r>
            <w:r w:rsidRPr="00AC6AF9">
              <w:rPr>
                <w:rFonts w:ascii="Times New Roman" w:hAnsi="Times New Roman" w:cs="Times New Roman"/>
              </w:rPr>
              <w:t xml:space="preserve"> Shots of administrators standing in the back of classrooms with clipboards.  </w:t>
            </w:r>
          </w:p>
          <w:p w14:paraId="5C713865" w14:textId="77777777" w:rsidR="008C29C5" w:rsidRPr="00AC6AF9" w:rsidRDefault="008C29C5" w:rsidP="002939FD">
            <w:pPr>
              <w:rPr>
                <w:rFonts w:ascii="Times New Roman" w:hAnsi="Times New Roman" w:cs="Times New Roman"/>
                <w:b/>
                <w:u w:val="single"/>
              </w:rPr>
            </w:pPr>
          </w:p>
          <w:p w14:paraId="7E8D70ED" w14:textId="77777777" w:rsidR="008C29C5" w:rsidRPr="00AC6AF9" w:rsidRDefault="008C29C5" w:rsidP="002939FD">
            <w:pPr>
              <w:rPr>
                <w:rFonts w:ascii="Times New Roman" w:hAnsi="Times New Roman" w:cs="Times New Roman"/>
                <w:b/>
                <w:u w:val="single"/>
              </w:rPr>
            </w:pPr>
          </w:p>
          <w:p w14:paraId="13322611" w14:textId="77777777" w:rsidR="008C29C5" w:rsidRDefault="008C29C5" w:rsidP="002939FD">
            <w:pPr>
              <w:rPr>
                <w:rFonts w:ascii="Times New Roman" w:hAnsi="Times New Roman" w:cs="Times New Roman"/>
                <w:b/>
                <w:u w:val="single"/>
              </w:rPr>
            </w:pPr>
          </w:p>
          <w:p w14:paraId="05EB184C" w14:textId="77777777" w:rsidR="008C29C5" w:rsidRDefault="008C29C5" w:rsidP="002939FD">
            <w:pPr>
              <w:rPr>
                <w:rFonts w:ascii="Times New Roman" w:hAnsi="Times New Roman" w:cs="Times New Roman"/>
                <w:b/>
                <w:u w:val="single"/>
              </w:rPr>
            </w:pPr>
          </w:p>
          <w:p w14:paraId="270FBEFA" w14:textId="77777777" w:rsidR="008C29C5" w:rsidRDefault="008C29C5" w:rsidP="002939FD">
            <w:pPr>
              <w:rPr>
                <w:rFonts w:ascii="Times New Roman" w:hAnsi="Times New Roman" w:cs="Times New Roman"/>
                <w:b/>
                <w:u w:val="single"/>
              </w:rPr>
            </w:pPr>
          </w:p>
          <w:p w14:paraId="221E4C79" w14:textId="77777777" w:rsidR="008C29C5" w:rsidRPr="00AC6AF9" w:rsidRDefault="008C29C5" w:rsidP="002939FD">
            <w:pPr>
              <w:rPr>
                <w:rFonts w:ascii="Times New Roman" w:hAnsi="Times New Roman" w:cs="Times New Roman"/>
                <w:b/>
                <w:u w:val="single"/>
              </w:rPr>
            </w:pPr>
          </w:p>
          <w:p w14:paraId="7F6874A7" w14:textId="77777777" w:rsidR="008C29C5" w:rsidRPr="00AC6AF9" w:rsidRDefault="008C29C5" w:rsidP="002939FD">
            <w:pPr>
              <w:rPr>
                <w:rFonts w:ascii="Times New Roman" w:hAnsi="Times New Roman" w:cs="Times New Roman"/>
                <w:b/>
                <w:u w:val="single"/>
              </w:rPr>
            </w:pPr>
            <w:r w:rsidRPr="00AC6AF9">
              <w:rPr>
                <w:rFonts w:ascii="Times New Roman" w:hAnsi="Times New Roman" w:cs="Times New Roman"/>
                <w:b/>
                <w:u w:val="single"/>
              </w:rPr>
              <w:t xml:space="preserve">Shot: </w:t>
            </w:r>
            <w:r w:rsidRPr="00AC6AF9">
              <w:rPr>
                <w:rFonts w:ascii="Times New Roman" w:hAnsi="Times New Roman" w:cs="Times New Roman"/>
              </w:rPr>
              <w:t>Full shot of interviewer and Maisy.</w:t>
            </w:r>
            <w:r w:rsidRPr="00AC6AF9">
              <w:rPr>
                <w:rFonts w:ascii="Times New Roman" w:hAnsi="Times New Roman" w:cs="Times New Roman"/>
                <w:b/>
                <w:u w:val="single"/>
              </w:rPr>
              <w:t xml:space="preserve"> </w:t>
            </w:r>
          </w:p>
          <w:p w14:paraId="65501B6F" w14:textId="77777777" w:rsidR="008C29C5" w:rsidRPr="00AC6AF9" w:rsidRDefault="008C29C5" w:rsidP="002939FD">
            <w:pPr>
              <w:rPr>
                <w:rFonts w:ascii="Times New Roman" w:hAnsi="Times New Roman" w:cs="Times New Roman"/>
                <w:b/>
                <w:u w:val="single"/>
              </w:rPr>
            </w:pPr>
          </w:p>
          <w:p w14:paraId="4D395966" w14:textId="77777777" w:rsidR="008C29C5" w:rsidRPr="00AC6AF9" w:rsidRDefault="008C29C5" w:rsidP="002939FD">
            <w:pPr>
              <w:rPr>
                <w:rFonts w:ascii="Times New Roman" w:hAnsi="Times New Roman" w:cs="Times New Roman"/>
                <w:b/>
                <w:u w:val="single"/>
              </w:rPr>
            </w:pPr>
          </w:p>
          <w:p w14:paraId="2C27835C" w14:textId="77777777" w:rsidR="008C29C5" w:rsidRPr="00AC6AF9" w:rsidRDefault="008C29C5" w:rsidP="002939FD">
            <w:pPr>
              <w:rPr>
                <w:rFonts w:ascii="Times New Roman" w:hAnsi="Times New Roman" w:cs="Times New Roman"/>
                <w:b/>
                <w:u w:val="single"/>
              </w:rPr>
            </w:pPr>
          </w:p>
          <w:p w14:paraId="02E72A15" w14:textId="77777777" w:rsidR="008C29C5" w:rsidRPr="00AC6AF9" w:rsidRDefault="008C29C5" w:rsidP="002939FD">
            <w:pPr>
              <w:rPr>
                <w:rFonts w:ascii="Times New Roman" w:hAnsi="Times New Roman" w:cs="Times New Roman"/>
                <w:b/>
                <w:u w:val="single"/>
              </w:rPr>
            </w:pPr>
          </w:p>
          <w:p w14:paraId="794609F1" w14:textId="77777777" w:rsidR="008C29C5" w:rsidRPr="00AC6AF9" w:rsidRDefault="008C29C5" w:rsidP="002939FD">
            <w:pPr>
              <w:rPr>
                <w:rFonts w:ascii="Times New Roman" w:hAnsi="Times New Roman" w:cs="Times New Roman"/>
                <w:b/>
                <w:u w:val="single"/>
              </w:rPr>
            </w:pPr>
          </w:p>
          <w:p w14:paraId="0EF86A1A" w14:textId="77777777" w:rsidR="008C29C5" w:rsidRPr="00AC6AF9" w:rsidRDefault="008C29C5" w:rsidP="002939FD">
            <w:pPr>
              <w:rPr>
                <w:rFonts w:ascii="Times New Roman" w:hAnsi="Times New Roman" w:cs="Times New Roman"/>
              </w:rPr>
            </w:pPr>
            <w:r w:rsidRPr="00AC6AF9">
              <w:rPr>
                <w:rFonts w:ascii="Times New Roman" w:hAnsi="Times New Roman" w:cs="Times New Roman"/>
                <w:b/>
                <w:u w:val="single"/>
              </w:rPr>
              <w:t>Shot:</w:t>
            </w:r>
            <w:r w:rsidRPr="00AC6AF9">
              <w:rPr>
                <w:rFonts w:ascii="Times New Roman" w:hAnsi="Times New Roman" w:cs="Times New Roman"/>
              </w:rPr>
              <w:t xml:space="preserve"> Cut to single shot of Maisy.</w:t>
            </w:r>
          </w:p>
          <w:p w14:paraId="6B0B221D" w14:textId="77777777" w:rsidR="008C29C5" w:rsidRPr="00AC6AF9" w:rsidRDefault="008C29C5" w:rsidP="002939FD">
            <w:pPr>
              <w:rPr>
                <w:rFonts w:ascii="Times New Roman" w:hAnsi="Times New Roman" w:cs="Times New Roman"/>
                <w:b/>
                <w:u w:val="single"/>
              </w:rPr>
            </w:pPr>
          </w:p>
          <w:p w14:paraId="252894FE" w14:textId="77777777" w:rsidR="008C29C5" w:rsidRPr="00AC6AF9" w:rsidRDefault="008C29C5" w:rsidP="002939FD">
            <w:pPr>
              <w:rPr>
                <w:rFonts w:ascii="Times New Roman" w:hAnsi="Times New Roman" w:cs="Times New Roman"/>
                <w:b/>
                <w:u w:val="single"/>
              </w:rPr>
            </w:pPr>
          </w:p>
          <w:p w14:paraId="20E8A1D4" w14:textId="77777777" w:rsidR="008C29C5" w:rsidRPr="00AC6AF9" w:rsidRDefault="008C29C5" w:rsidP="002939FD">
            <w:pPr>
              <w:rPr>
                <w:rFonts w:ascii="Times New Roman" w:hAnsi="Times New Roman" w:cs="Times New Roman"/>
                <w:b/>
                <w:u w:val="single"/>
              </w:rPr>
            </w:pPr>
          </w:p>
          <w:p w14:paraId="1794F56B" w14:textId="77777777" w:rsidR="008C29C5" w:rsidRPr="00AC6AF9" w:rsidRDefault="008C29C5" w:rsidP="002939FD">
            <w:pPr>
              <w:rPr>
                <w:rFonts w:ascii="Times New Roman" w:hAnsi="Times New Roman" w:cs="Times New Roman"/>
                <w:b/>
                <w:u w:val="single"/>
              </w:rPr>
            </w:pPr>
          </w:p>
          <w:p w14:paraId="4897D493" w14:textId="77777777" w:rsidR="008C29C5" w:rsidRPr="00AC6AF9" w:rsidRDefault="008C29C5" w:rsidP="002939FD">
            <w:pPr>
              <w:rPr>
                <w:rFonts w:ascii="Times New Roman" w:hAnsi="Times New Roman" w:cs="Times New Roman"/>
                <w:b/>
                <w:u w:val="single"/>
              </w:rPr>
            </w:pPr>
          </w:p>
          <w:p w14:paraId="03C2E8EB" w14:textId="77777777" w:rsidR="008C29C5" w:rsidRPr="00AC6AF9" w:rsidRDefault="008C29C5" w:rsidP="002939FD">
            <w:pPr>
              <w:rPr>
                <w:rFonts w:ascii="Times New Roman" w:hAnsi="Times New Roman" w:cs="Times New Roman"/>
                <w:b/>
                <w:u w:val="single"/>
              </w:rPr>
            </w:pPr>
          </w:p>
          <w:p w14:paraId="676E26DB" w14:textId="77777777" w:rsidR="008C29C5" w:rsidRPr="00AC6AF9" w:rsidRDefault="008C29C5" w:rsidP="002939FD">
            <w:pPr>
              <w:rPr>
                <w:rFonts w:ascii="Times New Roman" w:hAnsi="Times New Roman" w:cs="Times New Roman"/>
                <w:b/>
                <w:u w:val="single"/>
              </w:rPr>
            </w:pPr>
          </w:p>
          <w:p w14:paraId="07D59533" w14:textId="77777777" w:rsidR="008C29C5" w:rsidRDefault="008C29C5" w:rsidP="002939FD">
            <w:pPr>
              <w:rPr>
                <w:rFonts w:ascii="Times New Roman" w:hAnsi="Times New Roman" w:cs="Times New Roman"/>
                <w:b/>
                <w:u w:val="single"/>
              </w:rPr>
            </w:pPr>
          </w:p>
          <w:p w14:paraId="27C97FC0" w14:textId="77777777" w:rsidR="008C29C5" w:rsidRPr="00AC6AF9" w:rsidRDefault="008C29C5" w:rsidP="002939FD">
            <w:pPr>
              <w:rPr>
                <w:rFonts w:ascii="Times New Roman" w:hAnsi="Times New Roman" w:cs="Times New Roman"/>
                <w:b/>
                <w:u w:val="single"/>
              </w:rPr>
            </w:pPr>
          </w:p>
          <w:p w14:paraId="7836A165" w14:textId="77777777" w:rsidR="008C29C5" w:rsidRPr="00AC6AF9" w:rsidRDefault="008C29C5" w:rsidP="002939FD">
            <w:pPr>
              <w:rPr>
                <w:rFonts w:ascii="Times New Roman" w:hAnsi="Times New Roman" w:cs="Times New Roman"/>
                <w:b/>
                <w:u w:val="single"/>
              </w:rPr>
            </w:pPr>
          </w:p>
          <w:p w14:paraId="62DA85D1" w14:textId="77777777" w:rsidR="008C29C5" w:rsidRPr="00AC6AF9" w:rsidRDefault="008C29C5" w:rsidP="002939FD">
            <w:pPr>
              <w:rPr>
                <w:rFonts w:ascii="Times New Roman" w:hAnsi="Times New Roman" w:cs="Times New Roman"/>
                <w:b/>
                <w:u w:val="single"/>
              </w:rPr>
            </w:pPr>
            <w:r w:rsidRPr="00AC6AF9">
              <w:rPr>
                <w:rFonts w:ascii="Times New Roman" w:hAnsi="Times New Roman" w:cs="Times New Roman"/>
                <w:b/>
                <w:u w:val="single"/>
              </w:rPr>
              <w:t xml:space="preserve">Shot: </w:t>
            </w:r>
            <w:r w:rsidRPr="00AC6AF9">
              <w:rPr>
                <w:rFonts w:ascii="Times New Roman" w:hAnsi="Times New Roman" w:cs="Times New Roman"/>
              </w:rPr>
              <w:t>Full shot of interviewer and Maisy.</w:t>
            </w:r>
            <w:r w:rsidRPr="00AC6AF9">
              <w:rPr>
                <w:rFonts w:ascii="Times New Roman" w:hAnsi="Times New Roman" w:cs="Times New Roman"/>
                <w:b/>
                <w:u w:val="single"/>
              </w:rPr>
              <w:t xml:space="preserve"> </w:t>
            </w:r>
          </w:p>
          <w:p w14:paraId="744C92F1" w14:textId="77777777" w:rsidR="008C29C5" w:rsidRPr="00AC6AF9" w:rsidRDefault="008C29C5" w:rsidP="002939FD">
            <w:pPr>
              <w:rPr>
                <w:rFonts w:ascii="Times New Roman" w:hAnsi="Times New Roman" w:cs="Times New Roman"/>
                <w:b/>
                <w:u w:val="single"/>
              </w:rPr>
            </w:pPr>
          </w:p>
          <w:p w14:paraId="38AE1698" w14:textId="77777777" w:rsidR="008C29C5" w:rsidRPr="00AC6AF9" w:rsidRDefault="008C29C5" w:rsidP="002939FD">
            <w:pPr>
              <w:rPr>
                <w:rFonts w:ascii="Times New Roman" w:hAnsi="Times New Roman" w:cs="Times New Roman"/>
                <w:b/>
                <w:u w:val="single"/>
              </w:rPr>
            </w:pPr>
          </w:p>
          <w:p w14:paraId="09A5A68E" w14:textId="77777777" w:rsidR="008C29C5" w:rsidRPr="00AC6AF9" w:rsidRDefault="008C29C5" w:rsidP="002939FD">
            <w:pPr>
              <w:rPr>
                <w:rFonts w:ascii="Times New Roman" w:hAnsi="Times New Roman" w:cs="Times New Roman"/>
                <w:b/>
                <w:u w:val="single"/>
              </w:rPr>
            </w:pPr>
          </w:p>
          <w:p w14:paraId="32F34731" w14:textId="77777777" w:rsidR="008C29C5" w:rsidRPr="00AC6AF9" w:rsidRDefault="008C29C5" w:rsidP="002939FD">
            <w:pPr>
              <w:rPr>
                <w:rFonts w:ascii="Times New Roman" w:hAnsi="Times New Roman" w:cs="Times New Roman"/>
                <w:b/>
                <w:u w:val="single"/>
              </w:rPr>
            </w:pPr>
          </w:p>
          <w:p w14:paraId="39FEDFB8" w14:textId="77777777" w:rsidR="008C29C5" w:rsidRPr="00AC6AF9" w:rsidRDefault="008C29C5" w:rsidP="002939FD">
            <w:pPr>
              <w:rPr>
                <w:rFonts w:ascii="Times New Roman" w:hAnsi="Times New Roman" w:cs="Times New Roman"/>
                <w:b/>
                <w:u w:val="single"/>
              </w:rPr>
            </w:pPr>
          </w:p>
          <w:p w14:paraId="01D9632D" w14:textId="77777777" w:rsidR="008C29C5" w:rsidRPr="00AC6AF9" w:rsidRDefault="008C29C5" w:rsidP="002939FD">
            <w:pPr>
              <w:rPr>
                <w:rFonts w:ascii="Times New Roman" w:hAnsi="Times New Roman" w:cs="Times New Roman"/>
                <w:b/>
                <w:u w:val="single"/>
              </w:rPr>
            </w:pPr>
          </w:p>
          <w:p w14:paraId="0BBE53D9" w14:textId="77777777" w:rsidR="008C29C5" w:rsidRPr="00AC6AF9" w:rsidRDefault="008C29C5" w:rsidP="002939FD">
            <w:pPr>
              <w:rPr>
                <w:rFonts w:ascii="Times New Roman" w:hAnsi="Times New Roman" w:cs="Times New Roman"/>
                <w:b/>
                <w:u w:val="single"/>
              </w:rPr>
            </w:pPr>
          </w:p>
          <w:p w14:paraId="1FA35C8A" w14:textId="77777777" w:rsidR="008C29C5" w:rsidRPr="00AC6AF9" w:rsidRDefault="008C29C5" w:rsidP="002939FD">
            <w:pPr>
              <w:rPr>
                <w:rFonts w:ascii="Times New Roman" w:hAnsi="Times New Roman" w:cs="Times New Roman"/>
                <w:b/>
                <w:u w:val="single"/>
              </w:rPr>
            </w:pPr>
          </w:p>
          <w:p w14:paraId="5921E726" w14:textId="77777777" w:rsidR="008C29C5" w:rsidRPr="00AC6AF9" w:rsidRDefault="008C29C5" w:rsidP="002939FD">
            <w:pPr>
              <w:rPr>
                <w:rFonts w:ascii="Times New Roman" w:hAnsi="Times New Roman" w:cs="Times New Roman"/>
                <w:b/>
                <w:u w:val="single"/>
              </w:rPr>
            </w:pPr>
          </w:p>
          <w:p w14:paraId="04AD8346" w14:textId="77777777" w:rsidR="008C29C5" w:rsidRPr="00AC6AF9" w:rsidRDefault="008C29C5" w:rsidP="002939FD">
            <w:pPr>
              <w:rPr>
                <w:rFonts w:ascii="Times New Roman" w:hAnsi="Times New Roman" w:cs="Times New Roman"/>
                <w:b/>
                <w:u w:val="single"/>
              </w:rPr>
            </w:pPr>
          </w:p>
          <w:p w14:paraId="0F91C3CA" w14:textId="77777777" w:rsidR="008C29C5" w:rsidRPr="00AC6AF9" w:rsidRDefault="008C29C5" w:rsidP="002939FD">
            <w:pPr>
              <w:rPr>
                <w:rFonts w:ascii="Times New Roman" w:hAnsi="Times New Roman" w:cs="Times New Roman"/>
                <w:b/>
                <w:u w:val="single"/>
              </w:rPr>
            </w:pPr>
          </w:p>
          <w:p w14:paraId="6610C810" w14:textId="77777777" w:rsidR="008C29C5" w:rsidRPr="00AC6AF9" w:rsidRDefault="008C29C5" w:rsidP="002939FD">
            <w:pPr>
              <w:rPr>
                <w:rFonts w:ascii="Times New Roman" w:hAnsi="Times New Roman" w:cs="Times New Roman"/>
                <w:b/>
                <w:u w:val="single"/>
              </w:rPr>
            </w:pPr>
          </w:p>
          <w:p w14:paraId="2CD80A0C" w14:textId="77777777" w:rsidR="008C29C5" w:rsidRPr="00AC6AF9" w:rsidRDefault="008C29C5" w:rsidP="002939FD">
            <w:pPr>
              <w:rPr>
                <w:rFonts w:ascii="Times New Roman" w:hAnsi="Times New Roman" w:cs="Times New Roman"/>
                <w:b/>
                <w:u w:val="single"/>
              </w:rPr>
            </w:pPr>
          </w:p>
          <w:p w14:paraId="770627FA" w14:textId="77777777" w:rsidR="008C29C5" w:rsidRPr="00AC6AF9" w:rsidRDefault="008C29C5" w:rsidP="002939FD">
            <w:pPr>
              <w:rPr>
                <w:rFonts w:ascii="Times New Roman" w:hAnsi="Times New Roman" w:cs="Times New Roman"/>
                <w:b/>
                <w:u w:val="single"/>
              </w:rPr>
            </w:pPr>
          </w:p>
          <w:p w14:paraId="423895CF" w14:textId="77777777" w:rsidR="008C29C5" w:rsidRPr="00AC6AF9" w:rsidRDefault="008C29C5" w:rsidP="002939FD">
            <w:pPr>
              <w:rPr>
                <w:rFonts w:ascii="Times New Roman" w:hAnsi="Times New Roman" w:cs="Times New Roman"/>
                <w:b/>
                <w:u w:val="single"/>
              </w:rPr>
            </w:pPr>
          </w:p>
          <w:p w14:paraId="0FD806EF" w14:textId="77777777" w:rsidR="008C29C5" w:rsidRPr="00AC6AF9" w:rsidRDefault="008C29C5" w:rsidP="002939FD">
            <w:pPr>
              <w:rPr>
                <w:rFonts w:ascii="Times New Roman" w:hAnsi="Times New Roman" w:cs="Times New Roman"/>
                <w:b/>
                <w:u w:val="single"/>
              </w:rPr>
            </w:pPr>
          </w:p>
          <w:p w14:paraId="6D8EC567" w14:textId="77777777" w:rsidR="008C29C5" w:rsidRPr="00AC6AF9" w:rsidRDefault="008C29C5" w:rsidP="002939FD">
            <w:pPr>
              <w:rPr>
                <w:rFonts w:ascii="Times New Roman" w:hAnsi="Times New Roman" w:cs="Times New Roman"/>
              </w:rPr>
            </w:pPr>
            <w:r w:rsidRPr="00AC6AF9">
              <w:rPr>
                <w:rFonts w:ascii="Times New Roman" w:hAnsi="Times New Roman" w:cs="Times New Roman"/>
                <w:b/>
                <w:u w:val="single"/>
              </w:rPr>
              <w:t>Shot:</w:t>
            </w:r>
            <w:r w:rsidRPr="00AC6AF9">
              <w:rPr>
                <w:rFonts w:ascii="Times New Roman" w:hAnsi="Times New Roman" w:cs="Times New Roman"/>
              </w:rPr>
              <w:t xml:space="preserve"> Tight zoom on Maisy. </w:t>
            </w:r>
          </w:p>
          <w:p w14:paraId="193804AB" w14:textId="77777777" w:rsidR="008C29C5" w:rsidRPr="00AC6AF9" w:rsidRDefault="008C29C5" w:rsidP="002939FD">
            <w:pPr>
              <w:rPr>
                <w:rFonts w:ascii="Times New Roman" w:hAnsi="Times New Roman" w:cs="Times New Roman"/>
                <w:b/>
                <w:u w:val="single"/>
              </w:rPr>
            </w:pPr>
          </w:p>
        </w:tc>
        <w:tc>
          <w:tcPr>
            <w:tcW w:w="4680" w:type="dxa"/>
          </w:tcPr>
          <w:p w14:paraId="1517DE87" w14:textId="77777777" w:rsidR="008C29C5" w:rsidRPr="00AC6AF9" w:rsidRDefault="008C29C5" w:rsidP="002939FD">
            <w:pPr>
              <w:rPr>
                <w:rFonts w:ascii="Times New Roman" w:hAnsi="Times New Roman" w:cs="Times New Roman"/>
                <w:b/>
                <w:u w:val="single"/>
              </w:rPr>
            </w:pPr>
          </w:p>
          <w:p w14:paraId="4FC0A2AE" w14:textId="77777777" w:rsidR="008C29C5" w:rsidRPr="00AC6AF9" w:rsidRDefault="008C29C5" w:rsidP="002939FD">
            <w:pPr>
              <w:rPr>
                <w:rFonts w:ascii="Times New Roman" w:hAnsi="Times New Roman" w:cs="Times New Roman"/>
                <w:b/>
                <w:u w:val="single"/>
              </w:rPr>
            </w:pPr>
          </w:p>
          <w:p w14:paraId="2C2DCB8C" w14:textId="77777777" w:rsidR="008C29C5" w:rsidRPr="00AC6AF9" w:rsidRDefault="008C29C5" w:rsidP="002939FD">
            <w:pPr>
              <w:rPr>
                <w:rFonts w:ascii="Times New Roman" w:hAnsi="Times New Roman" w:cs="Times New Roman"/>
                <w:b/>
                <w:u w:val="single"/>
              </w:rPr>
            </w:pPr>
          </w:p>
          <w:p w14:paraId="73E687A2" w14:textId="77777777" w:rsidR="008C29C5" w:rsidRDefault="008C29C5" w:rsidP="002939FD">
            <w:pPr>
              <w:rPr>
                <w:rFonts w:ascii="Times New Roman" w:hAnsi="Times New Roman" w:cs="Times New Roman"/>
                <w:b/>
                <w:u w:val="single"/>
              </w:rPr>
            </w:pPr>
          </w:p>
          <w:p w14:paraId="6DEE4085" w14:textId="77777777" w:rsidR="008C29C5" w:rsidRDefault="008C29C5" w:rsidP="002939FD">
            <w:pPr>
              <w:rPr>
                <w:rFonts w:ascii="Times New Roman" w:hAnsi="Times New Roman" w:cs="Times New Roman"/>
                <w:b/>
                <w:u w:val="single"/>
              </w:rPr>
            </w:pPr>
          </w:p>
          <w:p w14:paraId="682E1318" w14:textId="77777777" w:rsidR="008C29C5" w:rsidRDefault="008C29C5" w:rsidP="002939FD">
            <w:pPr>
              <w:rPr>
                <w:rFonts w:ascii="Times New Roman" w:hAnsi="Times New Roman" w:cs="Times New Roman"/>
                <w:b/>
                <w:u w:val="single"/>
              </w:rPr>
            </w:pPr>
          </w:p>
          <w:p w14:paraId="4A9F6565" w14:textId="77777777" w:rsidR="008C29C5" w:rsidRDefault="008C29C5" w:rsidP="002939FD">
            <w:pPr>
              <w:rPr>
                <w:rFonts w:ascii="Times New Roman" w:hAnsi="Times New Roman" w:cs="Times New Roman"/>
                <w:b/>
                <w:u w:val="single"/>
              </w:rPr>
            </w:pPr>
          </w:p>
          <w:p w14:paraId="6001C030" w14:textId="77777777" w:rsidR="008C29C5" w:rsidRDefault="008C29C5" w:rsidP="002939FD">
            <w:pPr>
              <w:rPr>
                <w:rFonts w:ascii="Times New Roman" w:hAnsi="Times New Roman" w:cs="Times New Roman"/>
                <w:b/>
                <w:u w:val="single"/>
              </w:rPr>
            </w:pPr>
          </w:p>
          <w:p w14:paraId="3E36CBE0" w14:textId="77777777" w:rsidR="008C29C5" w:rsidRDefault="008C29C5" w:rsidP="002939FD">
            <w:pPr>
              <w:rPr>
                <w:rFonts w:ascii="Times New Roman" w:hAnsi="Times New Roman" w:cs="Times New Roman"/>
                <w:b/>
                <w:u w:val="single"/>
              </w:rPr>
            </w:pPr>
          </w:p>
          <w:p w14:paraId="5738336E" w14:textId="77777777" w:rsidR="008C29C5" w:rsidRDefault="008C29C5" w:rsidP="002939FD">
            <w:pPr>
              <w:rPr>
                <w:rFonts w:ascii="Times New Roman" w:hAnsi="Times New Roman" w:cs="Times New Roman"/>
                <w:b/>
                <w:u w:val="single"/>
              </w:rPr>
            </w:pPr>
          </w:p>
          <w:p w14:paraId="2219E1BF" w14:textId="77777777" w:rsidR="008C29C5" w:rsidRDefault="008C29C5" w:rsidP="002939FD">
            <w:pPr>
              <w:rPr>
                <w:rFonts w:ascii="Times New Roman" w:hAnsi="Times New Roman" w:cs="Times New Roman"/>
                <w:b/>
                <w:u w:val="single"/>
              </w:rPr>
            </w:pPr>
          </w:p>
          <w:p w14:paraId="55F62D9C" w14:textId="77777777" w:rsidR="008C29C5" w:rsidRPr="00AC6AF9" w:rsidRDefault="008C29C5" w:rsidP="002939FD">
            <w:pPr>
              <w:rPr>
                <w:rFonts w:ascii="Times New Roman" w:hAnsi="Times New Roman" w:cs="Times New Roman"/>
              </w:rPr>
            </w:pPr>
            <w:r w:rsidRPr="00AC6AF9">
              <w:rPr>
                <w:rFonts w:ascii="Times New Roman" w:hAnsi="Times New Roman" w:cs="Times New Roman"/>
                <w:b/>
                <w:u w:val="single"/>
              </w:rPr>
              <w:t>Interviewer:</w:t>
            </w:r>
            <w:r w:rsidRPr="00AC6AF9">
              <w:rPr>
                <w:rFonts w:ascii="Times New Roman" w:hAnsi="Times New Roman" w:cs="Times New Roman"/>
              </w:rPr>
              <w:t xml:space="preserve"> When do you feel like you get praise or acknowledgement from administration?</w:t>
            </w:r>
          </w:p>
          <w:p w14:paraId="60408F9D" w14:textId="77777777" w:rsidR="008C29C5" w:rsidRPr="00AC6AF9" w:rsidRDefault="008C29C5" w:rsidP="002939FD">
            <w:pPr>
              <w:rPr>
                <w:rFonts w:ascii="Times New Roman" w:hAnsi="Times New Roman" w:cs="Times New Roman"/>
              </w:rPr>
            </w:pPr>
          </w:p>
          <w:p w14:paraId="27D260FD" w14:textId="77777777" w:rsidR="008C29C5" w:rsidRPr="00AC6AF9" w:rsidRDefault="008C29C5" w:rsidP="002939FD">
            <w:pPr>
              <w:rPr>
                <w:rFonts w:ascii="Times New Roman" w:hAnsi="Times New Roman" w:cs="Times New Roman"/>
              </w:rPr>
            </w:pPr>
            <w:r w:rsidRPr="00AC6AF9">
              <w:rPr>
                <w:rFonts w:ascii="Times New Roman" w:hAnsi="Times New Roman" w:cs="Times New Roman"/>
                <w:b/>
                <w:u w:val="single"/>
              </w:rPr>
              <w:t>Maisy:</w:t>
            </w:r>
            <w:r w:rsidRPr="00AC6AF9">
              <w:rPr>
                <w:rFonts w:ascii="Times New Roman" w:hAnsi="Times New Roman" w:cs="Times New Roman"/>
              </w:rPr>
              <w:t xml:space="preserve"> I have, when I said I was leaving The School. It's just I've never felt so valued as when I said, “I'm not returning.” Then I feel like people really come out and say well, but you're so good. </w:t>
            </w:r>
          </w:p>
          <w:p w14:paraId="4CDF936A" w14:textId="77777777" w:rsidR="008C29C5" w:rsidRPr="00AC6AF9" w:rsidRDefault="008C29C5" w:rsidP="002939FD">
            <w:pPr>
              <w:rPr>
                <w:rFonts w:ascii="Times New Roman" w:hAnsi="Times New Roman" w:cs="Times New Roman"/>
              </w:rPr>
            </w:pPr>
          </w:p>
          <w:p w14:paraId="38272A9E" w14:textId="77777777" w:rsidR="008C29C5" w:rsidRPr="00AC6AF9" w:rsidRDefault="008C29C5" w:rsidP="002939FD">
            <w:pPr>
              <w:rPr>
                <w:rFonts w:ascii="Times New Roman" w:hAnsi="Times New Roman" w:cs="Times New Roman"/>
              </w:rPr>
            </w:pPr>
            <w:r w:rsidRPr="00AC6AF9">
              <w:rPr>
                <w:rFonts w:ascii="Times New Roman" w:hAnsi="Times New Roman" w:cs="Times New Roman"/>
                <w:b/>
                <w:u w:val="single"/>
              </w:rPr>
              <w:t>Interviewer:</w:t>
            </w:r>
            <w:r w:rsidRPr="00AC6AF9">
              <w:rPr>
                <w:rFonts w:ascii="Times New Roman" w:hAnsi="Times New Roman" w:cs="Times New Roman"/>
              </w:rPr>
              <w:t xml:space="preserve"> When we chatted Tuesday, you mentioned trust. Tell me about a time where you felt like you weren't being trusted?</w:t>
            </w:r>
          </w:p>
          <w:p w14:paraId="519AB275" w14:textId="77777777" w:rsidR="008C29C5" w:rsidRPr="00AC6AF9" w:rsidRDefault="008C29C5" w:rsidP="002939FD">
            <w:pPr>
              <w:rPr>
                <w:rFonts w:ascii="Times New Roman" w:hAnsi="Times New Roman" w:cs="Times New Roman"/>
              </w:rPr>
            </w:pPr>
          </w:p>
          <w:p w14:paraId="36BD2226" w14:textId="77777777" w:rsidR="008C29C5" w:rsidRPr="00AC6AF9" w:rsidRDefault="008C29C5" w:rsidP="002939FD">
            <w:pPr>
              <w:rPr>
                <w:rFonts w:ascii="Times New Roman" w:hAnsi="Times New Roman" w:cs="Times New Roman"/>
              </w:rPr>
            </w:pPr>
            <w:r w:rsidRPr="00AC6AF9">
              <w:rPr>
                <w:rFonts w:ascii="Times New Roman" w:hAnsi="Times New Roman" w:cs="Times New Roman"/>
                <w:b/>
                <w:u w:val="single"/>
              </w:rPr>
              <w:t>Maisy:</w:t>
            </w:r>
            <w:r w:rsidRPr="00AC6AF9">
              <w:rPr>
                <w:rFonts w:ascii="Times New Roman" w:hAnsi="Times New Roman" w:cs="Times New Roman"/>
              </w:rPr>
              <w:t xml:space="preserve"> I'm just gonna be really honest with you. </w:t>
            </w:r>
            <w:r>
              <w:rPr>
                <w:rFonts w:ascii="Times New Roman" w:hAnsi="Times New Roman" w:cs="Times New Roman"/>
              </w:rPr>
              <w:t>O</w:t>
            </w:r>
            <w:r w:rsidRPr="00AC6AF9">
              <w:rPr>
                <w:rFonts w:ascii="Times New Roman" w:hAnsi="Times New Roman" w:cs="Times New Roman"/>
              </w:rPr>
              <w:t>n Tuesday morning, our first day back from kids</w:t>
            </w:r>
            <w:r>
              <w:rPr>
                <w:rFonts w:ascii="Times New Roman" w:hAnsi="Times New Roman" w:cs="Times New Roman"/>
              </w:rPr>
              <w:t>,</w:t>
            </w:r>
            <w:r w:rsidRPr="00AC6AF9">
              <w:rPr>
                <w:rFonts w:ascii="Times New Roman" w:hAnsi="Times New Roman" w:cs="Times New Roman"/>
              </w:rPr>
              <w:t xml:space="preserve"> two administrators came through to walk through to make sure kids were on task. And that really, I felt so untrusted in that moment. That really frustrated me and made me feel very untrustworthy because I just want to say, “I'm the least of your worries at </w:t>
            </w:r>
            <w:r w:rsidRPr="00AC6AF9">
              <w:rPr>
                <w:rFonts w:ascii="Times New Roman" w:hAnsi="Times New Roman" w:cs="Times New Roman"/>
              </w:rPr>
              <w:lastRenderedPageBreak/>
              <w:t>the school. Surely, I'm doing my job.” I understand observations, but that was, that just felt like a petty check to come in and make sure that kids were doing what they're supposed to do when I made sure they were.</w:t>
            </w:r>
            <w:r>
              <w:rPr>
                <w:rFonts w:ascii="Times New Roman" w:hAnsi="Times New Roman" w:cs="Times New Roman"/>
              </w:rPr>
              <w:t xml:space="preserve"> </w:t>
            </w:r>
            <w:r w:rsidRPr="00AC6AF9">
              <w:rPr>
                <w:rFonts w:ascii="Times New Roman" w:hAnsi="Times New Roman" w:cs="Times New Roman"/>
              </w:rPr>
              <w:t xml:space="preserve">I think their intentions are good. </w:t>
            </w:r>
            <w:r>
              <w:rPr>
                <w:rFonts w:ascii="Times New Roman" w:hAnsi="Times New Roman" w:cs="Times New Roman"/>
              </w:rPr>
              <w:t>T</w:t>
            </w:r>
            <w:r w:rsidRPr="00AC6AF9">
              <w:rPr>
                <w:rFonts w:ascii="Times New Roman" w:hAnsi="Times New Roman" w:cs="Times New Roman"/>
              </w:rPr>
              <w:t>he way they execute it feels very diminishing to teachers. If you're constantly going to put me down and throw me under the bus, then no, you don't have best interest for students, because if you want to help students, you need to help me, not put me down.</w:t>
            </w:r>
          </w:p>
          <w:p w14:paraId="10D3D803" w14:textId="77777777" w:rsidR="008C29C5" w:rsidRPr="00AC6AF9" w:rsidRDefault="008C29C5" w:rsidP="002939FD">
            <w:pPr>
              <w:rPr>
                <w:rFonts w:ascii="Times New Roman" w:hAnsi="Times New Roman" w:cs="Times New Roman"/>
              </w:rPr>
            </w:pPr>
          </w:p>
          <w:p w14:paraId="2A129427" w14:textId="77777777" w:rsidR="008C29C5" w:rsidRPr="00AC6AF9" w:rsidRDefault="008C29C5" w:rsidP="002939FD">
            <w:pPr>
              <w:rPr>
                <w:rFonts w:ascii="Times New Roman" w:hAnsi="Times New Roman" w:cs="Times New Roman"/>
              </w:rPr>
            </w:pPr>
            <w:r w:rsidRPr="00AC6AF9">
              <w:rPr>
                <w:rFonts w:ascii="Times New Roman" w:hAnsi="Times New Roman" w:cs="Times New Roman"/>
                <w:b/>
                <w:u w:val="single"/>
              </w:rPr>
              <w:t>Interviewer:</w:t>
            </w:r>
            <w:r w:rsidRPr="00AC6AF9">
              <w:rPr>
                <w:rFonts w:ascii="Times New Roman" w:hAnsi="Times New Roman" w:cs="Times New Roman"/>
              </w:rPr>
              <w:t xml:space="preserve"> Another thing I wanted to clarify, um, you had brought up the phrase “shame</w:t>
            </w:r>
            <w:r>
              <w:rPr>
                <w:rFonts w:ascii="Times New Roman" w:hAnsi="Times New Roman" w:cs="Times New Roman"/>
              </w:rPr>
              <w:t>.</w:t>
            </w:r>
            <w:r w:rsidRPr="00AC6AF9">
              <w:rPr>
                <w:rFonts w:ascii="Times New Roman" w:hAnsi="Times New Roman" w:cs="Times New Roman"/>
              </w:rPr>
              <w:t>” I think you said it two times when we spoke last time. What do you mean by “shame</w:t>
            </w:r>
            <w:r>
              <w:rPr>
                <w:rFonts w:ascii="Times New Roman" w:hAnsi="Times New Roman" w:cs="Times New Roman"/>
              </w:rPr>
              <w:t>?</w:t>
            </w:r>
            <w:r w:rsidRPr="00AC6AF9">
              <w:rPr>
                <w:rFonts w:ascii="Times New Roman" w:hAnsi="Times New Roman" w:cs="Times New Roman"/>
              </w:rPr>
              <w:t xml:space="preserve">” </w:t>
            </w:r>
          </w:p>
          <w:p w14:paraId="25CA6453" w14:textId="77777777" w:rsidR="008C29C5" w:rsidRPr="00AC6AF9" w:rsidRDefault="008C29C5" w:rsidP="002939FD">
            <w:pPr>
              <w:rPr>
                <w:rFonts w:ascii="Times New Roman" w:hAnsi="Times New Roman" w:cs="Times New Roman"/>
              </w:rPr>
            </w:pPr>
          </w:p>
          <w:p w14:paraId="60779AEB" w14:textId="77777777" w:rsidR="008C29C5" w:rsidRPr="00AC6AF9" w:rsidRDefault="008C29C5" w:rsidP="002939FD">
            <w:pPr>
              <w:rPr>
                <w:rFonts w:ascii="Times New Roman" w:hAnsi="Times New Roman" w:cs="Times New Roman"/>
              </w:rPr>
            </w:pPr>
            <w:r w:rsidRPr="00AC6AF9">
              <w:rPr>
                <w:rFonts w:ascii="Times New Roman" w:hAnsi="Times New Roman" w:cs="Times New Roman"/>
                <w:b/>
                <w:u w:val="single"/>
              </w:rPr>
              <w:t>Maisy:</w:t>
            </w:r>
            <w:r w:rsidRPr="00AC6AF9">
              <w:rPr>
                <w:rFonts w:ascii="Times New Roman" w:hAnsi="Times New Roman" w:cs="Times New Roman"/>
              </w:rPr>
              <w:t xml:space="preserve"> Yes. Well, there was one day I was on the verge I, it was truly a mental health day. I was on the verge of a panic attack. And so that morning I called in. I said, “I, I cannot come to school today. I just need a day.” And that whole day, trying to give my mind a break, I just felt overwhelming guilt because I wasn't there, and I kept getting text messages asking for materials, asking questions and things. Instead of, I just wanted to say print off a packet, you know, and the day that I got back, no one on the administrative team spoke to me. I usually hear a “</w:t>
            </w:r>
            <w:r>
              <w:rPr>
                <w:rFonts w:ascii="Times New Roman" w:hAnsi="Times New Roman" w:cs="Times New Roman"/>
              </w:rPr>
              <w:t>G</w:t>
            </w:r>
            <w:r w:rsidRPr="00AC6AF9">
              <w:rPr>
                <w:rFonts w:ascii="Times New Roman" w:hAnsi="Times New Roman" w:cs="Times New Roman"/>
              </w:rPr>
              <w:t>ood morning” or “Hey, how's it going?” It was completely silent from all three, and that, I mean, I noticed that and that was horrible to me.</w:t>
            </w:r>
          </w:p>
          <w:p w14:paraId="677F103F" w14:textId="77777777" w:rsidR="008C29C5" w:rsidRPr="00AC6AF9" w:rsidRDefault="008C29C5" w:rsidP="002939FD">
            <w:pPr>
              <w:rPr>
                <w:rFonts w:ascii="Times New Roman" w:hAnsi="Times New Roman" w:cs="Times New Roman"/>
              </w:rPr>
            </w:pPr>
          </w:p>
          <w:p w14:paraId="109F29CA" w14:textId="77777777" w:rsidR="008C29C5" w:rsidRPr="00AC6AF9" w:rsidRDefault="008C29C5" w:rsidP="002939FD">
            <w:pPr>
              <w:rPr>
                <w:rFonts w:ascii="Times New Roman" w:hAnsi="Times New Roman" w:cs="Times New Roman"/>
              </w:rPr>
            </w:pPr>
            <w:r w:rsidRPr="00AC6AF9">
              <w:rPr>
                <w:rFonts w:ascii="Times New Roman" w:hAnsi="Times New Roman" w:cs="Times New Roman"/>
                <w:b/>
                <w:u w:val="single"/>
              </w:rPr>
              <w:t>Interviewer:</w:t>
            </w:r>
            <w:r w:rsidRPr="00AC6AF9">
              <w:rPr>
                <w:rFonts w:ascii="Times New Roman" w:hAnsi="Times New Roman" w:cs="Times New Roman"/>
              </w:rPr>
              <w:t xml:space="preserve"> For sure. </w:t>
            </w:r>
          </w:p>
          <w:p w14:paraId="4512E93F" w14:textId="77777777" w:rsidR="008C29C5" w:rsidRPr="00AC6AF9" w:rsidRDefault="008C29C5" w:rsidP="002939FD">
            <w:pPr>
              <w:rPr>
                <w:rFonts w:ascii="Times New Roman" w:hAnsi="Times New Roman" w:cs="Times New Roman"/>
              </w:rPr>
            </w:pPr>
          </w:p>
          <w:p w14:paraId="018AFEF1" w14:textId="77777777" w:rsidR="008C29C5" w:rsidRPr="00AC6AF9" w:rsidRDefault="008C29C5" w:rsidP="002939FD">
            <w:pPr>
              <w:rPr>
                <w:rFonts w:ascii="Times New Roman" w:hAnsi="Times New Roman" w:cs="Times New Roman"/>
              </w:rPr>
            </w:pPr>
            <w:r w:rsidRPr="00AC6AF9">
              <w:rPr>
                <w:rFonts w:ascii="Times New Roman" w:hAnsi="Times New Roman" w:cs="Times New Roman"/>
                <w:b/>
                <w:u w:val="single"/>
              </w:rPr>
              <w:t>Maisy:</w:t>
            </w:r>
            <w:r w:rsidRPr="00AC6AF9">
              <w:rPr>
                <w:rFonts w:ascii="Times New Roman" w:hAnsi="Times New Roman" w:cs="Times New Roman"/>
              </w:rPr>
              <w:t xml:space="preserve"> I just think the amount of apologies that everyone gives whenever they have to miss a day is absurd. It's not worth the guilt and the shame that will come from asking for a day off</w:t>
            </w:r>
            <w:r>
              <w:rPr>
                <w:rFonts w:ascii="Times New Roman" w:hAnsi="Times New Roman" w:cs="Times New Roman"/>
              </w:rPr>
              <w:t>.</w:t>
            </w:r>
            <w:r w:rsidRPr="00AC6AF9">
              <w:rPr>
                <w:rFonts w:ascii="Times New Roman" w:hAnsi="Times New Roman" w:cs="Times New Roman"/>
              </w:rPr>
              <w:t xml:space="preserve"> I think it's worse in the charter school setting for sure.</w:t>
            </w:r>
          </w:p>
          <w:p w14:paraId="4C6309FD" w14:textId="77777777" w:rsidR="008C29C5" w:rsidRPr="00AC6AF9" w:rsidRDefault="008C29C5" w:rsidP="002939FD">
            <w:pPr>
              <w:rPr>
                <w:rFonts w:ascii="Times New Roman" w:hAnsi="Times New Roman" w:cs="Times New Roman"/>
              </w:rPr>
            </w:pPr>
          </w:p>
          <w:p w14:paraId="0E830FB9" w14:textId="77777777" w:rsidR="008C29C5" w:rsidRPr="00AC6AF9" w:rsidRDefault="008C29C5" w:rsidP="002939FD">
            <w:pPr>
              <w:rPr>
                <w:rFonts w:ascii="Times New Roman" w:hAnsi="Times New Roman" w:cs="Times New Roman"/>
              </w:rPr>
            </w:pPr>
            <w:r w:rsidRPr="00AC6AF9">
              <w:rPr>
                <w:rFonts w:ascii="Times New Roman" w:hAnsi="Times New Roman" w:cs="Times New Roman"/>
                <w:b/>
                <w:u w:val="single"/>
              </w:rPr>
              <w:lastRenderedPageBreak/>
              <w:t>Interviewer:</w:t>
            </w:r>
            <w:r w:rsidRPr="00AC6AF9">
              <w:rPr>
                <w:rFonts w:ascii="Times New Roman" w:hAnsi="Times New Roman" w:cs="Times New Roman"/>
              </w:rPr>
              <w:t xml:space="preserve"> [off-camera] You mentioned when we were talking earlier, that you will be leaving The School. Why are you choosing not to stay?</w:t>
            </w:r>
          </w:p>
          <w:p w14:paraId="54FEDEDC" w14:textId="77777777" w:rsidR="008C29C5" w:rsidRPr="00AC6AF9" w:rsidRDefault="008C29C5" w:rsidP="002939FD">
            <w:pPr>
              <w:rPr>
                <w:rFonts w:ascii="Times New Roman" w:hAnsi="Times New Roman" w:cs="Times New Roman"/>
              </w:rPr>
            </w:pPr>
          </w:p>
          <w:p w14:paraId="50B86FAB" w14:textId="77777777" w:rsidR="008C29C5" w:rsidRPr="00AC6AF9" w:rsidRDefault="008C29C5" w:rsidP="002939FD">
            <w:pPr>
              <w:rPr>
                <w:rFonts w:ascii="Times New Roman" w:hAnsi="Times New Roman" w:cs="Times New Roman"/>
              </w:rPr>
            </w:pPr>
            <w:r w:rsidRPr="00AC6AF9">
              <w:rPr>
                <w:rFonts w:ascii="Times New Roman" w:hAnsi="Times New Roman" w:cs="Times New Roman"/>
                <w:b/>
                <w:u w:val="single"/>
              </w:rPr>
              <w:t>Maisy:</w:t>
            </w:r>
            <w:r w:rsidRPr="00AC6AF9">
              <w:rPr>
                <w:rFonts w:ascii="Times New Roman" w:hAnsi="Times New Roman" w:cs="Times New Roman"/>
              </w:rPr>
              <w:t xml:space="preserve"> Um, a couple of reasons. The main one is my mental health. I have my own mental health struggles. And I think that it is not a conducive environment to being able to do the work. I am pouring out every ounce of what I have, and I got married this year. It became evident like the disassociation I was doing at home was like, when I lived on my own nobody noticed, and then when I was married, my like dissociation when I got home became really evident. When I got home, I just would like watch TV for hours and plan, you know, and like I just like, didn't engage with myself. Being married made me see that. Because it's not like my time at home was more valuable once I was married. It was just that I didn't have someone to see that. I also want to become a mom, and I don't think I could do this job as a mother. I also just became really disillusioned with charter schools in general of the expectations. And so ultimately, I saw between needing to find a place where I felt human, needing to find a place where I could mother another human, needing to find a place that was dignified to kids academically, needing to find a place that was dignifying to kids behaviorally. I think that's ultimately why I need to end up going on my path.</w:t>
            </w:r>
          </w:p>
        </w:tc>
      </w:tr>
      <w:tr w:rsidR="008C29C5" w14:paraId="4979F1FE" w14:textId="77777777" w:rsidTr="008C29C5">
        <w:tc>
          <w:tcPr>
            <w:tcW w:w="1603" w:type="dxa"/>
          </w:tcPr>
          <w:p w14:paraId="0ADDDFCB" w14:textId="77777777" w:rsidR="008C29C5" w:rsidRPr="00AC6AF9" w:rsidRDefault="008C29C5" w:rsidP="002939FD">
            <w:pPr>
              <w:rPr>
                <w:rFonts w:ascii="Times New Roman" w:hAnsi="Times New Roman" w:cs="Times New Roman"/>
                <w:b/>
              </w:rPr>
            </w:pPr>
            <w:r w:rsidRPr="00AC6AF9">
              <w:rPr>
                <w:rFonts w:ascii="Times New Roman" w:hAnsi="Times New Roman" w:cs="Times New Roman"/>
                <w:b/>
              </w:rPr>
              <w:lastRenderedPageBreak/>
              <w:t>4</w:t>
            </w:r>
          </w:p>
          <w:p w14:paraId="7CDF1482" w14:textId="77777777" w:rsidR="008C29C5" w:rsidRPr="00AC6AF9" w:rsidRDefault="008C29C5" w:rsidP="002939FD">
            <w:pPr>
              <w:rPr>
                <w:rFonts w:ascii="Times New Roman" w:hAnsi="Times New Roman" w:cs="Times New Roman"/>
                <w:b/>
              </w:rPr>
            </w:pPr>
            <w:r w:rsidRPr="00AC6AF9">
              <w:rPr>
                <w:rFonts w:ascii="Times New Roman" w:hAnsi="Times New Roman" w:cs="Times New Roman"/>
                <w:b/>
              </w:rPr>
              <w:t>Playing the Game: Maisy</w:t>
            </w:r>
          </w:p>
        </w:tc>
        <w:tc>
          <w:tcPr>
            <w:tcW w:w="3072" w:type="dxa"/>
          </w:tcPr>
          <w:p w14:paraId="1522AE0C" w14:textId="77777777" w:rsidR="008C29C5" w:rsidRPr="00AC6AF9" w:rsidRDefault="008C29C5" w:rsidP="002939FD">
            <w:pPr>
              <w:rPr>
                <w:rFonts w:ascii="Times New Roman" w:hAnsi="Times New Roman" w:cs="Times New Roman"/>
                <w:b/>
                <w:u w:val="single"/>
              </w:rPr>
            </w:pPr>
            <w:r w:rsidRPr="00AC6AF9">
              <w:rPr>
                <w:rFonts w:ascii="Times New Roman" w:hAnsi="Times New Roman" w:cs="Times New Roman"/>
                <w:b/>
                <w:u w:val="single"/>
              </w:rPr>
              <w:t xml:space="preserve">Location: </w:t>
            </w:r>
            <w:r w:rsidRPr="00AC6AF9">
              <w:rPr>
                <w:rFonts w:ascii="Times New Roman" w:hAnsi="Times New Roman" w:cs="Times New Roman"/>
              </w:rPr>
              <w:t>The outdoor patio of an eatery.</w:t>
            </w:r>
          </w:p>
          <w:p w14:paraId="6E7BCEB5" w14:textId="77777777" w:rsidR="008C29C5" w:rsidRPr="00AC6AF9" w:rsidRDefault="008C29C5" w:rsidP="002939FD">
            <w:pPr>
              <w:rPr>
                <w:rFonts w:ascii="Times New Roman" w:hAnsi="Times New Roman" w:cs="Times New Roman"/>
                <w:b/>
                <w:u w:val="single"/>
              </w:rPr>
            </w:pPr>
          </w:p>
          <w:p w14:paraId="1EB5F97B" w14:textId="77777777" w:rsidR="008C29C5" w:rsidRPr="00AC6AF9" w:rsidRDefault="008C29C5" w:rsidP="002939FD">
            <w:pPr>
              <w:rPr>
                <w:rFonts w:ascii="Times New Roman" w:hAnsi="Times New Roman" w:cs="Times New Roman"/>
              </w:rPr>
            </w:pPr>
            <w:r w:rsidRPr="00AC6AF9">
              <w:rPr>
                <w:rFonts w:ascii="Times New Roman" w:hAnsi="Times New Roman" w:cs="Times New Roman"/>
                <w:b/>
                <w:u w:val="single"/>
              </w:rPr>
              <w:t>Maisy Interview:</w:t>
            </w:r>
            <w:r w:rsidRPr="00AC6AF9">
              <w:rPr>
                <w:rFonts w:ascii="Times New Roman" w:hAnsi="Times New Roman" w:cs="Times New Roman"/>
              </w:rPr>
              <w:t xml:space="preserve"> Maisy is seated at a wrought iron table with a spicy margarita. She seems a little more relaxed at an off-campus location.</w:t>
            </w:r>
          </w:p>
          <w:p w14:paraId="4630A3BF" w14:textId="77777777" w:rsidR="008C29C5" w:rsidRPr="00AC6AF9" w:rsidRDefault="008C29C5" w:rsidP="002939FD">
            <w:pPr>
              <w:rPr>
                <w:rFonts w:ascii="Times New Roman" w:hAnsi="Times New Roman" w:cs="Times New Roman"/>
              </w:rPr>
            </w:pPr>
          </w:p>
          <w:p w14:paraId="5306BBD7" w14:textId="77777777" w:rsidR="008C29C5" w:rsidRPr="00AC6AF9" w:rsidRDefault="008C29C5" w:rsidP="002939FD">
            <w:pPr>
              <w:rPr>
                <w:rFonts w:ascii="Times New Roman" w:hAnsi="Times New Roman" w:cs="Times New Roman"/>
              </w:rPr>
            </w:pPr>
            <w:r w:rsidRPr="00AC6AF9">
              <w:rPr>
                <w:rFonts w:ascii="Times New Roman" w:hAnsi="Times New Roman" w:cs="Times New Roman"/>
                <w:b/>
                <w:u w:val="single"/>
              </w:rPr>
              <w:t>Interviewer:</w:t>
            </w:r>
            <w:r w:rsidRPr="00AC6AF9">
              <w:rPr>
                <w:rFonts w:ascii="Times New Roman" w:hAnsi="Times New Roman" w:cs="Times New Roman"/>
              </w:rPr>
              <w:t xml:space="preserve"> Sits across from Maisy at the table. </w:t>
            </w:r>
            <w:r w:rsidRPr="00AC6AF9">
              <w:rPr>
                <w:rFonts w:ascii="Times New Roman" w:hAnsi="Times New Roman" w:cs="Times New Roman"/>
              </w:rPr>
              <w:lastRenderedPageBreak/>
              <w:t xml:space="preserve">Gretchen is dressed casually today. </w:t>
            </w:r>
          </w:p>
          <w:p w14:paraId="4460FEB2" w14:textId="77777777" w:rsidR="008C29C5" w:rsidRPr="00AC6AF9" w:rsidRDefault="008C29C5" w:rsidP="002939FD">
            <w:pPr>
              <w:rPr>
                <w:rFonts w:ascii="Times New Roman" w:hAnsi="Times New Roman" w:cs="Times New Roman"/>
              </w:rPr>
            </w:pPr>
          </w:p>
          <w:p w14:paraId="5817D977" w14:textId="77777777" w:rsidR="008C29C5" w:rsidRPr="00AC6AF9" w:rsidRDefault="008C29C5" w:rsidP="002939FD">
            <w:pPr>
              <w:rPr>
                <w:rFonts w:ascii="Times New Roman" w:hAnsi="Times New Roman" w:cs="Times New Roman"/>
              </w:rPr>
            </w:pPr>
            <w:r w:rsidRPr="00AC6AF9">
              <w:rPr>
                <w:rFonts w:ascii="Times New Roman" w:hAnsi="Times New Roman" w:cs="Times New Roman"/>
                <w:b/>
                <w:u w:val="single"/>
              </w:rPr>
              <w:t>Shot:</w:t>
            </w:r>
            <w:r w:rsidRPr="00AC6AF9">
              <w:rPr>
                <w:rFonts w:ascii="Times New Roman" w:hAnsi="Times New Roman" w:cs="Times New Roman"/>
              </w:rPr>
              <w:t xml:space="preserve"> Maisy from the waist up. </w:t>
            </w:r>
          </w:p>
          <w:p w14:paraId="25FE8C2A" w14:textId="77777777" w:rsidR="008C29C5" w:rsidRPr="00AC6AF9" w:rsidRDefault="008C29C5" w:rsidP="002939FD">
            <w:pPr>
              <w:rPr>
                <w:rFonts w:ascii="Times New Roman" w:hAnsi="Times New Roman" w:cs="Times New Roman"/>
                <w:b/>
                <w:u w:val="single"/>
              </w:rPr>
            </w:pPr>
          </w:p>
          <w:p w14:paraId="3153EA3F" w14:textId="77777777" w:rsidR="008C29C5" w:rsidRPr="00AC6AF9" w:rsidRDefault="008C29C5" w:rsidP="002939FD">
            <w:pPr>
              <w:rPr>
                <w:rFonts w:ascii="Times New Roman" w:hAnsi="Times New Roman" w:cs="Times New Roman"/>
                <w:b/>
                <w:u w:val="single"/>
              </w:rPr>
            </w:pPr>
          </w:p>
          <w:p w14:paraId="7B4E3532" w14:textId="77777777" w:rsidR="008C29C5" w:rsidRPr="00AC6AF9" w:rsidRDefault="008C29C5" w:rsidP="002939FD">
            <w:pPr>
              <w:rPr>
                <w:rFonts w:ascii="Times New Roman" w:hAnsi="Times New Roman" w:cs="Times New Roman"/>
                <w:b/>
                <w:u w:val="single"/>
              </w:rPr>
            </w:pPr>
          </w:p>
          <w:p w14:paraId="025BB5DB" w14:textId="77777777" w:rsidR="008C29C5" w:rsidRPr="00AC6AF9" w:rsidRDefault="008C29C5" w:rsidP="002939FD">
            <w:pPr>
              <w:rPr>
                <w:rFonts w:ascii="Times New Roman" w:hAnsi="Times New Roman" w:cs="Times New Roman"/>
                <w:b/>
                <w:u w:val="single"/>
              </w:rPr>
            </w:pPr>
          </w:p>
          <w:p w14:paraId="135C3B3F" w14:textId="77777777" w:rsidR="008C29C5" w:rsidRPr="00AC6AF9" w:rsidRDefault="008C29C5" w:rsidP="002939FD">
            <w:pPr>
              <w:rPr>
                <w:rFonts w:ascii="Times New Roman" w:hAnsi="Times New Roman" w:cs="Times New Roman"/>
                <w:b/>
                <w:u w:val="single"/>
              </w:rPr>
            </w:pPr>
          </w:p>
          <w:p w14:paraId="5459AB91" w14:textId="77777777" w:rsidR="008C29C5" w:rsidRPr="00AC6AF9" w:rsidRDefault="008C29C5" w:rsidP="002939FD">
            <w:pPr>
              <w:rPr>
                <w:rFonts w:ascii="Times New Roman" w:hAnsi="Times New Roman" w:cs="Times New Roman"/>
                <w:b/>
                <w:u w:val="single"/>
              </w:rPr>
            </w:pPr>
          </w:p>
          <w:p w14:paraId="0F17B5B1" w14:textId="77777777" w:rsidR="008C29C5" w:rsidRPr="00AC6AF9" w:rsidRDefault="008C29C5" w:rsidP="002939FD">
            <w:pPr>
              <w:rPr>
                <w:rFonts w:ascii="Times New Roman" w:hAnsi="Times New Roman" w:cs="Times New Roman"/>
                <w:b/>
                <w:u w:val="single"/>
              </w:rPr>
            </w:pPr>
          </w:p>
          <w:p w14:paraId="1BA1FCE1" w14:textId="77777777" w:rsidR="008C29C5" w:rsidRPr="00AC6AF9" w:rsidRDefault="008C29C5" w:rsidP="002939FD">
            <w:pPr>
              <w:rPr>
                <w:rFonts w:ascii="Times New Roman" w:hAnsi="Times New Roman" w:cs="Times New Roman"/>
                <w:b/>
                <w:u w:val="single"/>
              </w:rPr>
            </w:pPr>
          </w:p>
          <w:p w14:paraId="306EF258" w14:textId="77777777" w:rsidR="008C29C5" w:rsidRPr="00AC6AF9" w:rsidRDefault="008C29C5" w:rsidP="002939FD">
            <w:pPr>
              <w:rPr>
                <w:rFonts w:ascii="Times New Roman" w:hAnsi="Times New Roman" w:cs="Times New Roman"/>
                <w:b/>
                <w:u w:val="single"/>
              </w:rPr>
            </w:pPr>
          </w:p>
          <w:p w14:paraId="2B53F30F" w14:textId="77777777" w:rsidR="008C29C5" w:rsidRPr="00AC6AF9" w:rsidRDefault="008C29C5" w:rsidP="002939FD">
            <w:pPr>
              <w:rPr>
                <w:rFonts w:ascii="Times New Roman" w:hAnsi="Times New Roman" w:cs="Times New Roman"/>
                <w:b/>
                <w:u w:val="single"/>
              </w:rPr>
            </w:pPr>
          </w:p>
          <w:p w14:paraId="4EA05F2A" w14:textId="77777777" w:rsidR="008C29C5" w:rsidRPr="00AC6AF9" w:rsidRDefault="008C29C5" w:rsidP="002939FD">
            <w:pPr>
              <w:rPr>
                <w:rFonts w:ascii="Times New Roman" w:hAnsi="Times New Roman" w:cs="Times New Roman"/>
                <w:b/>
                <w:u w:val="single"/>
              </w:rPr>
            </w:pPr>
          </w:p>
          <w:p w14:paraId="796FAA7E" w14:textId="77777777" w:rsidR="008C29C5" w:rsidRPr="00AC6AF9" w:rsidRDefault="008C29C5" w:rsidP="002939FD">
            <w:pPr>
              <w:rPr>
                <w:rFonts w:ascii="Times New Roman" w:hAnsi="Times New Roman" w:cs="Times New Roman"/>
                <w:b/>
                <w:u w:val="single"/>
              </w:rPr>
            </w:pPr>
          </w:p>
          <w:p w14:paraId="4BEC949D" w14:textId="77777777" w:rsidR="008C29C5" w:rsidRPr="00AC6AF9" w:rsidRDefault="008C29C5" w:rsidP="002939FD">
            <w:pPr>
              <w:rPr>
                <w:rFonts w:ascii="Times New Roman" w:hAnsi="Times New Roman" w:cs="Times New Roman"/>
                <w:b/>
                <w:u w:val="single"/>
              </w:rPr>
            </w:pPr>
          </w:p>
          <w:p w14:paraId="4E0E3A27" w14:textId="77777777" w:rsidR="008C29C5" w:rsidRDefault="008C29C5" w:rsidP="002939FD">
            <w:pPr>
              <w:rPr>
                <w:rFonts w:ascii="Times New Roman" w:hAnsi="Times New Roman" w:cs="Times New Roman"/>
                <w:b/>
                <w:u w:val="single"/>
              </w:rPr>
            </w:pPr>
          </w:p>
          <w:p w14:paraId="12D9D252" w14:textId="77777777" w:rsidR="008C29C5" w:rsidRDefault="008C29C5" w:rsidP="002939FD">
            <w:pPr>
              <w:rPr>
                <w:rFonts w:ascii="Times New Roman" w:hAnsi="Times New Roman" w:cs="Times New Roman"/>
                <w:b/>
                <w:u w:val="single"/>
              </w:rPr>
            </w:pPr>
          </w:p>
          <w:p w14:paraId="496659B2" w14:textId="77777777" w:rsidR="008C29C5" w:rsidRDefault="008C29C5" w:rsidP="002939FD">
            <w:pPr>
              <w:rPr>
                <w:rFonts w:ascii="Times New Roman" w:hAnsi="Times New Roman" w:cs="Times New Roman"/>
                <w:b/>
                <w:u w:val="single"/>
              </w:rPr>
            </w:pPr>
          </w:p>
          <w:p w14:paraId="768BED8F" w14:textId="77777777" w:rsidR="008C29C5" w:rsidRPr="00AC6AF9" w:rsidRDefault="008C29C5" w:rsidP="002939FD">
            <w:pPr>
              <w:rPr>
                <w:rFonts w:ascii="Times New Roman" w:hAnsi="Times New Roman" w:cs="Times New Roman"/>
                <w:b/>
                <w:u w:val="single"/>
              </w:rPr>
            </w:pPr>
          </w:p>
          <w:p w14:paraId="7125765D" w14:textId="77777777" w:rsidR="008C29C5" w:rsidRDefault="008C29C5" w:rsidP="002939FD">
            <w:pPr>
              <w:rPr>
                <w:rFonts w:ascii="Times New Roman" w:hAnsi="Times New Roman" w:cs="Times New Roman"/>
                <w:b/>
                <w:u w:val="single"/>
              </w:rPr>
            </w:pPr>
          </w:p>
          <w:p w14:paraId="453AD1E2" w14:textId="77777777" w:rsidR="008C29C5" w:rsidRDefault="008C29C5" w:rsidP="002939FD">
            <w:pPr>
              <w:rPr>
                <w:rFonts w:ascii="Times New Roman" w:hAnsi="Times New Roman" w:cs="Times New Roman"/>
                <w:b/>
                <w:u w:val="single"/>
              </w:rPr>
            </w:pPr>
          </w:p>
          <w:p w14:paraId="7C92ADEE" w14:textId="77777777" w:rsidR="008C29C5" w:rsidRPr="00AC6AF9" w:rsidRDefault="008C29C5" w:rsidP="002939FD">
            <w:pPr>
              <w:rPr>
                <w:rFonts w:ascii="Times New Roman" w:hAnsi="Times New Roman" w:cs="Times New Roman"/>
                <w:b/>
                <w:u w:val="single"/>
              </w:rPr>
            </w:pPr>
          </w:p>
          <w:p w14:paraId="222773B5" w14:textId="77777777" w:rsidR="008C29C5" w:rsidRPr="00AC6AF9" w:rsidRDefault="008C29C5" w:rsidP="002939FD">
            <w:pPr>
              <w:rPr>
                <w:rFonts w:ascii="Times New Roman" w:hAnsi="Times New Roman" w:cs="Times New Roman"/>
                <w:b/>
                <w:u w:val="single"/>
              </w:rPr>
            </w:pPr>
            <w:r w:rsidRPr="00AC6AF9">
              <w:rPr>
                <w:rFonts w:ascii="Times New Roman" w:hAnsi="Times New Roman" w:cs="Times New Roman"/>
                <w:b/>
                <w:u w:val="single"/>
              </w:rPr>
              <w:t xml:space="preserve">Shot: </w:t>
            </w:r>
            <w:r w:rsidRPr="00AC6AF9">
              <w:rPr>
                <w:rFonts w:ascii="Times New Roman" w:hAnsi="Times New Roman" w:cs="Times New Roman"/>
              </w:rPr>
              <w:t>Full shot of interviewer and Maisy.</w:t>
            </w:r>
            <w:r w:rsidRPr="00AC6AF9">
              <w:rPr>
                <w:rFonts w:ascii="Times New Roman" w:hAnsi="Times New Roman" w:cs="Times New Roman"/>
                <w:b/>
                <w:u w:val="single"/>
              </w:rPr>
              <w:t xml:space="preserve"> </w:t>
            </w:r>
          </w:p>
          <w:p w14:paraId="5E8E9E20" w14:textId="77777777" w:rsidR="008C29C5" w:rsidRPr="00AC6AF9" w:rsidRDefault="008C29C5" w:rsidP="002939FD">
            <w:pPr>
              <w:rPr>
                <w:rFonts w:ascii="Times New Roman" w:hAnsi="Times New Roman" w:cs="Times New Roman"/>
                <w:b/>
                <w:u w:val="single"/>
              </w:rPr>
            </w:pPr>
          </w:p>
          <w:p w14:paraId="20551462" w14:textId="77777777" w:rsidR="008C29C5" w:rsidRPr="00AC6AF9" w:rsidRDefault="008C29C5" w:rsidP="002939FD">
            <w:pPr>
              <w:rPr>
                <w:rFonts w:ascii="Times New Roman" w:hAnsi="Times New Roman" w:cs="Times New Roman"/>
                <w:b/>
                <w:u w:val="single"/>
              </w:rPr>
            </w:pPr>
          </w:p>
          <w:p w14:paraId="7AFBB682" w14:textId="77777777" w:rsidR="008C29C5" w:rsidRPr="00AC6AF9" w:rsidRDefault="008C29C5" w:rsidP="002939FD">
            <w:pPr>
              <w:rPr>
                <w:rFonts w:ascii="Times New Roman" w:hAnsi="Times New Roman" w:cs="Times New Roman"/>
                <w:b/>
                <w:u w:val="single"/>
              </w:rPr>
            </w:pPr>
          </w:p>
          <w:p w14:paraId="2595A14C" w14:textId="77777777" w:rsidR="008C29C5" w:rsidRPr="00AC6AF9" w:rsidRDefault="008C29C5" w:rsidP="002939FD">
            <w:pPr>
              <w:rPr>
                <w:rFonts w:ascii="Times New Roman" w:hAnsi="Times New Roman" w:cs="Times New Roman"/>
                <w:b/>
                <w:u w:val="single"/>
              </w:rPr>
            </w:pPr>
          </w:p>
          <w:p w14:paraId="7859B50D" w14:textId="77777777" w:rsidR="008C29C5" w:rsidRPr="00AC6AF9" w:rsidRDefault="008C29C5" w:rsidP="002939FD">
            <w:pPr>
              <w:rPr>
                <w:rFonts w:ascii="Times New Roman" w:hAnsi="Times New Roman" w:cs="Times New Roman"/>
                <w:b/>
                <w:u w:val="single"/>
              </w:rPr>
            </w:pPr>
          </w:p>
          <w:p w14:paraId="2483A8C3" w14:textId="77777777" w:rsidR="008C29C5" w:rsidRPr="00AC6AF9" w:rsidRDefault="008C29C5" w:rsidP="002939FD">
            <w:pPr>
              <w:rPr>
                <w:rFonts w:ascii="Times New Roman" w:hAnsi="Times New Roman" w:cs="Times New Roman"/>
                <w:b/>
                <w:u w:val="single"/>
              </w:rPr>
            </w:pPr>
          </w:p>
          <w:p w14:paraId="69EE1030" w14:textId="77777777" w:rsidR="008C29C5" w:rsidRPr="00AC6AF9" w:rsidRDefault="008C29C5" w:rsidP="002939FD">
            <w:pPr>
              <w:rPr>
                <w:rFonts w:ascii="Times New Roman" w:hAnsi="Times New Roman" w:cs="Times New Roman"/>
                <w:b/>
                <w:u w:val="single"/>
              </w:rPr>
            </w:pPr>
          </w:p>
          <w:p w14:paraId="6CEFE8FC" w14:textId="77777777" w:rsidR="008C29C5" w:rsidRPr="00AC6AF9" w:rsidRDefault="008C29C5" w:rsidP="002939FD">
            <w:pPr>
              <w:rPr>
                <w:rFonts w:ascii="Times New Roman" w:hAnsi="Times New Roman" w:cs="Times New Roman"/>
                <w:b/>
                <w:u w:val="single"/>
              </w:rPr>
            </w:pPr>
          </w:p>
          <w:p w14:paraId="4ACA0CCC" w14:textId="77777777" w:rsidR="008C29C5" w:rsidRPr="00AC6AF9" w:rsidRDefault="008C29C5" w:rsidP="002939FD">
            <w:pPr>
              <w:rPr>
                <w:rFonts w:ascii="Times New Roman" w:hAnsi="Times New Roman" w:cs="Times New Roman"/>
                <w:b/>
                <w:u w:val="single"/>
              </w:rPr>
            </w:pPr>
          </w:p>
          <w:p w14:paraId="4459D4B0" w14:textId="77777777" w:rsidR="008C29C5" w:rsidRPr="00AC6AF9" w:rsidRDefault="008C29C5" w:rsidP="002939FD">
            <w:pPr>
              <w:rPr>
                <w:rFonts w:ascii="Times New Roman" w:hAnsi="Times New Roman" w:cs="Times New Roman"/>
                <w:b/>
                <w:u w:val="single"/>
              </w:rPr>
            </w:pPr>
          </w:p>
          <w:p w14:paraId="454130F7" w14:textId="77777777" w:rsidR="008C29C5" w:rsidRPr="00AC6AF9" w:rsidRDefault="008C29C5" w:rsidP="002939FD">
            <w:pPr>
              <w:rPr>
                <w:rFonts w:ascii="Times New Roman" w:hAnsi="Times New Roman" w:cs="Times New Roman"/>
                <w:b/>
                <w:u w:val="single"/>
              </w:rPr>
            </w:pPr>
          </w:p>
          <w:p w14:paraId="71004314" w14:textId="77777777" w:rsidR="008C29C5" w:rsidRPr="00AC6AF9" w:rsidRDefault="008C29C5" w:rsidP="002939FD">
            <w:pPr>
              <w:rPr>
                <w:rFonts w:ascii="Times New Roman" w:hAnsi="Times New Roman" w:cs="Times New Roman"/>
                <w:b/>
                <w:u w:val="single"/>
              </w:rPr>
            </w:pPr>
          </w:p>
          <w:p w14:paraId="321A3DD1" w14:textId="77777777" w:rsidR="008C29C5" w:rsidRPr="00AC6AF9" w:rsidRDefault="008C29C5" w:rsidP="002939FD">
            <w:pPr>
              <w:rPr>
                <w:rFonts w:ascii="Times New Roman" w:hAnsi="Times New Roman" w:cs="Times New Roman"/>
                <w:b/>
                <w:u w:val="single"/>
              </w:rPr>
            </w:pPr>
          </w:p>
          <w:p w14:paraId="33C255F7" w14:textId="77777777" w:rsidR="008C29C5" w:rsidRPr="00AC6AF9" w:rsidRDefault="008C29C5" w:rsidP="002939FD">
            <w:pPr>
              <w:rPr>
                <w:rFonts w:ascii="Times New Roman" w:hAnsi="Times New Roman" w:cs="Times New Roman"/>
                <w:b/>
                <w:u w:val="single"/>
              </w:rPr>
            </w:pPr>
          </w:p>
          <w:p w14:paraId="4168B2CE" w14:textId="77777777" w:rsidR="008C29C5" w:rsidRPr="00AC6AF9" w:rsidRDefault="008C29C5" w:rsidP="002939FD">
            <w:pPr>
              <w:rPr>
                <w:rFonts w:ascii="Times New Roman" w:hAnsi="Times New Roman" w:cs="Times New Roman"/>
                <w:b/>
                <w:u w:val="single"/>
              </w:rPr>
            </w:pPr>
          </w:p>
          <w:p w14:paraId="68A06D03" w14:textId="77777777" w:rsidR="008C29C5" w:rsidRPr="00AC6AF9" w:rsidRDefault="008C29C5" w:rsidP="002939FD">
            <w:pPr>
              <w:rPr>
                <w:rFonts w:ascii="Times New Roman" w:hAnsi="Times New Roman" w:cs="Times New Roman"/>
                <w:b/>
                <w:u w:val="single"/>
              </w:rPr>
            </w:pPr>
          </w:p>
          <w:p w14:paraId="6D8306AC" w14:textId="77777777" w:rsidR="008C29C5" w:rsidRPr="00AC6AF9" w:rsidRDefault="008C29C5" w:rsidP="002939FD">
            <w:pPr>
              <w:rPr>
                <w:rFonts w:ascii="Times New Roman" w:hAnsi="Times New Roman" w:cs="Times New Roman"/>
                <w:b/>
                <w:u w:val="single"/>
              </w:rPr>
            </w:pPr>
          </w:p>
          <w:p w14:paraId="56A3D49E" w14:textId="77777777" w:rsidR="008C29C5" w:rsidRPr="00AC6AF9" w:rsidRDefault="008C29C5" w:rsidP="002939FD">
            <w:pPr>
              <w:rPr>
                <w:rFonts w:ascii="Times New Roman" w:hAnsi="Times New Roman" w:cs="Times New Roman"/>
                <w:b/>
                <w:u w:val="single"/>
              </w:rPr>
            </w:pPr>
          </w:p>
          <w:p w14:paraId="66208D09" w14:textId="77777777" w:rsidR="008C29C5" w:rsidRPr="00AC6AF9" w:rsidRDefault="008C29C5" w:rsidP="002939FD">
            <w:pPr>
              <w:rPr>
                <w:rFonts w:ascii="Times New Roman" w:hAnsi="Times New Roman" w:cs="Times New Roman"/>
                <w:b/>
                <w:u w:val="single"/>
              </w:rPr>
            </w:pPr>
          </w:p>
          <w:p w14:paraId="09CF71BB" w14:textId="77777777" w:rsidR="008C29C5" w:rsidRPr="00AC6AF9" w:rsidRDefault="008C29C5" w:rsidP="002939FD">
            <w:pPr>
              <w:rPr>
                <w:rFonts w:ascii="Times New Roman" w:hAnsi="Times New Roman" w:cs="Times New Roman"/>
                <w:b/>
                <w:u w:val="single"/>
              </w:rPr>
            </w:pPr>
          </w:p>
          <w:p w14:paraId="764AD624" w14:textId="77777777" w:rsidR="008C29C5" w:rsidRPr="00AC6AF9" w:rsidRDefault="008C29C5" w:rsidP="002939FD">
            <w:pPr>
              <w:rPr>
                <w:rFonts w:ascii="Times New Roman" w:hAnsi="Times New Roman" w:cs="Times New Roman"/>
                <w:b/>
                <w:u w:val="single"/>
              </w:rPr>
            </w:pPr>
          </w:p>
          <w:p w14:paraId="300620A9" w14:textId="77777777" w:rsidR="008C29C5" w:rsidRPr="00AC6AF9" w:rsidRDefault="008C29C5" w:rsidP="002939FD">
            <w:pPr>
              <w:rPr>
                <w:rFonts w:ascii="Times New Roman" w:hAnsi="Times New Roman" w:cs="Times New Roman"/>
                <w:b/>
                <w:u w:val="single"/>
              </w:rPr>
            </w:pPr>
          </w:p>
          <w:p w14:paraId="761FB75A" w14:textId="77777777" w:rsidR="008C29C5" w:rsidRPr="00AC6AF9" w:rsidRDefault="008C29C5" w:rsidP="002939FD">
            <w:pPr>
              <w:rPr>
                <w:rFonts w:ascii="Times New Roman" w:hAnsi="Times New Roman" w:cs="Times New Roman"/>
                <w:b/>
                <w:u w:val="single"/>
              </w:rPr>
            </w:pPr>
          </w:p>
          <w:p w14:paraId="39C9EE3C" w14:textId="77777777" w:rsidR="008C29C5" w:rsidRPr="00AC6AF9" w:rsidRDefault="008C29C5" w:rsidP="002939FD">
            <w:pPr>
              <w:rPr>
                <w:rFonts w:ascii="Times New Roman" w:hAnsi="Times New Roman" w:cs="Times New Roman"/>
                <w:b/>
                <w:u w:val="single"/>
              </w:rPr>
            </w:pPr>
          </w:p>
          <w:p w14:paraId="12C53510" w14:textId="77777777" w:rsidR="008C29C5" w:rsidRPr="00AC6AF9" w:rsidRDefault="008C29C5" w:rsidP="002939FD">
            <w:pPr>
              <w:rPr>
                <w:rFonts w:ascii="Times New Roman" w:hAnsi="Times New Roman" w:cs="Times New Roman"/>
                <w:b/>
                <w:u w:val="single"/>
              </w:rPr>
            </w:pPr>
          </w:p>
          <w:p w14:paraId="3291624F" w14:textId="77777777" w:rsidR="008C29C5" w:rsidRPr="00AC6AF9" w:rsidRDefault="008C29C5" w:rsidP="002939FD">
            <w:pPr>
              <w:rPr>
                <w:rFonts w:ascii="Times New Roman" w:hAnsi="Times New Roman" w:cs="Times New Roman"/>
                <w:b/>
                <w:u w:val="single"/>
              </w:rPr>
            </w:pPr>
          </w:p>
          <w:p w14:paraId="0E752CB8" w14:textId="77777777" w:rsidR="008C29C5" w:rsidRPr="00AC6AF9" w:rsidRDefault="008C29C5" w:rsidP="002939FD">
            <w:pPr>
              <w:rPr>
                <w:rFonts w:ascii="Times New Roman" w:hAnsi="Times New Roman" w:cs="Times New Roman"/>
                <w:b/>
                <w:u w:val="single"/>
              </w:rPr>
            </w:pPr>
          </w:p>
          <w:p w14:paraId="40415547" w14:textId="77777777" w:rsidR="008C29C5" w:rsidRPr="00AC6AF9" w:rsidRDefault="008C29C5" w:rsidP="002939FD">
            <w:pPr>
              <w:rPr>
                <w:rFonts w:ascii="Times New Roman" w:hAnsi="Times New Roman" w:cs="Times New Roman"/>
                <w:b/>
                <w:u w:val="single"/>
              </w:rPr>
            </w:pPr>
          </w:p>
          <w:p w14:paraId="257154BE" w14:textId="77777777" w:rsidR="008C29C5" w:rsidRPr="00AC6AF9" w:rsidRDefault="008C29C5" w:rsidP="002939FD">
            <w:pPr>
              <w:rPr>
                <w:rFonts w:ascii="Times New Roman" w:hAnsi="Times New Roman" w:cs="Times New Roman"/>
                <w:b/>
                <w:u w:val="single"/>
              </w:rPr>
            </w:pPr>
          </w:p>
          <w:p w14:paraId="07CCCF99" w14:textId="77777777" w:rsidR="008C29C5" w:rsidRPr="00AC6AF9" w:rsidRDefault="008C29C5" w:rsidP="002939FD">
            <w:pPr>
              <w:rPr>
                <w:rFonts w:ascii="Times New Roman" w:hAnsi="Times New Roman" w:cs="Times New Roman"/>
                <w:b/>
                <w:u w:val="single"/>
              </w:rPr>
            </w:pPr>
          </w:p>
          <w:p w14:paraId="5744DA80" w14:textId="77777777" w:rsidR="008C29C5" w:rsidRPr="00AC6AF9" w:rsidRDefault="008C29C5" w:rsidP="002939FD">
            <w:pPr>
              <w:rPr>
                <w:rFonts w:ascii="Times New Roman" w:hAnsi="Times New Roman" w:cs="Times New Roman"/>
                <w:b/>
                <w:u w:val="single"/>
              </w:rPr>
            </w:pPr>
          </w:p>
          <w:p w14:paraId="077F4A01" w14:textId="77777777" w:rsidR="008C29C5" w:rsidRPr="00AC6AF9" w:rsidRDefault="008C29C5" w:rsidP="002939FD">
            <w:pPr>
              <w:rPr>
                <w:rFonts w:ascii="Times New Roman" w:hAnsi="Times New Roman" w:cs="Times New Roman"/>
                <w:b/>
                <w:u w:val="single"/>
              </w:rPr>
            </w:pPr>
          </w:p>
          <w:p w14:paraId="3946B240" w14:textId="77777777" w:rsidR="008C29C5" w:rsidRPr="00AC6AF9" w:rsidRDefault="008C29C5" w:rsidP="002939FD">
            <w:pPr>
              <w:rPr>
                <w:rFonts w:ascii="Times New Roman" w:hAnsi="Times New Roman" w:cs="Times New Roman"/>
                <w:b/>
                <w:u w:val="single"/>
              </w:rPr>
            </w:pPr>
          </w:p>
          <w:p w14:paraId="68310954" w14:textId="77777777" w:rsidR="008C29C5" w:rsidRPr="00AC6AF9" w:rsidRDefault="008C29C5" w:rsidP="002939FD">
            <w:pPr>
              <w:rPr>
                <w:rFonts w:ascii="Times New Roman" w:hAnsi="Times New Roman" w:cs="Times New Roman"/>
                <w:b/>
                <w:u w:val="single"/>
              </w:rPr>
            </w:pPr>
          </w:p>
          <w:p w14:paraId="3C3FD1AE" w14:textId="77777777" w:rsidR="008C29C5" w:rsidRPr="00AC6AF9" w:rsidRDefault="008C29C5" w:rsidP="002939FD">
            <w:pPr>
              <w:rPr>
                <w:rFonts w:ascii="Times New Roman" w:hAnsi="Times New Roman" w:cs="Times New Roman"/>
                <w:b/>
                <w:u w:val="single"/>
              </w:rPr>
            </w:pPr>
          </w:p>
          <w:p w14:paraId="775BC4D8" w14:textId="77777777" w:rsidR="008C29C5" w:rsidRPr="00AC6AF9" w:rsidRDefault="008C29C5" w:rsidP="002939FD">
            <w:pPr>
              <w:rPr>
                <w:rFonts w:ascii="Times New Roman" w:hAnsi="Times New Roman" w:cs="Times New Roman"/>
                <w:b/>
                <w:u w:val="single"/>
              </w:rPr>
            </w:pPr>
          </w:p>
          <w:p w14:paraId="169B7AFF" w14:textId="77777777" w:rsidR="008C29C5" w:rsidRPr="00AC6AF9" w:rsidRDefault="008C29C5" w:rsidP="002939FD">
            <w:pPr>
              <w:rPr>
                <w:rFonts w:ascii="Times New Roman" w:hAnsi="Times New Roman" w:cs="Times New Roman"/>
                <w:b/>
                <w:u w:val="single"/>
              </w:rPr>
            </w:pPr>
          </w:p>
          <w:p w14:paraId="65CA4B19" w14:textId="77777777" w:rsidR="008C29C5" w:rsidRPr="00AC6AF9" w:rsidRDefault="008C29C5" w:rsidP="002939FD">
            <w:pPr>
              <w:rPr>
                <w:rFonts w:ascii="Times New Roman" w:hAnsi="Times New Roman" w:cs="Times New Roman"/>
                <w:b/>
                <w:u w:val="single"/>
              </w:rPr>
            </w:pPr>
          </w:p>
          <w:p w14:paraId="1CAFDC58" w14:textId="77777777" w:rsidR="008C29C5" w:rsidRPr="00AC6AF9" w:rsidRDefault="008C29C5" w:rsidP="002939FD">
            <w:pPr>
              <w:rPr>
                <w:rFonts w:ascii="Times New Roman" w:hAnsi="Times New Roman" w:cs="Times New Roman"/>
                <w:b/>
                <w:u w:val="single"/>
              </w:rPr>
            </w:pPr>
          </w:p>
          <w:p w14:paraId="21A4E2C7" w14:textId="77777777" w:rsidR="008C29C5" w:rsidRPr="00AC6AF9" w:rsidRDefault="008C29C5" w:rsidP="002939FD">
            <w:pPr>
              <w:rPr>
                <w:rFonts w:ascii="Times New Roman" w:hAnsi="Times New Roman" w:cs="Times New Roman"/>
                <w:b/>
                <w:u w:val="single"/>
              </w:rPr>
            </w:pPr>
          </w:p>
          <w:p w14:paraId="4D9CB8B8" w14:textId="77777777" w:rsidR="008C29C5" w:rsidRPr="00AC6AF9" w:rsidRDefault="008C29C5" w:rsidP="002939FD">
            <w:pPr>
              <w:rPr>
                <w:rFonts w:ascii="Times New Roman" w:hAnsi="Times New Roman" w:cs="Times New Roman"/>
                <w:b/>
                <w:u w:val="single"/>
              </w:rPr>
            </w:pPr>
          </w:p>
          <w:p w14:paraId="10674F2D" w14:textId="77777777" w:rsidR="008C29C5" w:rsidRPr="00AC6AF9" w:rsidRDefault="008C29C5" w:rsidP="002939FD">
            <w:pPr>
              <w:rPr>
                <w:rFonts w:ascii="Times New Roman" w:hAnsi="Times New Roman" w:cs="Times New Roman"/>
                <w:b/>
                <w:u w:val="single"/>
              </w:rPr>
            </w:pPr>
          </w:p>
          <w:p w14:paraId="66552D23" w14:textId="77777777" w:rsidR="008C29C5" w:rsidRPr="00AC6AF9" w:rsidRDefault="008C29C5" w:rsidP="002939FD">
            <w:pPr>
              <w:rPr>
                <w:rFonts w:ascii="Times New Roman" w:hAnsi="Times New Roman" w:cs="Times New Roman"/>
                <w:b/>
                <w:u w:val="single"/>
              </w:rPr>
            </w:pPr>
          </w:p>
          <w:p w14:paraId="6CB195F7" w14:textId="77777777" w:rsidR="008C29C5" w:rsidRPr="00AC6AF9" w:rsidRDefault="008C29C5" w:rsidP="002939FD">
            <w:pPr>
              <w:rPr>
                <w:rFonts w:ascii="Times New Roman" w:hAnsi="Times New Roman" w:cs="Times New Roman"/>
                <w:b/>
                <w:u w:val="single"/>
              </w:rPr>
            </w:pPr>
          </w:p>
          <w:p w14:paraId="73D32767" w14:textId="77777777" w:rsidR="008C29C5" w:rsidRPr="00AC6AF9" w:rsidRDefault="008C29C5" w:rsidP="002939FD">
            <w:pPr>
              <w:rPr>
                <w:rFonts w:ascii="Times New Roman" w:hAnsi="Times New Roman" w:cs="Times New Roman"/>
                <w:b/>
                <w:u w:val="single"/>
              </w:rPr>
            </w:pPr>
          </w:p>
          <w:p w14:paraId="069B923B" w14:textId="77777777" w:rsidR="008C29C5" w:rsidRPr="00AC6AF9" w:rsidRDefault="008C29C5" w:rsidP="002939FD">
            <w:pPr>
              <w:rPr>
                <w:rFonts w:ascii="Times New Roman" w:hAnsi="Times New Roman" w:cs="Times New Roman"/>
                <w:b/>
                <w:u w:val="single"/>
              </w:rPr>
            </w:pPr>
          </w:p>
          <w:p w14:paraId="1945A5FF" w14:textId="77777777" w:rsidR="008C29C5" w:rsidRPr="00AC6AF9" w:rsidRDefault="008C29C5" w:rsidP="002939FD">
            <w:pPr>
              <w:rPr>
                <w:rFonts w:ascii="Times New Roman" w:hAnsi="Times New Roman" w:cs="Times New Roman"/>
                <w:b/>
                <w:u w:val="single"/>
              </w:rPr>
            </w:pPr>
          </w:p>
          <w:p w14:paraId="1FFDE2D5" w14:textId="77777777" w:rsidR="008C29C5" w:rsidRPr="00AC6AF9" w:rsidRDefault="008C29C5" w:rsidP="002939FD">
            <w:pPr>
              <w:rPr>
                <w:rFonts w:ascii="Times New Roman" w:hAnsi="Times New Roman" w:cs="Times New Roman"/>
                <w:b/>
                <w:u w:val="single"/>
              </w:rPr>
            </w:pPr>
          </w:p>
          <w:p w14:paraId="69F3CBE2" w14:textId="77777777" w:rsidR="008C29C5" w:rsidRPr="00AC6AF9" w:rsidRDefault="008C29C5" w:rsidP="002939FD">
            <w:pPr>
              <w:rPr>
                <w:rFonts w:ascii="Times New Roman" w:hAnsi="Times New Roman" w:cs="Times New Roman"/>
                <w:b/>
                <w:u w:val="single"/>
              </w:rPr>
            </w:pPr>
          </w:p>
          <w:p w14:paraId="48E19A62" w14:textId="77777777" w:rsidR="008C29C5" w:rsidRPr="00AC6AF9" w:rsidRDefault="008C29C5" w:rsidP="002939FD">
            <w:pPr>
              <w:rPr>
                <w:rFonts w:ascii="Times New Roman" w:hAnsi="Times New Roman" w:cs="Times New Roman"/>
                <w:b/>
                <w:u w:val="single"/>
              </w:rPr>
            </w:pPr>
          </w:p>
          <w:p w14:paraId="11EC700E" w14:textId="77777777" w:rsidR="008C29C5" w:rsidRPr="00AC6AF9" w:rsidRDefault="008C29C5" w:rsidP="002939FD">
            <w:pPr>
              <w:rPr>
                <w:rFonts w:ascii="Times New Roman" w:hAnsi="Times New Roman" w:cs="Times New Roman"/>
                <w:b/>
                <w:u w:val="single"/>
              </w:rPr>
            </w:pPr>
          </w:p>
          <w:p w14:paraId="36938362" w14:textId="77777777" w:rsidR="008C29C5" w:rsidRPr="00AC6AF9" w:rsidRDefault="008C29C5" w:rsidP="002939FD">
            <w:pPr>
              <w:rPr>
                <w:rFonts w:ascii="Times New Roman" w:hAnsi="Times New Roman" w:cs="Times New Roman"/>
              </w:rPr>
            </w:pPr>
            <w:r w:rsidRPr="00AC6AF9">
              <w:rPr>
                <w:rFonts w:ascii="Times New Roman" w:hAnsi="Times New Roman" w:cs="Times New Roman"/>
                <w:b/>
                <w:u w:val="single"/>
              </w:rPr>
              <w:t>Shot:</w:t>
            </w:r>
            <w:r w:rsidRPr="00AC6AF9">
              <w:rPr>
                <w:rFonts w:ascii="Times New Roman" w:hAnsi="Times New Roman" w:cs="Times New Roman"/>
              </w:rPr>
              <w:t xml:space="preserve"> Cut to single shot of Maisy.</w:t>
            </w:r>
          </w:p>
          <w:p w14:paraId="54240637" w14:textId="77777777" w:rsidR="008C29C5" w:rsidRPr="00AC6AF9" w:rsidRDefault="008C29C5" w:rsidP="002939FD">
            <w:pPr>
              <w:rPr>
                <w:rFonts w:ascii="Times New Roman" w:hAnsi="Times New Roman" w:cs="Times New Roman"/>
                <w:b/>
                <w:u w:val="single"/>
              </w:rPr>
            </w:pPr>
          </w:p>
          <w:p w14:paraId="050F4DFE" w14:textId="77777777" w:rsidR="008C29C5" w:rsidRPr="00AC6AF9" w:rsidRDefault="008C29C5" w:rsidP="002939FD">
            <w:pPr>
              <w:rPr>
                <w:rFonts w:ascii="Times New Roman" w:hAnsi="Times New Roman" w:cs="Times New Roman"/>
                <w:b/>
                <w:u w:val="single"/>
              </w:rPr>
            </w:pPr>
          </w:p>
          <w:p w14:paraId="372FACDE" w14:textId="77777777" w:rsidR="008C29C5" w:rsidRPr="00AC6AF9" w:rsidRDefault="008C29C5" w:rsidP="002939FD">
            <w:pPr>
              <w:rPr>
                <w:rFonts w:ascii="Times New Roman" w:hAnsi="Times New Roman" w:cs="Times New Roman"/>
                <w:b/>
                <w:u w:val="single"/>
              </w:rPr>
            </w:pPr>
          </w:p>
          <w:p w14:paraId="3B077ED7" w14:textId="77777777" w:rsidR="008C29C5" w:rsidRDefault="008C29C5" w:rsidP="002939FD">
            <w:pPr>
              <w:rPr>
                <w:rFonts w:ascii="Times New Roman" w:hAnsi="Times New Roman" w:cs="Times New Roman"/>
                <w:b/>
              </w:rPr>
            </w:pPr>
          </w:p>
          <w:p w14:paraId="2999CECE" w14:textId="77777777" w:rsidR="008C29C5" w:rsidRDefault="008C29C5" w:rsidP="002939FD">
            <w:pPr>
              <w:rPr>
                <w:rFonts w:ascii="Times New Roman" w:hAnsi="Times New Roman" w:cs="Times New Roman"/>
                <w:b/>
              </w:rPr>
            </w:pPr>
          </w:p>
          <w:p w14:paraId="0C9F805E" w14:textId="77777777" w:rsidR="008C29C5" w:rsidRPr="00AC6AF9" w:rsidRDefault="008C29C5" w:rsidP="002939FD">
            <w:pPr>
              <w:rPr>
                <w:rFonts w:ascii="Times New Roman" w:hAnsi="Times New Roman" w:cs="Times New Roman"/>
                <w:b/>
                <w:u w:val="single"/>
              </w:rPr>
            </w:pPr>
            <w:r w:rsidRPr="00AC6AF9">
              <w:rPr>
                <w:rFonts w:ascii="Times New Roman" w:hAnsi="Times New Roman" w:cs="Times New Roman"/>
                <w:b/>
              </w:rPr>
              <w:t>Fade to black.</w:t>
            </w:r>
          </w:p>
        </w:tc>
        <w:tc>
          <w:tcPr>
            <w:tcW w:w="4680" w:type="dxa"/>
          </w:tcPr>
          <w:p w14:paraId="5E0C4D38" w14:textId="77777777" w:rsidR="008C29C5" w:rsidRPr="00AC6AF9" w:rsidRDefault="008C29C5" w:rsidP="002939FD">
            <w:pPr>
              <w:rPr>
                <w:rFonts w:ascii="Times New Roman" w:hAnsi="Times New Roman" w:cs="Times New Roman"/>
                <w:b/>
                <w:u w:val="single"/>
              </w:rPr>
            </w:pPr>
          </w:p>
          <w:p w14:paraId="18FB4A98" w14:textId="77777777" w:rsidR="008C29C5" w:rsidRPr="00AC6AF9" w:rsidRDefault="008C29C5" w:rsidP="002939FD">
            <w:pPr>
              <w:rPr>
                <w:rFonts w:ascii="Times New Roman" w:hAnsi="Times New Roman" w:cs="Times New Roman"/>
                <w:b/>
                <w:u w:val="single"/>
              </w:rPr>
            </w:pPr>
          </w:p>
          <w:p w14:paraId="7B69563F" w14:textId="77777777" w:rsidR="008C29C5" w:rsidRPr="00AC6AF9" w:rsidRDefault="008C29C5" w:rsidP="002939FD">
            <w:pPr>
              <w:rPr>
                <w:rFonts w:ascii="Times New Roman" w:hAnsi="Times New Roman" w:cs="Times New Roman"/>
                <w:b/>
                <w:u w:val="single"/>
              </w:rPr>
            </w:pPr>
          </w:p>
          <w:p w14:paraId="131EB576" w14:textId="77777777" w:rsidR="008C29C5" w:rsidRDefault="008C29C5" w:rsidP="002939FD">
            <w:pPr>
              <w:rPr>
                <w:rFonts w:ascii="Times New Roman" w:hAnsi="Times New Roman" w:cs="Times New Roman"/>
                <w:b/>
                <w:u w:val="single"/>
              </w:rPr>
            </w:pPr>
          </w:p>
          <w:p w14:paraId="1C242C0A" w14:textId="77777777" w:rsidR="008C29C5" w:rsidRDefault="008C29C5" w:rsidP="002939FD">
            <w:pPr>
              <w:rPr>
                <w:rFonts w:ascii="Times New Roman" w:hAnsi="Times New Roman" w:cs="Times New Roman"/>
                <w:b/>
                <w:u w:val="single"/>
              </w:rPr>
            </w:pPr>
          </w:p>
          <w:p w14:paraId="32BA29A4" w14:textId="77777777" w:rsidR="008C29C5" w:rsidRDefault="008C29C5" w:rsidP="002939FD">
            <w:pPr>
              <w:rPr>
                <w:rFonts w:ascii="Times New Roman" w:hAnsi="Times New Roman" w:cs="Times New Roman"/>
                <w:b/>
                <w:u w:val="single"/>
              </w:rPr>
            </w:pPr>
          </w:p>
          <w:p w14:paraId="2ADC4049" w14:textId="77777777" w:rsidR="008C29C5" w:rsidRDefault="008C29C5" w:rsidP="002939FD">
            <w:pPr>
              <w:rPr>
                <w:rFonts w:ascii="Times New Roman" w:hAnsi="Times New Roman" w:cs="Times New Roman"/>
                <w:b/>
                <w:u w:val="single"/>
              </w:rPr>
            </w:pPr>
          </w:p>
          <w:p w14:paraId="5E9B03D7" w14:textId="77777777" w:rsidR="008C29C5" w:rsidRDefault="008C29C5" w:rsidP="002939FD">
            <w:pPr>
              <w:rPr>
                <w:rFonts w:ascii="Times New Roman" w:hAnsi="Times New Roman" w:cs="Times New Roman"/>
                <w:b/>
                <w:u w:val="single"/>
              </w:rPr>
            </w:pPr>
          </w:p>
          <w:p w14:paraId="7BEF2857" w14:textId="77777777" w:rsidR="008C29C5" w:rsidRDefault="008C29C5" w:rsidP="002939FD">
            <w:pPr>
              <w:rPr>
                <w:rFonts w:ascii="Times New Roman" w:hAnsi="Times New Roman" w:cs="Times New Roman"/>
                <w:b/>
                <w:u w:val="single"/>
              </w:rPr>
            </w:pPr>
          </w:p>
          <w:p w14:paraId="20EB9E9F" w14:textId="77777777" w:rsidR="008C29C5" w:rsidRDefault="008C29C5" w:rsidP="002939FD">
            <w:pPr>
              <w:rPr>
                <w:rFonts w:ascii="Times New Roman" w:hAnsi="Times New Roman" w:cs="Times New Roman"/>
                <w:b/>
                <w:u w:val="single"/>
              </w:rPr>
            </w:pPr>
          </w:p>
          <w:p w14:paraId="0A310DE9" w14:textId="77777777" w:rsidR="008C29C5" w:rsidRDefault="008C29C5" w:rsidP="002939FD">
            <w:pPr>
              <w:rPr>
                <w:rFonts w:ascii="Times New Roman" w:hAnsi="Times New Roman" w:cs="Times New Roman"/>
                <w:b/>
                <w:u w:val="single"/>
              </w:rPr>
            </w:pPr>
          </w:p>
          <w:p w14:paraId="16EF5673" w14:textId="77777777" w:rsidR="008C29C5" w:rsidRPr="00AC6AF9" w:rsidRDefault="008C29C5" w:rsidP="002939FD">
            <w:pPr>
              <w:rPr>
                <w:rFonts w:ascii="Times New Roman" w:hAnsi="Times New Roman" w:cs="Times New Roman"/>
              </w:rPr>
            </w:pPr>
            <w:r w:rsidRPr="00AC6AF9">
              <w:rPr>
                <w:rFonts w:ascii="Times New Roman" w:hAnsi="Times New Roman" w:cs="Times New Roman"/>
                <w:b/>
                <w:u w:val="single"/>
              </w:rPr>
              <w:lastRenderedPageBreak/>
              <w:t>Interviewer:</w:t>
            </w:r>
            <w:r w:rsidRPr="00AC6AF9">
              <w:rPr>
                <w:rFonts w:ascii="Times New Roman" w:hAnsi="Times New Roman" w:cs="Times New Roman"/>
              </w:rPr>
              <w:t xml:space="preserve"> When you disagree with a school policy or a school rule, what do you do?</w:t>
            </w:r>
          </w:p>
          <w:p w14:paraId="76D43318" w14:textId="77777777" w:rsidR="008C29C5" w:rsidRPr="00AC6AF9" w:rsidRDefault="008C29C5" w:rsidP="002939FD">
            <w:pPr>
              <w:rPr>
                <w:rFonts w:ascii="Times New Roman" w:hAnsi="Times New Roman" w:cs="Times New Roman"/>
              </w:rPr>
            </w:pPr>
          </w:p>
          <w:p w14:paraId="45B91E33" w14:textId="77777777" w:rsidR="008C29C5" w:rsidRPr="00AC6AF9" w:rsidRDefault="008C29C5" w:rsidP="002939FD">
            <w:pPr>
              <w:rPr>
                <w:rFonts w:ascii="Times New Roman" w:hAnsi="Times New Roman" w:cs="Times New Roman"/>
              </w:rPr>
            </w:pPr>
            <w:r w:rsidRPr="00AC6AF9">
              <w:rPr>
                <w:rFonts w:ascii="Times New Roman" w:hAnsi="Times New Roman" w:cs="Times New Roman"/>
                <w:b/>
                <w:u w:val="single"/>
              </w:rPr>
              <w:t>Maisy:</w:t>
            </w:r>
            <w:r w:rsidRPr="00AC6AF9">
              <w:rPr>
                <w:rFonts w:ascii="Times New Roman" w:hAnsi="Times New Roman" w:cs="Times New Roman"/>
              </w:rPr>
              <w:t xml:space="preserve"> So my first year, I did not have as much of a critical eye towards the school's policies. It was like, “Oh, this is so much better.” It was very much emphasized that like everyone being on the same page was like absolutely essential to like the school, like running. Shirts got to be tucked in. Through that year, and then especially through my other years, I figured out that like I don't care if anybody’s shirt is tucked in, or like, I don't care if you're wearing an out of dress code sweatshirt, as long as it doesn't say like FU. So like I learned how to hold lines that mattered to my teaching, and not hold and then appear to my school as if I were holding lines that matter to the school. So it would be like in even that year, I think I learned that like in the classroom like okay, I don't care what's going on like, but “Okay, it's time to go. Like let's be sure our shirts are tucked.” Um like gum spit out, whatever. And so I think there's a balance there, because the level of rules are not realistic to actually hold up all the time in your classroom. </w:t>
            </w:r>
          </w:p>
          <w:p w14:paraId="69C85561" w14:textId="77777777" w:rsidR="008C29C5" w:rsidRPr="00AC6AF9" w:rsidRDefault="008C29C5" w:rsidP="002939FD">
            <w:pPr>
              <w:rPr>
                <w:rFonts w:ascii="Times New Roman" w:hAnsi="Times New Roman" w:cs="Times New Roman"/>
              </w:rPr>
            </w:pPr>
          </w:p>
          <w:p w14:paraId="458055AF" w14:textId="77777777" w:rsidR="008C29C5" w:rsidRPr="00AC6AF9" w:rsidRDefault="008C29C5" w:rsidP="002939FD">
            <w:pPr>
              <w:rPr>
                <w:rFonts w:ascii="Times New Roman" w:hAnsi="Times New Roman" w:cs="Times New Roman"/>
              </w:rPr>
            </w:pPr>
            <w:r w:rsidRPr="00AC6AF9">
              <w:rPr>
                <w:rFonts w:ascii="Times New Roman" w:hAnsi="Times New Roman" w:cs="Times New Roman"/>
                <w:b/>
                <w:u w:val="single"/>
              </w:rPr>
              <w:t>Interviewer:</w:t>
            </w:r>
            <w:r w:rsidRPr="00AC6AF9">
              <w:rPr>
                <w:rFonts w:ascii="Times New Roman" w:hAnsi="Times New Roman" w:cs="Times New Roman"/>
              </w:rPr>
              <w:t xml:space="preserve"> So what gave you that confidence to kind of realize like, I'm going to hold rules that matter in my classroom and then, you know, we'll make it appear like we're, we're toeing the line. What gave you that confidence?</w:t>
            </w:r>
          </w:p>
          <w:p w14:paraId="6764068B" w14:textId="77777777" w:rsidR="008C29C5" w:rsidRPr="00AC6AF9" w:rsidRDefault="008C29C5" w:rsidP="002939FD">
            <w:pPr>
              <w:rPr>
                <w:rFonts w:ascii="Times New Roman" w:hAnsi="Times New Roman" w:cs="Times New Roman"/>
              </w:rPr>
            </w:pPr>
          </w:p>
          <w:p w14:paraId="035BF8E3" w14:textId="77777777" w:rsidR="008C29C5" w:rsidRPr="00AC6AF9" w:rsidRDefault="008C29C5" w:rsidP="002939FD">
            <w:pPr>
              <w:rPr>
                <w:rFonts w:ascii="Times New Roman" w:hAnsi="Times New Roman" w:cs="Times New Roman"/>
              </w:rPr>
            </w:pPr>
            <w:r w:rsidRPr="00AC6AF9">
              <w:rPr>
                <w:rFonts w:ascii="Times New Roman" w:hAnsi="Times New Roman" w:cs="Times New Roman"/>
                <w:b/>
                <w:u w:val="single"/>
              </w:rPr>
              <w:t>Maisy:</w:t>
            </w:r>
            <w:r w:rsidRPr="00AC6AF9">
              <w:rPr>
                <w:rFonts w:ascii="Times New Roman" w:hAnsi="Times New Roman" w:cs="Times New Roman"/>
              </w:rPr>
              <w:t xml:space="preserve"> Um, I think I just learned that when I gave kids more freedom, they were better like, like behaviorally, academically. They behaved better. They were happier in class. They produced more meaningful work. </w:t>
            </w:r>
          </w:p>
          <w:p w14:paraId="7A67CFA3" w14:textId="77777777" w:rsidR="008C29C5" w:rsidRPr="00AC6AF9" w:rsidRDefault="008C29C5" w:rsidP="002939FD">
            <w:pPr>
              <w:rPr>
                <w:rFonts w:ascii="Times New Roman" w:hAnsi="Times New Roman" w:cs="Times New Roman"/>
              </w:rPr>
            </w:pPr>
          </w:p>
          <w:p w14:paraId="7B95A2BD" w14:textId="77777777" w:rsidR="008C29C5" w:rsidRPr="00AC6AF9" w:rsidRDefault="008C29C5" w:rsidP="002939FD">
            <w:pPr>
              <w:rPr>
                <w:rFonts w:ascii="Times New Roman" w:hAnsi="Times New Roman" w:cs="Times New Roman"/>
              </w:rPr>
            </w:pPr>
            <w:r w:rsidRPr="00AC6AF9">
              <w:rPr>
                <w:rFonts w:ascii="Times New Roman" w:hAnsi="Times New Roman" w:cs="Times New Roman"/>
                <w:b/>
                <w:u w:val="single"/>
              </w:rPr>
              <w:t>Interviewer:</w:t>
            </w:r>
            <w:r w:rsidRPr="00AC6AF9">
              <w:rPr>
                <w:rFonts w:ascii="Times New Roman" w:hAnsi="Times New Roman" w:cs="Times New Roman"/>
              </w:rPr>
              <w:t xml:space="preserve"> I'm going to call these the secret violations of rules, where you, you noted like in your classroom, as long as they're meeting like your rules that are important or your lines </w:t>
            </w:r>
            <w:r w:rsidRPr="00AC6AF9">
              <w:rPr>
                <w:rFonts w:ascii="Times New Roman" w:hAnsi="Times New Roman" w:cs="Times New Roman"/>
              </w:rPr>
              <w:lastRenderedPageBreak/>
              <w:t>that are important, it's okay, but like, then we're going to put on our hallway hat… When, when you committed maybe these like secret violations, did anything happen to you as a result? Like were you in any way chastised by administration?</w:t>
            </w:r>
          </w:p>
          <w:p w14:paraId="369116AF" w14:textId="77777777" w:rsidR="008C29C5" w:rsidRPr="00AC6AF9" w:rsidRDefault="008C29C5" w:rsidP="002939FD">
            <w:pPr>
              <w:rPr>
                <w:rFonts w:ascii="Times New Roman" w:hAnsi="Times New Roman" w:cs="Times New Roman"/>
              </w:rPr>
            </w:pPr>
          </w:p>
          <w:p w14:paraId="7720124F" w14:textId="77777777" w:rsidR="008C29C5" w:rsidRPr="00AC6AF9" w:rsidRDefault="008C29C5" w:rsidP="002939FD">
            <w:pPr>
              <w:rPr>
                <w:rFonts w:ascii="Times New Roman" w:hAnsi="Times New Roman" w:cs="Times New Roman"/>
              </w:rPr>
            </w:pPr>
            <w:r w:rsidRPr="00AC6AF9">
              <w:rPr>
                <w:rFonts w:ascii="Times New Roman" w:hAnsi="Times New Roman" w:cs="Times New Roman"/>
                <w:b/>
                <w:u w:val="single"/>
              </w:rPr>
              <w:t>Maisy:</w:t>
            </w:r>
            <w:r w:rsidRPr="00AC6AF9">
              <w:rPr>
                <w:rFonts w:ascii="Times New Roman" w:hAnsi="Times New Roman" w:cs="Times New Roman"/>
              </w:rPr>
              <w:t xml:space="preserve"> We have what is called fidelity checks. Someone comes in and like count the number of binders that are under chairs or whatever. So the kids kind of know when someone came in, to fix those things. But the dynamic was, like if one person's not doing it, then like, kids feel like they can have their shirt untucked in other classes and like, what if they do [sarcastically]?</w:t>
            </w:r>
          </w:p>
          <w:p w14:paraId="246B5FA1" w14:textId="77777777" w:rsidR="008C29C5" w:rsidRDefault="008C29C5" w:rsidP="002939FD">
            <w:pPr>
              <w:rPr>
                <w:rFonts w:ascii="Times New Roman" w:hAnsi="Times New Roman" w:cs="Times New Roman"/>
              </w:rPr>
            </w:pPr>
            <w:r w:rsidRPr="00AC6AF9">
              <w:rPr>
                <w:rFonts w:ascii="Times New Roman" w:hAnsi="Times New Roman" w:cs="Times New Roman"/>
              </w:rPr>
              <w:t xml:space="preserve">It's never, it's not really the kids, they’re kids. I expect them to be children. I expect them to come to me with things. But I really do feel as though it's more of the external pressures that are placed on me. And I know that's from, from admin, and I know that they have people higher up placing pressures on them. And so then it just dwindles down. So I understand that, but it's just that constant feeling of not being trusted, have always kind of that assumption that you did something wrong when something happens in the classroom or outside of it. And so I think that is what really depletes teachers is that lack of trust, that lack of just appreciation, right? It's like I know when things go wrong. It's just that constant burden of the pressure in that you're never doing good enough. </w:t>
            </w:r>
          </w:p>
          <w:p w14:paraId="464071F0" w14:textId="77777777" w:rsidR="008C29C5" w:rsidRPr="00AC6AF9" w:rsidRDefault="008C29C5" w:rsidP="002939FD">
            <w:pPr>
              <w:rPr>
                <w:rFonts w:ascii="Times New Roman" w:hAnsi="Times New Roman" w:cs="Times New Roman"/>
              </w:rPr>
            </w:pPr>
          </w:p>
          <w:p w14:paraId="315FE4D9" w14:textId="77777777" w:rsidR="008C29C5" w:rsidRPr="00AC6AF9" w:rsidRDefault="008C29C5" w:rsidP="002939FD">
            <w:pPr>
              <w:rPr>
                <w:rFonts w:ascii="Times New Roman" w:hAnsi="Times New Roman" w:cs="Times New Roman"/>
              </w:rPr>
            </w:pPr>
            <w:r w:rsidRPr="00AC6AF9">
              <w:rPr>
                <w:rFonts w:ascii="Times New Roman" w:hAnsi="Times New Roman" w:cs="Times New Roman"/>
                <w:b/>
                <w:u w:val="single"/>
              </w:rPr>
              <w:t>Interviewer:</w:t>
            </w:r>
            <w:r w:rsidRPr="00AC6AF9">
              <w:rPr>
                <w:rFonts w:ascii="Times New Roman" w:hAnsi="Times New Roman" w:cs="Times New Roman"/>
              </w:rPr>
              <w:t xml:space="preserve"> I know we're getting towards the end of our time. But before we close out, is there anything that you would like to add to this conversation or anything you want to make sure that I know?</w:t>
            </w:r>
          </w:p>
          <w:p w14:paraId="46DB1872" w14:textId="77777777" w:rsidR="008C29C5" w:rsidRPr="00AC6AF9" w:rsidRDefault="008C29C5" w:rsidP="002939FD">
            <w:pPr>
              <w:rPr>
                <w:rFonts w:ascii="Times New Roman" w:hAnsi="Times New Roman" w:cs="Times New Roman"/>
              </w:rPr>
            </w:pPr>
          </w:p>
          <w:p w14:paraId="5E45AF6B" w14:textId="77777777" w:rsidR="008C29C5" w:rsidRPr="00AC6AF9" w:rsidRDefault="008C29C5" w:rsidP="002939FD">
            <w:pPr>
              <w:rPr>
                <w:rFonts w:ascii="Times New Roman" w:hAnsi="Times New Roman" w:cs="Times New Roman"/>
              </w:rPr>
            </w:pPr>
            <w:r w:rsidRPr="00AC6AF9">
              <w:rPr>
                <w:rFonts w:ascii="Times New Roman" w:hAnsi="Times New Roman" w:cs="Times New Roman"/>
                <w:b/>
                <w:u w:val="single"/>
              </w:rPr>
              <w:t>Maisy:</w:t>
            </w:r>
            <w:r w:rsidRPr="00AC6AF9">
              <w:rPr>
                <w:rFonts w:ascii="Times New Roman" w:hAnsi="Times New Roman" w:cs="Times New Roman"/>
              </w:rPr>
              <w:t xml:space="preserve"> I don't think so. I always get nervous. I don't want to ever be dishonoring someone in something that's going to be written down. I don't want to disparage anyone. I think that the people I've worked with have always been </w:t>
            </w:r>
            <w:r w:rsidRPr="00AC6AF9">
              <w:rPr>
                <w:rFonts w:ascii="Times New Roman" w:hAnsi="Times New Roman" w:cs="Times New Roman"/>
              </w:rPr>
              <w:lastRenderedPageBreak/>
              <w:t>doing their best for students and I don't want to go on like it. Everyone's doing the best they can. I'm done.</w:t>
            </w:r>
          </w:p>
          <w:p w14:paraId="32678C31" w14:textId="77777777" w:rsidR="008C29C5" w:rsidRPr="00AC6AF9" w:rsidRDefault="008C29C5" w:rsidP="002939FD">
            <w:pPr>
              <w:rPr>
                <w:rFonts w:ascii="Times New Roman" w:hAnsi="Times New Roman" w:cs="Times New Roman"/>
              </w:rPr>
            </w:pPr>
          </w:p>
        </w:tc>
      </w:tr>
    </w:tbl>
    <w:p w14:paraId="4D6404FB" w14:textId="77777777" w:rsidR="008C29C5" w:rsidRDefault="008C29C5" w:rsidP="008C29C5">
      <w:pPr>
        <w:pStyle w:val="Heading2"/>
      </w:pPr>
    </w:p>
    <w:p w14:paraId="1370955C" w14:textId="77777777" w:rsidR="008C29C5" w:rsidRDefault="008C29C5" w:rsidP="00390536">
      <w:pPr>
        <w:pStyle w:val="Heading2"/>
        <w:jc w:val="center"/>
      </w:pPr>
    </w:p>
    <w:p w14:paraId="6F90A73B" w14:textId="77777777" w:rsidR="008C29C5" w:rsidRDefault="008C29C5" w:rsidP="00390536">
      <w:pPr>
        <w:pStyle w:val="Heading2"/>
        <w:jc w:val="center"/>
      </w:pPr>
    </w:p>
    <w:p w14:paraId="2C0AA27B" w14:textId="77777777" w:rsidR="008C29C5" w:rsidRDefault="008C29C5" w:rsidP="00390536">
      <w:pPr>
        <w:pStyle w:val="Heading2"/>
        <w:jc w:val="center"/>
      </w:pPr>
    </w:p>
    <w:p w14:paraId="617E15C3" w14:textId="77777777" w:rsidR="008C29C5" w:rsidRDefault="008C29C5" w:rsidP="00390536">
      <w:pPr>
        <w:pStyle w:val="Heading2"/>
        <w:jc w:val="center"/>
      </w:pPr>
    </w:p>
    <w:p w14:paraId="06A3347B" w14:textId="77777777" w:rsidR="008C29C5" w:rsidRDefault="008C29C5" w:rsidP="00390536">
      <w:pPr>
        <w:pStyle w:val="Heading2"/>
        <w:jc w:val="center"/>
      </w:pPr>
    </w:p>
    <w:p w14:paraId="115862B4" w14:textId="77777777" w:rsidR="008C29C5" w:rsidRDefault="008C29C5" w:rsidP="00390536">
      <w:pPr>
        <w:pStyle w:val="Heading2"/>
        <w:jc w:val="center"/>
      </w:pPr>
    </w:p>
    <w:p w14:paraId="58F86328" w14:textId="77777777" w:rsidR="008C29C5" w:rsidRDefault="008C29C5" w:rsidP="00390536">
      <w:pPr>
        <w:pStyle w:val="Heading2"/>
        <w:jc w:val="center"/>
      </w:pPr>
    </w:p>
    <w:p w14:paraId="563FDFC3" w14:textId="77777777" w:rsidR="008C29C5" w:rsidRDefault="008C29C5" w:rsidP="00390536">
      <w:pPr>
        <w:pStyle w:val="Heading2"/>
        <w:jc w:val="center"/>
      </w:pPr>
    </w:p>
    <w:p w14:paraId="77C7F2AF" w14:textId="77777777" w:rsidR="008C29C5" w:rsidRDefault="008C29C5" w:rsidP="00390536">
      <w:pPr>
        <w:pStyle w:val="Heading2"/>
        <w:jc w:val="center"/>
      </w:pPr>
    </w:p>
    <w:p w14:paraId="005F73E0" w14:textId="77777777" w:rsidR="008C29C5" w:rsidRDefault="008C29C5" w:rsidP="00390536">
      <w:pPr>
        <w:pStyle w:val="Heading2"/>
        <w:jc w:val="center"/>
      </w:pPr>
    </w:p>
    <w:p w14:paraId="67BEA972" w14:textId="77777777" w:rsidR="008C29C5" w:rsidRDefault="008C29C5" w:rsidP="00390536">
      <w:pPr>
        <w:pStyle w:val="Heading2"/>
        <w:jc w:val="center"/>
      </w:pPr>
    </w:p>
    <w:p w14:paraId="3899C8BD" w14:textId="77777777" w:rsidR="008C29C5" w:rsidRDefault="008C29C5" w:rsidP="00390536">
      <w:pPr>
        <w:pStyle w:val="Heading2"/>
        <w:jc w:val="center"/>
      </w:pPr>
    </w:p>
    <w:p w14:paraId="44FABB94" w14:textId="77777777" w:rsidR="008C29C5" w:rsidRDefault="008C29C5" w:rsidP="00390536">
      <w:pPr>
        <w:pStyle w:val="Heading2"/>
        <w:jc w:val="center"/>
      </w:pPr>
    </w:p>
    <w:p w14:paraId="76518D44" w14:textId="77777777" w:rsidR="008C29C5" w:rsidRDefault="008C29C5" w:rsidP="00390536">
      <w:pPr>
        <w:pStyle w:val="Heading2"/>
        <w:jc w:val="center"/>
      </w:pPr>
    </w:p>
    <w:p w14:paraId="0F1A85A0" w14:textId="0784FFF4" w:rsidR="008C29C5" w:rsidRDefault="008C29C5" w:rsidP="008C29C5">
      <w:pPr>
        <w:pStyle w:val="Heading2"/>
      </w:pPr>
    </w:p>
    <w:p w14:paraId="145BE94B" w14:textId="251197D2" w:rsidR="008C29C5" w:rsidRDefault="008C29C5" w:rsidP="008C29C5"/>
    <w:p w14:paraId="2EFA2842" w14:textId="4DE74511" w:rsidR="008C29C5" w:rsidRDefault="008C29C5" w:rsidP="008C29C5"/>
    <w:p w14:paraId="3C5175E4" w14:textId="77777777" w:rsidR="008C29C5" w:rsidRPr="008C29C5" w:rsidRDefault="008C29C5" w:rsidP="008C29C5"/>
    <w:p w14:paraId="15F083A2" w14:textId="77777777" w:rsidR="008C29C5" w:rsidRDefault="008C29C5" w:rsidP="008C29C5">
      <w:pPr>
        <w:pStyle w:val="Heading2"/>
        <w:jc w:val="center"/>
      </w:pPr>
    </w:p>
    <w:p w14:paraId="053C001C" w14:textId="69DCD978" w:rsidR="008C29C5" w:rsidRDefault="008C29C5" w:rsidP="008C29C5">
      <w:pPr>
        <w:pStyle w:val="Heading2"/>
      </w:pPr>
    </w:p>
    <w:p w14:paraId="588FC7FE" w14:textId="77777777" w:rsidR="008C29C5" w:rsidRPr="008C29C5" w:rsidRDefault="008C29C5" w:rsidP="008C29C5"/>
    <w:p w14:paraId="2A9D0031" w14:textId="120281D8" w:rsidR="00390536" w:rsidRPr="00F262CD" w:rsidRDefault="00390536" w:rsidP="008C29C5">
      <w:pPr>
        <w:pStyle w:val="Heading2"/>
        <w:jc w:val="center"/>
      </w:pPr>
      <w:bookmarkStart w:id="61" w:name="_Toc160175797"/>
      <w:r w:rsidRPr="00F262CD">
        <w:lastRenderedPageBreak/>
        <w:t xml:space="preserve">Appendix </w:t>
      </w:r>
      <w:r w:rsidR="008C29C5">
        <w:t>C</w:t>
      </w:r>
      <w:bookmarkEnd w:id="61"/>
    </w:p>
    <w:p w14:paraId="2908ACE8" w14:textId="2F82A1A1" w:rsidR="00C60A55" w:rsidRDefault="00390536" w:rsidP="00C60A55">
      <w:pPr>
        <w:spacing w:line="480" w:lineRule="auto"/>
        <w:jc w:val="center"/>
        <w:rPr>
          <w:rFonts w:ascii="Times New Roman" w:hAnsi="Times New Roman" w:cs="Times New Roman"/>
          <w:b/>
        </w:rPr>
      </w:pPr>
      <w:r>
        <w:rPr>
          <w:rFonts w:ascii="Times New Roman" w:hAnsi="Times New Roman" w:cs="Times New Roman"/>
          <w:b/>
        </w:rPr>
        <w:t>Ethnodrama Recording</w:t>
      </w:r>
    </w:p>
    <w:p w14:paraId="7CDF887C" w14:textId="39C91784" w:rsidR="00C60A55" w:rsidRPr="00C60A55" w:rsidRDefault="00000000" w:rsidP="00390536">
      <w:pPr>
        <w:spacing w:line="480" w:lineRule="auto"/>
        <w:jc w:val="center"/>
        <w:rPr>
          <w:rFonts w:ascii="Times New Roman" w:hAnsi="Times New Roman" w:cs="Times New Roman"/>
          <w:b/>
          <w:color w:val="000000" w:themeColor="text1"/>
        </w:rPr>
      </w:pPr>
      <w:hyperlink r:id="rId53" w:history="1">
        <w:r w:rsidR="00C60A55" w:rsidRPr="00C60A55">
          <w:rPr>
            <w:rStyle w:val="Hyperlink"/>
            <w:rFonts w:ascii="Times New Roman" w:hAnsi="Times New Roman" w:cs="Times New Roman"/>
            <w:b/>
            <w:color w:val="000000" w:themeColor="text1"/>
          </w:rPr>
          <w:t>https://www.youtube.com/watch?v=xbdphlIJLtc</w:t>
        </w:r>
      </w:hyperlink>
    </w:p>
    <w:p w14:paraId="1C5CEFCA" w14:textId="499F0261" w:rsidR="00C60A55" w:rsidRDefault="00C60A55" w:rsidP="00390536">
      <w:pPr>
        <w:spacing w:line="480" w:lineRule="auto"/>
        <w:jc w:val="center"/>
        <w:rPr>
          <w:rFonts w:ascii="Times New Roman" w:hAnsi="Times New Roman" w:cs="Times New Roman"/>
          <w:b/>
        </w:rPr>
      </w:pPr>
      <w:r>
        <w:rPr>
          <w:rFonts w:ascii="Times New Roman" w:hAnsi="Times New Roman" w:cs="Times New Roman"/>
          <w:b/>
          <w:noProof/>
        </w:rPr>
        <w:drawing>
          <wp:inline distT="0" distB="0" distL="0" distR="0" wp14:anchorId="742B126F" wp14:editId="5CE3F032">
            <wp:extent cx="5943600" cy="5943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titled.png"/>
                    <pic:cNvPicPr/>
                  </pic:nvPicPr>
                  <pic:blipFill>
                    <a:blip r:embed="rId54">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5CD447D4" w14:textId="76051DE7" w:rsidR="00825061" w:rsidRDefault="00825061" w:rsidP="001669D8">
      <w:pPr>
        <w:pBdr>
          <w:top w:val="nil"/>
          <w:left w:val="nil"/>
          <w:bottom w:val="nil"/>
          <w:right w:val="nil"/>
          <w:between w:val="nil"/>
        </w:pBdr>
        <w:spacing w:before="280" w:after="280" w:line="480" w:lineRule="auto"/>
        <w:contextualSpacing/>
        <w:rPr>
          <w:rFonts w:ascii="Times New Roman" w:eastAsia="Times New Roman" w:hAnsi="Times New Roman" w:cs="Times New Roman"/>
          <w:b/>
          <w:color w:val="000000"/>
        </w:rPr>
      </w:pPr>
    </w:p>
    <w:p w14:paraId="3D59212A" w14:textId="77777777" w:rsidR="001746CA" w:rsidRDefault="001746CA" w:rsidP="001669D8">
      <w:pPr>
        <w:pBdr>
          <w:top w:val="nil"/>
          <w:left w:val="nil"/>
          <w:bottom w:val="nil"/>
          <w:right w:val="nil"/>
          <w:between w:val="nil"/>
        </w:pBdr>
        <w:spacing w:before="280" w:after="280" w:line="480" w:lineRule="auto"/>
        <w:contextualSpacing/>
        <w:rPr>
          <w:rFonts w:ascii="Times New Roman" w:eastAsia="Times New Roman" w:hAnsi="Times New Roman" w:cs="Times New Roman"/>
          <w:b/>
          <w:color w:val="000000"/>
        </w:rPr>
      </w:pPr>
    </w:p>
    <w:p w14:paraId="5FAA1C76" w14:textId="77777777" w:rsidR="00B638F8" w:rsidRDefault="00825061" w:rsidP="00B638F8">
      <w:pPr>
        <w:pStyle w:val="Heading1"/>
        <w:rPr>
          <w:sz w:val="28"/>
          <w:szCs w:val="28"/>
        </w:rPr>
      </w:pPr>
      <w:bookmarkStart w:id="62" w:name="_Toc160175798"/>
      <w:r w:rsidRPr="00B638F8">
        <w:rPr>
          <w:sz w:val="28"/>
          <w:szCs w:val="28"/>
        </w:rPr>
        <w:lastRenderedPageBreak/>
        <w:t>VITA</w:t>
      </w:r>
      <w:bookmarkEnd w:id="62"/>
    </w:p>
    <w:p w14:paraId="2B75D007" w14:textId="4DE830EF" w:rsidR="00825061" w:rsidRPr="00B638F8" w:rsidRDefault="00825061" w:rsidP="00B638F8">
      <w:pPr>
        <w:spacing w:line="480" w:lineRule="auto"/>
        <w:ind w:firstLine="720"/>
        <w:rPr>
          <w:rFonts w:ascii="Times New Roman" w:hAnsi="Times New Roman" w:cs="Times New Roman"/>
          <w:sz w:val="28"/>
          <w:szCs w:val="28"/>
        </w:rPr>
      </w:pPr>
      <w:r w:rsidRPr="00B638F8">
        <w:rPr>
          <w:rFonts w:ascii="Times New Roman" w:hAnsi="Times New Roman" w:cs="Times New Roman"/>
          <w:highlight w:val="white"/>
        </w:rPr>
        <w:t xml:space="preserve">Gretchen N. Cook is a doctoral candidate in cultural studies in education in the Department of Theory and Practice in Teacher Education at The University of Tennessee-Knoxville. </w:t>
      </w:r>
      <w:r w:rsidRPr="00B638F8">
        <w:rPr>
          <w:rFonts w:ascii="Times New Roman" w:hAnsi="Times New Roman" w:cs="Times New Roman"/>
        </w:rPr>
        <w:t xml:space="preserve">Her research interests fill three buckets— women teacher identity formation and patriarchal structures in charter schools, critical animal studies, and LGBTQ+ studies. She adopts the methodologies of autoethnography and ethnography with the aim to share her stories as a means of opening up vulnerabilities and to help others find connection to her experiences. </w:t>
      </w:r>
      <w:r w:rsidRPr="00B638F8">
        <w:rPr>
          <w:rFonts w:ascii="Times New Roman" w:hAnsi="Times New Roman" w:cs="Times New Roman"/>
          <w:highlight w:val="white"/>
        </w:rPr>
        <w:t>She serves as a graduate teaching assistant at the university, and teaches Cultural Studies 200: Survey of International Education.</w:t>
      </w:r>
    </w:p>
    <w:p w14:paraId="4758515F" w14:textId="77777777" w:rsidR="00825061" w:rsidRPr="00825061" w:rsidRDefault="00825061" w:rsidP="00825061">
      <w:pPr>
        <w:pBdr>
          <w:top w:val="nil"/>
          <w:left w:val="nil"/>
          <w:bottom w:val="nil"/>
          <w:right w:val="nil"/>
          <w:between w:val="nil"/>
        </w:pBdr>
        <w:spacing w:before="280" w:after="280" w:line="480" w:lineRule="auto"/>
        <w:contextualSpacing/>
        <w:rPr>
          <w:rFonts w:ascii="Times New Roman" w:eastAsia="Times New Roman" w:hAnsi="Times New Roman" w:cs="Times New Roman"/>
          <w:color w:val="000000"/>
        </w:rPr>
      </w:pPr>
    </w:p>
    <w:sectPr w:rsidR="00825061" w:rsidRPr="00825061" w:rsidSect="003C4257">
      <w:headerReference w:type="default" r:id="rId55"/>
      <w:footerReference w:type="default" r:id="rId56"/>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18F6F" w14:textId="77777777" w:rsidR="003C4257" w:rsidRDefault="003C4257">
      <w:r>
        <w:separator/>
      </w:r>
    </w:p>
  </w:endnote>
  <w:endnote w:type="continuationSeparator" w:id="0">
    <w:p w14:paraId="66357834" w14:textId="77777777" w:rsidR="003C4257" w:rsidRDefault="003C4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Ubuntu">
    <w:charset w:val="00"/>
    <w:family w:val="swiss"/>
    <w:pitch w:val="variable"/>
    <w:sig w:usb0="E00002FF" w:usb1="5000205B" w:usb2="00000000" w:usb3="00000000" w:csb0="0000009F" w:csb1="00000000"/>
  </w:font>
  <w:font w:name="TimesNewRomanPSMT">
    <w:altName w:val="Times New Roman"/>
    <w:charset w:val="00"/>
    <w:family w:val="roman"/>
    <w:pitch w:val="variable"/>
    <w:sig w:usb0="E0002AEF" w:usb1="C0007841" w:usb2="00000009" w:usb3="00000000" w:csb0="000001FF" w:csb1="00000000"/>
  </w:font>
  <w:font w:name="TimesNewRomanPS">
    <w:altName w:val="Times New Roman"/>
    <w:panose1 w:val="00000000000000000000"/>
    <w:charset w:val="00"/>
    <w:family w:val="roman"/>
    <w:notTrueType/>
    <w:pitch w:val="default"/>
  </w:font>
  <w:font w:name="Times">
    <w:panose1 w:val="02020603050405020304"/>
    <w:charset w:val="00"/>
    <w:family w:val="auto"/>
    <w:pitch w:val="variable"/>
    <w:sig w:usb0="E00002FF" w:usb1="5000205A" w:usb2="00000000" w:usb3="00000000" w:csb0="0000019F" w:csb1="00000000"/>
  </w:font>
  <w:font w:name="American Typewriter">
    <w:altName w:val="Courier New"/>
    <w:charset w:val="4D"/>
    <w:family w:val="roman"/>
    <w:pitch w:val="variable"/>
    <w:sig w:usb0="A000006F" w:usb1="00000019" w:usb2="00000000" w:usb3="00000000" w:csb0="00000111" w:csb1="00000000"/>
  </w:font>
  <w:font w:name="Courier">
    <w:panose1 w:val="02070409020205020404"/>
    <w:charset w:val="00"/>
    <w:family w:val="auto"/>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73312303"/>
      <w:docPartObj>
        <w:docPartGallery w:val="Page Numbers (Bottom of Page)"/>
        <w:docPartUnique/>
      </w:docPartObj>
    </w:sdtPr>
    <w:sdtContent>
      <w:p w14:paraId="4AE148BC" w14:textId="63209AD1" w:rsidR="002F193F" w:rsidRDefault="002F193F" w:rsidP="00431DF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352523820"/>
      <w:docPartObj>
        <w:docPartGallery w:val="Page Numbers (Bottom of Page)"/>
        <w:docPartUnique/>
      </w:docPartObj>
    </w:sdtPr>
    <w:sdtContent>
      <w:p w14:paraId="30DF72AB" w14:textId="0F9A2A20" w:rsidR="002F193F" w:rsidRDefault="002F193F" w:rsidP="00431DF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620654" w14:textId="77777777" w:rsidR="002F193F" w:rsidRDefault="002F193F" w:rsidP="00431DF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0650915"/>
      <w:docPartObj>
        <w:docPartGallery w:val="Page Numbers (Bottom of Page)"/>
        <w:docPartUnique/>
      </w:docPartObj>
    </w:sdtPr>
    <w:sdtContent>
      <w:p w14:paraId="18261A4D" w14:textId="59EA4ABA" w:rsidR="002F193F" w:rsidRDefault="002F193F" w:rsidP="008229D9">
        <w:pPr>
          <w:pStyle w:val="Footer"/>
          <w:framePr w:vSpace="720" w:wrap="notBesid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cxxviii</w:t>
        </w:r>
        <w:r>
          <w:rPr>
            <w:rStyle w:val="PageNumber"/>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1876E" w14:textId="77777777" w:rsidR="002F193F" w:rsidRDefault="002F193F">
    <w:r>
      <w:cr/>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66002782"/>
      <w:docPartObj>
        <w:docPartGallery w:val="Page Numbers (Bottom of Page)"/>
        <w:docPartUnique/>
      </w:docPartObj>
    </w:sdtPr>
    <w:sdtEndPr>
      <w:rPr>
        <w:rStyle w:val="PageNumber"/>
        <w:rFonts w:ascii="Times New Roman" w:hAnsi="Times New Roman" w:cs="Times New Roman"/>
      </w:rPr>
    </w:sdtEndPr>
    <w:sdtContent>
      <w:p w14:paraId="64D12097" w14:textId="12F785F9" w:rsidR="002F193F" w:rsidRPr="00431DF4" w:rsidRDefault="002F193F" w:rsidP="00431DF4">
        <w:pPr>
          <w:pStyle w:val="Footer"/>
          <w:framePr w:wrap="none" w:vAnchor="text" w:hAnchor="margin" w:xAlign="right" w:y="1"/>
          <w:rPr>
            <w:rStyle w:val="PageNumber"/>
            <w:rFonts w:ascii="Times New Roman" w:hAnsi="Times New Roman" w:cs="Times New Roman"/>
          </w:rPr>
        </w:pPr>
        <w:r w:rsidRPr="00431DF4">
          <w:rPr>
            <w:rStyle w:val="PageNumber"/>
            <w:rFonts w:ascii="Times New Roman" w:hAnsi="Times New Roman" w:cs="Times New Roman"/>
          </w:rPr>
          <w:fldChar w:fldCharType="begin"/>
        </w:r>
        <w:r w:rsidRPr="00431DF4">
          <w:rPr>
            <w:rStyle w:val="PageNumber"/>
            <w:rFonts w:ascii="Times New Roman" w:hAnsi="Times New Roman" w:cs="Times New Roman"/>
          </w:rPr>
          <w:instrText xml:space="preserve"> PAGE </w:instrText>
        </w:r>
        <w:r w:rsidRPr="00431DF4">
          <w:rPr>
            <w:rStyle w:val="PageNumber"/>
            <w:rFonts w:ascii="Times New Roman" w:hAnsi="Times New Roman" w:cs="Times New Roman"/>
          </w:rPr>
          <w:fldChar w:fldCharType="separate"/>
        </w:r>
        <w:r w:rsidRPr="00431DF4">
          <w:rPr>
            <w:rStyle w:val="PageNumber"/>
            <w:rFonts w:ascii="Times New Roman" w:hAnsi="Times New Roman" w:cs="Times New Roman"/>
            <w:noProof/>
          </w:rPr>
          <w:t>1</w:t>
        </w:r>
        <w:r w:rsidRPr="00431DF4">
          <w:rPr>
            <w:rStyle w:val="PageNumber"/>
            <w:rFonts w:ascii="Times New Roman" w:hAnsi="Times New Roman" w:cs="Times New Roman"/>
          </w:rPr>
          <w:fldChar w:fldCharType="end"/>
        </w:r>
      </w:p>
    </w:sdtContent>
  </w:sdt>
  <w:p w14:paraId="2F5CAF51" w14:textId="77777777" w:rsidR="002F193F" w:rsidRPr="00431DF4" w:rsidRDefault="002F193F" w:rsidP="00431DF4">
    <w:pPr>
      <w:ind w:right="360"/>
      <w:rPr>
        <w:rFonts w:ascii="Times New Roman" w:hAnsi="Times New Roman" w:cs="Times New Roman"/>
      </w:rPr>
    </w:pPr>
    <w:r w:rsidRPr="00431DF4">
      <w:rPr>
        <w:rFonts w:ascii="Times New Roman" w:hAnsi="Times New Roman" w:cs="Times New Roman"/>
      </w:rP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A29D5" w14:textId="77777777" w:rsidR="003C4257" w:rsidRDefault="003C4257">
      <w:r>
        <w:separator/>
      </w:r>
    </w:p>
  </w:footnote>
  <w:footnote w:type="continuationSeparator" w:id="0">
    <w:p w14:paraId="02B5205F" w14:textId="77777777" w:rsidR="003C4257" w:rsidRDefault="003C4257">
      <w:r>
        <w:continuationSeparator/>
      </w:r>
    </w:p>
  </w:footnote>
  <w:footnote w:id="1">
    <w:p w14:paraId="78B86060" w14:textId="77777777" w:rsidR="002F193F" w:rsidRPr="002A010D" w:rsidRDefault="002F193F" w:rsidP="002939FD">
      <w:pPr>
        <w:pStyle w:val="FootnoteText"/>
        <w:rPr>
          <w:rFonts w:ascii="Times New Roman" w:hAnsi="Times New Roman" w:cs="Times New Roman"/>
        </w:rPr>
      </w:pPr>
      <w:r w:rsidRPr="002A010D">
        <w:rPr>
          <w:rStyle w:val="FootnoteReference"/>
          <w:rFonts w:ascii="Times New Roman" w:hAnsi="Times New Roman" w:cs="Times New Roman"/>
        </w:rPr>
        <w:footnoteRef/>
      </w:r>
      <w:r w:rsidRPr="002A010D">
        <w:rPr>
          <w:rFonts w:ascii="Times New Roman" w:hAnsi="Times New Roman" w:cs="Times New Roman"/>
        </w:rPr>
        <w:t xml:space="preserve"> This report from the United States Commission on Excellence in Education is considered a turning point in education. It implied that the American education system was failing, and was the spark for local and national education reforms (Spring, 2015). </w:t>
      </w:r>
    </w:p>
  </w:footnote>
  <w:footnote w:id="2">
    <w:p w14:paraId="54564BFE" w14:textId="77777777" w:rsidR="002F193F" w:rsidRPr="00F83A64" w:rsidRDefault="002F193F" w:rsidP="002939FD">
      <w:pPr>
        <w:pStyle w:val="FootnoteText"/>
        <w:rPr>
          <w:rFonts w:ascii="Times New Roman" w:hAnsi="Times New Roman" w:cs="Times New Roman"/>
        </w:rPr>
      </w:pPr>
      <w:r w:rsidRPr="00F83A64">
        <w:rPr>
          <w:rStyle w:val="FootnoteReference"/>
          <w:rFonts w:ascii="Times New Roman" w:hAnsi="Times New Roman" w:cs="Times New Roman"/>
        </w:rPr>
        <w:footnoteRef/>
      </w:r>
      <w:r w:rsidRPr="00F83A64">
        <w:rPr>
          <w:rFonts w:ascii="Times New Roman" w:hAnsi="Times New Roman" w:cs="Times New Roman"/>
        </w:rPr>
        <w:t xml:space="preserve"> </w:t>
      </w:r>
      <w:r w:rsidRPr="00BB7763">
        <w:rPr>
          <w:rFonts w:ascii="Times New Roman" w:hAnsi="Times New Roman" w:cs="Times New Roman"/>
        </w:rPr>
        <w:t>Gramsci (1971)</w:t>
      </w:r>
      <w:r w:rsidRPr="00F83A64">
        <w:rPr>
          <w:rFonts w:ascii="Times New Roman" w:hAnsi="Times New Roman" w:cs="Times New Roman"/>
        </w:rPr>
        <w:t xml:space="preserve"> introduced the concept of hegemony. The foundation for Gramsci’s theory begins with the idea that parties have been where leaders emerge, and parties serve as an arm of the “state.” Even so, every party is representative of a social group and they function by balancing and executing their interests onto other groups. With these parties working in service to the head of the state they help give consent to state action, but there is more power in consent than in exertion on the part of the leader. However, cultural concerns are often disguised under political concerns. In simple terms, hegemony is control exerted by the dominant group</w:t>
      </w:r>
      <w:r>
        <w:rPr>
          <w:rFonts w:ascii="Times New Roman" w:hAnsi="Times New Roman" w:cs="Times New Roman"/>
        </w:rPr>
        <w:t xml:space="preserve"> and won through ideological consent</w:t>
      </w:r>
      <w:r w:rsidRPr="00F83A64">
        <w:rPr>
          <w:rFonts w:ascii="Times New Roman" w:hAnsi="Times New Roman" w:cs="Times New Roman"/>
        </w:rPr>
        <w:t>.</w:t>
      </w:r>
    </w:p>
  </w:footnote>
  <w:footnote w:id="3">
    <w:p w14:paraId="0DAE38B3" w14:textId="77777777" w:rsidR="002F193F" w:rsidRPr="00C26AA1" w:rsidRDefault="002F193F" w:rsidP="002939FD">
      <w:pPr>
        <w:pStyle w:val="FootnoteText"/>
        <w:rPr>
          <w:rFonts w:ascii="Times New Roman" w:hAnsi="Times New Roman" w:cs="Times New Roman"/>
        </w:rPr>
      </w:pPr>
      <w:r w:rsidRPr="00C26AA1">
        <w:rPr>
          <w:rStyle w:val="FootnoteReference"/>
          <w:rFonts w:ascii="Times New Roman" w:hAnsi="Times New Roman" w:cs="Times New Roman"/>
        </w:rPr>
        <w:footnoteRef/>
      </w:r>
      <w:r w:rsidRPr="00C26AA1">
        <w:rPr>
          <w:rFonts w:ascii="Times New Roman" w:hAnsi="Times New Roman" w:cs="Times New Roman"/>
        </w:rPr>
        <w:t xml:space="preserve"> Bourdieu was part of the poststructuralist movement. </w:t>
      </w:r>
      <w:r>
        <w:rPr>
          <w:rFonts w:ascii="Times New Roman" w:hAnsi="Times New Roman" w:cs="Times New Roman"/>
        </w:rPr>
        <w:t>He</w:t>
      </w:r>
      <w:r w:rsidRPr="00C26AA1">
        <w:rPr>
          <w:rFonts w:ascii="Times New Roman" w:hAnsi="Times New Roman" w:cs="Times New Roman"/>
        </w:rPr>
        <w:t xml:space="preserve"> beg</w:t>
      </w:r>
      <w:r>
        <w:rPr>
          <w:rFonts w:ascii="Times New Roman" w:hAnsi="Times New Roman" w:cs="Times New Roman"/>
        </w:rPr>
        <w:t>an</w:t>
      </w:r>
      <w:r w:rsidRPr="00C26AA1">
        <w:rPr>
          <w:rFonts w:ascii="Times New Roman" w:hAnsi="Times New Roman" w:cs="Times New Roman"/>
        </w:rPr>
        <w:t xml:space="preserve"> from a structuralist stance but his work move</w:t>
      </w:r>
      <w:r>
        <w:rPr>
          <w:rFonts w:ascii="Times New Roman" w:hAnsi="Times New Roman" w:cs="Times New Roman"/>
        </w:rPr>
        <w:t>d</w:t>
      </w:r>
      <w:r w:rsidRPr="00C26AA1">
        <w:rPr>
          <w:rFonts w:ascii="Times New Roman" w:hAnsi="Times New Roman" w:cs="Times New Roman"/>
        </w:rPr>
        <w:t xml:space="preserve"> beyond this by challenging traditional notions of symbolic power (Robson &amp; Sanders, 2</w:t>
      </w:r>
      <w:r>
        <w:rPr>
          <w:rFonts w:ascii="Times New Roman" w:hAnsi="Times New Roman" w:cs="Times New Roman"/>
        </w:rPr>
        <w:t>009</w:t>
      </w:r>
      <w:r w:rsidRPr="00C26AA1">
        <w:rPr>
          <w:rFonts w:ascii="Times New Roman" w:hAnsi="Times New Roman" w:cs="Times New Roman"/>
        </w:rPr>
        <w:t xml:space="preserve">). </w:t>
      </w:r>
    </w:p>
  </w:footnote>
  <w:footnote w:id="4">
    <w:p w14:paraId="307A8512" w14:textId="77777777" w:rsidR="002F193F" w:rsidRPr="00B37D79" w:rsidRDefault="002F193F" w:rsidP="002939FD">
      <w:pPr>
        <w:pStyle w:val="FootnoteText"/>
        <w:rPr>
          <w:rFonts w:ascii="Times New Roman" w:hAnsi="Times New Roman" w:cs="Times New Roman"/>
        </w:rPr>
      </w:pPr>
      <w:r w:rsidRPr="00B37D79">
        <w:rPr>
          <w:rStyle w:val="FootnoteReference"/>
          <w:rFonts w:ascii="Times New Roman" w:hAnsi="Times New Roman" w:cs="Times New Roman"/>
        </w:rPr>
        <w:footnoteRef/>
      </w:r>
      <w:r w:rsidRPr="00B37D79">
        <w:rPr>
          <w:rFonts w:ascii="Times New Roman" w:hAnsi="Times New Roman" w:cs="Times New Roman"/>
        </w:rPr>
        <w:t xml:space="preserve"> Critical Race Theory in education places both race and racism in historical and modern contexts through interdisciplinary methods. This theory challenges the discourse on race in education by analyzing how education theory, policy, and practice have been used to marginalize certain ethnic and racial groups (</w:t>
      </w:r>
      <w:r w:rsidRPr="002C0CC9">
        <w:rPr>
          <w:rFonts w:ascii="Times New Roman" w:hAnsi="Times New Roman" w:cs="Times New Roman"/>
        </w:rPr>
        <w:t>Teranishi, 2010).</w:t>
      </w:r>
    </w:p>
  </w:footnote>
  <w:footnote w:id="5">
    <w:p w14:paraId="674FDE6D" w14:textId="77777777" w:rsidR="002F193F" w:rsidRPr="004B3FE9" w:rsidRDefault="002F193F" w:rsidP="002939FD">
      <w:pPr>
        <w:rPr>
          <w:rFonts w:ascii="Times New Roman" w:eastAsia="Times New Roman" w:hAnsi="Times New Roman" w:cs="Times New Roman"/>
          <w:sz w:val="20"/>
          <w:szCs w:val="20"/>
        </w:rPr>
      </w:pPr>
      <w:r w:rsidRPr="00144D01">
        <w:rPr>
          <w:rStyle w:val="FootnoteReference"/>
          <w:rFonts w:ascii="Times New Roman" w:hAnsi="Times New Roman" w:cs="Times New Roman"/>
          <w:sz w:val="20"/>
          <w:szCs w:val="20"/>
        </w:rPr>
        <w:footnoteRef/>
      </w:r>
      <w:r w:rsidRPr="00144D01">
        <w:rPr>
          <w:rFonts w:ascii="Times New Roman" w:hAnsi="Times New Roman" w:cs="Times New Roman"/>
          <w:sz w:val="20"/>
          <w:szCs w:val="20"/>
        </w:rPr>
        <w:t xml:space="preserve"> All names used in my story are pseudonyms </w:t>
      </w:r>
      <w:r w:rsidRPr="00144D01">
        <w:rPr>
          <w:rFonts w:ascii="Times New Roman" w:eastAsia="Times New Roman" w:hAnsi="Times New Roman" w:cs="Times New Roman"/>
          <w:sz w:val="20"/>
          <w:szCs w:val="20"/>
        </w:rPr>
        <w:t>to protect the identities of any individuals to wh</w:t>
      </w:r>
      <w:r>
        <w:rPr>
          <w:rFonts w:ascii="Times New Roman" w:eastAsia="Times New Roman" w:hAnsi="Times New Roman" w:cs="Times New Roman"/>
          <w:sz w:val="20"/>
          <w:szCs w:val="20"/>
        </w:rPr>
        <w:t>om</w:t>
      </w:r>
      <w:r w:rsidRPr="00144D01">
        <w:rPr>
          <w:rFonts w:ascii="Times New Roman" w:eastAsia="Times New Roman" w:hAnsi="Times New Roman" w:cs="Times New Roman"/>
          <w:sz w:val="20"/>
          <w:szCs w:val="20"/>
        </w:rPr>
        <w:t xml:space="preserve"> I refe</w:t>
      </w:r>
      <w:r>
        <w:rPr>
          <w:rFonts w:ascii="Times New Roman" w:eastAsia="Times New Roman" w:hAnsi="Times New Roman" w:cs="Times New Roman"/>
          <w:sz w:val="20"/>
          <w:szCs w:val="20"/>
        </w:rPr>
        <w:t>r.</w:t>
      </w:r>
    </w:p>
  </w:footnote>
  <w:footnote w:id="6">
    <w:p w14:paraId="7E14E219" w14:textId="77777777" w:rsidR="002F193F" w:rsidRPr="0080100E" w:rsidRDefault="002F193F" w:rsidP="002939FD">
      <w:pPr>
        <w:pStyle w:val="FootnoteText"/>
        <w:rPr>
          <w:rFonts w:ascii="Times New Roman" w:hAnsi="Times New Roman" w:cs="Times New Roman"/>
        </w:rPr>
      </w:pPr>
      <w:r w:rsidRPr="0080100E">
        <w:rPr>
          <w:rStyle w:val="FootnoteReference"/>
          <w:rFonts w:ascii="Times New Roman" w:hAnsi="Times New Roman" w:cs="Times New Roman"/>
        </w:rPr>
        <w:footnoteRef/>
      </w:r>
      <w:r w:rsidRPr="0080100E">
        <w:rPr>
          <w:rFonts w:ascii="Times New Roman" w:hAnsi="Times New Roman" w:cs="Times New Roman"/>
        </w:rPr>
        <w:t xml:space="preserve"> A pseudonym to protect the identity of the participant. </w:t>
      </w:r>
    </w:p>
  </w:footnote>
  <w:footnote w:id="7">
    <w:p w14:paraId="0232C582" w14:textId="77777777" w:rsidR="002F193F" w:rsidRPr="00C92695" w:rsidRDefault="002F193F" w:rsidP="002939FD">
      <w:pPr>
        <w:pStyle w:val="FootnoteText"/>
        <w:rPr>
          <w:rFonts w:ascii="Times New Roman" w:hAnsi="Times New Roman" w:cs="Times New Roman"/>
        </w:rPr>
      </w:pPr>
      <w:r w:rsidRPr="00C92695">
        <w:rPr>
          <w:rStyle w:val="FootnoteReference"/>
          <w:rFonts w:ascii="Times New Roman" w:hAnsi="Times New Roman" w:cs="Times New Roman"/>
        </w:rPr>
        <w:footnoteRef/>
      </w:r>
      <w:r w:rsidRPr="00C92695">
        <w:rPr>
          <w:rFonts w:ascii="Times New Roman" w:hAnsi="Times New Roman" w:cs="Times New Roman"/>
        </w:rPr>
        <w:t xml:space="preserve"> A pseudonym to protect the identity of the participant. </w:t>
      </w:r>
    </w:p>
  </w:footnote>
  <w:footnote w:id="8">
    <w:p w14:paraId="70CFB968" w14:textId="77777777" w:rsidR="002F193F" w:rsidRDefault="002F193F" w:rsidP="002939FD">
      <w:pPr>
        <w:pBdr>
          <w:top w:val="nil"/>
          <w:left w:val="nil"/>
          <w:bottom w:val="nil"/>
          <w:right w:val="nil"/>
          <w:between w:val="nil"/>
        </w:pBdr>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A pseudonym. </w:t>
      </w:r>
    </w:p>
  </w:footnote>
  <w:footnote w:id="9">
    <w:p w14:paraId="2073506C" w14:textId="3C13C535" w:rsidR="002F193F" w:rsidRPr="002F193F" w:rsidRDefault="002F193F" w:rsidP="002F193F">
      <w:pPr>
        <w:rPr>
          <w:rFonts w:ascii="Times New Roman" w:eastAsia="Times New Roman" w:hAnsi="Times New Roman" w:cs="Times New Roman"/>
          <w:sz w:val="20"/>
          <w:szCs w:val="20"/>
        </w:rPr>
      </w:pPr>
      <w:r w:rsidRPr="002F193F">
        <w:rPr>
          <w:rStyle w:val="FootnoteReference"/>
          <w:rFonts w:ascii="Times New Roman" w:hAnsi="Times New Roman" w:cs="Times New Roman"/>
          <w:sz w:val="20"/>
          <w:szCs w:val="20"/>
        </w:rPr>
        <w:footnoteRef/>
      </w:r>
      <w:r w:rsidRPr="002F193F">
        <w:rPr>
          <w:rFonts w:ascii="Times New Roman" w:hAnsi="Times New Roman" w:cs="Times New Roman"/>
          <w:sz w:val="20"/>
          <w:szCs w:val="20"/>
        </w:rPr>
        <w:t xml:space="preserve"> </w:t>
      </w:r>
      <w:r w:rsidRPr="002F193F">
        <w:rPr>
          <w:rFonts w:ascii="Times New Roman" w:eastAsia="Times New Roman" w:hAnsi="Times New Roman" w:cs="Times New Roman"/>
          <w:sz w:val="20"/>
          <w:szCs w:val="20"/>
        </w:rPr>
        <w:t xml:space="preserve">Doug Lemov is the author of </w:t>
      </w:r>
      <w:r w:rsidRPr="002F193F">
        <w:rPr>
          <w:rFonts w:ascii="Times New Roman" w:eastAsia="Times New Roman" w:hAnsi="Times New Roman" w:cs="Times New Roman"/>
          <w:i/>
          <w:sz w:val="20"/>
          <w:szCs w:val="20"/>
        </w:rPr>
        <w:t>Teach Like A Champion</w:t>
      </w:r>
      <w:r w:rsidRPr="002F193F">
        <w:rPr>
          <w:rFonts w:ascii="Times New Roman" w:eastAsia="Times New Roman" w:hAnsi="Times New Roman" w:cs="Times New Roman"/>
          <w:sz w:val="20"/>
          <w:szCs w:val="20"/>
        </w:rPr>
        <w:t xml:space="preserve"> and </w:t>
      </w:r>
      <w:r w:rsidRPr="002F193F">
        <w:rPr>
          <w:rFonts w:ascii="Times New Roman" w:eastAsia="Times New Roman" w:hAnsi="Times New Roman" w:cs="Times New Roman"/>
          <w:i/>
          <w:sz w:val="20"/>
          <w:szCs w:val="20"/>
        </w:rPr>
        <w:t>Teach Like A Champion 2.0</w:t>
      </w:r>
      <w:r w:rsidRPr="002F193F">
        <w:rPr>
          <w:rFonts w:ascii="Times New Roman" w:eastAsia="Times New Roman" w:hAnsi="Times New Roman" w:cs="Times New Roman"/>
          <w:sz w:val="20"/>
          <w:szCs w:val="20"/>
        </w:rPr>
        <w:t xml:space="preserve">. These texts feature strategies, vocabulary, and practices employed by effective teachers observed by Lemov. </w:t>
      </w:r>
      <w:r w:rsidRPr="002F193F">
        <w:rPr>
          <w:rFonts w:ascii="Times New Roman" w:eastAsia="Times New Roman" w:hAnsi="Times New Roman" w:cs="Times New Roman"/>
          <w:i/>
          <w:sz w:val="20"/>
          <w:szCs w:val="20"/>
        </w:rPr>
        <w:t>Teach Like A Champion</w:t>
      </w:r>
      <w:r w:rsidRPr="002F193F">
        <w:rPr>
          <w:rFonts w:ascii="Times New Roman" w:eastAsia="Times New Roman" w:hAnsi="Times New Roman" w:cs="Times New Roman"/>
          <w:sz w:val="20"/>
          <w:szCs w:val="20"/>
        </w:rPr>
        <w:t xml:space="preserve"> outlines 49 specific techniques teachers should use to prioritize rigor and what matters most in the classroom. Both texts are widely utilized among charter schools and new teacher professional development. Lemov works for Uncommon Schools, a nonprofit organization that manages K-12 charter schools in Massachusetts, New York, and New Jersey. </w:t>
      </w:r>
    </w:p>
  </w:footnote>
  <w:footnote w:id="10">
    <w:p w14:paraId="02E0F051" w14:textId="77777777" w:rsidR="002F193F" w:rsidRPr="002F193F" w:rsidRDefault="002F193F" w:rsidP="002F193F">
      <w:pPr>
        <w:pStyle w:val="FootnoteText"/>
        <w:rPr>
          <w:rFonts w:ascii="Times New Roman" w:hAnsi="Times New Roman" w:cs="Times New Roman"/>
        </w:rPr>
      </w:pPr>
      <w:r w:rsidRPr="002F193F">
        <w:rPr>
          <w:rStyle w:val="FootnoteReference"/>
          <w:rFonts w:ascii="Times New Roman" w:hAnsi="Times New Roman" w:cs="Times New Roman"/>
        </w:rPr>
        <w:footnoteRef/>
      </w:r>
      <w:r w:rsidRPr="002F193F">
        <w:rPr>
          <w:rFonts w:ascii="Times New Roman" w:hAnsi="Times New Roman" w:cs="Times New Roman"/>
        </w:rPr>
        <w:t xml:space="preserve"> </w:t>
      </w:r>
      <w:r w:rsidRPr="002F193F">
        <w:rPr>
          <w:rFonts w:ascii="Times New Roman" w:eastAsia="Times New Roman" w:hAnsi="Times New Roman" w:cs="Times New Roman"/>
        </w:rPr>
        <w:t xml:space="preserve">Tracking is </w:t>
      </w:r>
      <w:r w:rsidRPr="002F193F">
        <w:rPr>
          <w:rFonts w:ascii="Times New Roman" w:eastAsia="Times New Roman" w:hAnsi="Times New Roman" w:cs="Times New Roman"/>
          <w:i/>
        </w:rPr>
        <w:t>Teach Like A Champion 2.0</w:t>
      </w:r>
      <w:r w:rsidRPr="002F193F">
        <w:rPr>
          <w:rFonts w:ascii="Times New Roman" w:eastAsia="Times New Roman" w:hAnsi="Times New Roman" w:cs="Times New Roman"/>
        </w:rPr>
        <w:t xml:space="preserve"> technique #4. With this technique teachers are intentional about how they scan their classrooms in order to prevent distractions. </w:t>
      </w:r>
    </w:p>
  </w:footnote>
  <w:footnote w:id="11">
    <w:p w14:paraId="0A7005EE" w14:textId="77777777" w:rsidR="002F193F" w:rsidRPr="002F193F" w:rsidRDefault="002F193F" w:rsidP="002F193F">
      <w:pPr>
        <w:pStyle w:val="FootnoteText"/>
        <w:rPr>
          <w:rFonts w:ascii="Times New Roman" w:hAnsi="Times New Roman" w:cs="Times New Roman"/>
        </w:rPr>
      </w:pPr>
      <w:r w:rsidRPr="002F193F">
        <w:rPr>
          <w:rStyle w:val="FootnoteReference"/>
          <w:rFonts w:ascii="Times New Roman" w:hAnsi="Times New Roman" w:cs="Times New Roman"/>
        </w:rPr>
        <w:footnoteRef/>
      </w:r>
      <w:r w:rsidRPr="002F193F">
        <w:rPr>
          <w:rFonts w:ascii="Times New Roman" w:hAnsi="Times New Roman" w:cs="Times New Roman"/>
        </w:rPr>
        <w:t xml:space="preserve"> </w:t>
      </w:r>
      <w:r w:rsidRPr="002F193F">
        <w:rPr>
          <w:rFonts w:ascii="Times New Roman" w:eastAsia="Times New Roman" w:hAnsi="Times New Roman" w:cs="Times New Roman"/>
        </w:rPr>
        <w:t xml:space="preserve">Control the game is </w:t>
      </w:r>
      <w:r w:rsidRPr="002F193F">
        <w:rPr>
          <w:rFonts w:ascii="Times New Roman" w:eastAsia="Times New Roman" w:hAnsi="Times New Roman" w:cs="Times New Roman"/>
          <w:i/>
        </w:rPr>
        <w:t>Teach Like A Champion 2.0</w:t>
      </w:r>
      <w:r w:rsidRPr="002F193F">
        <w:rPr>
          <w:rFonts w:ascii="Times New Roman" w:eastAsia="Times New Roman" w:hAnsi="Times New Roman" w:cs="Times New Roman"/>
        </w:rPr>
        <w:t xml:space="preserve"> technique #23. With this technique teachers ask students to read aloud frequently, but manage the process to ensure fluency, accountability, and engagement.</w:t>
      </w:r>
    </w:p>
  </w:footnote>
  <w:footnote w:id="12">
    <w:p w14:paraId="06A03F47" w14:textId="77777777" w:rsidR="002F193F" w:rsidRDefault="002F193F" w:rsidP="002F193F">
      <w:pPr>
        <w:pStyle w:val="FootnoteText"/>
      </w:pPr>
      <w:r w:rsidRPr="002F193F">
        <w:rPr>
          <w:rStyle w:val="FootnoteReference"/>
          <w:rFonts w:ascii="Times New Roman" w:hAnsi="Times New Roman" w:cs="Times New Roman"/>
        </w:rPr>
        <w:footnoteRef/>
      </w:r>
      <w:r w:rsidRPr="002F193F">
        <w:rPr>
          <w:rFonts w:ascii="Times New Roman" w:hAnsi="Times New Roman" w:cs="Times New Roman"/>
        </w:rPr>
        <w:t xml:space="preserve"> </w:t>
      </w:r>
      <w:r w:rsidRPr="002F193F">
        <w:rPr>
          <w:rFonts w:ascii="Times New Roman" w:eastAsia="Times New Roman" w:hAnsi="Times New Roman" w:cs="Times New Roman"/>
        </w:rPr>
        <w:t xml:space="preserve">Strong voice is </w:t>
      </w:r>
      <w:r w:rsidRPr="002F193F">
        <w:rPr>
          <w:rFonts w:ascii="Times New Roman" w:eastAsia="Times New Roman" w:hAnsi="Times New Roman" w:cs="Times New Roman"/>
          <w:i/>
        </w:rPr>
        <w:t>Teach Like A Champion 2.0</w:t>
      </w:r>
      <w:r w:rsidRPr="002F193F">
        <w:rPr>
          <w:rFonts w:ascii="Times New Roman" w:eastAsia="Times New Roman" w:hAnsi="Times New Roman" w:cs="Times New Roman"/>
        </w:rPr>
        <w:t xml:space="preserve"> technique #56. With this technique teachers affirm authority through intentional verbal and nonverbal habits, especially at moments when control is needed.</w:t>
      </w:r>
    </w:p>
  </w:footnote>
  <w:footnote w:id="13">
    <w:p w14:paraId="04099A72" w14:textId="77777777" w:rsidR="002F193F" w:rsidRPr="00D93B3D" w:rsidRDefault="002F193F" w:rsidP="00D658C7">
      <w:pPr>
        <w:pStyle w:val="FootnoteText"/>
        <w:rPr>
          <w:rFonts w:ascii="Times New Roman" w:hAnsi="Times New Roman" w:cs="Times New Roman"/>
        </w:rPr>
      </w:pPr>
      <w:r w:rsidRPr="00D93B3D">
        <w:rPr>
          <w:rStyle w:val="FootnoteReference"/>
          <w:rFonts w:ascii="Times New Roman" w:hAnsi="Times New Roman" w:cs="Times New Roman"/>
        </w:rPr>
        <w:footnoteRef/>
      </w:r>
      <w:r w:rsidRPr="00D93B3D">
        <w:rPr>
          <w:rFonts w:ascii="Times New Roman" w:hAnsi="Times New Roman" w:cs="Times New Roman"/>
        </w:rPr>
        <w:t xml:space="preserve"> Neoliberal or neoliberalism is a political approach that favors free-market capitalism, privatization, deregulation, and reduction in government spending (Spring, 2015). </w:t>
      </w:r>
    </w:p>
  </w:footnote>
  <w:footnote w:id="14">
    <w:p w14:paraId="7F76BA36" w14:textId="77777777" w:rsidR="002F193F" w:rsidRPr="00C26AA1" w:rsidRDefault="002F193F" w:rsidP="00D658C7">
      <w:pPr>
        <w:pStyle w:val="FootnoteText"/>
        <w:rPr>
          <w:rFonts w:ascii="Times New Roman" w:hAnsi="Times New Roman" w:cs="Times New Roman"/>
        </w:rPr>
      </w:pPr>
      <w:r w:rsidRPr="00C26AA1">
        <w:rPr>
          <w:rStyle w:val="FootnoteReference"/>
          <w:rFonts w:ascii="Times New Roman" w:hAnsi="Times New Roman" w:cs="Times New Roman"/>
        </w:rPr>
        <w:footnoteRef/>
      </w:r>
      <w:r w:rsidRPr="00C26AA1">
        <w:rPr>
          <w:rFonts w:ascii="Times New Roman" w:hAnsi="Times New Roman" w:cs="Times New Roman"/>
        </w:rPr>
        <w:t xml:space="preserve"> Bourdieu was part of the poststructuralist movement. </w:t>
      </w:r>
      <w:r>
        <w:rPr>
          <w:rFonts w:ascii="Times New Roman" w:hAnsi="Times New Roman" w:cs="Times New Roman"/>
        </w:rPr>
        <w:t>He</w:t>
      </w:r>
      <w:r w:rsidRPr="00C26AA1">
        <w:rPr>
          <w:rFonts w:ascii="Times New Roman" w:hAnsi="Times New Roman" w:cs="Times New Roman"/>
        </w:rPr>
        <w:t xml:space="preserve"> beg</w:t>
      </w:r>
      <w:r>
        <w:rPr>
          <w:rFonts w:ascii="Times New Roman" w:hAnsi="Times New Roman" w:cs="Times New Roman"/>
        </w:rPr>
        <w:t>an</w:t>
      </w:r>
      <w:r w:rsidRPr="00C26AA1">
        <w:rPr>
          <w:rFonts w:ascii="Times New Roman" w:hAnsi="Times New Roman" w:cs="Times New Roman"/>
        </w:rPr>
        <w:t xml:space="preserve"> from a structuralist stance but his work move</w:t>
      </w:r>
      <w:r>
        <w:rPr>
          <w:rFonts w:ascii="Times New Roman" w:hAnsi="Times New Roman" w:cs="Times New Roman"/>
        </w:rPr>
        <w:t>d</w:t>
      </w:r>
      <w:r w:rsidRPr="00C26AA1">
        <w:rPr>
          <w:rFonts w:ascii="Times New Roman" w:hAnsi="Times New Roman" w:cs="Times New Roman"/>
        </w:rPr>
        <w:t xml:space="preserve"> beyond this by challenging traditional notions of symbolic power (Robson &amp; Sanders, 2</w:t>
      </w:r>
      <w:r>
        <w:rPr>
          <w:rFonts w:ascii="Times New Roman" w:hAnsi="Times New Roman" w:cs="Times New Roman"/>
        </w:rPr>
        <w:t>009</w:t>
      </w:r>
      <w:r w:rsidRPr="00C26AA1">
        <w:rPr>
          <w:rFonts w:ascii="Times New Roman" w:hAnsi="Times New Roman" w:cs="Times New Roman"/>
        </w:rPr>
        <w:t xml:space="preserve">). </w:t>
      </w:r>
    </w:p>
  </w:footnote>
  <w:footnote w:id="15">
    <w:p w14:paraId="3AE8EDE3" w14:textId="77777777" w:rsidR="002F193F" w:rsidRPr="00C26AA1" w:rsidRDefault="002F193F" w:rsidP="00BC7618">
      <w:pPr>
        <w:pStyle w:val="FootnoteText"/>
        <w:rPr>
          <w:rFonts w:ascii="Times New Roman" w:hAnsi="Times New Roman" w:cs="Times New Roman"/>
        </w:rPr>
      </w:pPr>
      <w:r w:rsidRPr="00C26AA1">
        <w:rPr>
          <w:rStyle w:val="FootnoteReference"/>
          <w:rFonts w:ascii="Times New Roman" w:hAnsi="Times New Roman" w:cs="Times New Roman"/>
        </w:rPr>
        <w:footnoteRef/>
      </w:r>
      <w:r w:rsidRPr="00C26AA1">
        <w:rPr>
          <w:rFonts w:ascii="Times New Roman" w:hAnsi="Times New Roman" w:cs="Times New Roman"/>
        </w:rPr>
        <w:t xml:space="preserve"> Bourdieu was part of the poststructuralist movement. </w:t>
      </w:r>
      <w:r>
        <w:rPr>
          <w:rFonts w:ascii="Times New Roman" w:hAnsi="Times New Roman" w:cs="Times New Roman"/>
        </w:rPr>
        <w:t>He</w:t>
      </w:r>
      <w:r w:rsidRPr="00C26AA1">
        <w:rPr>
          <w:rFonts w:ascii="Times New Roman" w:hAnsi="Times New Roman" w:cs="Times New Roman"/>
        </w:rPr>
        <w:t xml:space="preserve"> beg</w:t>
      </w:r>
      <w:r>
        <w:rPr>
          <w:rFonts w:ascii="Times New Roman" w:hAnsi="Times New Roman" w:cs="Times New Roman"/>
        </w:rPr>
        <w:t>an</w:t>
      </w:r>
      <w:r w:rsidRPr="00C26AA1">
        <w:rPr>
          <w:rFonts w:ascii="Times New Roman" w:hAnsi="Times New Roman" w:cs="Times New Roman"/>
        </w:rPr>
        <w:t xml:space="preserve"> from a structuralist stance but his work move</w:t>
      </w:r>
      <w:r>
        <w:rPr>
          <w:rFonts w:ascii="Times New Roman" w:hAnsi="Times New Roman" w:cs="Times New Roman"/>
        </w:rPr>
        <w:t>d</w:t>
      </w:r>
      <w:r w:rsidRPr="00C26AA1">
        <w:rPr>
          <w:rFonts w:ascii="Times New Roman" w:hAnsi="Times New Roman" w:cs="Times New Roman"/>
        </w:rPr>
        <w:t xml:space="preserve"> beyond this by challenging traditional notions of symbolic power (Robson &amp; Sanders, 2</w:t>
      </w:r>
      <w:r>
        <w:rPr>
          <w:rFonts w:ascii="Times New Roman" w:hAnsi="Times New Roman" w:cs="Times New Roman"/>
        </w:rPr>
        <w:t>009</w:t>
      </w:r>
      <w:r w:rsidRPr="00C26AA1">
        <w:rPr>
          <w:rFonts w:ascii="Times New Roman" w:hAnsi="Times New Roman" w:cs="Times New Roman"/>
        </w:rPr>
        <w:t xml:space="preserve">). </w:t>
      </w:r>
    </w:p>
  </w:footnote>
  <w:footnote w:id="16">
    <w:p w14:paraId="14FAF848" w14:textId="77777777" w:rsidR="002F193F" w:rsidRPr="004B3FE9" w:rsidRDefault="002F193F" w:rsidP="00BC7618">
      <w:pPr>
        <w:rPr>
          <w:rFonts w:ascii="Times New Roman" w:eastAsia="Times New Roman" w:hAnsi="Times New Roman" w:cs="Times New Roman"/>
          <w:sz w:val="20"/>
          <w:szCs w:val="20"/>
        </w:rPr>
      </w:pPr>
      <w:r w:rsidRPr="00144D01">
        <w:rPr>
          <w:rStyle w:val="FootnoteReference"/>
          <w:rFonts w:ascii="Times New Roman" w:hAnsi="Times New Roman" w:cs="Times New Roman"/>
          <w:sz w:val="20"/>
          <w:szCs w:val="20"/>
        </w:rPr>
        <w:footnoteRef/>
      </w:r>
      <w:r w:rsidRPr="00144D01">
        <w:rPr>
          <w:rFonts w:ascii="Times New Roman" w:hAnsi="Times New Roman" w:cs="Times New Roman"/>
          <w:sz w:val="20"/>
          <w:szCs w:val="20"/>
        </w:rPr>
        <w:t xml:space="preserve"> All names used in my story are pseudonyms </w:t>
      </w:r>
      <w:r w:rsidRPr="00144D01">
        <w:rPr>
          <w:rFonts w:ascii="Times New Roman" w:eastAsia="Times New Roman" w:hAnsi="Times New Roman" w:cs="Times New Roman"/>
          <w:sz w:val="20"/>
          <w:szCs w:val="20"/>
        </w:rPr>
        <w:t>to protect the identities of any individuals to wh</w:t>
      </w:r>
      <w:r>
        <w:rPr>
          <w:rFonts w:ascii="Times New Roman" w:eastAsia="Times New Roman" w:hAnsi="Times New Roman" w:cs="Times New Roman"/>
          <w:sz w:val="20"/>
          <w:szCs w:val="20"/>
        </w:rPr>
        <w:t>om</w:t>
      </w:r>
      <w:r w:rsidRPr="00144D01">
        <w:rPr>
          <w:rFonts w:ascii="Times New Roman" w:eastAsia="Times New Roman" w:hAnsi="Times New Roman" w:cs="Times New Roman"/>
          <w:sz w:val="20"/>
          <w:szCs w:val="20"/>
        </w:rPr>
        <w:t xml:space="preserve"> I refe</w:t>
      </w:r>
      <w:r>
        <w:rPr>
          <w:rFonts w:ascii="Times New Roman" w:eastAsia="Times New Roman" w:hAnsi="Times New Roman" w:cs="Times New Roman"/>
          <w:sz w:val="20"/>
          <w:szCs w:val="20"/>
        </w:rPr>
        <w:t>r.</w:t>
      </w:r>
    </w:p>
  </w:footnote>
  <w:footnote w:id="17">
    <w:p w14:paraId="7B139B53" w14:textId="77777777" w:rsidR="002F193F" w:rsidRPr="006836CB" w:rsidRDefault="002F193F" w:rsidP="00BC7618">
      <w:pPr>
        <w:pStyle w:val="FootnoteText"/>
        <w:rPr>
          <w:rFonts w:ascii="Times New Roman" w:hAnsi="Times New Roman" w:cs="Times New Roman"/>
        </w:rPr>
      </w:pPr>
      <w:r w:rsidRPr="006836CB">
        <w:rPr>
          <w:rStyle w:val="FootnoteReference"/>
          <w:rFonts w:ascii="Times New Roman" w:hAnsi="Times New Roman" w:cs="Times New Roman"/>
        </w:rPr>
        <w:footnoteRef/>
      </w:r>
      <w:r w:rsidRPr="006836CB">
        <w:rPr>
          <w:rFonts w:ascii="Times New Roman" w:hAnsi="Times New Roman" w:cs="Times New Roman"/>
        </w:rPr>
        <w:t xml:space="preserve"> Destination Imagination is a creative competition for young people that teaches creativity, critical thinking, and collaboration. </w:t>
      </w:r>
    </w:p>
  </w:footnote>
  <w:footnote w:id="18">
    <w:p w14:paraId="1E5D2C49" w14:textId="77777777" w:rsidR="002F193F" w:rsidRDefault="002F193F" w:rsidP="00422DE6">
      <w:pPr>
        <w:pBdr>
          <w:top w:val="nil"/>
          <w:left w:val="nil"/>
          <w:bottom w:val="nil"/>
          <w:right w:val="nil"/>
          <w:between w:val="nil"/>
        </w:pBdr>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Bourdieu was part of the poststructuralist movement. He began from a structuralist stance but his work moved beyond this by challenging traditional notions of symbolic power (Robson &amp; Sanders, 2009). </w:t>
      </w:r>
    </w:p>
  </w:footnote>
  <w:footnote w:id="19">
    <w:p w14:paraId="6223DD79" w14:textId="77777777" w:rsidR="002F193F" w:rsidRPr="0080100E" w:rsidRDefault="002F193F" w:rsidP="00880CD5">
      <w:pPr>
        <w:pStyle w:val="FootnoteText"/>
        <w:rPr>
          <w:rFonts w:ascii="Times New Roman" w:hAnsi="Times New Roman" w:cs="Times New Roman"/>
        </w:rPr>
      </w:pPr>
      <w:r w:rsidRPr="0080100E">
        <w:rPr>
          <w:rStyle w:val="FootnoteReference"/>
          <w:rFonts w:ascii="Times New Roman" w:hAnsi="Times New Roman" w:cs="Times New Roman"/>
        </w:rPr>
        <w:footnoteRef/>
      </w:r>
      <w:r w:rsidRPr="0080100E">
        <w:rPr>
          <w:rFonts w:ascii="Times New Roman" w:hAnsi="Times New Roman" w:cs="Times New Roman"/>
        </w:rPr>
        <w:t xml:space="preserve"> A pseudonym to protect the identity of the participant. </w:t>
      </w:r>
    </w:p>
  </w:footnote>
  <w:footnote w:id="20">
    <w:p w14:paraId="14F461CC" w14:textId="77777777" w:rsidR="002F193F" w:rsidRPr="00C92695" w:rsidRDefault="002F193F" w:rsidP="00880CD5">
      <w:pPr>
        <w:pStyle w:val="FootnoteText"/>
        <w:rPr>
          <w:rFonts w:ascii="Times New Roman" w:hAnsi="Times New Roman" w:cs="Times New Roman"/>
        </w:rPr>
      </w:pPr>
      <w:r w:rsidRPr="00C92695">
        <w:rPr>
          <w:rStyle w:val="FootnoteReference"/>
          <w:rFonts w:ascii="Times New Roman" w:hAnsi="Times New Roman" w:cs="Times New Roman"/>
        </w:rPr>
        <w:footnoteRef/>
      </w:r>
      <w:r w:rsidRPr="00C92695">
        <w:rPr>
          <w:rFonts w:ascii="Times New Roman" w:hAnsi="Times New Roman" w:cs="Times New Roman"/>
        </w:rPr>
        <w:t xml:space="preserve"> A pseudonym to protect the identity of the participant. </w:t>
      </w:r>
    </w:p>
  </w:footnote>
  <w:footnote w:id="21">
    <w:p w14:paraId="0FA5628E" w14:textId="77777777" w:rsidR="002F193F" w:rsidRDefault="002F193F" w:rsidP="00F41634">
      <w:pPr>
        <w:pBdr>
          <w:top w:val="nil"/>
          <w:left w:val="nil"/>
          <w:bottom w:val="nil"/>
          <w:right w:val="nil"/>
          <w:between w:val="nil"/>
        </w:pBdr>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A pseudonym. </w:t>
      </w:r>
    </w:p>
  </w:footnote>
  <w:footnote w:id="22">
    <w:p w14:paraId="79BC1A3C" w14:textId="621D76B6" w:rsidR="002F193F" w:rsidRPr="00A55898" w:rsidRDefault="002F193F">
      <w:pPr>
        <w:pStyle w:val="FootnoteText"/>
        <w:rPr>
          <w:rFonts w:ascii="Times New Roman" w:hAnsi="Times New Roman" w:cs="Times New Roman"/>
        </w:rPr>
      </w:pPr>
      <w:r w:rsidRPr="00A55898">
        <w:rPr>
          <w:rStyle w:val="FootnoteReference"/>
          <w:rFonts w:ascii="Times New Roman" w:hAnsi="Times New Roman" w:cs="Times New Roman"/>
        </w:rPr>
        <w:footnoteRef/>
      </w:r>
      <w:r w:rsidRPr="00A55898">
        <w:rPr>
          <w:rFonts w:ascii="Times New Roman" w:hAnsi="Times New Roman" w:cs="Times New Roman"/>
        </w:rPr>
        <w:t xml:space="preserve"> Link to performance</w:t>
      </w:r>
      <w:r>
        <w:rPr>
          <w:rFonts w:ascii="Times New Roman" w:hAnsi="Times New Roman" w:cs="Times New Roman"/>
        </w:rPr>
        <w:t xml:space="preserve"> </w:t>
      </w:r>
      <w:r w:rsidRPr="00C60A55">
        <w:rPr>
          <w:rFonts w:ascii="Times New Roman" w:hAnsi="Times New Roman" w:cs="Times New Roman"/>
        </w:rPr>
        <w:t>https://www.youtube.com/watch?v=xbdphlIJLtc</w:t>
      </w:r>
      <w:r>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55732133"/>
      <w:docPartObj>
        <w:docPartGallery w:val="Page Numbers (Top of Page)"/>
        <w:docPartUnique/>
      </w:docPartObj>
    </w:sdtPr>
    <w:sdtContent>
      <w:p w14:paraId="63BBF659" w14:textId="73DD802C" w:rsidR="002F193F" w:rsidRDefault="002F193F" w:rsidP="00545CA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EBCCC9F" w14:textId="77777777" w:rsidR="002F193F" w:rsidRDefault="002F193F" w:rsidP="00545CAE">
    <w:pPr>
      <w:pBdr>
        <w:top w:val="nil"/>
        <w:left w:val="nil"/>
        <w:bottom w:val="nil"/>
        <w:right w:val="nil"/>
        <w:between w:val="nil"/>
      </w:pBdr>
      <w:tabs>
        <w:tab w:val="center" w:pos="4680"/>
        <w:tab w:val="right" w:pos="9360"/>
      </w:tabs>
      <w:ind w:right="360"/>
      <w:jc w:val="right"/>
      <w:rPr>
        <w:color w:val="000000"/>
      </w:rPr>
    </w:pPr>
  </w:p>
  <w:p w14:paraId="4C02ACE8" w14:textId="5BA8546E" w:rsidR="002F193F" w:rsidRDefault="002F193F">
    <w:pPr>
      <w:pBdr>
        <w:top w:val="nil"/>
        <w:left w:val="nil"/>
        <w:bottom w:val="nil"/>
        <w:right w:val="nil"/>
        <w:between w:val="nil"/>
      </w:pBdr>
      <w:tabs>
        <w:tab w:val="center" w:pos="4680"/>
        <w:tab w:val="right" w:pos="9360"/>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40FE1" w14:textId="77777777" w:rsidR="002F193F" w:rsidRDefault="002F193F">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69638" w14:textId="77777777" w:rsidR="002F193F" w:rsidRPr="00545CAE" w:rsidRDefault="002F193F" w:rsidP="00545CAE">
    <w:pPr>
      <w:pStyle w:val="Header"/>
      <w:ind w:right="360"/>
      <w:rPr>
        <w:rFonts w:ascii="Times New Roman" w:hAnsi="Times New Roman" w:cs="Times New Roman"/>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64806" w14:textId="24F6BA46" w:rsidR="002F193F" w:rsidRDefault="002F193F" w:rsidP="0061737E">
    <w:pPr>
      <w:pStyle w:val="Header"/>
      <w:framePr w:wrap="none" w:vAnchor="text" w:hAnchor="margin" w:xAlign="right" w:y="1"/>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849E7"/>
    <w:multiLevelType w:val="multilevel"/>
    <w:tmpl w:val="E0B40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C4718C"/>
    <w:multiLevelType w:val="multilevel"/>
    <w:tmpl w:val="CB1A5EE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7090C6A"/>
    <w:multiLevelType w:val="hybridMultilevel"/>
    <w:tmpl w:val="05B8AAB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03D7B"/>
    <w:multiLevelType w:val="multilevel"/>
    <w:tmpl w:val="94723C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5C18CB"/>
    <w:multiLevelType w:val="multilevel"/>
    <w:tmpl w:val="1A2C8A48"/>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FE4647"/>
    <w:multiLevelType w:val="multilevel"/>
    <w:tmpl w:val="94527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647481"/>
    <w:multiLevelType w:val="multilevel"/>
    <w:tmpl w:val="ADA04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EE0AF5"/>
    <w:multiLevelType w:val="multilevel"/>
    <w:tmpl w:val="F858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013DA1"/>
    <w:multiLevelType w:val="multilevel"/>
    <w:tmpl w:val="1B54E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AC2BDA"/>
    <w:multiLevelType w:val="multilevel"/>
    <w:tmpl w:val="1826EF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271247"/>
    <w:multiLevelType w:val="multilevel"/>
    <w:tmpl w:val="AFCCC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1079B6"/>
    <w:multiLevelType w:val="multilevel"/>
    <w:tmpl w:val="05C0E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4A00D1"/>
    <w:multiLevelType w:val="multilevel"/>
    <w:tmpl w:val="1B18C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CA4E11"/>
    <w:multiLevelType w:val="multilevel"/>
    <w:tmpl w:val="6EA89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630C11"/>
    <w:multiLevelType w:val="multilevel"/>
    <w:tmpl w:val="4EF23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03031C"/>
    <w:multiLevelType w:val="multilevel"/>
    <w:tmpl w:val="0BB45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E219A2"/>
    <w:multiLevelType w:val="hybridMultilevel"/>
    <w:tmpl w:val="D832B6B4"/>
    <w:lvl w:ilvl="0" w:tplc="AE685D6E">
      <w:start w:val="1"/>
      <w:numFmt w:val="decimal"/>
      <w:lvlText w:val="%1."/>
      <w:lvlJc w:val="left"/>
      <w:pPr>
        <w:ind w:left="720" w:hanging="360"/>
      </w:pPr>
      <w:rPr>
        <w:rFonts w:eastAsiaTheme="minorEastAsia" w:cstheme="minorBid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112205"/>
    <w:multiLevelType w:val="multilevel"/>
    <w:tmpl w:val="BE46F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0A5926"/>
    <w:multiLevelType w:val="multilevel"/>
    <w:tmpl w:val="92FC6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D13C56"/>
    <w:multiLevelType w:val="hybridMultilevel"/>
    <w:tmpl w:val="D6BA15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890749"/>
    <w:multiLevelType w:val="hybridMultilevel"/>
    <w:tmpl w:val="1436D48E"/>
    <w:lvl w:ilvl="0" w:tplc="41CCA6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CE73BDB"/>
    <w:multiLevelType w:val="multilevel"/>
    <w:tmpl w:val="F9586D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0F39F6"/>
    <w:multiLevelType w:val="multilevel"/>
    <w:tmpl w:val="971ED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3B515B"/>
    <w:multiLevelType w:val="multilevel"/>
    <w:tmpl w:val="B1081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5C24B7"/>
    <w:multiLevelType w:val="multilevel"/>
    <w:tmpl w:val="8710D81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3FE871EB"/>
    <w:multiLevelType w:val="multilevel"/>
    <w:tmpl w:val="1A2C8A48"/>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20F6DC9"/>
    <w:multiLevelType w:val="multilevel"/>
    <w:tmpl w:val="0792B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28F3687"/>
    <w:multiLevelType w:val="multilevel"/>
    <w:tmpl w:val="3D542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125667"/>
    <w:multiLevelType w:val="hybridMultilevel"/>
    <w:tmpl w:val="3F423A4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B91FBB"/>
    <w:multiLevelType w:val="multilevel"/>
    <w:tmpl w:val="E0B40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9645268"/>
    <w:multiLevelType w:val="hybridMultilevel"/>
    <w:tmpl w:val="96A26362"/>
    <w:lvl w:ilvl="0" w:tplc="418AB8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98371A0"/>
    <w:multiLevelType w:val="multilevel"/>
    <w:tmpl w:val="88FE1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C732CC7"/>
    <w:multiLevelType w:val="multilevel"/>
    <w:tmpl w:val="205A7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E457074"/>
    <w:multiLevelType w:val="hybridMultilevel"/>
    <w:tmpl w:val="34528A4C"/>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EB06931"/>
    <w:multiLevelType w:val="multilevel"/>
    <w:tmpl w:val="80A6F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0ED5158"/>
    <w:multiLevelType w:val="hybridMultilevel"/>
    <w:tmpl w:val="F82686A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2CF1FE0"/>
    <w:multiLevelType w:val="multilevel"/>
    <w:tmpl w:val="27AE8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53528DD"/>
    <w:multiLevelType w:val="multilevel"/>
    <w:tmpl w:val="B1F6BA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5697776"/>
    <w:multiLevelType w:val="multilevel"/>
    <w:tmpl w:val="5F329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5ED3769"/>
    <w:multiLevelType w:val="multilevel"/>
    <w:tmpl w:val="DC9AA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6C878D6"/>
    <w:multiLevelType w:val="hybridMultilevel"/>
    <w:tmpl w:val="880CBA9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58020F26"/>
    <w:multiLevelType w:val="multilevel"/>
    <w:tmpl w:val="1A2C8A48"/>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BB2176C"/>
    <w:multiLevelType w:val="hybridMultilevel"/>
    <w:tmpl w:val="FD320E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C751538"/>
    <w:multiLevelType w:val="multilevel"/>
    <w:tmpl w:val="6C0EF7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6C890C38"/>
    <w:multiLevelType w:val="multilevel"/>
    <w:tmpl w:val="C94CD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2557B75"/>
    <w:multiLevelType w:val="multilevel"/>
    <w:tmpl w:val="08702B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46E7DB4"/>
    <w:multiLevelType w:val="multilevel"/>
    <w:tmpl w:val="78A83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827099"/>
    <w:multiLevelType w:val="multilevel"/>
    <w:tmpl w:val="F240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A55D03"/>
    <w:multiLevelType w:val="multilevel"/>
    <w:tmpl w:val="179E5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0118233">
    <w:abstractNumId w:val="1"/>
  </w:num>
  <w:num w:numId="2" w16cid:durableId="1866939867">
    <w:abstractNumId w:val="43"/>
  </w:num>
  <w:num w:numId="3" w16cid:durableId="2023824608">
    <w:abstractNumId w:val="45"/>
  </w:num>
  <w:num w:numId="4" w16cid:durableId="1606965096">
    <w:abstractNumId w:val="44"/>
  </w:num>
  <w:num w:numId="5" w16cid:durableId="123353549">
    <w:abstractNumId w:val="17"/>
  </w:num>
  <w:num w:numId="6" w16cid:durableId="41516883">
    <w:abstractNumId w:val="22"/>
  </w:num>
  <w:num w:numId="7" w16cid:durableId="68692500">
    <w:abstractNumId w:val="46"/>
  </w:num>
  <w:num w:numId="8" w16cid:durableId="478426875">
    <w:abstractNumId w:val="32"/>
  </w:num>
  <w:num w:numId="9" w16cid:durableId="632635790">
    <w:abstractNumId w:val="14"/>
  </w:num>
  <w:num w:numId="10" w16cid:durableId="1421876971">
    <w:abstractNumId w:val="36"/>
  </w:num>
  <w:num w:numId="11" w16cid:durableId="978923165">
    <w:abstractNumId w:val="5"/>
  </w:num>
  <w:num w:numId="12" w16cid:durableId="959652381">
    <w:abstractNumId w:val="7"/>
  </w:num>
  <w:num w:numId="13" w16cid:durableId="985084588">
    <w:abstractNumId w:val="27"/>
  </w:num>
  <w:num w:numId="14" w16cid:durableId="500849786">
    <w:abstractNumId w:val="11"/>
  </w:num>
  <w:num w:numId="15" w16cid:durableId="1123500126">
    <w:abstractNumId w:val="38"/>
  </w:num>
  <w:num w:numId="16" w16cid:durableId="484010835">
    <w:abstractNumId w:val="13"/>
  </w:num>
  <w:num w:numId="17" w16cid:durableId="437600322">
    <w:abstractNumId w:val="47"/>
  </w:num>
  <w:num w:numId="18" w16cid:durableId="1322385985">
    <w:abstractNumId w:val="23"/>
  </w:num>
  <w:num w:numId="19" w16cid:durableId="1237401158">
    <w:abstractNumId w:val="31"/>
  </w:num>
  <w:num w:numId="20" w16cid:durableId="200216529">
    <w:abstractNumId w:val="39"/>
  </w:num>
  <w:num w:numId="21" w16cid:durableId="1677028927">
    <w:abstractNumId w:val="15"/>
  </w:num>
  <w:num w:numId="22" w16cid:durableId="1361393068">
    <w:abstractNumId w:val="48"/>
  </w:num>
  <w:num w:numId="23" w16cid:durableId="1310020587">
    <w:abstractNumId w:val="18"/>
  </w:num>
  <w:num w:numId="24" w16cid:durableId="1822229223">
    <w:abstractNumId w:val="12"/>
  </w:num>
  <w:num w:numId="25" w16cid:durableId="1672835684">
    <w:abstractNumId w:val="8"/>
  </w:num>
  <w:num w:numId="26" w16cid:durableId="963002143">
    <w:abstractNumId w:val="34"/>
  </w:num>
  <w:num w:numId="27" w16cid:durableId="644163672">
    <w:abstractNumId w:val="0"/>
  </w:num>
  <w:num w:numId="28" w16cid:durableId="1166238976">
    <w:abstractNumId w:val="40"/>
  </w:num>
  <w:num w:numId="29" w16cid:durableId="1109590776">
    <w:abstractNumId w:val="29"/>
  </w:num>
  <w:num w:numId="30" w16cid:durableId="632908811">
    <w:abstractNumId w:val="16"/>
  </w:num>
  <w:num w:numId="31" w16cid:durableId="275185846">
    <w:abstractNumId w:val="35"/>
  </w:num>
  <w:num w:numId="32" w16cid:durableId="1741051540">
    <w:abstractNumId w:val="28"/>
  </w:num>
  <w:num w:numId="33" w16cid:durableId="509179505">
    <w:abstractNumId w:val="10"/>
  </w:num>
  <w:num w:numId="34" w16cid:durableId="330259007">
    <w:abstractNumId w:val="26"/>
  </w:num>
  <w:num w:numId="35" w16cid:durableId="1009259732">
    <w:abstractNumId w:val="21"/>
  </w:num>
  <w:num w:numId="36" w16cid:durableId="1784569381">
    <w:abstractNumId w:val="37"/>
  </w:num>
  <w:num w:numId="37" w16cid:durableId="1327199262">
    <w:abstractNumId w:val="9"/>
  </w:num>
  <w:num w:numId="38" w16cid:durableId="1945918777">
    <w:abstractNumId w:val="3"/>
  </w:num>
  <w:num w:numId="39" w16cid:durableId="1372920497">
    <w:abstractNumId w:val="24"/>
  </w:num>
  <w:num w:numId="40" w16cid:durableId="491333486">
    <w:abstractNumId w:val="4"/>
  </w:num>
  <w:num w:numId="41" w16cid:durableId="1147891999">
    <w:abstractNumId w:val="6"/>
  </w:num>
  <w:num w:numId="42" w16cid:durableId="2119135055">
    <w:abstractNumId w:val="41"/>
  </w:num>
  <w:num w:numId="43" w16cid:durableId="138739860">
    <w:abstractNumId w:val="33"/>
  </w:num>
  <w:num w:numId="44" w16cid:durableId="1288665074">
    <w:abstractNumId w:val="25"/>
  </w:num>
  <w:num w:numId="45" w16cid:durableId="2052533860">
    <w:abstractNumId w:val="42"/>
  </w:num>
  <w:num w:numId="46" w16cid:durableId="818109387">
    <w:abstractNumId w:val="20"/>
  </w:num>
  <w:num w:numId="47" w16cid:durableId="100612650">
    <w:abstractNumId w:val="30"/>
  </w:num>
  <w:num w:numId="48" w16cid:durableId="86468433">
    <w:abstractNumId w:val="19"/>
  </w:num>
  <w:num w:numId="49" w16cid:durableId="15567014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4ED"/>
    <w:rsid w:val="00001145"/>
    <w:rsid w:val="000103C7"/>
    <w:rsid w:val="000103DB"/>
    <w:rsid w:val="0001274F"/>
    <w:rsid w:val="000139CA"/>
    <w:rsid w:val="00015777"/>
    <w:rsid w:val="000158D8"/>
    <w:rsid w:val="00021177"/>
    <w:rsid w:val="000232A7"/>
    <w:rsid w:val="00024F55"/>
    <w:rsid w:val="00025272"/>
    <w:rsid w:val="00025451"/>
    <w:rsid w:val="000360A8"/>
    <w:rsid w:val="00041BCC"/>
    <w:rsid w:val="00045C3B"/>
    <w:rsid w:val="00046862"/>
    <w:rsid w:val="000515AA"/>
    <w:rsid w:val="00052381"/>
    <w:rsid w:val="00052B71"/>
    <w:rsid w:val="0005499D"/>
    <w:rsid w:val="00055706"/>
    <w:rsid w:val="00057C4A"/>
    <w:rsid w:val="00063F92"/>
    <w:rsid w:val="000661CF"/>
    <w:rsid w:val="00072D65"/>
    <w:rsid w:val="00074F39"/>
    <w:rsid w:val="00075576"/>
    <w:rsid w:val="00076D8F"/>
    <w:rsid w:val="00077536"/>
    <w:rsid w:val="0009047C"/>
    <w:rsid w:val="00091F54"/>
    <w:rsid w:val="00092E49"/>
    <w:rsid w:val="0009583D"/>
    <w:rsid w:val="00096694"/>
    <w:rsid w:val="000A4E1C"/>
    <w:rsid w:val="000B0674"/>
    <w:rsid w:val="000B300F"/>
    <w:rsid w:val="000B72DE"/>
    <w:rsid w:val="000C025C"/>
    <w:rsid w:val="000C0F8F"/>
    <w:rsid w:val="000C1CD3"/>
    <w:rsid w:val="000C20BE"/>
    <w:rsid w:val="000C57A1"/>
    <w:rsid w:val="000D05B2"/>
    <w:rsid w:val="000D0A19"/>
    <w:rsid w:val="000D157E"/>
    <w:rsid w:val="000D5093"/>
    <w:rsid w:val="000D5170"/>
    <w:rsid w:val="000E1D80"/>
    <w:rsid w:val="000E5621"/>
    <w:rsid w:val="000F238C"/>
    <w:rsid w:val="000F2814"/>
    <w:rsid w:val="000F2BBF"/>
    <w:rsid w:val="000F3F90"/>
    <w:rsid w:val="000F4421"/>
    <w:rsid w:val="000F4E50"/>
    <w:rsid w:val="000F70A3"/>
    <w:rsid w:val="00100DF5"/>
    <w:rsid w:val="001015F6"/>
    <w:rsid w:val="00106E34"/>
    <w:rsid w:val="00107671"/>
    <w:rsid w:val="00117480"/>
    <w:rsid w:val="00120750"/>
    <w:rsid w:val="00122A2C"/>
    <w:rsid w:val="00123CAA"/>
    <w:rsid w:val="00130FA2"/>
    <w:rsid w:val="00133633"/>
    <w:rsid w:val="00133D98"/>
    <w:rsid w:val="0013453A"/>
    <w:rsid w:val="0013793F"/>
    <w:rsid w:val="001402EA"/>
    <w:rsid w:val="00146491"/>
    <w:rsid w:val="001533D9"/>
    <w:rsid w:val="0015478A"/>
    <w:rsid w:val="00155255"/>
    <w:rsid w:val="001552D7"/>
    <w:rsid w:val="0016085D"/>
    <w:rsid w:val="00165351"/>
    <w:rsid w:val="001669D8"/>
    <w:rsid w:val="00172622"/>
    <w:rsid w:val="00172DAF"/>
    <w:rsid w:val="00173FCC"/>
    <w:rsid w:val="001746CA"/>
    <w:rsid w:val="00174AD2"/>
    <w:rsid w:val="00174C5D"/>
    <w:rsid w:val="00180195"/>
    <w:rsid w:val="00182551"/>
    <w:rsid w:val="0018414F"/>
    <w:rsid w:val="00184848"/>
    <w:rsid w:val="00186652"/>
    <w:rsid w:val="00187F00"/>
    <w:rsid w:val="00190F0D"/>
    <w:rsid w:val="00190F2D"/>
    <w:rsid w:val="001957F1"/>
    <w:rsid w:val="00195CFA"/>
    <w:rsid w:val="00196609"/>
    <w:rsid w:val="001A417E"/>
    <w:rsid w:val="001A431C"/>
    <w:rsid w:val="001A6E2C"/>
    <w:rsid w:val="001B28DC"/>
    <w:rsid w:val="001B44F2"/>
    <w:rsid w:val="001B5B2D"/>
    <w:rsid w:val="001C0005"/>
    <w:rsid w:val="001D17AD"/>
    <w:rsid w:val="001D2136"/>
    <w:rsid w:val="001D3EFD"/>
    <w:rsid w:val="001E057A"/>
    <w:rsid w:val="001E0781"/>
    <w:rsid w:val="001E07E1"/>
    <w:rsid w:val="001E2542"/>
    <w:rsid w:val="001E37DF"/>
    <w:rsid w:val="001E3D03"/>
    <w:rsid w:val="001E503E"/>
    <w:rsid w:val="001E54D9"/>
    <w:rsid w:val="001F1447"/>
    <w:rsid w:val="001F1FE9"/>
    <w:rsid w:val="001F43FC"/>
    <w:rsid w:val="001F44D1"/>
    <w:rsid w:val="001F4E7D"/>
    <w:rsid w:val="001F7ECC"/>
    <w:rsid w:val="00206D25"/>
    <w:rsid w:val="002140B0"/>
    <w:rsid w:val="00214DC4"/>
    <w:rsid w:val="00224676"/>
    <w:rsid w:val="00224E5F"/>
    <w:rsid w:val="00225EE7"/>
    <w:rsid w:val="00227FAD"/>
    <w:rsid w:val="002377BA"/>
    <w:rsid w:val="002408D6"/>
    <w:rsid w:val="00245436"/>
    <w:rsid w:val="00246106"/>
    <w:rsid w:val="00246439"/>
    <w:rsid w:val="00252040"/>
    <w:rsid w:val="002614FC"/>
    <w:rsid w:val="00263C9E"/>
    <w:rsid w:val="002651BD"/>
    <w:rsid w:val="00265911"/>
    <w:rsid w:val="00271D9D"/>
    <w:rsid w:val="002815AC"/>
    <w:rsid w:val="00282E03"/>
    <w:rsid w:val="002871F6"/>
    <w:rsid w:val="00290570"/>
    <w:rsid w:val="00291B8C"/>
    <w:rsid w:val="002939FD"/>
    <w:rsid w:val="002A010D"/>
    <w:rsid w:val="002A01D3"/>
    <w:rsid w:val="002A0BFA"/>
    <w:rsid w:val="002A6A04"/>
    <w:rsid w:val="002B07E9"/>
    <w:rsid w:val="002B2270"/>
    <w:rsid w:val="002B37FB"/>
    <w:rsid w:val="002B3B18"/>
    <w:rsid w:val="002B42E8"/>
    <w:rsid w:val="002B4EAC"/>
    <w:rsid w:val="002C0CC9"/>
    <w:rsid w:val="002C31F0"/>
    <w:rsid w:val="002C4BC3"/>
    <w:rsid w:val="002D016C"/>
    <w:rsid w:val="002D3EEB"/>
    <w:rsid w:val="002D57D9"/>
    <w:rsid w:val="002D6606"/>
    <w:rsid w:val="002E0F9E"/>
    <w:rsid w:val="002E38F2"/>
    <w:rsid w:val="002E64C5"/>
    <w:rsid w:val="002E6F31"/>
    <w:rsid w:val="002F193F"/>
    <w:rsid w:val="002F5370"/>
    <w:rsid w:val="002F5F33"/>
    <w:rsid w:val="002F6DE9"/>
    <w:rsid w:val="002F7C89"/>
    <w:rsid w:val="00301A0D"/>
    <w:rsid w:val="00301D12"/>
    <w:rsid w:val="00301D71"/>
    <w:rsid w:val="00303AAF"/>
    <w:rsid w:val="00305AB9"/>
    <w:rsid w:val="00310C34"/>
    <w:rsid w:val="00312D24"/>
    <w:rsid w:val="003176CC"/>
    <w:rsid w:val="00317A62"/>
    <w:rsid w:val="0032066F"/>
    <w:rsid w:val="00320A98"/>
    <w:rsid w:val="00321C04"/>
    <w:rsid w:val="0032748C"/>
    <w:rsid w:val="0033163C"/>
    <w:rsid w:val="003320D9"/>
    <w:rsid w:val="00333390"/>
    <w:rsid w:val="003338B8"/>
    <w:rsid w:val="00342ED9"/>
    <w:rsid w:val="00342F58"/>
    <w:rsid w:val="00344360"/>
    <w:rsid w:val="0034475C"/>
    <w:rsid w:val="00345CFB"/>
    <w:rsid w:val="003526DA"/>
    <w:rsid w:val="00352A3F"/>
    <w:rsid w:val="00356D76"/>
    <w:rsid w:val="00361B81"/>
    <w:rsid w:val="003643CD"/>
    <w:rsid w:val="00366B3E"/>
    <w:rsid w:val="003736B5"/>
    <w:rsid w:val="003743AA"/>
    <w:rsid w:val="0038021D"/>
    <w:rsid w:val="0038383E"/>
    <w:rsid w:val="00390536"/>
    <w:rsid w:val="0039399B"/>
    <w:rsid w:val="003941E7"/>
    <w:rsid w:val="0039725F"/>
    <w:rsid w:val="003A3CE2"/>
    <w:rsid w:val="003A717B"/>
    <w:rsid w:val="003A7D9F"/>
    <w:rsid w:val="003B5784"/>
    <w:rsid w:val="003B613C"/>
    <w:rsid w:val="003B6332"/>
    <w:rsid w:val="003C4257"/>
    <w:rsid w:val="003C4D61"/>
    <w:rsid w:val="003C7020"/>
    <w:rsid w:val="003D114B"/>
    <w:rsid w:val="003D1432"/>
    <w:rsid w:val="003D3C9E"/>
    <w:rsid w:val="003E71FC"/>
    <w:rsid w:val="003F09C5"/>
    <w:rsid w:val="004001A9"/>
    <w:rsid w:val="004054CF"/>
    <w:rsid w:val="00406E7D"/>
    <w:rsid w:val="0041233D"/>
    <w:rsid w:val="0041235D"/>
    <w:rsid w:val="00414A71"/>
    <w:rsid w:val="00414F6B"/>
    <w:rsid w:val="004152E9"/>
    <w:rsid w:val="0041530A"/>
    <w:rsid w:val="004172A9"/>
    <w:rsid w:val="00421A76"/>
    <w:rsid w:val="0042260C"/>
    <w:rsid w:val="00422DE6"/>
    <w:rsid w:val="00424716"/>
    <w:rsid w:val="00431DF4"/>
    <w:rsid w:val="004338BA"/>
    <w:rsid w:val="00433CA0"/>
    <w:rsid w:val="00434DCB"/>
    <w:rsid w:val="00440E6B"/>
    <w:rsid w:val="00443ECF"/>
    <w:rsid w:val="00445093"/>
    <w:rsid w:val="00445547"/>
    <w:rsid w:val="00453AF2"/>
    <w:rsid w:val="0046161C"/>
    <w:rsid w:val="00473278"/>
    <w:rsid w:val="004737A8"/>
    <w:rsid w:val="004771DB"/>
    <w:rsid w:val="004775B2"/>
    <w:rsid w:val="0048061D"/>
    <w:rsid w:val="00483CDB"/>
    <w:rsid w:val="0048751C"/>
    <w:rsid w:val="00491E60"/>
    <w:rsid w:val="00495743"/>
    <w:rsid w:val="004A020A"/>
    <w:rsid w:val="004A2627"/>
    <w:rsid w:val="004A32AC"/>
    <w:rsid w:val="004A3913"/>
    <w:rsid w:val="004A4438"/>
    <w:rsid w:val="004A46E7"/>
    <w:rsid w:val="004B3FE9"/>
    <w:rsid w:val="004C2DC0"/>
    <w:rsid w:val="004C5A13"/>
    <w:rsid w:val="004C717B"/>
    <w:rsid w:val="004D0516"/>
    <w:rsid w:val="004D1E38"/>
    <w:rsid w:val="004D3213"/>
    <w:rsid w:val="004D32AA"/>
    <w:rsid w:val="004D3329"/>
    <w:rsid w:val="004E4CFB"/>
    <w:rsid w:val="004E503B"/>
    <w:rsid w:val="004E6B05"/>
    <w:rsid w:val="004E7927"/>
    <w:rsid w:val="004F072B"/>
    <w:rsid w:val="004F16C1"/>
    <w:rsid w:val="004F18BE"/>
    <w:rsid w:val="004F34A7"/>
    <w:rsid w:val="004F4B69"/>
    <w:rsid w:val="004F5B4C"/>
    <w:rsid w:val="00500971"/>
    <w:rsid w:val="00501467"/>
    <w:rsid w:val="0051620A"/>
    <w:rsid w:val="0052058C"/>
    <w:rsid w:val="0052446D"/>
    <w:rsid w:val="00525EA9"/>
    <w:rsid w:val="0052659A"/>
    <w:rsid w:val="00526DEB"/>
    <w:rsid w:val="005341B6"/>
    <w:rsid w:val="005406CE"/>
    <w:rsid w:val="00540724"/>
    <w:rsid w:val="00543025"/>
    <w:rsid w:val="0054376C"/>
    <w:rsid w:val="0054524B"/>
    <w:rsid w:val="00545CAE"/>
    <w:rsid w:val="00546C65"/>
    <w:rsid w:val="00547253"/>
    <w:rsid w:val="005475CE"/>
    <w:rsid w:val="00553EEE"/>
    <w:rsid w:val="00556E5A"/>
    <w:rsid w:val="005607C3"/>
    <w:rsid w:val="00561AD4"/>
    <w:rsid w:val="005621A5"/>
    <w:rsid w:val="00562BE0"/>
    <w:rsid w:val="00564FEA"/>
    <w:rsid w:val="005661D8"/>
    <w:rsid w:val="00571D72"/>
    <w:rsid w:val="00572E8E"/>
    <w:rsid w:val="00575561"/>
    <w:rsid w:val="005755E5"/>
    <w:rsid w:val="005807AB"/>
    <w:rsid w:val="005808A6"/>
    <w:rsid w:val="0058234A"/>
    <w:rsid w:val="00584689"/>
    <w:rsid w:val="00585025"/>
    <w:rsid w:val="00587809"/>
    <w:rsid w:val="00587F33"/>
    <w:rsid w:val="00587F73"/>
    <w:rsid w:val="00593DDD"/>
    <w:rsid w:val="0059506E"/>
    <w:rsid w:val="00595C00"/>
    <w:rsid w:val="005A16B8"/>
    <w:rsid w:val="005A4F27"/>
    <w:rsid w:val="005A5813"/>
    <w:rsid w:val="005A6ED1"/>
    <w:rsid w:val="005B08BB"/>
    <w:rsid w:val="005B47FE"/>
    <w:rsid w:val="005B5D62"/>
    <w:rsid w:val="005C1A70"/>
    <w:rsid w:val="005C1C7B"/>
    <w:rsid w:val="005C1F63"/>
    <w:rsid w:val="005C24F5"/>
    <w:rsid w:val="005C389A"/>
    <w:rsid w:val="005C5B6E"/>
    <w:rsid w:val="005C7418"/>
    <w:rsid w:val="005D07BD"/>
    <w:rsid w:val="005D7C21"/>
    <w:rsid w:val="005E0853"/>
    <w:rsid w:val="005E2C7C"/>
    <w:rsid w:val="005E3B96"/>
    <w:rsid w:val="005E5148"/>
    <w:rsid w:val="005E5394"/>
    <w:rsid w:val="005F075E"/>
    <w:rsid w:val="005F3636"/>
    <w:rsid w:val="005F3C38"/>
    <w:rsid w:val="005F5659"/>
    <w:rsid w:val="005F6CB1"/>
    <w:rsid w:val="00601302"/>
    <w:rsid w:val="0060158D"/>
    <w:rsid w:val="006016D6"/>
    <w:rsid w:val="00601C82"/>
    <w:rsid w:val="00603A1A"/>
    <w:rsid w:val="006049EA"/>
    <w:rsid w:val="00605CB0"/>
    <w:rsid w:val="00605FBE"/>
    <w:rsid w:val="00615FA1"/>
    <w:rsid w:val="0061737E"/>
    <w:rsid w:val="00617AB2"/>
    <w:rsid w:val="00621128"/>
    <w:rsid w:val="00622323"/>
    <w:rsid w:val="0062259D"/>
    <w:rsid w:val="00623294"/>
    <w:rsid w:val="00623475"/>
    <w:rsid w:val="00630ABD"/>
    <w:rsid w:val="00635078"/>
    <w:rsid w:val="006356DB"/>
    <w:rsid w:val="0063647A"/>
    <w:rsid w:val="0063683F"/>
    <w:rsid w:val="00636E0D"/>
    <w:rsid w:val="0064238B"/>
    <w:rsid w:val="00642B18"/>
    <w:rsid w:val="00645156"/>
    <w:rsid w:val="00646A1B"/>
    <w:rsid w:val="006502AF"/>
    <w:rsid w:val="00650C27"/>
    <w:rsid w:val="00652E96"/>
    <w:rsid w:val="00653227"/>
    <w:rsid w:val="00653B24"/>
    <w:rsid w:val="00656483"/>
    <w:rsid w:val="00664A24"/>
    <w:rsid w:val="00666D5A"/>
    <w:rsid w:val="006676AE"/>
    <w:rsid w:val="00670D39"/>
    <w:rsid w:val="00671F60"/>
    <w:rsid w:val="006738BC"/>
    <w:rsid w:val="00677B30"/>
    <w:rsid w:val="00680113"/>
    <w:rsid w:val="00683759"/>
    <w:rsid w:val="0069180B"/>
    <w:rsid w:val="00694B18"/>
    <w:rsid w:val="00695823"/>
    <w:rsid w:val="00696AC8"/>
    <w:rsid w:val="00697AC7"/>
    <w:rsid w:val="006A00C9"/>
    <w:rsid w:val="006A20CD"/>
    <w:rsid w:val="006B20ED"/>
    <w:rsid w:val="006B2F6D"/>
    <w:rsid w:val="006B551F"/>
    <w:rsid w:val="006B5EDC"/>
    <w:rsid w:val="006C29D0"/>
    <w:rsid w:val="006C54FA"/>
    <w:rsid w:val="006D33D5"/>
    <w:rsid w:val="006D342D"/>
    <w:rsid w:val="006D3E9D"/>
    <w:rsid w:val="006D5AAE"/>
    <w:rsid w:val="006D60CE"/>
    <w:rsid w:val="006E145E"/>
    <w:rsid w:val="006F0087"/>
    <w:rsid w:val="006F63D6"/>
    <w:rsid w:val="007038FE"/>
    <w:rsid w:val="007039CE"/>
    <w:rsid w:val="00704657"/>
    <w:rsid w:val="00705699"/>
    <w:rsid w:val="0071358B"/>
    <w:rsid w:val="00715DC3"/>
    <w:rsid w:val="00716C66"/>
    <w:rsid w:val="00716D00"/>
    <w:rsid w:val="00720892"/>
    <w:rsid w:val="00731E73"/>
    <w:rsid w:val="007320B3"/>
    <w:rsid w:val="007357AF"/>
    <w:rsid w:val="00737969"/>
    <w:rsid w:val="00742920"/>
    <w:rsid w:val="007441B2"/>
    <w:rsid w:val="0074698C"/>
    <w:rsid w:val="00747198"/>
    <w:rsid w:val="00750F11"/>
    <w:rsid w:val="0075128B"/>
    <w:rsid w:val="00753DEA"/>
    <w:rsid w:val="00755A08"/>
    <w:rsid w:val="00756164"/>
    <w:rsid w:val="00756C83"/>
    <w:rsid w:val="00757BD4"/>
    <w:rsid w:val="00761F67"/>
    <w:rsid w:val="00763636"/>
    <w:rsid w:val="00765624"/>
    <w:rsid w:val="00766865"/>
    <w:rsid w:val="00770318"/>
    <w:rsid w:val="00771437"/>
    <w:rsid w:val="0077582C"/>
    <w:rsid w:val="007761F4"/>
    <w:rsid w:val="00776D2F"/>
    <w:rsid w:val="00777D4C"/>
    <w:rsid w:val="00777EA3"/>
    <w:rsid w:val="00777FFA"/>
    <w:rsid w:val="00784D76"/>
    <w:rsid w:val="0078731B"/>
    <w:rsid w:val="007907E2"/>
    <w:rsid w:val="00791973"/>
    <w:rsid w:val="00796ED6"/>
    <w:rsid w:val="007A07BC"/>
    <w:rsid w:val="007A23F5"/>
    <w:rsid w:val="007A24ED"/>
    <w:rsid w:val="007A4688"/>
    <w:rsid w:val="007A7435"/>
    <w:rsid w:val="007B019B"/>
    <w:rsid w:val="007B539E"/>
    <w:rsid w:val="007B5A7B"/>
    <w:rsid w:val="007C405D"/>
    <w:rsid w:val="007C4A61"/>
    <w:rsid w:val="007C6FEF"/>
    <w:rsid w:val="007C73D3"/>
    <w:rsid w:val="007C7534"/>
    <w:rsid w:val="007D1B46"/>
    <w:rsid w:val="007D291B"/>
    <w:rsid w:val="007D6C4F"/>
    <w:rsid w:val="007E4D50"/>
    <w:rsid w:val="007E648C"/>
    <w:rsid w:val="007F3D6C"/>
    <w:rsid w:val="007F492B"/>
    <w:rsid w:val="007F7F0E"/>
    <w:rsid w:val="00800C0E"/>
    <w:rsid w:val="0080100E"/>
    <w:rsid w:val="0080128E"/>
    <w:rsid w:val="00801C0F"/>
    <w:rsid w:val="00802064"/>
    <w:rsid w:val="00804454"/>
    <w:rsid w:val="00810090"/>
    <w:rsid w:val="00813C47"/>
    <w:rsid w:val="008145D4"/>
    <w:rsid w:val="008168AE"/>
    <w:rsid w:val="00820A94"/>
    <w:rsid w:val="008229D9"/>
    <w:rsid w:val="00824B2C"/>
    <w:rsid w:val="00825061"/>
    <w:rsid w:val="00832E9F"/>
    <w:rsid w:val="00835E94"/>
    <w:rsid w:val="00836348"/>
    <w:rsid w:val="00836FEF"/>
    <w:rsid w:val="00841F4D"/>
    <w:rsid w:val="00846738"/>
    <w:rsid w:val="0084686C"/>
    <w:rsid w:val="00846F4A"/>
    <w:rsid w:val="00847235"/>
    <w:rsid w:val="00850EE0"/>
    <w:rsid w:val="00852C5C"/>
    <w:rsid w:val="00857A75"/>
    <w:rsid w:val="008626BA"/>
    <w:rsid w:val="00862EB0"/>
    <w:rsid w:val="00874B4F"/>
    <w:rsid w:val="008769C6"/>
    <w:rsid w:val="00880CD5"/>
    <w:rsid w:val="00884880"/>
    <w:rsid w:val="008869EF"/>
    <w:rsid w:val="00890261"/>
    <w:rsid w:val="008920F6"/>
    <w:rsid w:val="00894708"/>
    <w:rsid w:val="008969AB"/>
    <w:rsid w:val="00897D9A"/>
    <w:rsid w:val="008A032A"/>
    <w:rsid w:val="008A1DF4"/>
    <w:rsid w:val="008A40D4"/>
    <w:rsid w:val="008A5D43"/>
    <w:rsid w:val="008A668F"/>
    <w:rsid w:val="008B29DA"/>
    <w:rsid w:val="008B7797"/>
    <w:rsid w:val="008C2092"/>
    <w:rsid w:val="008C272E"/>
    <w:rsid w:val="008C29C5"/>
    <w:rsid w:val="008C6798"/>
    <w:rsid w:val="008D31E2"/>
    <w:rsid w:val="008D3782"/>
    <w:rsid w:val="008D7009"/>
    <w:rsid w:val="008E1C70"/>
    <w:rsid w:val="008E23F9"/>
    <w:rsid w:val="008E3004"/>
    <w:rsid w:val="008E3B67"/>
    <w:rsid w:val="008E3DB5"/>
    <w:rsid w:val="008E459F"/>
    <w:rsid w:val="008E494A"/>
    <w:rsid w:val="008E5FDA"/>
    <w:rsid w:val="008F083C"/>
    <w:rsid w:val="008F13A2"/>
    <w:rsid w:val="008F19EC"/>
    <w:rsid w:val="008F245D"/>
    <w:rsid w:val="008F246A"/>
    <w:rsid w:val="008F2732"/>
    <w:rsid w:val="008F4C27"/>
    <w:rsid w:val="008F7D54"/>
    <w:rsid w:val="0090053D"/>
    <w:rsid w:val="00900BA5"/>
    <w:rsid w:val="00903065"/>
    <w:rsid w:val="00905569"/>
    <w:rsid w:val="00905A0C"/>
    <w:rsid w:val="00911493"/>
    <w:rsid w:val="00922DE2"/>
    <w:rsid w:val="0092383E"/>
    <w:rsid w:val="00923ECC"/>
    <w:rsid w:val="0093173D"/>
    <w:rsid w:val="0093179D"/>
    <w:rsid w:val="009338AA"/>
    <w:rsid w:val="00934F7E"/>
    <w:rsid w:val="00934FBD"/>
    <w:rsid w:val="00936052"/>
    <w:rsid w:val="00937B0A"/>
    <w:rsid w:val="00941B84"/>
    <w:rsid w:val="00942236"/>
    <w:rsid w:val="009470AF"/>
    <w:rsid w:val="00947E6B"/>
    <w:rsid w:val="00950F6F"/>
    <w:rsid w:val="00953F90"/>
    <w:rsid w:val="00955E00"/>
    <w:rsid w:val="009603EE"/>
    <w:rsid w:val="00960B04"/>
    <w:rsid w:val="00961755"/>
    <w:rsid w:val="00961AF5"/>
    <w:rsid w:val="00962918"/>
    <w:rsid w:val="0097122F"/>
    <w:rsid w:val="00972058"/>
    <w:rsid w:val="00972F8E"/>
    <w:rsid w:val="00974F96"/>
    <w:rsid w:val="00974FFF"/>
    <w:rsid w:val="009750E0"/>
    <w:rsid w:val="0097572C"/>
    <w:rsid w:val="009777F0"/>
    <w:rsid w:val="00982356"/>
    <w:rsid w:val="0099026B"/>
    <w:rsid w:val="0099255B"/>
    <w:rsid w:val="009945AC"/>
    <w:rsid w:val="00995247"/>
    <w:rsid w:val="00996B89"/>
    <w:rsid w:val="009973CD"/>
    <w:rsid w:val="00997937"/>
    <w:rsid w:val="00997EA1"/>
    <w:rsid w:val="009A03A8"/>
    <w:rsid w:val="009A2589"/>
    <w:rsid w:val="009A30B4"/>
    <w:rsid w:val="009A3E7E"/>
    <w:rsid w:val="009A7DCE"/>
    <w:rsid w:val="009B3A00"/>
    <w:rsid w:val="009B3C27"/>
    <w:rsid w:val="009C2BE2"/>
    <w:rsid w:val="009D43E0"/>
    <w:rsid w:val="009D5CD7"/>
    <w:rsid w:val="009D69E4"/>
    <w:rsid w:val="009D71D6"/>
    <w:rsid w:val="009E16B7"/>
    <w:rsid w:val="009F63E0"/>
    <w:rsid w:val="009F643F"/>
    <w:rsid w:val="00A0188F"/>
    <w:rsid w:val="00A01CC7"/>
    <w:rsid w:val="00A01F6B"/>
    <w:rsid w:val="00A07155"/>
    <w:rsid w:val="00A111BD"/>
    <w:rsid w:val="00A11AE5"/>
    <w:rsid w:val="00A12750"/>
    <w:rsid w:val="00A14D5D"/>
    <w:rsid w:val="00A16A78"/>
    <w:rsid w:val="00A24FAD"/>
    <w:rsid w:val="00A27C42"/>
    <w:rsid w:val="00A3087A"/>
    <w:rsid w:val="00A358F2"/>
    <w:rsid w:val="00A3645D"/>
    <w:rsid w:val="00A369A7"/>
    <w:rsid w:val="00A36C75"/>
    <w:rsid w:val="00A44E53"/>
    <w:rsid w:val="00A47430"/>
    <w:rsid w:val="00A500FD"/>
    <w:rsid w:val="00A50A24"/>
    <w:rsid w:val="00A5412A"/>
    <w:rsid w:val="00A54E57"/>
    <w:rsid w:val="00A55898"/>
    <w:rsid w:val="00A57E6B"/>
    <w:rsid w:val="00A6107A"/>
    <w:rsid w:val="00A64AAB"/>
    <w:rsid w:val="00A70D91"/>
    <w:rsid w:val="00A710BC"/>
    <w:rsid w:val="00A72902"/>
    <w:rsid w:val="00A737B9"/>
    <w:rsid w:val="00A81921"/>
    <w:rsid w:val="00A82C6A"/>
    <w:rsid w:val="00A85278"/>
    <w:rsid w:val="00A8584D"/>
    <w:rsid w:val="00A91036"/>
    <w:rsid w:val="00A91BA0"/>
    <w:rsid w:val="00A930D1"/>
    <w:rsid w:val="00AA0309"/>
    <w:rsid w:val="00AA352A"/>
    <w:rsid w:val="00AA4323"/>
    <w:rsid w:val="00AA5129"/>
    <w:rsid w:val="00AA7E81"/>
    <w:rsid w:val="00AA7EA1"/>
    <w:rsid w:val="00AB272B"/>
    <w:rsid w:val="00AB5F63"/>
    <w:rsid w:val="00AC0EB3"/>
    <w:rsid w:val="00AC6917"/>
    <w:rsid w:val="00AD17FB"/>
    <w:rsid w:val="00AD1BB6"/>
    <w:rsid w:val="00AD26F7"/>
    <w:rsid w:val="00AD289B"/>
    <w:rsid w:val="00AD42EE"/>
    <w:rsid w:val="00AD695A"/>
    <w:rsid w:val="00AD75B7"/>
    <w:rsid w:val="00AE2B9C"/>
    <w:rsid w:val="00AE3841"/>
    <w:rsid w:val="00AE45A2"/>
    <w:rsid w:val="00AE467D"/>
    <w:rsid w:val="00AF27E5"/>
    <w:rsid w:val="00AF5FBB"/>
    <w:rsid w:val="00B0078B"/>
    <w:rsid w:val="00B0199E"/>
    <w:rsid w:val="00B054FF"/>
    <w:rsid w:val="00B061A5"/>
    <w:rsid w:val="00B10913"/>
    <w:rsid w:val="00B12177"/>
    <w:rsid w:val="00B14296"/>
    <w:rsid w:val="00B147FA"/>
    <w:rsid w:val="00B14961"/>
    <w:rsid w:val="00B15EF0"/>
    <w:rsid w:val="00B24D8E"/>
    <w:rsid w:val="00B2546F"/>
    <w:rsid w:val="00B31272"/>
    <w:rsid w:val="00B31932"/>
    <w:rsid w:val="00B31A3E"/>
    <w:rsid w:val="00B3470A"/>
    <w:rsid w:val="00B37D79"/>
    <w:rsid w:val="00B4382D"/>
    <w:rsid w:val="00B4472D"/>
    <w:rsid w:val="00B47891"/>
    <w:rsid w:val="00B479FA"/>
    <w:rsid w:val="00B51651"/>
    <w:rsid w:val="00B56085"/>
    <w:rsid w:val="00B57C46"/>
    <w:rsid w:val="00B61DA5"/>
    <w:rsid w:val="00B638F8"/>
    <w:rsid w:val="00B7389E"/>
    <w:rsid w:val="00B743D1"/>
    <w:rsid w:val="00B75361"/>
    <w:rsid w:val="00B7692F"/>
    <w:rsid w:val="00B802E9"/>
    <w:rsid w:val="00B80C4E"/>
    <w:rsid w:val="00B844B3"/>
    <w:rsid w:val="00B84BA8"/>
    <w:rsid w:val="00B86E6D"/>
    <w:rsid w:val="00B92F7B"/>
    <w:rsid w:val="00B93AD7"/>
    <w:rsid w:val="00BA00C2"/>
    <w:rsid w:val="00BA2555"/>
    <w:rsid w:val="00BA4937"/>
    <w:rsid w:val="00BA5D0A"/>
    <w:rsid w:val="00BB2B19"/>
    <w:rsid w:val="00BB333A"/>
    <w:rsid w:val="00BB5750"/>
    <w:rsid w:val="00BB5BF4"/>
    <w:rsid w:val="00BB7763"/>
    <w:rsid w:val="00BB7FA0"/>
    <w:rsid w:val="00BC0F4D"/>
    <w:rsid w:val="00BC2213"/>
    <w:rsid w:val="00BC3EF2"/>
    <w:rsid w:val="00BC50D3"/>
    <w:rsid w:val="00BC6DD5"/>
    <w:rsid w:val="00BC7618"/>
    <w:rsid w:val="00BD1283"/>
    <w:rsid w:val="00BD2465"/>
    <w:rsid w:val="00BD24E8"/>
    <w:rsid w:val="00BD3EB7"/>
    <w:rsid w:val="00BD62BA"/>
    <w:rsid w:val="00BE45B5"/>
    <w:rsid w:val="00BE55AD"/>
    <w:rsid w:val="00BE5FFB"/>
    <w:rsid w:val="00BF24BB"/>
    <w:rsid w:val="00BF50F8"/>
    <w:rsid w:val="00BF6AE3"/>
    <w:rsid w:val="00C045C2"/>
    <w:rsid w:val="00C06B0F"/>
    <w:rsid w:val="00C07E9E"/>
    <w:rsid w:val="00C110CF"/>
    <w:rsid w:val="00C1126F"/>
    <w:rsid w:val="00C13FB2"/>
    <w:rsid w:val="00C16A9C"/>
    <w:rsid w:val="00C17A98"/>
    <w:rsid w:val="00C17FD1"/>
    <w:rsid w:val="00C21302"/>
    <w:rsid w:val="00C23C80"/>
    <w:rsid w:val="00C24D29"/>
    <w:rsid w:val="00C25B21"/>
    <w:rsid w:val="00C25D42"/>
    <w:rsid w:val="00C31131"/>
    <w:rsid w:val="00C32759"/>
    <w:rsid w:val="00C33B5E"/>
    <w:rsid w:val="00C37079"/>
    <w:rsid w:val="00C40E19"/>
    <w:rsid w:val="00C424EC"/>
    <w:rsid w:val="00C42ACD"/>
    <w:rsid w:val="00C43C31"/>
    <w:rsid w:val="00C51742"/>
    <w:rsid w:val="00C56F4E"/>
    <w:rsid w:val="00C6092B"/>
    <w:rsid w:val="00C60A55"/>
    <w:rsid w:val="00C61469"/>
    <w:rsid w:val="00C66958"/>
    <w:rsid w:val="00C67923"/>
    <w:rsid w:val="00C67E7D"/>
    <w:rsid w:val="00C72876"/>
    <w:rsid w:val="00C81817"/>
    <w:rsid w:val="00C84B5E"/>
    <w:rsid w:val="00C92695"/>
    <w:rsid w:val="00C93564"/>
    <w:rsid w:val="00C95AE8"/>
    <w:rsid w:val="00C97259"/>
    <w:rsid w:val="00CA260E"/>
    <w:rsid w:val="00CA41B7"/>
    <w:rsid w:val="00CA47D9"/>
    <w:rsid w:val="00CA621A"/>
    <w:rsid w:val="00CA7E73"/>
    <w:rsid w:val="00CB5786"/>
    <w:rsid w:val="00CB63DC"/>
    <w:rsid w:val="00CB67ED"/>
    <w:rsid w:val="00CC287C"/>
    <w:rsid w:val="00CC6788"/>
    <w:rsid w:val="00CD2C7C"/>
    <w:rsid w:val="00CD6359"/>
    <w:rsid w:val="00CE17CF"/>
    <w:rsid w:val="00CE246C"/>
    <w:rsid w:val="00CE2FE9"/>
    <w:rsid w:val="00CE5E68"/>
    <w:rsid w:val="00CE7BF1"/>
    <w:rsid w:val="00CF101F"/>
    <w:rsid w:val="00CF1772"/>
    <w:rsid w:val="00CF4210"/>
    <w:rsid w:val="00CF6A88"/>
    <w:rsid w:val="00D010FE"/>
    <w:rsid w:val="00D04D99"/>
    <w:rsid w:val="00D056F3"/>
    <w:rsid w:val="00D0610A"/>
    <w:rsid w:val="00D10AC6"/>
    <w:rsid w:val="00D11353"/>
    <w:rsid w:val="00D12DF1"/>
    <w:rsid w:val="00D179BC"/>
    <w:rsid w:val="00D2023A"/>
    <w:rsid w:val="00D2157A"/>
    <w:rsid w:val="00D25D98"/>
    <w:rsid w:val="00D262BC"/>
    <w:rsid w:val="00D300CE"/>
    <w:rsid w:val="00D3220C"/>
    <w:rsid w:val="00D34969"/>
    <w:rsid w:val="00D35271"/>
    <w:rsid w:val="00D3658B"/>
    <w:rsid w:val="00D42111"/>
    <w:rsid w:val="00D432AD"/>
    <w:rsid w:val="00D43E4E"/>
    <w:rsid w:val="00D501FC"/>
    <w:rsid w:val="00D533E8"/>
    <w:rsid w:val="00D63E14"/>
    <w:rsid w:val="00D64F11"/>
    <w:rsid w:val="00D65685"/>
    <w:rsid w:val="00D658C7"/>
    <w:rsid w:val="00D65E58"/>
    <w:rsid w:val="00D66882"/>
    <w:rsid w:val="00D66BBF"/>
    <w:rsid w:val="00D73B36"/>
    <w:rsid w:val="00D73EBA"/>
    <w:rsid w:val="00D742BF"/>
    <w:rsid w:val="00D818B5"/>
    <w:rsid w:val="00D82FEF"/>
    <w:rsid w:val="00D83D8C"/>
    <w:rsid w:val="00D84B57"/>
    <w:rsid w:val="00D87840"/>
    <w:rsid w:val="00D91423"/>
    <w:rsid w:val="00D926E2"/>
    <w:rsid w:val="00D9395F"/>
    <w:rsid w:val="00D93DF9"/>
    <w:rsid w:val="00DA36E2"/>
    <w:rsid w:val="00DA5D7D"/>
    <w:rsid w:val="00DA662B"/>
    <w:rsid w:val="00DB00EE"/>
    <w:rsid w:val="00DB1456"/>
    <w:rsid w:val="00DB207F"/>
    <w:rsid w:val="00DB359E"/>
    <w:rsid w:val="00DB5358"/>
    <w:rsid w:val="00DC0B74"/>
    <w:rsid w:val="00DC16F4"/>
    <w:rsid w:val="00DC39E6"/>
    <w:rsid w:val="00DC758E"/>
    <w:rsid w:val="00DD4940"/>
    <w:rsid w:val="00DE056F"/>
    <w:rsid w:val="00DE36B5"/>
    <w:rsid w:val="00DF2996"/>
    <w:rsid w:val="00DF7388"/>
    <w:rsid w:val="00DF7975"/>
    <w:rsid w:val="00E00385"/>
    <w:rsid w:val="00E0296E"/>
    <w:rsid w:val="00E06E18"/>
    <w:rsid w:val="00E124A1"/>
    <w:rsid w:val="00E20A4D"/>
    <w:rsid w:val="00E245C8"/>
    <w:rsid w:val="00E2654E"/>
    <w:rsid w:val="00E314E7"/>
    <w:rsid w:val="00E32A36"/>
    <w:rsid w:val="00E32B88"/>
    <w:rsid w:val="00E365EF"/>
    <w:rsid w:val="00E36680"/>
    <w:rsid w:val="00E36B03"/>
    <w:rsid w:val="00E37510"/>
    <w:rsid w:val="00E42C03"/>
    <w:rsid w:val="00E43311"/>
    <w:rsid w:val="00E4436F"/>
    <w:rsid w:val="00E451FB"/>
    <w:rsid w:val="00E56E16"/>
    <w:rsid w:val="00E611D9"/>
    <w:rsid w:val="00E65D86"/>
    <w:rsid w:val="00E664B7"/>
    <w:rsid w:val="00E72BD2"/>
    <w:rsid w:val="00E744C6"/>
    <w:rsid w:val="00E74691"/>
    <w:rsid w:val="00E75C06"/>
    <w:rsid w:val="00E77660"/>
    <w:rsid w:val="00E77BA8"/>
    <w:rsid w:val="00E81F91"/>
    <w:rsid w:val="00E828D6"/>
    <w:rsid w:val="00E85479"/>
    <w:rsid w:val="00E91E6C"/>
    <w:rsid w:val="00EA0EF8"/>
    <w:rsid w:val="00EA0F80"/>
    <w:rsid w:val="00EA4198"/>
    <w:rsid w:val="00EA790B"/>
    <w:rsid w:val="00EA7F3F"/>
    <w:rsid w:val="00EB01D7"/>
    <w:rsid w:val="00EB32C9"/>
    <w:rsid w:val="00EB4099"/>
    <w:rsid w:val="00EB7627"/>
    <w:rsid w:val="00EC1B61"/>
    <w:rsid w:val="00EC691C"/>
    <w:rsid w:val="00ED5C91"/>
    <w:rsid w:val="00EE3700"/>
    <w:rsid w:val="00EE7A08"/>
    <w:rsid w:val="00EE7ED0"/>
    <w:rsid w:val="00EF239E"/>
    <w:rsid w:val="00EF2BC7"/>
    <w:rsid w:val="00EF4590"/>
    <w:rsid w:val="00EF6AD6"/>
    <w:rsid w:val="00EF789C"/>
    <w:rsid w:val="00F02FEB"/>
    <w:rsid w:val="00F04066"/>
    <w:rsid w:val="00F07177"/>
    <w:rsid w:val="00F07920"/>
    <w:rsid w:val="00F135DF"/>
    <w:rsid w:val="00F13DCE"/>
    <w:rsid w:val="00F15B0B"/>
    <w:rsid w:val="00F217E8"/>
    <w:rsid w:val="00F21F29"/>
    <w:rsid w:val="00F22F5C"/>
    <w:rsid w:val="00F24C4E"/>
    <w:rsid w:val="00F262CD"/>
    <w:rsid w:val="00F27C98"/>
    <w:rsid w:val="00F34C8D"/>
    <w:rsid w:val="00F37755"/>
    <w:rsid w:val="00F37CC2"/>
    <w:rsid w:val="00F41634"/>
    <w:rsid w:val="00F42322"/>
    <w:rsid w:val="00F4361A"/>
    <w:rsid w:val="00F442F6"/>
    <w:rsid w:val="00F46088"/>
    <w:rsid w:val="00F472A5"/>
    <w:rsid w:val="00F5119E"/>
    <w:rsid w:val="00F51280"/>
    <w:rsid w:val="00F52E90"/>
    <w:rsid w:val="00F53AFB"/>
    <w:rsid w:val="00F5429A"/>
    <w:rsid w:val="00F557F6"/>
    <w:rsid w:val="00F6059F"/>
    <w:rsid w:val="00F83A64"/>
    <w:rsid w:val="00F849F8"/>
    <w:rsid w:val="00F87FA0"/>
    <w:rsid w:val="00F9047B"/>
    <w:rsid w:val="00F90C5C"/>
    <w:rsid w:val="00F91A5B"/>
    <w:rsid w:val="00F922E8"/>
    <w:rsid w:val="00F92A01"/>
    <w:rsid w:val="00FA1B5F"/>
    <w:rsid w:val="00FA3809"/>
    <w:rsid w:val="00FA49E6"/>
    <w:rsid w:val="00FA5705"/>
    <w:rsid w:val="00FB5401"/>
    <w:rsid w:val="00FB5F7E"/>
    <w:rsid w:val="00FC4084"/>
    <w:rsid w:val="00FC58DD"/>
    <w:rsid w:val="00FC74E2"/>
    <w:rsid w:val="00FD0F58"/>
    <w:rsid w:val="00FD3C48"/>
    <w:rsid w:val="00FD67BC"/>
    <w:rsid w:val="00FE092A"/>
    <w:rsid w:val="00FE388B"/>
    <w:rsid w:val="00FE6C8E"/>
    <w:rsid w:val="00FF1E53"/>
    <w:rsid w:val="00FF4DF2"/>
    <w:rsid w:val="00FF625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62EE0"/>
  <w15:docId w15:val="{E0A9EFE7-F635-AE40-BCE5-988B792ED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line="480" w:lineRule="auto"/>
      <w:jc w:val="center"/>
      <w:outlineLvl w:val="0"/>
    </w:pPr>
    <w:rPr>
      <w:rFonts w:ascii="Times New Roman" w:eastAsia="Times New Roman" w:hAnsi="Times New Roman" w:cs="Times New Roman"/>
      <w:b/>
    </w:rPr>
  </w:style>
  <w:style w:type="paragraph" w:styleId="Heading2">
    <w:name w:val="heading 2"/>
    <w:basedOn w:val="Normal"/>
    <w:next w:val="Normal"/>
    <w:uiPriority w:val="9"/>
    <w:unhideWhenUsed/>
    <w:qFormat/>
    <w:pPr>
      <w:keepNext/>
      <w:keepLines/>
      <w:shd w:val="clear" w:color="auto" w:fill="FFFFFF"/>
      <w:spacing w:line="480" w:lineRule="auto"/>
      <w:outlineLvl w:val="1"/>
    </w:pPr>
    <w:rPr>
      <w:rFonts w:ascii="Times New Roman" w:eastAsia="Times New Roman" w:hAnsi="Times New Roman" w:cs="Times New Roman"/>
      <w:b/>
    </w:rPr>
  </w:style>
  <w:style w:type="paragraph" w:styleId="Heading3">
    <w:name w:val="heading 3"/>
    <w:basedOn w:val="Normal"/>
    <w:next w:val="Normal"/>
    <w:uiPriority w:val="9"/>
    <w:unhideWhenUsed/>
    <w:qFormat/>
    <w:pPr>
      <w:keepNext/>
      <w:keepLines/>
      <w:spacing w:before="40"/>
      <w:outlineLvl w:val="2"/>
    </w:pPr>
    <w:rPr>
      <w:color w:val="1F3863"/>
    </w:rPr>
  </w:style>
  <w:style w:type="paragraph" w:styleId="Heading4">
    <w:name w:val="heading 4"/>
    <w:basedOn w:val="Normal"/>
    <w:next w:val="Normal"/>
    <w:uiPriority w:val="9"/>
    <w:semiHidden/>
    <w:unhideWhenUsed/>
    <w:qFormat/>
    <w:pPr>
      <w:keepNext/>
      <w:keepLines/>
      <w:spacing w:before="40"/>
      <w:outlineLvl w:val="3"/>
    </w:pPr>
    <w:rPr>
      <w:i/>
      <w:color w:val="2F5496"/>
    </w:rPr>
  </w:style>
  <w:style w:type="paragraph" w:styleId="Heading5">
    <w:name w:val="heading 5"/>
    <w:basedOn w:val="Normal"/>
    <w:next w:val="Normal"/>
    <w:uiPriority w:val="9"/>
    <w:semiHidden/>
    <w:unhideWhenUsed/>
    <w:qFormat/>
    <w:pPr>
      <w:keepNext/>
      <w:keepLines/>
      <w:spacing w:before="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color w:val="1F38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OC1">
    <w:name w:val="toc 1"/>
    <w:basedOn w:val="Normal"/>
    <w:next w:val="Normal"/>
    <w:autoRedefine/>
    <w:uiPriority w:val="39"/>
    <w:unhideWhenUsed/>
    <w:rsid w:val="00B638F8"/>
    <w:pPr>
      <w:tabs>
        <w:tab w:val="right" w:leader="dot" w:pos="9350"/>
      </w:tabs>
      <w:spacing w:before="120"/>
    </w:pPr>
    <w:rPr>
      <w:rFonts w:asciiTheme="minorHAnsi" w:hAnsiTheme="minorHAnsi"/>
      <w:b/>
      <w:bCs/>
      <w:i/>
      <w:iCs/>
    </w:rPr>
  </w:style>
  <w:style w:type="paragraph" w:styleId="TOC2">
    <w:name w:val="toc 2"/>
    <w:basedOn w:val="Normal"/>
    <w:next w:val="Normal"/>
    <w:autoRedefine/>
    <w:uiPriority w:val="39"/>
    <w:unhideWhenUsed/>
    <w:rsid w:val="00635078"/>
    <w:pPr>
      <w:tabs>
        <w:tab w:val="right" w:leader="dot" w:pos="9350"/>
      </w:tabs>
      <w:spacing w:before="120"/>
      <w:ind w:left="240"/>
    </w:pPr>
    <w:rPr>
      <w:rFonts w:asciiTheme="minorHAnsi" w:hAnsiTheme="minorHAnsi"/>
      <w:b/>
      <w:bCs/>
      <w:sz w:val="22"/>
      <w:szCs w:val="22"/>
    </w:rPr>
  </w:style>
  <w:style w:type="character" w:styleId="Hyperlink">
    <w:name w:val="Hyperlink"/>
    <w:basedOn w:val="DefaultParagraphFont"/>
    <w:uiPriority w:val="99"/>
    <w:unhideWhenUsed/>
    <w:rsid w:val="007F7F0E"/>
    <w:rPr>
      <w:color w:val="0000FF" w:themeColor="hyperlink"/>
      <w:u w:val="single"/>
    </w:rPr>
  </w:style>
  <w:style w:type="paragraph" w:styleId="TOCHeading">
    <w:name w:val="TOC Heading"/>
    <w:basedOn w:val="Heading1"/>
    <w:next w:val="Normal"/>
    <w:uiPriority w:val="39"/>
    <w:unhideWhenUsed/>
    <w:qFormat/>
    <w:rsid w:val="00BE45B5"/>
    <w:pPr>
      <w:spacing w:before="480" w:line="276" w:lineRule="auto"/>
      <w:jc w:val="left"/>
      <w:outlineLvl w:val="9"/>
    </w:pPr>
    <w:rPr>
      <w:rFonts w:asciiTheme="majorHAnsi" w:eastAsiaTheme="majorEastAsia" w:hAnsiTheme="majorHAnsi" w:cstheme="majorBidi"/>
      <w:bCs/>
      <w:color w:val="365F91" w:themeColor="accent1" w:themeShade="BF"/>
      <w:sz w:val="28"/>
      <w:szCs w:val="28"/>
    </w:rPr>
  </w:style>
  <w:style w:type="paragraph" w:styleId="TOC3">
    <w:name w:val="toc 3"/>
    <w:basedOn w:val="Normal"/>
    <w:next w:val="Normal"/>
    <w:autoRedefine/>
    <w:uiPriority w:val="39"/>
    <w:unhideWhenUsed/>
    <w:rsid w:val="00BE45B5"/>
    <w:pPr>
      <w:ind w:left="480"/>
    </w:pPr>
    <w:rPr>
      <w:rFonts w:asciiTheme="minorHAnsi" w:hAnsiTheme="minorHAnsi"/>
      <w:sz w:val="20"/>
      <w:szCs w:val="20"/>
    </w:rPr>
  </w:style>
  <w:style w:type="paragraph" w:styleId="TOC4">
    <w:name w:val="toc 4"/>
    <w:basedOn w:val="Normal"/>
    <w:next w:val="Normal"/>
    <w:autoRedefine/>
    <w:uiPriority w:val="39"/>
    <w:unhideWhenUsed/>
    <w:rsid w:val="00BE45B5"/>
    <w:pPr>
      <w:ind w:left="720"/>
    </w:pPr>
    <w:rPr>
      <w:rFonts w:asciiTheme="minorHAnsi" w:hAnsiTheme="minorHAnsi"/>
      <w:sz w:val="20"/>
      <w:szCs w:val="20"/>
    </w:rPr>
  </w:style>
  <w:style w:type="paragraph" w:styleId="TOC5">
    <w:name w:val="toc 5"/>
    <w:basedOn w:val="Normal"/>
    <w:next w:val="Normal"/>
    <w:autoRedefine/>
    <w:uiPriority w:val="39"/>
    <w:unhideWhenUsed/>
    <w:rsid w:val="00BE45B5"/>
    <w:pPr>
      <w:ind w:left="960"/>
    </w:pPr>
    <w:rPr>
      <w:rFonts w:asciiTheme="minorHAnsi" w:hAnsiTheme="minorHAnsi"/>
      <w:sz w:val="20"/>
      <w:szCs w:val="20"/>
    </w:rPr>
  </w:style>
  <w:style w:type="paragraph" w:styleId="TOC6">
    <w:name w:val="toc 6"/>
    <w:basedOn w:val="Normal"/>
    <w:next w:val="Normal"/>
    <w:autoRedefine/>
    <w:uiPriority w:val="39"/>
    <w:unhideWhenUsed/>
    <w:rsid w:val="00BE45B5"/>
    <w:pPr>
      <w:ind w:left="1200"/>
    </w:pPr>
    <w:rPr>
      <w:rFonts w:asciiTheme="minorHAnsi" w:hAnsiTheme="minorHAnsi"/>
      <w:sz w:val="20"/>
      <w:szCs w:val="20"/>
    </w:rPr>
  </w:style>
  <w:style w:type="paragraph" w:styleId="TOC7">
    <w:name w:val="toc 7"/>
    <w:basedOn w:val="Normal"/>
    <w:next w:val="Normal"/>
    <w:autoRedefine/>
    <w:uiPriority w:val="39"/>
    <w:unhideWhenUsed/>
    <w:rsid w:val="00BE45B5"/>
    <w:pPr>
      <w:ind w:left="1440"/>
    </w:pPr>
    <w:rPr>
      <w:rFonts w:asciiTheme="minorHAnsi" w:hAnsiTheme="minorHAnsi"/>
      <w:sz w:val="20"/>
      <w:szCs w:val="20"/>
    </w:rPr>
  </w:style>
  <w:style w:type="paragraph" w:styleId="TOC8">
    <w:name w:val="toc 8"/>
    <w:basedOn w:val="Normal"/>
    <w:next w:val="Normal"/>
    <w:autoRedefine/>
    <w:uiPriority w:val="39"/>
    <w:unhideWhenUsed/>
    <w:rsid w:val="00BE45B5"/>
    <w:pPr>
      <w:ind w:left="1680"/>
    </w:pPr>
    <w:rPr>
      <w:rFonts w:asciiTheme="minorHAnsi" w:hAnsiTheme="minorHAnsi"/>
      <w:sz w:val="20"/>
      <w:szCs w:val="20"/>
    </w:rPr>
  </w:style>
  <w:style w:type="paragraph" w:styleId="TOC9">
    <w:name w:val="toc 9"/>
    <w:basedOn w:val="Normal"/>
    <w:next w:val="Normal"/>
    <w:autoRedefine/>
    <w:uiPriority w:val="39"/>
    <w:unhideWhenUsed/>
    <w:rsid w:val="00BE45B5"/>
    <w:pPr>
      <w:ind w:left="1920"/>
    </w:pPr>
    <w:rPr>
      <w:rFonts w:asciiTheme="minorHAnsi" w:hAnsiTheme="minorHAnsi"/>
      <w:sz w:val="20"/>
      <w:szCs w:val="20"/>
    </w:rPr>
  </w:style>
  <w:style w:type="paragraph" w:styleId="NormalWeb">
    <w:name w:val="Normal (Web)"/>
    <w:basedOn w:val="Normal"/>
    <w:uiPriority w:val="99"/>
    <w:unhideWhenUsed/>
    <w:rsid w:val="002F7C89"/>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2F7C89"/>
  </w:style>
  <w:style w:type="paragraph" w:styleId="FootnoteText">
    <w:name w:val="footnote text"/>
    <w:basedOn w:val="Normal"/>
    <w:link w:val="FootnoteTextChar"/>
    <w:uiPriority w:val="99"/>
    <w:semiHidden/>
    <w:unhideWhenUsed/>
    <w:rsid w:val="002F7C89"/>
    <w:rPr>
      <w:sz w:val="20"/>
      <w:szCs w:val="20"/>
    </w:rPr>
  </w:style>
  <w:style w:type="character" w:customStyle="1" w:styleId="FootnoteTextChar">
    <w:name w:val="Footnote Text Char"/>
    <w:basedOn w:val="DefaultParagraphFont"/>
    <w:link w:val="FootnoteText"/>
    <w:uiPriority w:val="99"/>
    <w:semiHidden/>
    <w:rsid w:val="002F7C89"/>
    <w:rPr>
      <w:sz w:val="20"/>
      <w:szCs w:val="20"/>
    </w:rPr>
  </w:style>
  <w:style w:type="character" w:styleId="FootnoteReference">
    <w:name w:val="footnote reference"/>
    <w:basedOn w:val="DefaultParagraphFont"/>
    <w:uiPriority w:val="99"/>
    <w:semiHidden/>
    <w:unhideWhenUsed/>
    <w:rsid w:val="002F7C89"/>
    <w:rPr>
      <w:vertAlign w:val="superscript"/>
    </w:rPr>
  </w:style>
  <w:style w:type="character" w:styleId="CommentReference">
    <w:name w:val="annotation reference"/>
    <w:basedOn w:val="DefaultParagraphFont"/>
    <w:uiPriority w:val="99"/>
    <w:semiHidden/>
    <w:unhideWhenUsed/>
    <w:rsid w:val="008E3B67"/>
    <w:rPr>
      <w:sz w:val="16"/>
      <w:szCs w:val="16"/>
    </w:rPr>
  </w:style>
  <w:style w:type="paragraph" w:styleId="CommentText">
    <w:name w:val="annotation text"/>
    <w:basedOn w:val="Normal"/>
    <w:link w:val="CommentTextChar"/>
    <w:uiPriority w:val="99"/>
    <w:semiHidden/>
    <w:unhideWhenUsed/>
    <w:rsid w:val="008E3B67"/>
    <w:rPr>
      <w:sz w:val="20"/>
      <w:szCs w:val="20"/>
    </w:rPr>
  </w:style>
  <w:style w:type="character" w:customStyle="1" w:styleId="CommentTextChar">
    <w:name w:val="Comment Text Char"/>
    <w:basedOn w:val="DefaultParagraphFont"/>
    <w:link w:val="CommentText"/>
    <w:uiPriority w:val="99"/>
    <w:semiHidden/>
    <w:rsid w:val="008E3B67"/>
    <w:rPr>
      <w:sz w:val="20"/>
      <w:szCs w:val="20"/>
    </w:rPr>
  </w:style>
  <w:style w:type="paragraph" w:styleId="CommentSubject">
    <w:name w:val="annotation subject"/>
    <w:basedOn w:val="CommentText"/>
    <w:next w:val="CommentText"/>
    <w:link w:val="CommentSubjectChar"/>
    <w:uiPriority w:val="99"/>
    <w:semiHidden/>
    <w:unhideWhenUsed/>
    <w:rsid w:val="008E3B67"/>
    <w:rPr>
      <w:b/>
      <w:bCs/>
    </w:rPr>
  </w:style>
  <w:style w:type="character" w:customStyle="1" w:styleId="CommentSubjectChar">
    <w:name w:val="Comment Subject Char"/>
    <w:basedOn w:val="CommentTextChar"/>
    <w:link w:val="CommentSubject"/>
    <w:uiPriority w:val="99"/>
    <w:semiHidden/>
    <w:rsid w:val="008E3B67"/>
    <w:rPr>
      <w:b/>
      <w:bCs/>
      <w:sz w:val="20"/>
      <w:szCs w:val="20"/>
    </w:rPr>
  </w:style>
  <w:style w:type="paragraph" w:styleId="BalloonText">
    <w:name w:val="Balloon Text"/>
    <w:basedOn w:val="Normal"/>
    <w:link w:val="BalloonTextChar"/>
    <w:uiPriority w:val="99"/>
    <w:semiHidden/>
    <w:unhideWhenUsed/>
    <w:rsid w:val="008E3B6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E3B67"/>
    <w:rPr>
      <w:rFonts w:ascii="Times New Roman" w:hAnsi="Times New Roman" w:cs="Times New Roman"/>
      <w:sz w:val="18"/>
      <w:szCs w:val="18"/>
    </w:rPr>
  </w:style>
  <w:style w:type="paragraph" w:styleId="ListParagraph">
    <w:name w:val="List Paragraph"/>
    <w:basedOn w:val="Normal"/>
    <w:uiPriority w:val="34"/>
    <w:qFormat/>
    <w:rsid w:val="00997EA1"/>
    <w:pPr>
      <w:ind w:left="720"/>
      <w:contextualSpacing/>
    </w:pPr>
  </w:style>
  <w:style w:type="paragraph" w:customStyle="1" w:styleId="cdt4ke">
    <w:name w:val="cdt4ke"/>
    <w:basedOn w:val="Normal"/>
    <w:rsid w:val="00D65685"/>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C93564"/>
    <w:rPr>
      <w:i/>
      <w:iCs/>
    </w:rPr>
  </w:style>
  <w:style w:type="character" w:styleId="FollowedHyperlink">
    <w:name w:val="FollowedHyperlink"/>
    <w:basedOn w:val="DefaultParagraphFont"/>
    <w:uiPriority w:val="99"/>
    <w:semiHidden/>
    <w:unhideWhenUsed/>
    <w:rsid w:val="00C93564"/>
    <w:rPr>
      <w:color w:val="800080" w:themeColor="followedHyperlink"/>
      <w:u w:val="single"/>
    </w:rPr>
  </w:style>
  <w:style w:type="character" w:styleId="UnresolvedMention">
    <w:name w:val="Unresolved Mention"/>
    <w:basedOn w:val="DefaultParagraphFont"/>
    <w:uiPriority w:val="99"/>
    <w:semiHidden/>
    <w:unhideWhenUsed/>
    <w:rsid w:val="00C045C2"/>
    <w:rPr>
      <w:color w:val="605E5C"/>
      <w:shd w:val="clear" w:color="auto" w:fill="E1DFDD"/>
    </w:rPr>
  </w:style>
  <w:style w:type="paragraph" w:styleId="Revision">
    <w:name w:val="Revision"/>
    <w:hidden/>
    <w:uiPriority w:val="99"/>
    <w:semiHidden/>
    <w:rsid w:val="00572E8E"/>
  </w:style>
  <w:style w:type="character" w:customStyle="1" w:styleId="docurl">
    <w:name w:val="docurl"/>
    <w:basedOn w:val="DefaultParagraphFont"/>
    <w:rsid w:val="00CB63DC"/>
  </w:style>
  <w:style w:type="table" w:styleId="TableGrid">
    <w:name w:val="Table Grid"/>
    <w:basedOn w:val="TableNormal"/>
    <w:uiPriority w:val="39"/>
    <w:rsid w:val="00F262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C7618"/>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BC7618"/>
    <w:rPr>
      <w:rFonts w:asciiTheme="minorHAnsi" w:eastAsiaTheme="minorHAnsi" w:hAnsiTheme="minorHAnsi" w:cstheme="minorBidi"/>
    </w:rPr>
  </w:style>
  <w:style w:type="paragraph" w:styleId="Footer">
    <w:name w:val="footer"/>
    <w:basedOn w:val="Normal"/>
    <w:link w:val="FooterChar"/>
    <w:uiPriority w:val="99"/>
    <w:unhideWhenUsed/>
    <w:rsid w:val="00BC7618"/>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BC7618"/>
    <w:rPr>
      <w:rFonts w:asciiTheme="minorHAnsi" w:eastAsiaTheme="minorHAnsi" w:hAnsiTheme="minorHAnsi" w:cstheme="minorBidi"/>
    </w:rPr>
  </w:style>
  <w:style w:type="character" w:styleId="PageNumber">
    <w:name w:val="page number"/>
    <w:basedOn w:val="DefaultParagraphFont"/>
    <w:uiPriority w:val="99"/>
    <w:semiHidden/>
    <w:unhideWhenUsed/>
    <w:rsid w:val="00390536"/>
  </w:style>
  <w:style w:type="character" w:customStyle="1" w:styleId="TitleChar">
    <w:name w:val="Title Char"/>
    <w:link w:val="Title"/>
    <w:rsid w:val="00E20A4D"/>
    <w:rPr>
      <w:b/>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36408">
      <w:bodyDiv w:val="1"/>
      <w:marLeft w:val="0"/>
      <w:marRight w:val="0"/>
      <w:marTop w:val="0"/>
      <w:marBottom w:val="0"/>
      <w:divBdr>
        <w:top w:val="none" w:sz="0" w:space="0" w:color="auto"/>
        <w:left w:val="none" w:sz="0" w:space="0" w:color="auto"/>
        <w:bottom w:val="none" w:sz="0" w:space="0" w:color="auto"/>
        <w:right w:val="none" w:sz="0" w:space="0" w:color="auto"/>
      </w:divBdr>
    </w:div>
    <w:div w:id="194849486">
      <w:bodyDiv w:val="1"/>
      <w:marLeft w:val="0"/>
      <w:marRight w:val="0"/>
      <w:marTop w:val="0"/>
      <w:marBottom w:val="0"/>
      <w:divBdr>
        <w:top w:val="none" w:sz="0" w:space="0" w:color="auto"/>
        <w:left w:val="none" w:sz="0" w:space="0" w:color="auto"/>
        <w:bottom w:val="none" w:sz="0" w:space="0" w:color="auto"/>
        <w:right w:val="none" w:sz="0" w:space="0" w:color="auto"/>
      </w:divBdr>
    </w:div>
    <w:div w:id="327247697">
      <w:bodyDiv w:val="1"/>
      <w:marLeft w:val="0"/>
      <w:marRight w:val="0"/>
      <w:marTop w:val="0"/>
      <w:marBottom w:val="0"/>
      <w:divBdr>
        <w:top w:val="none" w:sz="0" w:space="0" w:color="auto"/>
        <w:left w:val="none" w:sz="0" w:space="0" w:color="auto"/>
        <w:bottom w:val="none" w:sz="0" w:space="0" w:color="auto"/>
        <w:right w:val="none" w:sz="0" w:space="0" w:color="auto"/>
      </w:divBdr>
    </w:div>
    <w:div w:id="655840753">
      <w:bodyDiv w:val="1"/>
      <w:marLeft w:val="0"/>
      <w:marRight w:val="0"/>
      <w:marTop w:val="0"/>
      <w:marBottom w:val="0"/>
      <w:divBdr>
        <w:top w:val="none" w:sz="0" w:space="0" w:color="auto"/>
        <w:left w:val="none" w:sz="0" w:space="0" w:color="auto"/>
        <w:bottom w:val="none" w:sz="0" w:space="0" w:color="auto"/>
        <w:right w:val="none" w:sz="0" w:space="0" w:color="auto"/>
      </w:divBdr>
    </w:div>
    <w:div w:id="676229327">
      <w:bodyDiv w:val="1"/>
      <w:marLeft w:val="0"/>
      <w:marRight w:val="0"/>
      <w:marTop w:val="0"/>
      <w:marBottom w:val="0"/>
      <w:divBdr>
        <w:top w:val="none" w:sz="0" w:space="0" w:color="auto"/>
        <w:left w:val="none" w:sz="0" w:space="0" w:color="auto"/>
        <w:bottom w:val="none" w:sz="0" w:space="0" w:color="auto"/>
        <w:right w:val="none" w:sz="0" w:space="0" w:color="auto"/>
      </w:divBdr>
    </w:div>
    <w:div w:id="762192628">
      <w:bodyDiv w:val="1"/>
      <w:marLeft w:val="0"/>
      <w:marRight w:val="0"/>
      <w:marTop w:val="0"/>
      <w:marBottom w:val="0"/>
      <w:divBdr>
        <w:top w:val="none" w:sz="0" w:space="0" w:color="auto"/>
        <w:left w:val="none" w:sz="0" w:space="0" w:color="auto"/>
        <w:bottom w:val="none" w:sz="0" w:space="0" w:color="auto"/>
        <w:right w:val="none" w:sz="0" w:space="0" w:color="auto"/>
      </w:divBdr>
    </w:div>
    <w:div w:id="769348736">
      <w:bodyDiv w:val="1"/>
      <w:marLeft w:val="0"/>
      <w:marRight w:val="0"/>
      <w:marTop w:val="0"/>
      <w:marBottom w:val="0"/>
      <w:divBdr>
        <w:top w:val="none" w:sz="0" w:space="0" w:color="auto"/>
        <w:left w:val="none" w:sz="0" w:space="0" w:color="auto"/>
        <w:bottom w:val="none" w:sz="0" w:space="0" w:color="auto"/>
        <w:right w:val="none" w:sz="0" w:space="0" w:color="auto"/>
      </w:divBdr>
    </w:div>
    <w:div w:id="788863536">
      <w:bodyDiv w:val="1"/>
      <w:marLeft w:val="0"/>
      <w:marRight w:val="0"/>
      <w:marTop w:val="0"/>
      <w:marBottom w:val="0"/>
      <w:divBdr>
        <w:top w:val="none" w:sz="0" w:space="0" w:color="auto"/>
        <w:left w:val="none" w:sz="0" w:space="0" w:color="auto"/>
        <w:bottom w:val="none" w:sz="0" w:space="0" w:color="auto"/>
        <w:right w:val="none" w:sz="0" w:space="0" w:color="auto"/>
      </w:divBdr>
    </w:div>
    <w:div w:id="844831060">
      <w:bodyDiv w:val="1"/>
      <w:marLeft w:val="0"/>
      <w:marRight w:val="0"/>
      <w:marTop w:val="0"/>
      <w:marBottom w:val="0"/>
      <w:divBdr>
        <w:top w:val="none" w:sz="0" w:space="0" w:color="auto"/>
        <w:left w:val="none" w:sz="0" w:space="0" w:color="auto"/>
        <w:bottom w:val="none" w:sz="0" w:space="0" w:color="auto"/>
        <w:right w:val="none" w:sz="0" w:space="0" w:color="auto"/>
      </w:divBdr>
    </w:div>
    <w:div w:id="1045715570">
      <w:bodyDiv w:val="1"/>
      <w:marLeft w:val="0"/>
      <w:marRight w:val="0"/>
      <w:marTop w:val="0"/>
      <w:marBottom w:val="0"/>
      <w:divBdr>
        <w:top w:val="none" w:sz="0" w:space="0" w:color="auto"/>
        <w:left w:val="none" w:sz="0" w:space="0" w:color="auto"/>
        <w:bottom w:val="none" w:sz="0" w:space="0" w:color="auto"/>
        <w:right w:val="none" w:sz="0" w:space="0" w:color="auto"/>
      </w:divBdr>
    </w:div>
    <w:div w:id="1046682069">
      <w:bodyDiv w:val="1"/>
      <w:marLeft w:val="0"/>
      <w:marRight w:val="0"/>
      <w:marTop w:val="0"/>
      <w:marBottom w:val="0"/>
      <w:divBdr>
        <w:top w:val="none" w:sz="0" w:space="0" w:color="auto"/>
        <w:left w:val="none" w:sz="0" w:space="0" w:color="auto"/>
        <w:bottom w:val="none" w:sz="0" w:space="0" w:color="auto"/>
        <w:right w:val="none" w:sz="0" w:space="0" w:color="auto"/>
      </w:divBdr>
    </w:div>
    <w:div w:id="1048188931">
      <w:bodyDiv w:val="1"/>
      <w:marLeft w:val="0"/>
      <w:marRight w:val="0"/>
      <w:marTop w:val="0"/>
      <w:marBottom w:val="0"/>
      <w:divBdr>
        <w:top w:val="none" w:sz="0" w:space="0" w:color="auto"/>
        <w:left w:val="none" w:sz="0" w:space="0" w:color="auto"/>
        <w:bottom w:val="none" w:sz="0" w:space="0" w:color="auto"/>
        <w:right w:val="none" w:sz="0" w:space="0" w:color="auto"/>
      </w:divBdr>
    </w:div>
    <w:div w:id="1099136821">
      <w:bodyDiv w:val="1"/>
      <w:marLeft w:val="0"/>
      <w:marRight w:val="0"/>
      <w:marTop w:val="0"/>
      <w:marBottom w:val="0"/>
      <w:divBdr>
        <w:top w:val="none" w:sz="0" w:space="0" w:color="auto"/>
        <w:left w:val="none" w:sz="0" w:space="0" w:color="auto"/>
        <w:bottom w:val="none" w:sz="0" w:space="0" w:color="auto"/>
        <w:right w:val="none" w:sz="0" w:space="0" w:color="auto"/>
      </w:divBdr>
    </w:div>
    <w:div w:id="1129862127">
      <w:bodyDiv w:val="1"/>
      <w:marLeft w:val="0"/>
      <w:marRight w:val="0"/>
      <w:marTop w:val="0"/>
      <w:marBottom w:val="0"/>
      <w:divBdr>
        <w:top w:val="none" w:sz="0" w:space="0" w:color="auto"/>
        <w:left w:val="none" w:sz="0" w:space="0" w:color="auto"/>
        <w:bottom w:val="none" w:sz="0" w:space="0" w:color="auto"/>
        <w:right w:val="none" w:sz="0" w:space="0" w:color="auto"/>
      </w:divBdr>
      <w:divsChild>
        <w:div w:id="962690746">
          <w:marLeft w:val="-100"/>
          <w:marRight w:val="0"/>
          <w:marTop w:val="0"/>
          <w:marBottom w:val="0"/>
          <w:divBdr>
            <w:top w:val="none" w:sz="0" w:space="0" w:color="auto"/>
            <w:left w:val="none" w:sz="0" w:space="0" w:color="auto"/>
            <w:bottom w:val="none" w:sz="0" w:space="0" w:color="auto"/>
            <w:right w:val="none" w:sz="0" w:space="0" w:color="auto"/>
          </w:divBdr>
        </w:div>
      </w:divsChild>
    </w:div>
    <w:div w:id="1145927618">
      <w:bodyDiv w:val="1"/>
      <w:marLeft w:val="0"/>
      <w:marRight w:val="0"/>
      <w:marTop w:val="0"/>
      <w:marBottom w:val="0"/>
      <w:divBdr>
        <w:top w:val="none" w:sz="0" w:space="0" w:color="auto"/>
        <w:left w:val="none" w:sz="0" w:space="0" w:color="auto"/>
        <w:bottom w:val="none" w:sz="0" w:space="0" w:color="auto"/>
        <w:right w:val="none" w:sz="0" w:space="0" w:color="auto"/>
      </w:divBdr>
      <w:divsChild>
        <w:div w:id="900753277">
          <w:marLeft w:val="0"/>
          <w:marRight w:val="0"/>
          <w:marTop w:val="0"/>
          <w:marBottom w:val="0"/>
          <w:divBdr>
            <w:top w:val="none" w:sz="0" w:space="0" w:color="auto"/>
            <w:left w:val="none" w:sz="0" w:space="0" w:color="auto"/>
            <w:bottom w:val="none" w:sz="0" w:space="0" w:color="auto"/>
            <w:right w:val="none" w:sz="0" w:space="0" w:color="auto"/>
          </w:divBdr>
          <w:divsChild>
            <w:div w:id="106195877">
              <w:marLeft w:val="0"/>
              <w:marRight w:val="0"/>
              <w:marTop w:val="0"/>
              <w:marBottom w:val="0"/>
              <w:divBdr>
                <w:top w:val="none" w:sz="0" w:space="0" w:color="auto"/>
                <w:left w:val="none" w:sz="0" w:space="0" w:color="auto"/>
                <w:bottom w:val="none" w:sz="0" w:space="0" w:color="auto"/>
                <w:right w:val="none" w:sz="0" w:space="0" w:color="auto"/>
              </w:divBdr>
              <w:divsChild>
                <w:div w:id="77806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416902">
      <w:bodyDiv w:val="1"/>
      <w:marLeft w:val="0"/>
      <w:marRight w:val="0"/>
      <w:marTop w:val="0"/>
      <w:marBottom w:val="0"/>
      <w:divBdr>
        <w:top w:val="none" w:sz="0" w:space="0" w:color="auto"/>
        <w:left w:val="none" w:sz="0" w:space="0" w:color="auto"/>
        <w:bottom w:val="none" w:sz="0" w:space="0" w:color="auto"/>
        <w:right w:val="none" w:sz="0" w:space="0" w:color="auto"/>
      </w:divBdr>
      <w:divsChild>
        <w:div w:id="454715187">
          <w:marLeft w:val="0"/>
          <w:marRight w:val="0"/>
          <w:marTop w:val="0"/>
          <w:marBottom w:val="0"/>
          <w:divBdr>
            <w:top w:val="none" w:sz="0" w:space="0" w:color="auto"/>
            <w:left w:val="none" w:sz="0" w:space="0" w:color="auto"/>
            <w:bottom w:val="none" w:sz="0" w:space="0" w:color="auto"/>
            <w:right w:val="none" w:sz="0" w:space="0" w:color="auto"/>
          </w:divBdr>
          <w:divsChild>
            <w:div w:id="947349275">
              <w:marLeft w:val="0"/>
              <w:marRight w:val="0"/>
              <w:marTop w:val="0"/>
              <w:marBottom w:val="0"/>
              <w:divBdr>
                <w:top w:val="none" w:sz="0" w:space="0" w:color="auto"/>
                <w:left w:val="none" w:sz="0" w:space="0" w:color="auto"/>
                <w:bottom w:val="none" w:sz="0" w:space="0" w:color="auto"/>
                <w:right w:val="none" w:sz="0" w:space="0" w:color="auto"/>
              </w:divBdr>
              <w:divsChild>
                <w:div w:id="122954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445558">
      <w:bodyDiv w:val="1"/>
      <w:marLeft w:val="0"/>
      <w:marRight w:val="0"/>
      <w:marTop w:val="0"/>
      <w:marBottom w:val="0"/>
      <w:divBdr>
        <w:top w:val="none" w:sz="0" w:space="0" w:color="auto"/>
        <w:left w:val="none" w:sz="0" w:space="0" w:color="auto"/>
        <w:bottom w:val="none" w:sz="0" w:space="0" w:color="auto"/>
        <w:right w:val="none" w:sz="0" w:space="0" w:color="auto"/>
      </w:divBdr>
    </w:div>
    <w:div w:id="1283924537">
      <w:bodyDiv w:val="1"/>
      <w:marLeft w:val="0"/>
      <w:marRight w:val="0"/>
      <w:marTop w:val="0"/>
      <w:marBottom w:val="0"/>
      <w:divBdr>
        <w:top w:val="none" w:sz="0" w:space="0" w:color="auto"/>
        <w:left w:val="none" w:sz="0" w:space="0" w:color="auto"/>
        <w:bottom w:val="none" w:sz="0" w:space="0" w:color="auto"/>
        <w:right w:val="none" w:sz="0" w:space="0" w:color="auto"/>
      </w:divBdr>
    </w:div>
    <w:div w:id="1343895404">
      <w:bodyDiv w:val="1"/>
      <w:marLeft w:val="0"/>
      <w:marRight w:val="0"/>
      <w:marTop w:val="0"/>
      <w:marBottom w:val="0"/>
      <w:divBdr>
        <w:top w:val="none" w:sz="0" w:space="0" w:color="auto"/>
        <w:left w:val="none" w:sz="0" w:space="0" w:color="auto"/>
        <w:bottom w:val="none" w:sz="0" w:space="0" w:color="auto"/>
        <w:right w:val="none" w:sz="0" w:space="0" w:color="auto"/>
      </w:divBdr>
    </w:div>
    <w:div w:id="1374043683">
      <w:bodyDiv w:val="1"/>
      <w:marLeft w:val="0"/>
      <w:marRight w:val="0"/>
      <w:marTop w:val="0"/>
      <w:marBottom w:val="0"/>
      <w:divBdr>
        <w:top w:val="none" w:sz="0" w:space="0" w:color="auto"/>
        <w:left w:val="none" w:sz="0" w:space="0" w:color="auto"/>
        <w:bottom w:val="none" w:sz="0" w:space="0" w:color="auto"/>
        <w:right w:val="none" w:sz="0" w:space="0" w:color="auto"/>
      </w:divBdr>
    </w:div>
    <w:div w:id="1383558243">
      <w:bodyDiv w:val="1"/>
      <w:marLeft w:val="0"/>
      <w:marRight w:val="0"/>
      <w:marTop w:val="0"/>
      <w:marBottom w:val="0"/>
      <w:divBdr>
        <w:top w:val="none" w:sz="0" w:space="0" w:color="auto"/>
        <w:left w:val="none" w:sz="0" w:space="0" w:color="auto"/>
        <w:bottom w:val="none" w:sz="0" w:space="0" w:color="auto"/>
        <w:right w:val="none" w:sz="0" w:space="0" w:color="auto"/>
      </w:divBdr>
    </w:div>
    <w:div w:id="1431967728">
      <w:bodyDiv w:val="1"/>
      <w:marLeft w:val="0"/>
      <w:marRight w:val="0"/>
      <w:marTop w:val="0"/>
      <w:marBottom w:val="0"/>
      <w:divBdr>
        <w:top w:val="none" w:sz="0" w:space="0" w:color="auto"/>
        <w:left w:val="none" w:sz="0" w:space="0" w:color="auto"/>
        <w:bottom w:val="none" w:sz="0" w:space="0" w:color="auto"/>
        <w:right w:val="none" w:sz="0" w:space="0" w:color="auto"/>
      </w:divBdr>
    </w:div>
    <w:div w:id="1471168520">
      <w:bodyDiv w:val="1"/>
      <w:marLeft w:val="0"/>
      <w:marRight w:val="0"/>
      <w:marTop w:val="0"/>
      <w:marBottom w:val="0"/>
      <w:divBdr>
        <w:top w:val="none" w:sz="0" w:space="0" w:color="auto"/>
        <w:left w:val="none" w:sz="0" w:space="0" w:color="auto"/>
        <w:bottom w:val="none" w:sz="0" w:space="0" w:color="auto"/>
        <w:right w:val="none" w:sz="0" w:space="0" w:color="auto"/>
      </w:divBdr>
      <w:divsChild>
        <w:div w:id="40987287">
          <w:marLeft w:val="0"/>
          <w:marRight w:val="0"/>
          <w:marTop w:val="0"/>
          <w:marBottom w:val="0"/>
          <w:divBdr>
            <w:top w:val="none" w:sz="0" w:space="0" w:color="auto"/>
            <w:left w:val="none" w:sz="0" w:space="0" w:color="auto"/>
            <w:bottom w:val="none" w:sz="0" w:space="0" w:color="auto"/>
            <w:right w:val="none" w:sz="0" w:space="0" w:color="auto"/>
          </w:divBdr>
          <w:divsChild>
            <w:div w:id="1603948731">
              <w:marLeft w:val="0"/>
              <w:marRight w:val="0"/>
              <w:marTop w:val="0"/>
              <w:marBottom w:val="0"/>
              <w:divBdr>
                <w:top w:val="none" w:sz="0" w:space="0" w:color="auto"/>
                <w:left w:val="none" w:sz="0" w:space="0" w:color="auto"/>
                <w:bottom w:val="none" w:sz="0" w:space="0" w:color="auto"/>
                <w:right w:val="none" w:sz="0" w:space="0" w:color="auto"/>
              </w:divBdr>
              <w:divsChild>
                <w:div w:id="812211552">
                  <w:marLeft w:val="0"/>
                  <w:marRight w:val="0"/>
                  <w:marTop w:val="0"/>
                  <w:marBottom w:val="0"/>
                  <w:divBdr>
                    <w:top w:val="none" w:sz="0" w:space="0" w:color="auto"/>
                    <w:left w:val="none" w:sz="0" w:space="0" w:color="auto"/>
                    <w:bottom w:val="none" w:sz="0" w:space="0" w:color="auto"/>
                    <w:right w:val="none" w:sz="0" w:space="0" w:color="auto"/>
                  </w:divBdr>
                </w:div>
              </w:divsChild>
            </w:div>
            <w:div w:id="2134402932">
              <w:marLeft w:val="0"/>
              <w:marRight w:val="0"/>
              <w:marTop w:val="0"/>
              <w:marBottom w:val="0"/>
              <w:divBdr>
                <w:top w:val="none" w:sz="0" w:space="0" w:color="auto"/>
                <w:left w:val="none" w:sz="0" w:space="0" w:color="auto"/>
                <w:bottom w:val="none" w:sz="0" w:space="0" w:color="auto"/>
                <w:right w:val="none" w:sz="0" w:space="0" w:color="auto"/>
              </w:divBdr>
              <w:divsChild>
                <w:div w:id="977958476">
                  <w:marLeft w:val="0"/>
                  <w:marRight w:val="0"/>
                  <w:marTop w:val="0"/>
                  <w:marBottom w:val="0"/>
                  <w:divBdr>
                    <w:top w:val="none" w:sz="0" w:space="0" w:color="auto"/>
                    <w:left w:val="none" w:sz="0" w:space="0" w:color="auto"/>
                    <w:bottom w:val="none" w:sz="0" w:space="0" w:color="auto"/>
                    <w:right w:val="none" w:sz="0" w:space="0" w:color="auto"/>
                  </w:divBdr>
                </w:div>
              </w:divsChild>
            </w:div>
            <w:div w:id="1758400650">
              <w:marLeft w:val="0"/>
              <w:marRight w:val="0"/>
              <w:marTop w:val="0"/>
              <w:marBottom w:val="0"/>
              <w:divBdr>
                <w:top w:val="none" w:sz="0" w:space="0" w:color="auto"/>
                <w:left w:val="none" w:sz="0" w:space="0" w:color="auto"/>
                <w:bottom w:val="none" w:sz="0" w:space="0" w:color="auto"/>
                <w:right w:val="none" w:sz="0" w:space="0" w:color="auto"/>
              </w:divBdr>
              <w:divsChild>
                <w:div w:id="1909420710">
                  <w:marLeft w:val="0"/>
                  <w:marRight w:val="0"/>
                  <w:marTop w:val="0"/>
                  <w:marBottom w:val="0"/>
                  <w:divBdr>
                    <w:top w:val="none" w:sz="0" w:space="0" w:color="auto"/>
                    <w:left w:val="none" w:sz="0" w:space="0" w:color="auto"/>
                    <w:bottom w:val="none" w:sz="0" w:space="0" w:color="auto"/>
                    <w:right w:val="none" w:sz="0" w:space="0" w:color="auto"/>
                  </w:divBdr>
                </w:div>
              </w:divsChild>
            </w:div>
            <w:div w:id="37316362">
              <w:marLeft w:val="0"/>
              <w:marRight w:val="0"/>
              <w:marTop w:val="0"/>
              <w:marBottom w:val="0"/>
              <w:divBdr>
                <w:top w:val="none" w:sz="0" w:space="0" w:color="auto"/>
                <w:left w:val="none" w:sz="0" w:space="0" w:color="auto"/>
                <w:bottom w:val="none" w:sz="0" w:space="0" w:color="auto"/>
                <w:right w:val="none" w:sz="0" w:space="0" w:color="auto"/>
              </w:divBdr>
              <w:divsChild>
                <w:div w:id="11406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332795">
      <w:bodyDiv w:val="1"/>
      <w:marLeft w:val="0"/>
      <w:marRight w:val="0"/>
      <w:marTop w:val="0"/>
      <w:marBottom w:val="0"/>
      <w:divBdr>
        <w:top w:val="none" w:sz="0" w:space="0" w:color="auto"/>
        <w:left w:val="none" w:sz="0" w:space="0" w:color="auto"/>
        <w:bottom w:val="none" w:sz="0" w:space="0" w:color="auto"/>
        <w:right w:val="none" w:sz="0" w:space="0" w:color="auto"/>
      </w:divBdr>
    </w:div>
    <w:div w:id="1513838716">
      <w:bodyDiv w:val="1"/>
      <w:marLeft w:val="0"/>
      <w:marRight w:val="0"/>
      <w:marTop w:val="0"/>
      <w:marBottom w:val="0"/>
      <w:divBdr>
        <w:top w:val="none" w:sz="0" w:space="0" w:color="auto"/>
        <w:left w:val="none" w:sz="0" w:space="0" w:color="auto"/>
        <w:bottom w:val="none" w:sz="0" w:space="0" w:color="auto"/>
        <w:right w:val="none" w:sz="0" w:space="0" w:color="auto"/>
      </w:divBdr>
    </w:div>
    <w:div w:id="1545677402">
      <w:bodyDiv w:val="1"/>
      <w:marLeft w:val="0"/>
      <w:marRight w:val="0"/>
      <w:marTop w:val="0"/>
      <w:marBottom w:val="0"/>
      <w:divBdr>
        <w:top w:val="none" w:sz="0" w:space="0" w:color="auto"/>
        <w:left w:val="none" w:sz="0" w:space="0" w:color="auto"/>
        <w:bottom w:val="none" w:sz="0" w:space="0" w:color="auto"/>
        <w:right w:val="none" w:sz="0" w:space="0" w:color="auto"/>
      </w:divBdr>
    </w:div>
    <w:div w:id="1574780580">
      <w:bodyDiv w:val="1"/>
      <w:marLeft w:val="0"/>
      <w:marRight w:val="0"/>
      <w:marTop w:val="0"/>
      <w:marBottom w:val="0"/>
      <w:divBdr>
        <w:top w:val="none" w:sz="0" w:space="0" w:color="auto"/>
        <w:left w:val="none" w:sz="0" w:space="0" w:color="auto"/>
        <w:bottom w:val="none" w:sz="0" w:space="0" w:color="auto"/>
        <w:right w:val="none" w:sz="0" w:space="0" w:color="auto"/>
      </w:divBdr>
    </w:div>
    <w:div w:id="1585263305">
      <w:bodyDiv w:val="1"/>
      <w:marLeft w:val="0"/>
      <w:marRight w:val="0"/>
      <w:marTop w:val="0"/>
      <w:marBottom w:val="0"/>
      <w:divBdr>
        <w:top w:val="none" w:sz="0" w:space="0" w:color="auto"/>
        <w:left w:val="none" w:sz="0" w:space="0" w:color="auto"/>
        <w:bottom w:val="none" w:sz="0" w:space="0" w:color="auto"/>
        <w:right w:val="none" w:sz="0" w:space="0" w:color="auto"/>
      </w:divBdr>
    </w:div>
    <w:div w:id="1640761812">
      <w:bodyDiv w:val="1"/>
      <w:marLeft w:val="0"/>
      <w:marRight w:val="0"/>
      <w:marTop w:val="0"/>
      <w:marBottom w:val="0"/>
      <w:divBdr>
        <w:top w:val="none" w:sz="0" w:space="0" w:color="auto"/>
        <w:left w:val="none" w:sz="0" w:space="0" w:color="auto"/>
        <w:bottom w:val="none" w:sz="0" w:space="0" w:color="auto"/>
        <w:right w:val="none" w:sz="0" w:space="0" w:color="auto"/>
      </w:divBdr>
    </w:div>
    <w:div w:id="1656375087">
      <w:bodyDiv w:val="1"/>
      <w:marLeft w:val="0"/>
      <w:marRight w:val="0"/>
      <w:marTop w:val="0"/>
      <w:marBottom w:val="0"/>
      <w:divBdr>
        <w:top w:val="none" w:sz="0" w:space="0" w:color="auto"/>
        <w:left w:val="none" w:sz="0" w:space="0" w:color="auto"/>
        <w:bottom w:val="none" w:sz="0" w:space="0" w:color="auto"/>
        <w:right w:val="none" w:sz="0" w:space="0" w:color="auto"/>
      </w:divBdr>
    </w:div>
    <w:div w:id="1676179163">
      <w:bodyDiv w:val="1"/>
      <w:marLeft w:val="0"/>
      <w:marRight w:val="0"/>
      <w:marTop w:val="0"/>
      <w:marBottom w:val="0"/>
      <w:divBdr>
        <w:top w:val="none" w:sz="0" w:space="0" w:color="auto"/>
        <w:left w:val="none" w:sz="0" w:space="0" w:color="auto"/>
        <w:bottom w:val="none" w:sz="0" w:space="0" w:color="auto"/>
        <w:right w:val="none" w:sz="0" w:space="0" w:color="auto"/>
      </w:divBdr>
    </w:div>
    <w:div w:id="1692293547">
      <w:bodyDiv w:val="1"/>
      <w:marLeft w:val="0"/>
      <w:marRight w:val="0"/>
      <w:marTop w:val="0"/>
      <w:marBottom w:val="0"/>
      <w:divBdr>
        <w:top w:val="none" w:sz="0" w:space="0" w:color="auto"/>
        <w:left w:val="none" w:sz="0" w:space="0" w:color="auto"/>
        <w:bottom w:val="none" w:sz="0" w:space="0" w:color="auto"/>
        <w:right w:val="none" w:sz="0" w:space="0" w:color="auto"/>
      </w:divBdr>
      <w:divsChild>
        <w:div w:id="1072582160">
          <w:marLeft w:val="0"/>
          <w:marRight w:val="0"/>
          <w:marTop w:val="0"/>
          <w:marBottom w:val="0"/>
          <w:divBdr>
            <w:top w:val="none" w:sz="0" w:space="0" w:color="auto"/>
            <w:left w:val="none" w:sz="0" w:space="0" w:color="auto"/>
            <w:bottom w:val="none" w:sz="0" w:space="0" w:color="auto"/>
            <w:right w:val="none" w:sz="0" w:space="0" w:color="auto"/>
          </w:divBdr>
          <w:divsChild>
            <w:div w:id="77220093">
              <w:marLeft w:val="0"/>
              <w:marRight w:val="0"/>
              <w:marTop w:val="0"/>
              <w:marBottom w:val="0"/>
              <w:divBdr>
                <w:top w:val="none" w:sz="0" w:space="0" w:color="auto"/>
                <w:left w:val="none" w:sz="0" w:space="0" w:color="auto"/>
                <w:bottom w:val="none" w:sz="0" w:space="0" w:color="auto"/>
                <w:right w:val="none" w:sz="0" w:space="0" w:color="auto"/>
              </w:divBdr>
              <w:divsChild>
                <w:div w:id="1330911957">
                  <w:marLeft w:val="0"/>
                  <w:marRight w:val="0"/>
                  <w:marTop w:val="0"/>
                  <w:marBottom w:val="0"/>
                  <w:divBdr>
                    <w:top w:val="none" w:sz="0" w:space="0" w:color="auto"/>
                    <w:left w:val="none" w:sz="0" w:space="0" w:color="auto"/>
                    <w:bottom w:val="none" w:sz="0" w:space="0" w:color="auto"/>
                    <w:right w:val="none" w:sz="0" w:space="0" w:color="auto"/>
                  </w:divBdr>
                  <w:divsChild>
                    <w:div w:id="925190488">
                      <w:marLeft w:val="0"/>
                      <w:marRight w:val="0"/>
                      <w:marTop w:val="0"/>
                      <w:marBottom w:val="0"/>
                      <w:divBdr>
                        <w:top w:val="none" w:sz="0" w:space="0" w:color="auto"/>
                        <w:left w:val="none" w:sz="0" w:space="0" w:color="auto"/>
                        <w:bottom w:val="none" w:sz="0" w:space="0" w:color="auto"/>
                        <w:right w:val="none" w:sz="0" w:space="0" w:color="auto"/>
                      </w:divBdr>
                    </w:div>
                  </w:divsChild>
                </w:div>
                <w:div w:id="1309163311">
                  <w:marLeft w:val="0"/>
                  <w:marRight w:val="0"/>
                  <w:marTop w:val="0"/>
                  <w:marBottom w:val="0"/>
                  <w:divBdr>
                    <w:top w:val="none" w:sz="0" w:space="0" w:color="auto"/>
                    <w:left w:val="none" w:sz="0" w:space="0" w:color="auto"/>
                    <w:bottom w:val="none" w:sz="0" w:space="0" w:color="auto"/>
                    <w:right w:val="none" w:sz="0" w:space="0" w:color="auto"/>
                  </w:divBdr>
                  <w:divsChild>
                    <w:div w:id="2131438961">
                      <w:marLeft w:val="0"/>
                      <w:marRight w:val="0"/>
                      <w:marTop w:val="0"/>
                      <w:marBottom w:val="0"/>
                      <w:divBdr>
                        <w:top w:val="none" w:sz="0" w:space="0" w:color="auto"/>
                        <w:left w:val="none" w:sz="0" w:space="0" w:color="auto"/>
                        <w:bottom w:val="none" w:sz="0" w:space="0" w:color="auto"/>
                        <w:right w:val="none" w:sz="0" w:space="0" w:color="auto"/>
                      </w:divBdr>
                    </w:div>
                  </w:divsChild>
                </w:div>
                <w:div w:id="401950624">
                  <w:marLeft w:val="0"/>
                  <w:marRight w:val="0"/>
                  <w:marTop w:val="0"/>
                  <w:marBottom w:val="0"/>
                  <w:divBdr>
                    <w:top w:val="none" w:sz="0" w:space="0" w:color="auto"/>
                    <w:left w:val="none" w:sz="0" w:space="0" w:color="auto"/>
                    <w:bottom w:val="none" w:sz="0" w:space="0" w:color="auto"/>
                    <w:right w:val="none" w:sz="0" w:space="0" w:color="auto"/>
                  </w:divBdr>
                  <w:divsChild>
                    <w:div w:id="414783907">
                      <w:marLeft w:val="0"/>
                      <w:marRight w:val="0"/>
                      <w:marTop w:val="0"/>
                      <w:marBottom w:val="0"/>
                      <w:divBdr>
                        <w:top w:val="none" w:sz="0" w:space="0" w:color="auto"/>
                        <w:left w:val="none" w:sz="0" w:space="0" w:color="auto"/>
                        <w:bottom w:val="none" w:sz="0" w:space="0" w:color="auto"/>
                        <w:right w:val="none" w:sz="0" w:space="0" w:color="auto"/>
                      </w:divBdr>
                    </w:div>
                  </w:divsChild>
                </w:div>
                <w:div w:id="352612303">
                  <w:marLeft w:val="0"/>
                  <w:marRight w:val="0"/>
                  <w:marTop w:val="0"/>
                  <w:marBottom w:val="0"/>
                  <w:divBdr>
                    <w:top w:val="none" w:sz="0" w:space="0" w:color="auto"/>
                    <w:left w:val="none" w:sz="0" w:space="0" w:color="auto"/>
                    <w:bottom w:val="none" w:sz="0" w:space="0" w:color="auto"/>
                    <w:right w:val="none" w:sz="0" w:space="0" w:color="auto"/>
                  </w:divBdr>
                  <w:divsChild>
                    <w:div w:id="1964267473">
                      <w:marLeft w:val="0"/>
                      <w:marRight w:val="0"/>
                      <w:marTop w:val="0"/>
                      <w:marBottom w:val="0"/>
                      <w:divBdr>
                        <w:top w:val="none" w:sz="0" w:space="0" w:color="auto"/>
                        <w:left w:val="none" w:sz="0" w:space="0" w:color="auto"/>
                        <w:bottom w:val="none" w:sz="0" w:space="0" w:color="auto"/>
                        <w:right w:val="none" w:sz="0" w:space="0" w:color="auto"/>
                      </w:divBdr>
                    </w:div>
                  </w:divsChild>
                </w:div>
                <w:div w:id="425269378">
                  <w:marLeft w:val="0"/>
                  <w:marRight w:val="0"/>
                  <w:marTop w:val="0"/>
                  <w:marBottom w:val="0"/>
                  <w:divBdr>
                    <w:top w:val="none" w:sz="0" w:space="0" w:color="auto"/>
                    <w:left w:val="none" w:sz="0" w:space="0" w:color="auto"/>
                    <w:bottom w:val="none" w:sz="0" w:space="0" w:color="auto"/>
                    <w:right w:val="none" w:sz="0" w:space="0" w:color="auto"/>
                  </w:divBdr>
                  <w:divsChild>
                    <w:div w:id="1970237375">
                      <w:marLeft w:val="0"/>
                      <w:marRight w:val="0"/>
                      <w:marTop w:val="0"/>
                      <w:marBottom w:val="0"/>
                      <w:divBdr>
                        <w:top w:val="none" w:sz="0" w:space="0" w:color="auto"/>
                        <w:left w:val="none" w:sz="0" w:space="0" w:color="auto"/>
                        <w:bottom w:val="none" w:sz="0" w:space="0" w:color="auto"/>
                        <w:right w:val="none" w:sz="0" w:space="0" w:color="auto"/>
                      </w:divBdr>
                    </w:div>
                  </w:divsChild>
                </w:div>
                <w:div w:id="1039670234">
                  <w:marLeft w:val="0"/>
                  <w:marRight w:val="0"/>
                  <w:marTop w:val="0"/>
                  <w:marBottom w:val="0"/>
                  <w:divBdr>
                    <w:top w:val="none" w:sz="0" w:space="0" w:color="auto"/>
                    <w:left w:val="none" w:sz="0" w:space="0" w:color="auto"/>
                    <w:bottom w:val="none" w:sz="0" w:space="0" w:color="auto"/>
                    <w:right w:val="none" w:sz="0" w:space="0" w:color="auto"/>
                  </w:divBdr>
                  <w:divsChild>
                    <w:div w:id="130550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386366">
      <w:bodyDiv w:val="1"/>
      <w:marLeft w:val="0"/>
      <w:marRight w:val="0"/>
      <w:marTop w:val="0"/>
      <w:marBottom w:val="0"/>
      <w:divBdr>
        <w:top w:val="none" w:sz="0" w:space="0" w:color="auto"/>
        <w:left w:val="none" w:sz="0" w:space="0" w:color="auto"/>
        <w:bottom w:val="none" w:sz="0" w:space="0" w:color="auto"/>
        <w:right w:val="none" w:sz="0" w:space="0" w:color="auto"/>
      </w:divBdr>
    </w:div>
    <w:div w:id="1752851571">
      <w:bodyDiv w:val="1"/>
      <w:marLeft w:val="0"/>
      <w:marRight w:val="0"/>
      <w:marTop w:val="0"/>
      <w:marBottom w:val="0"/>
      <w:divBdr>
        <w:top w:val="none" w:sz="0" w:space="0" w:color="auto"/>
        <w:left w:val="none" w:sz="0" w:space="0" w:color="auto"/>
        <w:bottom w:val="none" w:sz="0" w:space="0" w:color="auto"/>
        <w:right w:val="none" w:sz="0" w:space="0" w:color="auto"/>
      </w:divBdr>
    </w:div>
    <w:div w:id="1776435277">
      <w:bodyDiv w:val="1"/>
      <w:marLeft w:val="0"/>
      <w:marRight w:val="0"/>
      <w:marTop w:val="0"/>
      <w:marBottom w:val="0"/>
      <w:divBdr>
        <w:top w:val="none" w:sz="0" w:space="0" w:color="auto"/>
        <w:left w:val="none" w:sz="0" w:space="0" w:color="auto"/>
        <w:bottom w:val="none" w:sz="0" w:space="0" w:color="auto"/>
        <w:right w:val="none" w:sz="0" w:space="0" w:color="auto"/>
      </w:divBdr>
    </w:div>
    <w:div w:id="1782647843">
      <w:bodyDiv w:val="1"/>
      <w:marLeft w:val="0"/>
      <w:marRight w:val="0"/>
      <w:marTop w:val="0"/>
      <w:marBottom w:val="0"/>
      <w:divBdr>
        <w:top w:val="none" w:sz="0" w:space="0" w:color="auto"/>
        <w:left w:val="none" w:sz="0" w:space="0" w:color="auto"/>
        <w:bottom w:val="none" w:sz="0" w:space="0" w:color="auto"/>
        <w:right w:val="none" w:sz="0" w:space="0" w:color="auto"/>
      </w:divBdr>
    </w:div>
    <w:div w:id="1802460171">
      <w:bodyDiv w:val="1"/>
      <w:marLeft w:val="0"/>
      <w:marRight w:val="0"/>
      <w:marTop w:val="0"/>
      <w:marBottom w:val="0"/>
      <w:divBdr>
        <w:top w:val="none" w:sz="0" w:space="0" w:color="auto"/>
        <w:left w:val="none" w:sz="0" w:space="0" w:color="auto"/>
        <w:bottom w:val="none" w:sz="0" w:space="0" w:color="auto"/>
        <w:right w:val="none" w:sz="0" w:space="0" w:color="auto"/>
      </w:divBdr>
      <w:divsChild>
        <w:div w:id="1236083884">
          <w:marLeft w:val="0"/>
          <w:marRight w:val="0"/>
          <w:marTop w:val="0"/>
          <w:marBottom w:val="0"/>
          <w:divBdr>
            <w:top w:val="none" w:sz="0" w:space="0" w:color="auto"/>
            <w:left w:val="none" w:sz="0" w:space="0" w:color="auto"/>
            <w:bottom w:val="none" w:sz="0" w:space="0" w:color="auto"/>
            <w:right w:val="none" w:sz="0" w:space="0" w:color="auto"/>
          </w:divBdr>
          <w:divsChild>
            <w:div w:id="2057972492">
              <w:marLeft w:val="0"/>
              <w:marRight w:val="0"/>
              <w:marTop w:val="0"/>
              <w:marBottom w:val="0"/>
              <w:divBdr>
                <w:top w:val="none" w:sz="0" w:space="0" w:color="auto"/>
                <w:left w:val="none" w:sz="0" w:space="0" w:color="auto"/>
                <w:bottom w:val="none" w:sz="0" w:space="0" w:color="auto"/>
                <w:right w:val="none" w:sz="0" w:space="0" w:color="auto"/>
              </w:divBdr>
              <w:divsChild>
                <w:div w:id="242883846">
                  <w:marLeft w:val="0"/>
                  <w:marRight w:val="0"/>
                  <w:marTop w:val="0"/>
                  <w:marBottom w:val="0"/>
                  <w:divBdr>
                    <w:top w:val="none" w:sz="0" w:space="0" w:color="auto"/>
                    <w:left w:val="none" w:sz="0" w:space="0" w:color="auto"/>
                    <w:bottom w:val="none" w:sz="0" w:space="0" w:color="auto"/>
                    <w:right w:val="none" w:sz="0" w:space="0" w:color="auto"/>
                  </w:divBdr>
                </w:div>
              </w:divsChild>
            </w:div>
            <w:div w:id="2000186578">
              <w:marLeft w:val="0"/>
              <w:marRight w:val="0"/>
              <w:marTop w:val="0"/>
              <w:marBottom w:val="0"/>
              <w:divBdr>
                <w:top w:val="none" w:sz="0" w:space="0" w:color="auto"/>
                <w:left w:val="none" w:sz="0" w:space="0" w:color="auto"/>
                <w:bottom w:val="none" w:sz="0" w:space="0" w:color="auto"/>
                <w:right w:val="none" w:sz="0" w:space="0" w:color="auto"/>
              </w:divBdr>
              <w:divsChild>
                <w:div w:id="185861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477533">
      <w:bodyDiv w:val="1"/>
      <w:marLeft w:val="0"/>
      <w:marRight w:val="0"/>
      <w:marTop w:val="0"/>
      <w:marBottom w:val="0"/>
      <w:divBdr>
        <w:top w:val="none" w:sz="0" w:space="0" w:color="auto"/>
        <w:left w:val="none" w:sz="0" w:space="0" w:color="auto"/>
        <w:bottom w:val="none" w:sz="0" w:space="0" w:color="auto"/>
        <w:right w:val="none" w:sz="0" w:space="0" w:color="auto"/>
      </w:divBdr>
    </w:div>
    <w:div w:id="1843428198">
      <w:bodyDiv w:val="1"/>
      <w:marLeft w:val="0"/>
      <w:marRight w:val="0"/>
      <w:marTop w:val="0"/>
      <w:marBottom w:val="0"/>
      <w:divBdr>
        <w:top w:val="none" w:sz="0" w:space="0" w:color="auto"/>
        <w:left w:val="none" w:sz="0" w:space="0" w:color="auto"/>
        <w:bottom w:val="none" w:sz="0" w:space="0" w:color="auto"/>
        <w:right w:val="none" w:sz="0" w:space="0" w:color="auto"/>
      </w:divBdr>
    </w:div>
    <w:div w:id="1936863900">
      <w:bodyDiv w:val="1"/>
      <w:marLeft w:val="0"/>
      <w:marRight w:val="0"/>
      <w:marTop w:val="0"/>
      <w:marBottom w:val="0"/>
      <w:divBdr>
        <w:top w:val="none" w:sz="0" w:space="0" w:color="auto"/>
        <w:left w:val="none" w:sz="0" w:space="0" w:color="auto"/>
        <w:bottom w:val="none" w:sz="0" w:space="0" w:color="auto"/>
        <w:right w:val="none" w:sz="0" w:space="0" w:color="auto"/>
      </w:divBdr>
    </w:div>
    <w:div w:id="1938710509">
      <w:bodyDiv w:val="1"/>
      <w:marLeft w:val="0"/>
      <w:marRight w:val="0"/>
      <w:marTop w:val="0"/>
      <w:marBottom w:val="0"/>
      <w:divBdr>
        <w:top w:val="none" w:sz="0" w:space="0" w:color="auto"/>
        <w:left w:val="none" w:sz="0" w:space="0" w:color="auto"/>
        <w:bottom w:val="none" w:sz="0" w:space="0" w:color="auto"/>
        <w:right w:val="none" w:sz="0" w:space="0" w:color="auto"/>
      </w:divBdr>
    </w:div>
    <w:div w:id="2095467848">
      <w:bodyDiv w:val="1"/>
      <w:marLeft w:val="0"/>
      <w:marRight w:val="0"/>
      <w:marTop w:val="0"/>
      <w:marBottom w:val="0"/>
      <w:divBdr>
        <w:top w:val="none" w:sz="0" w:space="0" w:color="auto"/>
        <w:left w:val="none" w:sz="0" w:space="0" w:color="auto"/>
        <w:bottom w:val="none" w:sz="0" w:space="0" w:color="auto"/>
        <w:right w:val="none" w:sz="0" w:space="0" w:color="auto"/>
      </w:divBdr>
    </w:div>
    <w:div w:id="21158589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salon.com/2013/09/17/the_truth_behind_teach_for_americas_political_empire/" TargetMode="External"/><Relationship Id="rId26" Type="http://schemas.openxmlformats.org/officeDocument/2006/relationships/hyperlink" Target="https://doi.org/10.1177/14687941231206755" TargetMode="External"/><Relationship Id="rId39" Type="http://schemas.openxmlformats.org/officeDocument/2006/relationships/hyperlink" Target="https://doi.org/10.3102/00346543072003387" TargetMode="External"/><Relationship Id="rId21" Type="http://schemas.openxmlformats.org/officeDocument/2006/relationships/hyperlink" Target="https://www.nybooks.com/articles/1998/10/22/deep-hanging-out/" TargetMode="External"/><Relationship Id="rId34" Type="http://schemas.openxmlformats.org/officeDocument/2006/relationships/hyperlink" Target="https://doi.org/10.1177/0895904808320676" TargetMode="External"/><Relationship Id="rId42" Type="http://schemas.openxmlformats.org/officeDocument/2006/relationships/hyperlink" Target="https://www.racefoward.org/sites/default/files/pdf/208cpdf.pdf" TargetMode="External"/><Relationship Id="rId47" Type="http://schemas.openxmlformats.org/officeDocument/2006/relationships/hyperlink" Target="https://doi.org/10.14507/epaa.30.6163" TargetMode="External"/><Relationship Id="rId50" Type="http://schemas.openxmlformats.org/officeDocument/2006/relationships/hyperlink" Target="https://doi.org/10.1016/j.tate.2017.11.011" TargetMode="External"/><Relationship Id="rId55" Type="http://schemas.openxmlformats.org/officeDocument/2006/relationships/header" Target="head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newrepublic.com/article/163507/charter-schools-scary-future" TargetMode="External"/><Relationship Id="rId29" Type="http://schemas.openxmlformats.org/officeDocument/2006/relationships/hyperlink" Target="https://link-gale-com.utk.idm.oclc.org/apps/doc/A644651640/LitRC?u=knox61277&amp;sid=bookmark-LitRC&amp;xid=4fe89b7f" TargetMode="External"/><Relationship Id="rId11" Type="http://schemas.openxmlformats.org/officeDocument/2006/relationships/footer" Target="footer2.xml"/><Relationship Id="rId24" Type="http://schemas.openxmlformats.org/officeDocument/2006/relationships/hyperlink" Target="https://doi.org/10.1177/0895904808320676" TargetMode="External"/><Relationship Id="rId32" Type="http://schemas.openxmlformats.org/officeDocument/2006/relationships/hyperlink" Target="https://www.edweek.org/leadership/still-mostly-white-and-" TargetMode="External"/><Relationship Id="rId37" Type="http://schemas.openxmlformats.org/officeDocument/2006/relationships/hyperlink" Target="https://newteachercenter.org/resources/evidence-based-coaching-report/" TargetMode="External"/><Relationship Id="rId40" Type="http://schemas.openxmlformats.org/officeDocument/2006/relationships/hyperlink" Target="https://www.edweek.org/leadership/still-mostly-white-and-" TargetMode="External"/><Relationship Id="rId45" Type="http://schemas.openxmlformats.org/officeDocument/2006/relationships/hyperlink" Target="https://doi.org/10.3102/00346543072003387" TargetMode="External"/><Relationship Id="rId53" Type="http://schemas.openxmlformats.org/officeDocument/2006/relationships/hyperlink" Target="https://www.youtube.com/watch?v=xbdphlIJLtc"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www.edweek.org/teaching-learning/teach-for-america-growing-more-diverse"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hyperlink" Target="https://www.racefoward.org/sites/default/files/pdf/208cpdf.pdf" TargetMode="External"/><Relationship Id="rId27" Type="http://schemas.openxmlformats.org/officeDocument/2006/relationships/hyperlink" Target="https://doi.org/10.3102/00346543072003387" TargetMode="External"/><Relationship Id="rId30" Type="http://schemas.openxmlformats.org/officeDocument/2006/relationships/hyperlink" Target="https://www.teachforamerica.org/what-we-do/our-work" TargetMode="External"/><Relationship Id="rId35" Type="http://schemas.openxmlformats.org/officeDocument/2006/relationships/hyperlink" Target="https://doi.org/10.1177/0895904808320676" TargetMode="External"/><Relationship Id="rId43" Type="http://schemas.openxmlformats.org/officeDocument/2006/relationships/hyperlink" Target="https://doi.org/10.1177/0895904808320676" TargetMode="External"/><Relationship Id="rId48" Type="http://schemas.openxmlformats.org/officeDocument/2006/relationships/hyperlink" Target="https://fordhaminstitute.org/national/commentary/charter-school-teacher-" TargetMode="External"/><Relationship Id="rId56" Type="http://schemas.openxmlformats.org/officeDocument/2006/relationships/footer" Target="footer4.xml"/><Relationship Id="rId8" Type="http://schemas.openxmlformats.org/officeDocument/2006/relationships/header" Target="header1.xml"/><Relationship Id="rId51" Type="http://schemas.openxmlformats.org/officeDocument/2006/relationships/hyperlink" Target="https://www.propublica.org/article/how-teach-for-america-"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doi.org/10.14507/epaa.24.1923" TargetMode="External"/><Relationship Id="rId25" Type="http://schemas.openxmlformats.org/officeDocument/2006/relationships/hyperlink" Target="https://doi.org/10.1177/0895904808320676" TargetMode="External"/><Relationship Id="rId33" Type="http://schemas.openxmlformats.org/officeDocument/2006/relationships/hyperlink" Target="https://www.nybooks.com/articles/1998/10/22/deep-hanging-out/" TargetMode="External"/><Relationship Id="rId38" Type="http://schemas.openxmlformats.org/officeDocument/2006/relationships/hyperlink" Target="https://doi.org/10.3102/00346543072003387" TargetMode="External"/><Relationship Id="rId46" Type="http://schemas.openxmlformats.org/officeDocument/2006/relationships/image" Target="media/image2.png"/><Relationship Id="rId20" Type="http://schemas.openxmlformats.org/officeDocument/2006/relationships/hyperlink" Target="https://ecs.securo.force.com/mbdata/mbquestNB2C?rep=CS1720" TargetMode="External"/><Relationship Id="rId41" Type="http://schemas.openxmlformats.org/officeDocument/2006/relationships/hyperlink" Target="http://mag.newsweek.com/2013/09/20/post-katrina-the-great-new-orleans-charter-tryout.html" TargetMode="External"/><Relationship Id="rId54"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4507/epaa.30.6163" TargetMode="External"/><Relationship Id="rId23" Type="http://schemas.openxmlformats.org/officeDocument/2006/relationships/hyperlink" Target="https://doi.org/10.1080/13613324.2022.2088721" TargetMode="External"/><Relationship Id="rId28" Type="http://schemas.openxmlformats.org/officeDocument/2006/relationships/hyperlink" Target="https://doi.org/10.3102/00346543072003387" TargetMode="External"/><Relationship Id="rId36" Type="http://schemas.openxmlformats.org/officeDocument/2006/relationships/hyperlink" Target="https://doi.org/10.1177/14687941231206755" TargetMode="External"/><Relationship Id="rId49" Type="http://schemas.openxmlformats.org/officeDocument/2006/relationships/hyperlink" Target="http://www.salon.com/2013/09/17/the_truth_behind_teach_for_americas_political_empire/" TargetMode="External"/><Relationship Id="rId57"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hyperlink" Target="https://www.nea.org/advocating-for-change/new-from-nea/snapshot-teaching-profession-whats-changed-over-decade" TargetMode="External"/><Relationship Id="rId44" Type="http://schemas.openxmlformats.org/officeDocument/2006/relationships/hyperlink" Target="https://doi.org/10.3102/00346543072003387" TargetMode="External"/><Relationship Id="rId52" Type="http://schemas.openxmlformats.org/officeDocument/2006/relationships/hyperlink" Target="https://www.edweek.org/leadership/still-mostly-white-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1AB03-2E30-2A45-B80E-1C11C61D8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236</Pages>
  <Words>60448</Words>
  <Characters>344555</Characters>
  <Application>Microsoft Office Word</Application>
  <DocSecurity>0</DocSecurity>
  <Lines>2871</Lines>
  <Paragraphs>808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Sherman, Abby L</cp:lastModifiedBy>
  <cp:revision>11</cp:revision>
  <dcterms:created xsi:type="dcterms:W3CDTF">2024-02-02T18:52:00Z</dcterms:created>
  <dcterms:modified xsi:type="dcterms:W3CDTF">2024-03-25T17:33:00Z</dcterms:modified>
</cp:coreProperties>
</file>