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D4834F" w14:textId="0D5321DB" w:rsidR="0030751E" w:rsidRPr="00357880" w:rsidRDefault="0030751E" w:rsidP="0030751E">
      <w:pPr>
        <w:spacing w:before="240" w:line="480" w:lineRule="auto"/>
        <w:jc w:val="center"/>
        <w:rPr>
          <w:sz w:val="40"/>
          <w:szCs w:val="36"/>
        </w:rPr>
      </w:pPr>
      <w:r w:rsidRPr="00357880">
        <w:rPr>
          <w:sz w:val="40"/>
          <w:szCs w:val="36"/>
        </w:rPr>
        <w:t xml:space="preserve">Das ist doch trivial! Wie Walter Moers mithilfe </w:t>
      </w:r>
      <w:r w:rsidR="00CC0DC6" w:rsidRPr="00357880">
        <w:rPr>
          <w:sz w:val="40"/>
          <w:szCs w:val="36"/>
        </w:rPr>
        <w:t>von</w:t>
      </w:r>
      <w:r w:rsidRPr="00357880">
        <w:rPr>
          <w:sz w:val="40"/>
          <w:szCs w:val="36"/>
        </w:rPr>
        <w:t xml:space="preserve"> </w:t>
      </w:r>
    </w:p>
    <w:p w14:paraId="48BE47B0" w14:textId="054AC54D" w:rsidR="0030751E" w:rsidRPr="00357880" w:rsidRDefault="0030751E" w:rsidP="0030751E">
      <w:pPr>
        <w:spacing w:before="240" w:line="480" w:lineRule="auto"/>
        <w:jc w:val="center"/>
        <w:rPr>
          <w:sz w:val="40"/>
          <w:szCs w:val="36"/>
        </w:rPr>
      </w:pPr>
      <w:r w:rsidRPr="00357880">
        <w:rPr>
          <w:sz w:val="40"/>
          <w:szCs w:val="36"/>
        </w:rPr>
        <w:t xml:space="preserve">Intertextualität mit der </w:t>
      </w:r>
      <w:r w:rsidR="00CC0DC6" w:rsidRPr="00357880">
        <w:rPr>
          <w:sz w:val="40"/>
          <w:szCs w:val="36"/>
        </w:rPr>
        <w:t>‚</w:t>
      </w:r>
      <w:r w:rsidRPr="00357880">
        <w:rPr>
          <w:sz w:val="40"/>
          <w:szCs w:val="36"/>
        </w:rPr>
        <w:t>Grenze</w:t>
      </w:r>
      <w:r w:rsidR="00CC0DC6" w:rsidRPr="00357880">
        <w:rPr>
          <w:sz w:val="40"/>
          <w:szCs w:val="36"/>
        </w:rPr>
        <w:t>‘</w:t>
      </w:r>
      <w:r w:rsidRPr="00357880">
        <w:rPr>
          <w:sz w:val="40"/>
          <w:szCs w:val="36"/>
        </w:rPr>
        <w:t xml:space="preserve"> zwischen </w:t>
      </w:r>
      <w:r w:rsidR="00CC0DC6" w:rsidRPr="00357880">
        <w:rPr>
          <w:sz w:val="40"/>
          <w:szCs w:val="36"/>
        </w:rPr>
        <w:t>‚</w:t>
      </w:r>
      <w:r w:rsidRPr="00357880">
        <w:rPr>
          <w:sz w:val="40"/>
          <w:szCs w:val="36"/>
        </w:rPr>
        <w:t xml:space="preserve">Hoch- und </w:t>
      </w:r>
    </w:p>
    <w:p w14:paraId="46D10A8C" w14:textId="7FF51A14" w:rsidR="0030751E" w:rsidRPr="00357880" w:rsidRDefault="0030751E" w:rsidP="0030751E">
      <w:pPr>
        <w:spacing w:before="240" w:line="480" w:lineRule="auto"/>
        <w:jc w:val="center"/>
        <w:rPr>
          <w:sz w:val="40"/>
          <w:szCs w:val="36"/>
          <w:lang w:val="en-US"/>
        </w:rPr>
      </w:pPr>
      <w:proofErr w:type="spellStart"/>
      <w:r w:rsidRPr="00357880">
        <w:rPr>
          <w:sz w:val="40"/>
          <w:szCs w:val="36"/>
          <w:lang w:val="en-US"/>
        </w:rPr>
        <w:t>Trivialliteratur</w:t>
      </w:r>
      <w:proofErr w:type="spellEnd"/>
      <w:r w:rsidR="00CC0DC6" w:rsidRPr="00357880">
        <w:rPr>
          <w:sz w:val="40"/>
          <w:szCs w:val="36"/>
          <w:lang w:val="en-US"/>
        </w:rPr>
        <w:t>’</w:t>
      </w:r>
      <w:r w:rsidRPr="00357880">
        <w:rPr>
          <w:sz w:val="40"/>
          <w:szCs w:val="36"/>
          <w:lang w:val="en-US"/>
        </w:rPr>
        <w:t xml:space="preserve"> </w:t>
      </w:r>
      <w:proofErr w:type="spellStart"/>
      <w:r w:rsidRPr="00357880">
        <w:rPr>
          <w:sz w:val="40"/>
          <w:szCs w:val="36"/>
          <w:lang w:val="en-US"/>
        </w:rPr>
        <w:t>spielt</w:t>
      </w:r>
      <w:proofErr w:type="spellEnd"/>
    </w:p>
    <w:p w14:paraId="45F6EB1A" w14:textId="77777777" w:rsidR="0030751E" w:rsidRPr="00357880" w:rsidRDefault="0030751E" w:rsidP="0030751E">
      <w:pPr>
        <w:spacing w:after="240" w:line="480" w:lineRule="auto"/>
        <w:jc w:val="center"/>
        <w:rPr>
          <w:sz w:val="40"/>
          <w:szCs w:val="36"/>
          <w:lang w:val="en-US"/>
        </w:rPr>
      </w:pPr>
    </w:p>
    <w:p w14:paraId="439EB7E6" w14:textId="77777777" w:rsidR="00AF1553" w:rsidRPr="00357880" w:rsidRDefault="0030751E" w:rsidP="0030751E">
      <w:pPr>
        <w:spacing w:after="240" w:line="480" w:lineRule="auto"/>
        <w:jc w:val="center"/>
        <w:rPr>
          <w:sz w:val="40"/>
          <w:szCs w:val="36"/>
          <w:lang w:val="en-US"/>
        </w:rPr>
      </w:pPr>
      <w:r w:rsidRPr="00357880">
        <w:rPr>
          <w:sz w:val="40"/>
          <w:szCs w:val="36"/>
          <w:lang w:val="en-US"/>
        </w:rPr>
        <w:t xml:space="preserve">A Thesis Presented for the </w:t>
      </w:r>
    </w:p>
    <w:p w14:paraId="4C64AEE2" w14:textId="77777777" w:rsidR="00AF1553" w:rsidRPr="00357880" w:rsidRDefault="0030751E" w:rsidP="0030751E">
      <w:pPr>
        <w:spacing w:after="240" w:line="480" w:lineRule="auto"/>
        <w:jc w:val="center"/>
        <w:rPr>
          <w:sz w:val="40"/>
          <w:szCs w:val="36"/>
          <w:lang w:val="en-US"/>
        </w:rPr>
      </w:pPr>
      <w:r w:rsidRPr="00357880">
        <w:rPr>
          <w:sz w:val="40"/>
          <w:szCs w:val="36"/>
          <w:lang w:val="en-US"/>
        </w:rPr>
        <w:t xml:space="preserve">Master of Arts </w:t>
      </w:r>
    </w:p>
    <w:p w14:paraId="2CA60D94" w14:textId="3B01BAB6" w:rsidR="0030751E" w:rsidRPr="00357880" w:rsidRDefault="0030751E" w:rsidP="0030751E">
      <w:pPr>
        <w:spacing w:after="240" w:line="480" w:lineRule="auto"/>
        <w:jc w:val="center"/>
        <w:rPr>
          <w:sz w:val="40"/>
          <w:szCs w:val="36"/>
          <w:lang w:val="en-US"/>
        </w:rPr>
      </w:pPr>
      <w:r w:rsidRPr="00357880">
        <w:rPr>
          <w:sz w:val="40"/>
          <w:szCs w:val="36"/>
          <w:lang w:val="en-US"/>
        </w:rPr>
        <w:t>Degree</w:t>
      </w:r>
    </w:p>
    <w:p w14:paraId="6635C432" w14:textId="0DB6D725" w:rsidR="0037347E" w:rsidRPr="00357880" w:rsidRDefault="0037347E" w:rsidP="0030751E">
      <w:pPr>
        <w:spacing w:after="240" w:line="480" w:lineRule="auto"/>
        <w:jc w:val="center"/>
        <w:rPr>
          <w:sz w:val="40"/>
          <w:szCs w:val="36"/>
          <w:lang w:val="en-US"/>
        </w:rPr>
      </w:pPr>
      <w:r w:rsidRPr="00357880">
        <w:rPr>
          <w:sz w:val="40"/>
          <w:szCs w:val="36"/>
          <w:lang w:val="en-US"/>
        </w:rPr>
        <w:t>The University of Tennessee, Knoxville</w:t>
      </w:r>
    </w:p>
    <w:p w14:paraId="7EBEFB92" w14:textId="77777777" w:rsidR="0030751E" w:rsidRPr="00357880" w:rsidRDefault="0030751E" w:rsidP="0030751E">
      <w:pPr>
        <w:spacing w:after="240" w:line="480" w:lineRule="auto"/>
        <w:jc w:val="center"/>
        <w:rPr>
          <w:sz w:val="40"/>
          <w:szCs w:val="36"/>
          <w:lang w:val="en-US"/>
        </w:rPr>
      </w:pPr>
    </w:p>
    <w:p w14:paraId="7FC5FDF5" w14:textId="77777777" w:rsidR="0030751E" w:rsidRPr="00357880" w:rsidRDefault="0030751E" w:rsidP="0030751E">
      <w:pPr>
        <w:spacing w:after="240" w:line="480" w:lineRule="auto"/>
        <w:jc w:val="center"/>
        <w:rPr>
          <w:sz w:val="40"/>
          <w:szCs w:val="36"/>
        </w:rPr>
      </w:pPr>
      <w:r w:rsidRPr="00357880">
        <w:rPr>
          <w:sz w:val="40"/>
          <w:szCs w:val="36"/>
        </w:rPr>
        <w:t>Isabell Stoll</w:t>
      </w:r>
    </w:p>
    <w:p w14:paraId="69AC8BD3" w14:textId="3108D1AF" w:rsidR="0030751E" w:rsidRPr="00357880" w:rsidRDefault="00AF1553" w:rsidP="0030751E">
      <w:pPr>
        <w:spacing w:after="240" w:line="480" w:lineRule="auto"/>
        <w:jc w:val="center"/>
        <w:rPr>
          <w:sz w:val="40"/>
          <w:szCs w:val="36"/>
        </w:rPr>
      </w:pPr>
      <w:proofErr w:type="spellStart"/>
      <w:r w:rsidRPr="00357880">
        <w:rPr>
          <w:sz w:val="40"/>
          <w:szCs w:val="36"/>
        </w:rPr>
        <w:t>December</w:t>
      </w:r>
      <w:proofErr w:type="spellEnd"/>
      <w:r w:rsidR="0030751E" w:rsidRPr="00357880">
        <w:rPr>
          <w:sz w:val="40"/>
          <w:szCs w:val="36"/>
        </w:rPr>
        <w:t xml:space="preserve"> 2020</w:t>
      </w:r>
    </w:p>
    <w:p w14:paraId="1B7D062E" w14:textId="77777777" w:rsidR="0030751E" w:rsidRPr="00357880" w:rsidRDefault="0030751E" w:rsidP="0030751E">
      <w:pPr>
        <w:rPr>
          <w:rFonts w:cs="Times New Roman"/>
          <w:sz w:val="40"/>
          <w:szCs w:val="36"/>
        </w:rPr>
        <w:sectPr w:rsidR="0030751E" w:rsidRPr="00357880" w:rsidSect="006742B2">
          <w:headerReference w:type="default" r:id="rId11"/>
          <w:headerReference w:type="first" r:id="rId12"/>
          <w:pgSz w:w="11906" w:h="16838"/>
          <w:pgMar w:top="1417" w:right="1417" w:bottom="1134" w:left="1417" w:header="708" w:footer="708" w:gutter="0"/>
          <w:pgNumType w:fmt="lowerRoman" w:start="1"/>
          <w:cols w:space="708"/>
          <w:titlePg/>
          <w:docGrid w:linePitch="360"/>
        </w:sectPr>
      </w:pPr>
      <w:r w:rsidRPr="00357880">
        <w:rPr>
          <w:rFonts w:cs="Times New Roman"/>
          <w:sz w:val="40"/>
          <w:szCs w:val="36"/>
        </w:rPr>
        <w:br w:type="page"/>
      </w:r>
    </w:p>
    <w:p w14:paraId="4D7F5834" w14:textId="52B574BD" w:rsidR="0053713D" w:rsidRPr="00357880" w:rsidRDefault="0053713D" w:rsidP="0053713D">
      <w:pPr>
        <w:jc w:val="center"/>
        <w:rPr>
          <w:rFonts w:cs="Times New Roman"/>
          <w:sz w:val="40"/>
          <w:szCs w:val="36"/>
        </w:rPr>
      </w:pPr>
      <w:r w:rsidRPr="00357880">
        <w:rPr>
          <w:rFonts w:cs="Times New Roman"/>
          <w:sz w:val="40"/>
          <w:szCs w:val="36"/>
        </w:rPr>
        <w:lastRenderedPageBreak/>
        <w:t>Danksagung</w:t>
      </w:r>
    </w:p>
    <w:p w14:paraId="057914AE" w14:textId="4B50F01F" w:rsidR="0053713D" w:rsidRDefault="00582F66" w:rsidP="0087362B">
      <w:pPr>
        <w:ind w:firstLine="709"/>
        <w:rPr>
          <w:rFonts w:cs="Times New Roman"/>
        </w:rPr>
      </w:pPr>
      <w:r w:rsidRPr="00357880">
        <w:rPr>
          <w:rFonts w:cs="Times New Roman"/>
        </w:rPr>
        <w:t xml:space="preserve">Vielen Dank an </w:t>
      </w:r>
      <w:r w:rsidR="005B4882">
        <w:rPr>
          <w:rFonts w:cs="Times New Roman"/>
        </w:rPr>
        <w:t xml:space="preserve">Frau </w:t>
      </w:r>
      <w:r w:rsidRPr="00357880">
        <w:rPr>
          <w:rFonts w:cs="Times New Roman"/>
        </w:rPr>
        <w:t>Dr. Ohnesorg für ihre intensive Betreuung meiner Masterarbeit trotz der widrigen Umstände, die das Jahr 2020 mit sich brachte</w:t>
      </w:r>
      <w:r w:rsidR="005B4882">
        <w:rPr>
          <w:rFonts w:cs="Times New Roman"/>
        </w:rPr>
        <w:t xml:space="preserve"> und die dafür sorgten, dass sowohl die Betreuung der Masterarbeit, als auch die Verteidigung auf zwei verschiedenen Kontinenten mit sechs Stunden Zeitverschiebung stattfinden mussten. </w:t>
      </w:r>
    </w:p>
    <w:p w14:paraId="1B37D56F" w14:textId="536C0BE1" w:rsidR="00BC7E8C" w:rsidRDefault="00BC7E8C" w:rsidP="0087362B">
      <w:pPr>
        <w:ind w:firstLine="709"/>
        <w:rPr>
          <w:rFonts w:cs="Times New Roman"/>
        </w:rPr>
      </w:pPr>
      <w:r>
        <w:rPr>
          <w:rFonts w:cs="Times New Roman"/>
        </w:rPr>
        <w:t xml:space="preserve">Bedanken möchte ich mich auch bei den Mitgliedern meines Komitees, </w:t>
      </w:r>
      <w:r w:rsidR="005B4882">
        <w:rPr>
          <w:rFonts w:cs="Times New Roman"/>
        </w:rPr>
        <w:t xml:space="preserve">Herrn </w:t>
      </w:r>
      <w:r>
        <w:rPr>
          <w:rFonts w:cs="Times New Roman"/>
        </w:rPr>
        <w:t xml:space="preserve">Dr. Del Caro und </w:t>
      </w:r>
      <w:r w:rsidR="005B4882">
        <w:rPr>
          <w:rFonts w:cs="Times New Roman"/>
        </w:rPr>
        <w:t xml:space="preserve">Frau </w:t>
      </w:r>
      <w:r>
        <w:rPr>
          <w:rFonts w:cs="Times New Roman"/>
        </w:rPr>
        <w:t xml:space="preserve">Dr. Stehle, die sich die Zeit genommen haben, meine Arbeit zu lesen und </w:t>
      </w:r>
      <w:r w:rsidR="00EF6F8F">
        <w:rPr>
          <w:rFonts w:cs="Times New Roman"/>
        </w:rPr>
        <w:t xml:space="preserve">mir </w:t>
      </w:r>
      <w:r>
        <w:rPr>
          <w:rFonts w:cs="Times New Roman"/>
        </w:rPr>
        <w:t xml:space="preserve">konstruktives Feedback zu geben. </w:t>
      </w:r>
    </w:p>
    <w:p w14:paraId="73109405" w14:textId="063F55A9" w:rsidR="00EF6F8F" w:rsidRPr="00357880" w:rsidRDefault="00EF6F8F" w:rsidP="0087362B">
      <w:pPr>
        <w:ind w:firstLine="709"/>
        <w:rPr>
          <w:rFonts w:cs="Times New Roman"/>
        </w:rPr>
      </w:pPr>
      <w:r>
        <w:rPr>
          <w:rFonts w:cs="Times New Roman"/>
        </w:rPr>
        <w:t xml:space="preserve">Vielen Dank auch an alle, die im Hintergrund dafür gesorgt haben, dass die Verteidigung und alle damit verbundenen bürokratischen Prozesse recht unkompliziert auf Online-Verfahren umgestellt werden konnten. </w:t>
      </w:r>
    </w:p>
    <w:p w14:paraId="3EF8ED22" w14:textId="296792D7" w:rsidR="0053713D" w:rsidRPr="00357880" w:rsidRDefault="0053713D">
      <w:pPr>
        <w:rPr>
          <w:rFonts w:cs="Times New Roman"/>
          <w:sz w:val="40"/>
          <w:szCs w:val="36"/>
        </w:rPr>
      </w:pPr>
      <w:r w:rsidRPr="00357880">
        <w:rPr>
          <w:rFonts w:cs="Times New Roman"/>
          <w:sz w:val="40"/>
          <w:szCs w:val="36"/>
        </w:rPr>
        <w:br w:type="page"/>
      </w:r>
    </w:p>
    <w:p w14:paraId="7B716E36" w14:textId="13AF1658" w:rsidR="00A3219E" w:rsidRPr="00357880" w:rsidRDefault="0030751E" w:rsidP="00A3219E">
      <w:pPr>
        <w:jc w:val="center"/>
        <w:rPr>
          <w:rFonts w:cs="Times New Roman"/>
          <w:sz w:val="40"/>
          <w:szCs w:val="36"/>
          <w:lang w:val="en-US"/>
        </w:rPr>
      </w:pPr>
      <w:r w:rsidRPr="00357880">
        <w:rPr>
          <w:rFonts w:cs="Times New Roman"/>
          <w:sz w:val="40"/>
          <w:szCs w:val="36"/>
          <w:lang w:val="en-US"/>
        </w:rPr>
        <w:lastRenderedPageBreak/>
        <w:t>Abstract</w:t>
      </w:r>
    </w:p>
    <w:p w14:paraId="50CCB44B" w14:textId="01BDEDFB" w:rsidR="00A3219E" w:rsidRPr="00357880" w:rsidRDefault="0095654D" w:rsidP="0052314C">
      <w:pPr>
        <w:spacing w:after="0"/>
        <w:ind w:firstLine="709"/>
        <w:rPr>
          <w:rFonts w:cs="Times New Roman"/>
          <w:lang w:val="en-US"/>
        </w:rPr>
      </w:pPr>
      <w:r w:rsidRPr="00357880">
        <w:rPr>
          <w:rFonts w:cs="Times New Roman"/>
          <w:lang w:val="en-US"/>
        </w:rPr>
        <w:t xml:space="preserve">This thesis analyzes two novels by </w:t>
      </w:r>
      <w:r w:rsidR="00D602A6" w:rsidRPr="00357880">
        <w:rPr>
          <w:rFonts w:cs="Times New Roman"/>
          <w:lang w:val="en-US"/>
        </w:rPr>
        <w:t xml:space="preserve">contemporary </w:t>
      </w:r>
      <w:r w:rsidRPr="00357880">
        <w:rPr>
          <w:rFonts w:cs="Times New Roman"/>
          <w:lang w:val="en-US"/>
        </w:rPr>
        <w:t xml:space="preserve">German author Walter Moers, </w:t>
      </w:r>
      <w:r w:rsidRPr="00357880">
        <w:rPr>
          <w:rFonts w:cs="Times New Roman"/>
          <w:i/>
          <w:iCs/>
          <w:lang w:val="en-US"/>
        </w:rPr>
        <w:t xml:space="preserve">Die Stadt der </w:t>
      </w:r>
      <w:proofErr w:type="spellStart"/>
      <w:r w:rsidRPr="00357880">
        <w:rPr>
          <w:rFonts w:cs="Times New Roman"/>
          <w:i/>
          <w:iCs/>
          <w:lang w:val="en-US"/>
        </w:rPr>
        <w:t>Träumenden</w:t>
      </w:r>
      <w:proofErr w:type="spellEnd"/>
      <w:r w:rsidRPr="00357880">
        <w:rPr>
          <w:rFonts w:cs="Times New Roman"/>
          <w:i/>
          <w:iCs/>
          <w:lang w:val="en-US"/>
        </w:rPr>
        <w:t xml:space="preserve"> </w:t>
      </w:r>
      <w:proofErr w:type="spellStart"/>
      <w:r w:rsidRPr="00357880">
        <w:rPr>
          <w:rFonts w:cs="Times New Roman"/>
          <w:i/>
          <w:iCs/>
          <w:lang w:val="en-US"/>
        </w:rPr>
        <w:t>Bücher</w:t>
      </w:r>
      <w:proofErr w:type="spellEnd"/>
      <w:r w:rsidR="00D602A6" w:rsidRPr="00357880">
        <w:rPr>
          <w:rFonts w:cs="Times New Roman"/>
          <w:i/>
          <w:iCs/>
          <w:lang w:val="en-US"/>
        </w:rPr>
        <w:t xml:space="preserve"> </w:t>
      </w:r>
      <w:r w:rsidR="006408E4" w:rsidRPr="00357880">
        <w:rPr>
          <w:rFonts w:cs="Times New Roman"/>
          <w:i/>
          <w:lang w:val="en-US"/>
        </w:rPr>
        <w:t xml:space="preserve">(City of Dreaming Books) </w:t>
      </w:r>
      <w:r w:rsidRPr="00357880">
        <w:rPr>
          <w:rFonts w:cs="Times New Roman"/>
          <w:lang w:val="en-US"/>
        </w:rPr>
        <w:t xml:space="preserve">(2004) and </w:t>
      </w:r>
      <w:r w:rsidRPr="00357880">
        <w:rPr>
          <w:rFonts w:cs="Times New Roman"/>
          <w:i/>
          <w:iCs/>
          <w:lang w:val="en-US"/>
        </w:rPr>
        <w:t xml:space="preserve">Das Labyrinth der </w:t>
      </w:r>
      <w:proofErr w:type="spellStart"/>
      <w:r w:rsidRPr="00357880">
        <w:rPr>
          <w:rFonts w:cs="Times New Roman"/>
          <w:i/>
          <w:iCs/>
          <w:lang w:val="en-US"/>
        </w:rPr>
        <w:t>Träumenden</w:t>
      </w:r>
      <w:proofErr w:type="spellEnd"/>
      <w:r w:rsidRPr="00357880">
        <w:rPr>
          <w:rFonts w:cs="Times New Roman"/>
          <w:i/>
          <w:iCs/>
          <w:lang w:val="en-US"/>
        </w:rPr>
        <w:t xml:space="preserve"> </w:t>
      </w:r>
      <w:proofErr w:type="spellStart"/>
      <w:r w:rsidRPr="00357880">
        <w:rPr>
          <w:rFonts w:cs="Times New Roman"/>
          <w:i/>
          <w:iCs/>
          <w:lang w:val="en-US"/>
        </w:rPr>
        <w:t>Bücher</w:t>
      </w:r>
      <w:proofErr w:type="spellEnd"/>
      <w:r w:rsidRPr="00357880">
        <w:rPr>
          <w:rFonts w:cs="Times New Roman"/>
          <w:i/>
          <w:iCs/>
          <w:lang w:val="en-US"/>
        </w:rPr>
        <w:t xml:space="preserve"> </w:t>
      </w:r>
      <w:r w:rsidR="00D602A6" w:rsidRPr="00357880">
        <w:rPr>
          <w:rFonts w:cs="Times New Roman"/>
          <w:i/>
          <w:lang w:val="en-US"/>
        </w:rPr>
        <w:t xml:space="preserve">(Labyrinth of Dreaming Books) </w:t>
      </w:r>
      <w:r w:rsidRPr="00357880">
        <w:rPr>
          <w:rFonts w:cs="Times New Roman"/>
          <w:lang w:val="en-US"/>
        </w:rPr>
        <w:t xml:space="preserve">(2011). </w:t>
      </w:r>
    </w:p>
    <w:p w14:paraId="284BC783" w14:textId="3F4A4235" w:rsidR="0052314C" w:rsidRPr="00820125" w:rsidRDefault="006678A2" w:rsidP="00FE687B">
      <w:pPr>
        <w:spacing w:after="0"/>
        <w:ind w:firstLine="709"/>
        <w:rPr>
          <w:rFonts w:cs="Times New Roman"/>
          <w:lang w:val="en-US"/>
        </w:rPr>
      </w:pPr>
      <w:r w:rsidRPr="00820125">
        <w:rPr>
          <w:rFonts w:cs="Times New Roman"/>
          <w:lang w:val="en-US"/>
        </w:rPr>
        <w:t xml:space="preserve">Thus far, there </w:t>
      </w:r>
      <w:r w:rsidR="00D602A6" w:rsidRPr="00820125">
        <w:rPr>
          <w:rFonts w:cs="Times New Roman"/>
          <w:lang w:val="en-US"/>
        </w:rPr>
        <w:t xml:space="preserve">only </w:t>
      </w:r>
      <w:r w:rsidRPr="00820125">
        <w:rPr>
          <w:rFonts w:cs="Times New Roman"/>
          <w:lang w:val="en-US"/>
        </w:rPr>
        <w:t xml:space="preserve">exists a </w:t>
      </w:r>
      <w:proofErr w:type="gramStart"/>
      <w:r w:rsidRPr="00820125">
        <w:rPr>
          <w:rFonts w:cs="Times New Roman"/>
          <w:lang w:val="en-US"/>
        </w:rPr>
        <w:t>relatively meager</w:t>
      </w:r>
      <w:proofErr w:type="gramEnd"/>
      <w:r w:rsidRPr="00820125">
        <w:rPr>
          <w:rFonts w:cs="Times New Roman"/>
          <w:lang w:val="en-US"/>
        </w:rPr>
        <w:t xml:space="preserve"> corpus of research on Moers because his texts have often been marginalized as </w:t>
      </w:r>
      <w:r w:rsidR="006408E4" w:rsidRPr="00820125">
        <w:rPr>
          <w:rFonts w:cs="Times New Roman"/>
          <w:lang w:val="en-US"/>
        </w:rPr>
        <w:t>‘trivial</w:t>
      </w:r>
      <w:r w:rsidR="0052314C" w:rsidRPr="00820125">
        <w:rPr>
          <w:rFonts w:cs="Times New Roman"/>
          <w:lang w:val="en-US"/>
        </w:rPr>
        <w:t>.</w:t>
      </w:r>
      <w:r w:rsidR="00574CF1" w:rsidRPr="00820125">
        <w:rPr>
          <w:rFonts w:cs="Times New Roman"/>
          <w:lang w:val="en-US"/>
        </w:rPr>
        <w:t>’</w:t>
      </w:r>
      <w:r w:rsidR="0052314C" w:rsidRPr="00820125">
        <w:rPr>
          <w:rFonts w:cs="Times New Roman"/>
          <w:lang w:val="en-US"/>
        </w:rPr>
        <w:t xml:space="preserve"> Moers </w:t>
      </w:r>
      <w:r w:rsidR="006408E4" w:rsidRPr="00820125">
        <w:rPr>
          <w:rFonts w:cs="Times New Roman"/>
          <w:lang w:val="en-US"/>
        </w:rPr>
        <w:t xml:space="preserve">only </w:t>
      </w:r>
      <w:r w:rsidR="0052314C" w:rsidRPr="00820125">
        <w:rPr>
          <w:rFonts w:cs="Times New Roman"/>
          <w:lang w:val="en-US"/>
        </w:rPr>
        <w:t xml:space="preserve">recently </w:t>
      </w:r>
      <w:r w:rsidR="006408E4" w:rsidRPr="00820125">
        <w:rPr>
          <w:rFonts w:cs="Times New Roman"/>
          <w:lang w:val="en-US"/>
        </w:rPr>
        <w:t xml:space="preserve">started to receive more attention in scholarly contexts and this thesis intents to </w:t>
      </w:r>
      <w:r w:rsidR="00D602A6" w:rsidRPr="00820125">
        <w:rPr>
          <w:rFonts w:cs="Times New Roman"/>
          <w:lang w:val="en-US"/>
        </w:rPr>
        <w:t xml:space="preserve">help </w:t>
      </w:r>
      <w:r w:rsidR="006408E4" w:rsidRPr="00820125">
        <w:rPr>
          <w:rFonts w:cs="Times New Roman"/>
          <w:lang w:val="en-US"/>
        </w:rPr>
        <w:t>fill</w:t>
      </w:r>
      <w:r w:rsidR="00D602A6" w:rsidRPr="00820125">
        <w:rPr>
          <w:rFonts w:cs="Times New Roman"/>
          <w:lang w:val="en-US"/>
        </w:rPr>
        <w:t>ing this still existing</w:t>
      </w:r>
      <w:r w:rsidR="006408E4" w:rsidRPr="00820125">
        <w:rPr>
          <w:rFonts w:cs="Times New Roman"/>
          <w:lang w:val="en-US"/>
        </w:rPr>
        <w:t xml:space="preserve"> void.</w:t>
      </w:r>
    </w:p>
    <w:p w14:paraId="39B3690E" w14:textId="3BB7DBA6" w:rsidR="006408E4" w:rsidRPr="00357880" w:rsidRDefault="00D602A6" w:rsidP="006408E4">
      <w:pPr>
        <w:spacing w:after="0"/>
        <w:ind w:firstLine="709"/>
        <w:rPr>
          <w:rFonts w:cs="Times New Roman"/>
          <w:lang w:val="en-US"/>
        </w:rPr>
      </w:pPr>
      <w:r w:rsidRPr="00820125">
        <w:rPr>
          <w:rFonts w:cs="Times New Roman"/>
          <w:lang w:val="en-US"/>
        </w:rPr>
        <w:t>This thesis</w:t>
      </w:r>
      <w:r w:rsidR="006408E4" w:rsidRPr="00820125">
        <w:rPr>
          <w:rFonts w:cs="Times New Roman"/>
          <w:lang w:val="en-US"/>
        </w:rPr>
        <w:t xml:space="preserve"> starts with an</w:t>
      </w:r>
      <w:r w:rsidR="00FE687B" w:rsidRPr="00820125">
        <w:rPr>
          <w:rFonts w:cs="Times New Roman"/>
          <w:lang w:val="en-US"/>
        </w:rPr>
        <w:t xml:space="preserve"> overview </w:t>
      </w:r>
      <w:r w:rsidR="006408E4" w:rsidRPr="00820125">
        <w:rPr>
          <w:rFonts w:cs="Times New Roman"/>
          <w:lang w:val="en-US"/>
        </w:rPr>
        <w:t>of</w:t>
      </w:r>
      <w:r w:rsidR="00FE687B" w:rsidRPr="00820125">
        <w:rPr>
          <w:rFonts w:cs="Times New Roman"/>
          <w:lang w:val="en-US"/>
        </w:rPr>
        <w:t xml:space="preserve"> Walter Moers</w:t>
      </w:r>
      <w:r w:rsidR="006408E4" w:rsidRPr="00820125">
        <w:rPr>
          <w:rFonts w:cs="Times New Roman"/>
          <w:lang w:val="en-US"/>
        </w:rPr>
        <w:t xml:space="preserve"> as an author</w:t>
      </w:r>
      <w:r w:rsidR="00FE687B" w:rsidRPr="00820125">
        <w:rPr>
          <w:rFonts w:cs="Times New Roman"/>
          <w:lang w:val="en-US"/>
        </w:rPr>
        <w:t>, his works in general</w:t>
      </w:r>
      <w:r w:rsidR="006408E4" w:rsidRPr="00820125">
        <w:rPr>
          <w:rFonts w:cs="Times New Roman"/>
          <w:lang w:val="en-US"/>
        </w:rPr>
        <w:t>,</w:t>
      </w:r>
      <w:r w:rsidR="00FE687B" w:rsidRPr="00820125">
        <w:rPr>
          <w:rFonts w:cs="Times New Roman"/>
          <w:lang w:val="en-US"/>
        </w:rPr>
        <w:t xml:space="preserve"> and</w:t>
      </w:r>
      <w:r w:rsidRPr="00820125">
        <w:rPr>
          <w:rFonts w:cs="Times New Roman"/>
          <w:lang w:val="en-US"/>
        </w:rPr>
        <w:t xml:space="preserve"> </w:t>
      </w:r>
      <w:r w:rsidR="000D3B29" w:rsidRPr="00820125">
        <w:rPr>
          <w:rFonts w:cs="Times New Roman"/>
          <w:lang w:val="en-US"/>
        </w:rPr>
        <w:t xml:space="preserve">focuses on </w:t>
      </w:r>
      <w:r w:rsidR="00FE687B" w:rsidRPr="00820125">
        <w:rPr>
          <w:rFonts w:cs="Times New Roman"/>
          <w:lang w:val="en-US"/>
        </w:rPr>
        <w:t xml:space="preserve">the two novels </w:t>
      </w:r>
      <w:r w:rsidR="006408E4" w:rsidRPr="00820125">
        <w:rPr>
          <w:rFonts w:cs="Times New Roman"/>
          <w:i/>
          <w:lang w:val="en-US"/>
        </w:rPr>
        <w:t xml:space="preserve">Stadt der </w:t>
      </w:r>
      <w:proofErr w:type="spellStart"/>
      <w:r w:rsidR="006408E4" w:rsidRPr="00820125">
        <w:rPr>
          <w:rFonts w:cs="Times New Roman"/>
          <w:i/>
          <w:lang w:val="en-US"/>
        </w:rPr>
        <w:t>Träumenden</w:t>
      </w:r>
      <w:proofErr w:type="spellEnd"/>
      <w:r w:rsidR="006408E4" w:rsidRPr="00820125">
        <w:rPr>
          <w:rFonts w:cs="Times New Roman"/>
          <w:i/>
          <w:lang w:val="en-US"/>
        </w:rPr>
        <w:t xml:space="preserve"> </w:t>
      </w:r>
      <w:proofErr w:type="spellStart"/>
      <w:r w:rsidR="006408E4" w:rsidRPr="00820125">
        <w:rPr>
          <w:rFonts w:cs="Times New Roman"/>
          <w:i/>
          <w:lang w:val="en-US"/>
        </w:rPr>
        <w:t>Bücher</w:t>
      </w:r>
      <w:proofErr w:type="spellEnd"/>
      <w:r w:rsidR="00820125" w:rsidRPr="00820125">
        <w:rPr>
          <w:rFonts w:cs="Times New Roman"/>
          <w:i/>
          <w:lang w:val="en-US"/>
        </w:rPr>
        <w:t xml:space="preserve"> (SdTB)</w:t>
      </w:r>
      <w:r w:rsidR="006408E4" w:rsidRPr="00820125">
        <w:rPr>
          <w:rFonts w:cs="Times New Roman"/>
          <w:i/>
          <w:lang w:val="en-US"/>
        </w:rPr>
        <w:t xml:space="preserve"> </w:t>
      </w:r>
      <w:r w:rsidR="006408E4" w:rsidRPr="00820125">
        <w:rPr>
          <w:rFonts w:cs="Times New Roman"/>
          <w:lang w:val="en-US"/>
        </w:rPr>
        <w:t xml:space="preserve">and </w:t>
      </w:r>
      <w:r w:rsidR="006408E4" w:rsidRPr="00820125">
        <w:rPr>
          <w:rFonts w:cs="Times New Roman"/>
          <w:i/>
          <w:lang w:val="en-US"/>
        </w:rPr>
        <w:t xml:space="preserve">Labyrinth der </w:t>
      </w:r>
      <w:proofErr w:type="spellStart"/>
      <w:r w:rsidR="006408E4" w:rsidRPr="00820125">
        <w:rPr>
          <w:rFonts w:cs="Times New Roman"/>
          <w:i/>
          <w:lang w:val="en-US"/>
        </w:rPr>
        <w:t>Träumenden</w:t>
      </w:r>
      <w:proofErr w:type="spellEnd"/>
      <w:r w:rsidR="006408E4" w:rsidRPr="00820125">
        <w:rPr>
          <w:rFonts w:cs="Times New Roman"/>
          <w:i/>
          <w:lang w:val="en-US"/>
        </w:rPr>
        <w:t xml:space="preserve"> </w:t>
      </w:r>
      <w:proofErr w:type="spellStart"/>
      <w:r w:rsidR="006408E4" w:rsidRPr="00820125">
        <w:rPr>
          <w:rFonts w:cs="Times New Roman"/>
          <w:i/>
          <w:lang w:val="en-US"/>
        </w:rPr>
        <w:t>Bücher</w:t>
      </w:r>
      <w:proofErr w:type="spellEnd"/>
      <w:r w:rsidR="00820125" w:rsidRPr="00820125">
        <w:rPr>
          <w:rFonts w:cs="Times New Roman"/>
          <w:i/>
          <w:lang w:val="en-US"/>
        </w:rPr>
        <w:t xml:space="preserve"> (LdTB)</w:t>
      </w:r>
      <w:r w:rsidRPr="00820125">
        <w:rPr>
          <w:rFonts w:cs="Times New Roman"/>
          <w:lang w:val="en-US"/>
        </w:rPr>
        <w:t xml:space="preserve">. Moers is known for using an abundance of intertextual and </w:t>
      </w:r>
      <w:proofErr w:type="spellStart"/>
      <w:r w:rsidRPr="00820125">
        <w:rPr>
          <w:rFonts w:cs="Times New Roman"/>
          <w:lang w:val="en-US"/>
        </w:rPr>
        <w:t>intermedial</w:t>
      </w:r>
      <w:proofErr w:type="spellEnd"/>
      <w:r w:rsidRPr="00820125">
        <w:rPr>
          <w:rFonts w:cs="Times New Roman"/>
          <w:lang w:val="en-US"/>
        </w:rPr>
        <w:t xml:space="preserve"> references in his texts, and the main analysis of this thesis focuses on ‘how’ and ‘why’ Moers uses intertextuality and </w:t>
      </w:r>
      <w:proofErr w:type="spellStart"/>
      <w:r w:rsidRPr="00820125">
        <w:rPr>
          <w:rFonts w:cs="Times New Roman"/>
          <w:lang w:val="en-US"/>
        </w:rPr>
        <w:t>intermediality</w:t>
      </w:r>
      <w:proofErr w:type="spellEnd"/>
      <w:r w:rsidRPr="00820125">
        <w:rPr>
          <w:rFonts w:cs="Times New Roman"/>
          <w:lang w:val="en-US"/>
        </w:rPr>
        <w:t xml:space="preserve">. This thesis </w:t>
      </w:r>
      <w:proofErr w:type="gramStart"/>
      <w:r w:rsidRPr="00820125">
        <w:rPr>
          <w:rFonts w:cs="Times New Roman"/>
          <w:lang w:val="en-US"/>
        </w:rPr>
        <w:t>comes to the conclusion</w:t>
      </w:r>
      <w:proofErr w:type="gramEnd"/>
      <w:r w:rsidRPr="00820125">
        <w:rPr>
          <w:rFonts w:cs="Times New Roman"/>
          <w:lang w:val="en-US"/>
        </w:rPr>
        <w:t xml:space="preserve"> that Moers </w:t>
      </w:r>
      <w:r w:rsidR="000D3B29" w:rsidRPr="00820125">
        <w:rPr>
          <w:rFonts w:cs="Times New Roman"/>
          <w:lang w:val="en-US"/>
        </w:rPr>
        <w:t>utilizes</w:t>
      </w:r>
      <w:r w:rsidRPr="00820125">
        <w:rPr>
          <w:rFonts w:cs="Times New Roman"/>
          <w:lang w:val="en-US"/>
        </w:rPr>
        <w:t xml:space="preserve"> intertextual and </w:t>
      </w:r>
      <w:proofErr w:type="spellStart"/>
      <w:r w:rsidRPr="00820125">
        <w:rPr>
          <w:rFonts w:cs="Times New Roman"/>
          <w:lang w:val="en-US"/>
        </w:rPr>
        <w:t>intermedial</w:t>
      </w:r>
      <w:proofErr w:type="spellEnd"/>
      <w:r w:rsidRPr="00820125">
        <w:rPr>
          <w:rFonts w:cs="Times New Roman"/>
          <w:lang w:val="en-US"/>
        </w:rPr>
        <w:t xml:space="preserve"> references in </w:t>
      </w:r>
      <w:r w:rsidR="006408E4" w:rsidRPr="00820125">
        <w:rPr>
          <w:rFonts w:cs="Times New Roman"/>
          <w:lang w:val="en-US"/>
        </w:rPr>
        <w:t xml:space="preserve">order to deconstruct </w:t>
      </w:r>
      <w:r w:rsidRPr="00820125">
        <w:rPr>
          <w:rFonts w:cs="Times New Roman"/>
          <w:lang w:val="en-US"/>
        </w:rPr>
        <w:t>a</w:t>
      </w:r>
      <w:r w:rsidR="006408E4" w:rsidRPr="00820125">
        <w:rPr>
          <w:rFonts w:cs="Times New Roman"/>
          <w:lang w:val="en-US"/>
        </w:rPr>
        <w:t xml:space="preserve"> supposed juxtaposition of </w:t>
      </w:r>
      <w:r w:rsidR="000D3B29" w:rsidRPr="00820125">
        <w:rPr>
          <w:rFonts w:cs="Times New Roman"/>
          <w:lang w:val="en-US"/>
        </w:rPr>
        <w:t xml:space="preserve">– so </w:t>
      </w:r>
      <w:r w:rsidR="006408E4" w:rsidRPr="00820125">
        <w:rPr>
          <w:rFonts w:cs="Times New Roman"/>
          <w:lang w:val="en-US"/>
        </w:rPr>
        <w:t xml:space="preserve">called </w:t>
      </w:r>
      <w:r w:rsidR="000D3B29" w:rsidRPr="00820125">
        <w:rPr>
          <w:rFonts w:cs="Times New Roman"/>
          <w:lang w:val="en-US"/>
        </w:rPr>
        <w:t xml:space="preserve">– </w:t>
      </w:r>
      <w:r w:rsidR="006408E4" w:rsidRPr="00820125">
        <w:rPr>
          <w:rFonts w:cs="Times New Roman"/>
          <w:lang w:val="en-US"/>
        </w:rPr>
        <w:t>‘canonical literature’ and ‘trivial literature</w:t>
      </w:r>
      <w:r w:rsidRPr="00820125">
        <w:rPr>
          <w:rFonts w:cs="Times New Roman"/>
          <w:lang w:val="en-US"/>
        </w:rPr>
        <w:t>’</w:t>
      </w:r>
      <w:r w:rsidR="00574CF1" w:rsidRPr="00820125">
        <w:rPr>
          <w:rFonts w:cs="Times New Roman"/>
          <w:lang w:val="en-US"/>
        </w:rPr>
        <w:t xml:space="preserve"> in </w:t>
      </w:r>
      <w:r w:rsidR="000D3B29" w:rsidRPr="00820125">
        <w:rPr>
          <w:rFonts w:cs="Times New Roman"/>
          <w:lang w:val="en-US"/>
        </w:rPr>
        <w:t xml:space="preserve">a </w:t>
      </w:r>
      <w:r w:rsidR="00574CF1" w:rsidRPr="00820125">
        <w:rPr>
          <w:rFonts w:cs="Times New Roman"/>
          <w:lang w:val="en-US"/>
        </w:rPr>
        <w:t>playful fashion.</w:t>
      </w:r>
    </w:p>
    <w:p w14:paraId="2662D519" w14:textId="499E165C" w:rsidR="0030751E" w:rsidRPr="00357880" w:rsidRDefault="0030751E" w:rsidP="00A3219E">
      <w:pPr>
        <w:rPr>
          <w:sz w:val="40"/>
          <w:szCs w:val="36"/>
          <w:lang w:val="en-US"/>
        </w:rPr>
      </w:pPr>
      <w:r w:rsidRPr="00357880">
        <w:rPr>
          <w:sz w:val="40"/>
          <w:szCs w:val="36"/>
          <w:lang w:val="en-US"/>
        </w:rPr>
        <w:br w:type="page"/>
      </w:r>
    </w:p>
    <w:sdt>
      <w:sdtPr>
        <w:rPr>
          <w:rFonts w:ascii="Times New Roman" w:eastAsiaTheme="minorHAnsi" w:hAnsi="Times New Roman" w:cs="Times New Roman"/>
          <w:vanish/>
          <w:color w:val="auto"/>
          <w:sz w:val="24"/>
          <w:szCs w:val="22"/>
          <w:lang w:eastAsia="en-US"/>
        </w:rPr>
        <w:id w:val="-1107877521"/>
        <w:docPartObj>
          <w:docPartGallery w:val="Table of Contents"/>
          <w:docPartUnique/>
        </w:docPartObj>
      </w:sdtPr>
      <w:sdtEndPr>
        <w:rPr>
          <w:rFonts w:cstheme="minorBidi"/>
          <w:b/>
        </w:rPr>
      </w:sdtEndPr>
      <w:sdtContent>
        <w:p w14:paraId="3895F760" w14:textId="77777777" w:rsidR="0030751E" w:rsidRPr="00357880" w:rsidRDefault="0030751E" w:rsidP="0030751E">
          <w:pPr>
            <w:pStyle w:val="Inhaltsverzeichnisberschrift"/>
            <w:rPr>
              <w:rFonts w:ascii="Times New Roman" w:hAnsi="Times New Roman" w:cs="Times New Roman"/>
            </w:rPr>
          </w:pPr>
          <w:r w:rsidRPr="00357880">
            <w:rPr>
              <w:rFonts w:ascii="Times New Roman" w:hAnsi="Times New Roman" w:cs="Times New Roman"/>
              <w:color w:val="auto"/>
            </w:rPr>
            <w:t>Inhaltsverzeichnis</w:t>
          </w:r>
        </w:p>
        <w:p w14:paraId="7652AC40" w14:textId="3333FFED" w:rsidR="00EF6F8F" w:rsidRDefault="0030751E">
          <w:pPr>
            <w:pStyle w:val="Verzeichnis1"/>
            <w:tabs>
              <w:tab w:val="left" w:pos="440"/>
              <w:tab w:val="right" w:leader="dot" w:pos="9062"/>
            </w:tabs>
            <w:rPr>
              <w:rFonts w:asciiTheme="minorHAnsi" w:eastAsiaTheme="minorEastAsia" w:hAnsiTheme="minorHAnsi"/>
              <w:noProof/>
              <w:sz w:val="22"/>
              <w:lang w:eastAsia="de-DE"/>
            </w:rPr>
          </w:pPr>
          <w:r w:rsidRPr="00357880">
            <w:rPr>
              <w:rFonts w:cs="Times New Roman"/>
              <w:sz w:val="32"/>
              <w:szCs w:val="32"/>
            </w:rPr>
            <w:fldChar w:fldCharType="begin"/>
          </w:r>
          <w:r w:rsidRPr="00357880">
            <w:rPr>
              <w:rFonts w:cs="Times New Roman"/>
              <w:sz w:val="32"/>
              <w:szCs w:val="32"/>
            </w:rPr>
            <w:instrText xml:space="preserve"> TOC \o "1-3" \h \z \u </w:instrText>
          </w:r>
          <w:r w:rsidRPr="00357880">
            <w:rPr>
              <w:rFonts w:cs="Times New Roman"/>
              <w:sz w:val="32"/>
              <w:szCs w:val="32"/>
            </w:rPr>
            <w:fldChar w:fldCharType="separate"/>
          </w:r>
          <w:hyperlink w:anchor="_Toc48556030" w:history="1">
            <w:r w:rsidR="00EF6F8F" w:rsidRPr="00E71389">
              <w:rPr>
                <w:rStyle w:val="Hyperlink"/>
                <w:rFonts w:cs="Times New Roman"/>
                <w:noProof/>
              </w:rPr>
              <w:t>1.</w:t>
            </w:r>
            <w:r w:rsidR="00EF6F8F">
              <w:rPr>
                <w:rFonts w:asciiTheme="minorHAnsi" w:eastAsiaTheme="minorEastAsia" w:hAnsiTheme="minorHAnsi"/>
                <w:noProof/>
                <w:sz w:val="22"/>
                <w:lang w:eastAsia="de-DE"/>
              </w:rPr>
              <w:tab/>
            </w:r>
            <w:r w:rsidR="00EF6F8F" w:rsidRPr="00E71389">
              <w:rPr>
                <w:rStyle w:val="Hyperlink"/>
                <w:rFonts w:cs="Times New Roman"/>
                <w:noProof/>
              </w:rPr>
              <w:t>Walter Moers‘ Buchhaim-Zyklus</w:t>
            </w:r>
            <w:r w:rsidR="00EF6F8F">
              <w:rPr>
                <w:noProof/>
                <w:webHidden/>
              </w:rPr>
              <w:tab/>
            </w:r>
            <w:r w:rsidR="00EF6F8F">
              <w:rPr>
                <w:noProof/>
                <w:webHidden/>
              </w:rPr>
              <w:fldChar w:fldCharType="begin"/>
            </w:r>
            <w:r w:rsidR="00EF6F8F">
              <w:rPr>
                <w:noProof/>
                <w:webHidden/>
              </w:rPr>
              <w:instrText xml:space="preserve"> PAGEREF _Toc48556030 \h </w:instrText>
            </w:r>
            <w:r w:rsidR="00EF6F8F">
              <w:rPr>
                <w:noProof/>
                <w:webHidden/>
              </w:rPr>
            </w:r>
            <w:r w:rsidR="00EF6F8F">
              <w:rPr>
                <w:noProof/>
                <w:webHidden/>
              </w:rPr>
              <w:fldChar w:fldCharType="separate"/>
            </w:r>
            <w:r w:rsidR="005916E2">
              <w:rPr>
                <w:noProof/>
                <w:webHidden/>
              </w:rPr>
              <w:t>7</w:t>
            </w:r>
            <w:r w:rsidR="00EF6F8F">
              <w:rPr>
                <w:noProof/>
                <w:webHidden/>
              </w:rPr>
              <w:fldChar w:fldCharType="end"/>
            </w:r>
          </w:hyperlink>
        </w:p>
        <w:p w14:paraId="5CA71BD8" w14:textId="13E8562D" w:rsidR="00EF6F8F" w:rsidRDefault="00EF6F8F">
          <w:pPr>
            <w:pStyle w:val="Verzeichnis2"/>
            <w:tabs>
              <w:tab w:val="left" w:pos="880"/>
              <w:tab w:val="right" w:leader="dot" w:pos="9062"/>
            </w:tabs>
            <w:rPr>
              <w:rFonts w:asciiTheme="minorHAnsi" w:eastAsiaTheme="minorEastAsia" w:hAnsiTheme="minorHAnsi"/>
              <w:noProof/>
              <w:sz w:val="22"/>
              <w:lang w:eastAsia="de-DE"/>
            </w:rPr>
          </w:pPr>
          <w:hyperlink w:anchor="_Toc48556031" w:history="1">
            <w:r w:rsidRPr="00E71389">
              <w:rPr>
                <w:rStyle w:val="Hyperlink"/>
                <w:noProof/>
              </w:rPr>
              <w:t>1.1</w:t>
            </w:r>
            <w:r>
              <w:rPr>
                <w:rFonts w:asciiTheme="minorHAnsi" w:eastAsiaTheme="minorEastAsia" w:hAnsiTheme="minorHAnsi"/>
                <w:noProof/>
                <w:sz w:val="22"/>
                <w:lang w:eastAsia="de-DE"/>
              </w:rPr>
              <w:tab/>
            </w:r>
            <w:r w:rsidRPr="00E71389">
              <w:rPr>
                <w:rStyle w:val="Hyperlink"/>
                <w:noProof/>
              </w:rPr>
              <w:t>Warum ist dieses Thema forschungsrelevant?</w:t>
            </w:r>
            <w:r>
              <w:rPr>
                <w:noProof/>
                <w:webHidden/>
              </w:rPr>
              <w:tab/>
            </w:r>
            <w:r>
              <w:rPr>
                <w:noProof/>
                <w:webHidden/>
              </w:rPr>
              <w:fldChar w:fldCharType="begin"/>
            </w:r>
            <w:r>
              <w:rPr>
                <w:noProof/>
                <w:webHidden/>
              </w:rPr>
              <w:instrText xml:space="preserve"> PAGEREF _Toc48556031 \h </w:instrText>
            </w:r>
            <w:r>
              <w:rPr>
                <w:noProof/>
                <w:webHidden/>
              </w:rPr>
            </w:r>
            <w:r>
              <w:rPr>
                <w:noProof/>
                <w:webHidden/>
              </w:rPr>
              <w:fldChar w:fldCharType="separate"/>
            </w:r>
            <w:r w:rsidR="005916E2">
              <w:rPr>
                <w:noProof/>
                <w:webHidden/>
              </w:rPr>
              <w:t>10</w:t>
            </w:r>
            <w:r>
              <w:rPr>
                <w:noProof/>
                <w:webHidden/>
              </w:rPr>
              <w:fldChar w:fldCharType="end"/>
            </w:r>
          </w:hyperlink>
        </w:p>
        <w:p w14:paraId="11E40C68" w14:textId="285912E7" w:rsidR="00EF6F8F" w:rsidRDefault="00EF6F8F">
          <w:pPr>
            <w:pStyle w:val="Verzeichnis2"/>
            <w:tabs>
              <w:tab w:val="left" w:pos="880"/>
              <w:tab w:val="right" w:leader="dot" w:pos="9062"/>
            </w:tabs>
            <w:rPr>
              <w:rFonts w:asciiTheme="minorHAnsi" w:eastAsiaTheme="minorEastAsia" w:hAnsiTheme="minorHAnsi"/>
              <w:noProof/>
              <w:sz w:val="22"/>
              <w:lang w:eastAsia="de-DE"/>
            </w:rPr>
          </w:pPr>
          <w:hyperlink w:anchor="_Toc48556032" w:history="1">
            <w:r w:rsidRPr="00E71389">
              <w:rPr>
                <w:rStyle w:val="Hyperlink"/>
                <w:noProof/>
              </w:rPr>
              <w:t>1.2</w:t>
            </w:r>
            <w:r>
              <w:rPr>
                <w:rFonts w:asciiTheme="minorHAnsi" w:eastAsiaTheme="minorEastAsia" w:hAnsiTheme="minorHAnsi"/>
                <w:noProof/>
                <w:sz w:val="22"/>
                <w:lang w:eastAsia="de-DE"/>
              </w:rPr>
              <w:tab/>
            </w:r>
            <w:r w:rsidRPr="00E71389">
              <w:rPr>
                <w:rStyle w:val="Hyperlink"/>
                <w:noProof/>
              </w:rPr>
              <w:t>Walter Moers</w:t>
            </w:r>
            <w:r>
              <w:rPr>
                <w:noProof/>
                <w:webHidden/>
              </w:rPr>
              <w:tab/>
            </w:r>
            <w:r>
              <w:rPr>
                <w:noProof/>
                <w:webHidden/>
              </w:rPr>
              <w:fldChar w:fldCharType="begin"/>
            </w:r>
            <w:r>
              <w:rPr>
                <w:noProof/>
                <w:webHidden/>
              </w:rPr>
              <w:instrText xml:space="preserve"> PAGEREF _Toc48556032 \h </w:instrText>
            </w:r>
            <w:r>
              <w:rPr>
                <w:noProof/>
                <w:webHidden/>
              </w:rPr>
            </w:r>
            <w:r>
              <w:rPr>
                <w:noProof/>
                <w:webHidden/>
              </w:rPr>
              <w:fldChar w:fldCharType="separate"/>
            </w:r>
            <w:r w:rsidR="005916E2">
              <w:rPr>
                <w:noProof/>
                <w:webHidden/>
              </w:rPr>
              <w:t>11</w:t>
            </w:r>
            <w:r>
              <w:rPr>
                <w:noProof/>
                <w:webHidden/>
              </w:rPr>
              <w:fldChar w:fldCharType="end"/>
            </w:r>
          </w:hyperlink>
        </w:p>
        <w:p w14:paraId="74BCAA93" w14:textId="61884C79" w:rsidR="00EF6F8F" w:rsidRDefault="00EF6F8F">
          <w:pPr>
            <w:pStyle w:val="Verzeichnis2"/>
            <w:tabs>
              <w:tab w:val="left" w:pos="880"/>
              <w:tab w:val="right" w:leader="dot" w:pos="9062"/>
            </w:tabs>
            <w:rPr>
              <w:rFonts w:asciiTheme="minorHAnsi" w:eastAsiaTheme="minorEastAsia" w:hAnsiTheme="minorHAnsi"/>
              <w:noProof/>
              <w:sz w:val="22"/>
              <w:lang w:eastAsia="de-DE"/>
            </w:rPr>
          </w:pPr>
          <w:hyperlink w:anchor="_Toc48556033" w:history="1">
            <w:r w:rsidRPr="00E71389">
              <w:rPr>
                <w:rStyle w:val="Hyperlink"/>
                <w:noProof/>
              </w:rPr>
              <w:t>1.3</w:t>
            </w:r>
            <w:r>
              <w:rPr>
                <w:rFonts w:asciiTheme="minorHAnsi" w:eastAsiaTheme="minorEastAsia" w:hAnsiTheme="minorHAnsi"/>
                <w:noProof/>
                <w:sz w:val="22"/>
                <w:lang w:eastAsia="de-DE"/>
              </w:rPr>
              <w:tab/>
            </w:r>
            <w:r w:rsidRPr="00E71389">
              <w:rPr>
                <w:rStyle w:val="Hyperlink"/>
                <w:noProof/>
              </w:rPr>
              <w:t>Zamonien</w:t>
            </w:r>
            <w:r>
              <w:rPr>
                <w:noProof/>
                <w:webHidden/>
              </w:rPr>
              <w:tab/>
            </w:r>
            <w:r>
              <w:rPr>
                <w:noProof/>
                <w:webHidden/>
              </w:rPr>
              <w:fldChar w:fldCharType="begin"/>
            </w:r>
            <w:r>
              <w:rPr>
                <w:noProof/>
                <w:webHidden/>
              </w:rPr>
              <w:instrText xml:space="preserve"> PAGEREF _Toc48556033 \h </w:instrText>
            </w:r>
            <w:r>
              <w:rPr>
                <w:noProof/>
                <w:webHidden/>
              </w:rPr>
            </w:r>
            <w:r>
              <w:rPr>
                <w:noProof/>
                <w:webHidden/>
              </w:rPr>
              <w:fldChar w:fldCharType="separate"/>
            </w:r>
            <w:r w:rsidR="005916E2">
              <w:rPr>
                <w:noProof/>
                <w:webHidden/>
              </w:rPr>
              <w:t>13</w:t>
            </w:r>
            <w:r>
              <w:rPr>
                <w:noProof/>
                <w:webHidden/>
              </w:rPr>
              <w:fldChar w:fldCharType="end"/>
            </w:r>
          </w:hyperlink>
        </w:p>
        <w:p w14:paraId="04E8BD78" w14:textId="76ABC055" w:rsidR="00EF6F8F" w:rsidRDefault="00EF6F8F">
          <w:pPr>
            <w:pStyle w:val="Verzeichnis2"/>
            <w:tabs>
              <w:tab w:val="left" w:pos="880"/>
              <w:tab w:val="right" w:leader="dot" w:pos="9062"/>
            </w:tabs>
            <w:rPr>
              <w:rFonts w:asciiTheme="minorHAnsi" w:eastAsiaTheme="minorEastAsia" w:hAnsiTheme="minorHAnsi"/>
              <w:noProof/>
              <w:sz w:val="22"/>
              <w:lang w:eastAsia="de-DE"/>
            </w:rPr>
          </w:pPr>
          <w:hyperlink w:anchor="_Toc48556034" w:history="1">
            <w:r w:rsidRPr="00E71389">
              <w:rPr>
                <w:rStyle w:val="Hyperlink"/>
                <w:noProof/>
              </w:rPr>
              <w:t>1.4</w:t>
            </w:r>
            <w:r>
              <w:rPr>
                <w:rFonts w:asciiTheme="minorHAnsi" w:eastAsiaTheme="minorEastAsia" w:hAnsiTheme="minorHAnsi"/>
                <w:noProof/>
                <w:sz w:val="22"/>
                <w:lang w:eastAsia="de-DE"/>
              </w:rPr>
              <w:tab/>
            </w:r>
            <w:r w:rsidRPr="00E71389">
              <w:rPr>
                <w:rStyle w:val="Hyperlink"/>
                <w:noProof/>
              </w:rPr>
              <w:t>Buchhaim und die Buchlinge</w:t>
            </w:r>
            <w:r>
              <w:rPr>
                <w:noProof/>
                <w:webHidden/>
              </w:rPr>
              <w:tab/>
            </w:r>
            <w:r>
              <w:rPr>
                <w:noProof/>
                <w:webHidden/>
              </w:rPr>
              <w:fldChar w:fldCharType="begin"/>
            </w:r>
            <w:r>
              <w:rPr>
                <w:noProof/>
                <w:webHidden/>
              </w:rPr>
              <w:instrText xml:space="preserve"> PAGEREF _Toc48556034 \h </w:instrText>
            </w:r>
            <w:r>
              <w:rPr>
                <w:noProof/>
                <w:webHidden/>
              </w:rPr>
            </w:r>
            <w:r>
              <w:rPr>
                <w:noProof/>
                <w:webHidden/>
              </w:rPr>
              <w:fldChar w:fldCharType="separate"/>
            </w:r>
            <w:r w:rsidR="005916E2">
              <w:rPr>
                <w:noProof/>
                <w:webHidden/>
              </w:rPr>
              <w:t>14</w:t>
            </w:r>
            <w:r>
              <w:rPr>
                <w:noProof/>
                <w:webHidden/>
              </w:rPr>
              <w:fldChar w:fldCharType="end"/>
            </w:r>
          </w:hyperlink>
        </w:p>
        <w:p w14:paraId="6FB96601" w14:textId="7AE9D039" w:rsidR="00EF6F8F" w:rsidRDefault="00EF6F8F">
          <w:pPr>
            <w:pStyle w:val="Verzeichnis1"/>
            <w:tabs>
              <w:tab w:val="left" w:pos="440"/>
              <w:tab w:val="right" w:leader="dot" w:pos="9062"/>
            </w:tabs>
            <w:rPr>
              <w:rFonts w:asciiTheme="minorHAnsi" w:eastAsiaTheme="minorEastAsia" w:hAnsiTheme="minorHAnsi"/>
              <w:noProof/>
              <w:sz w:val="22"/>
              <w:lang w:eastAsia="de-DE"/>
            </w:rPr>
          </w:pPr>
          <w:hyperlink w:anchor="_Toc48556035" w:history="1">
            <w:r w:rsidRPr="00E71389">
              <w:rPr>
                <w:rStyle w:val="Hyperlink"/>
                <w:rFonts w:eastAsia="Times New Roman"/>
                <w:noProof/>
              </w:rPr>
              <w:t>2.</w:t>
            </w:r>
            <w:r>
              <w:rPr>
                <w:rFonts w:asciiTheme="minorHAnsi" w:eastAsiaTheme="minorEastAsia" w:hAnsiTheme="minorHAnsi"/>
                <w:noProof/>
                <w:sz w:val="22"/>
                <w:lang w:eastAsia="de-DE"/>
              </w:rPr>
              <w:tab/>
            </w:r>
            <w:r w:rsidRPr="00E71389">
              <w:rPr>
                <w:rStyle w:val="Hyperlink"/>
                <w:noProof/>
              </w:rPr>
              <w:t>Was bedeutet Intertextualit</w:t>
            </w:r>
            <w:r w:rsidRPr="00E71389">
              <w:rPr>
                <w:rStyle w:val="Hyperlink"/>
                <w:rFonts w:eastAsia="Times New Roman"/>
                <w:noProof/>
              </w:rPr>
              <w:t>ät?</w:t>
            </w:r>
            <w:r>
              <w:rPr>
                <w:noProof/>
                <w:webHidden/>
              </w:rPr>
              <w:tab/>
            </w:r>
            <w:r>
              <w:rPr>
                <w:noProof/>
                <w:webHidden/>
              </w:rPr>
              <w:fldChar w:fldCharType="begin"/>
            </w:r>
            <w:r>
              <w:rPr>
                <w:noProof/>
                <w:webHidden/>
              </w:rPr>
              <w:instrText xml:space="preserve"> PAGEREF _Toc48556035 \h </w:instrText>
            </w:r>
            <w:r>
              <w:rPr>
                <w:noProof/>
                <w:webHidden/>
              </w:rPr>
            </w:r>
            <w:r>
              <w:rPr>
                <w:noProof/>
                <w:webHidden/>
              </w:rPr>
              <w:fldChar w:fldCharType="separate"/>
            </w:r>
            <w:r w:rsidR="005916E2">
              <w:rPr>
                <w:noProof/>
                <w:webHidden/>
              </w:rPr>
              <w:t>15</w:t>
            </w:r>
            <w:r>
              <w:rPr>
                <w:noProof/>
                <w:webHidden/>
              </w:rPr>
              <w:fldChar w:fldCharType="end"/>
            </w:r>
          </w:hyperlink>
        </w:p>
        <w:p w14:paraId="368B2428" w14:textId="742793E0" w:rsidR="00EF6F8F" w:rsidRDefault="00EF6F8F">
          <w:pPr>
            <w:pStyle w:val="Verzeichnis1"/>
            <w:tabs>
              <w:tab w:val="left" w:pos="440"/>
              <w:tab w:val="right" w:leader="dot" w:pos="9062"/>
            </w:tabs>
            <w:rPr>
              <w:rFonts w:asciiTheme="minorHAnsi" w:eastAsiaTheme="minorEastAsia" w:hAnsiTheme="minorHAnsi"/>
              <w:noProof/>
              <w:sz w:val="22"/>
              <w:lang w:eastAsia="de-DE"/>
            </w:rPr>
          </w:pPr>
          <w:hyperlink w:anchor="_Toc48556036" w:history="1">
            <w:r w:rsidRPr="00E71389">
              <w:rPr>
                <w:rStyle w:val="Hyperlink"/>
                <w:rFonts w:eastAsia="Times New Roman"/>
                <w:noProof/>
              </w:rPr>
              <w:t>3.</w:t>
            </w:r>
            <w:r>
              <w:rPr>
                <w:rFonts w:asciiTheme="minorHAnsi" w:eastAsiaTheme="minorEastAsia" w:hAnsiTheme="minorHAnsi"/>
                <w:noProof/>
                <w:sz w:val="22"/>
                <w:lang w:eastAsia="de-DE"/>
              </w:rPr>
              <w:tab/>
            </w:r>
            <w:r w:rsidRPr="00E71389">
              <w:rPr>
                <w:rStyle w:val="Hyperlink"/>
                <w:noProof/>
              </w:rPr>
              <w:t xml:space="preserve">Die intertextuellen Bezüge in </w:t>
            </w:r>
            <w:r w:rsidRPr="00E71389">
              <w:rPr>
                <w:rStyle w:val="Hyperlink"/>
                <w:rFonts w:eastAsia="Times New Roman"/>
                <w:i/>
                <w:iCs/>
                <w:noProof/>
              </w:rPr>
              <w:t xml:space="preserve">SdTB </w:t>
            </w:r>
            <w:r w:rsidRPr="00E71389">
              <w:rPr>
                <w:rStyle w:val="Hyperlink"/>
                <w:rFonts w:eastAsia="Times New Roman"/>
                <w:noProof/>
              </w:rPr>
              <w:t>und</w:t>
            </w:r>
            <w:r w:rsidRPr="00E71389">
              <w:rPr>
                <w:rStyle w:val="Hyperlink"/>
                <w:rFonts w:eastAsia="Times New Roman"/>
                <w:i/>
                <w:iCs/>
                <w:noProof/>
              </w:rPr>
              <w:t xml:space="preserve"> LdTB </w:t>
            </w:r>
            <w:r w:rsidRPr="00E71389">
              <w:rPr>
                <w:rStyle w:val="Hyperlink"/>
                <w:rFonts w:eastAsia="Times New Roman"/>
                <w:noProof/>
              </w:rPr>
              <w:t>und ihre Funktion</w:t>
            </w:r>
            <w:r>
              <w:rPr>
                <w:noProof/>
                <w:webHidden/>
              </w:rPr>
              <w:tab/>
            </w:r>
            <w:r>
              <w:rPr>
                <w:noProof/>
                <w:webHidden/>
              </w:rPr>
              <w:fldChar w:fldCharType="begin"/>
            </w:r>
            <w:r>
              <w:rPr>
                <w:noProof/>
                <w:webHidden/>
              </w:rPr>
              <w:instrText xml:space="preserve"> PAGEREF _Toc48556036 \h </w:instrText>
            </w:r>
            <w:r>
              <w:rPr>
                <w:noProof/>
                <w:webHidden/>
              </w:rPr>
            </w:r>
            <w:r>
              <w:rPr>
                <w:noProof/>
                <w:webHidden/>
              </w:rPr>
              <w:fldChar w:fldCharType="separate"/>
            </w:r>
            <w:r w:rsidR="005916E2">
              <w:rPr>
                <w:noProof/>
                <w:webHidden/>
              </w:rPr>
              <w:t>17</w:t>
            </w:r>
            <w:r>
              <w:rPr>
                <w:noProof/>
                <w:webHidden/>
              </w:rPr>
              <w:fldChar w:fldCharType="end"/>
            </w:r>
          </w:hyperlink>
        </w:p>
        <w:p w14:paraId="12F6ECAC" w14:textId="79EE3160" w:rsidR="00EF6F8F" w:rsidRDefault="00EF6F8F">
          <w:pPr>
            <w:pStyle w:val="Verzeichnis1"/>
            <w:tabs>
              <w:tab w:val="left" w:pos="440"/>
              <w:tab w:val="right" w:leader="dot" w:pos="9062"/>
            </w:tabs>
            <w:rPr>
              <w:rFonts w:asciiTheme="minorHAnsi" w:eastAsiaTheme="minorEastAsia" w:hAnsiTheme="minorHAnsi"/>
              <w:noProof/>
              <w:sz w:val="22"/>
              <w:lang w:eastAsia="de-DE"/>
            </w:rPr>
          </w:pPr>
          <w:hyperlink w:anchor="_Toc48556037" w:history="1">
            <w:r w:rsidRPr="00E71389">
              <w:rPr>
                <w:rStyle w:val="Hyperlink"/>
                <w:noProof/>
              </w:rPr>
              <w:t>4.</w:t>
            </w:r>
            <w:r>
              <w:rPr>
                <w:rFonts w:asciiTheme="minorHAnsi" w:eastAsiaTheme="minorEastAsia" w:hAnsiTheme="minorHAnsi"/>
                <w:noProof/>
                <w:sz w:val="22"/>
                <w:lang w:eastAsia="de-DE"/>
              </w:rPr>
              <w:tab/>
            </w:r>
            <w:r w:rsidRPr="00E71389">
              <w:rPr>
                <w:rStyle w:val="Hyperlink"/>
                <w:noProof/>
              </w:rPr>
              <w:t>Das Spiel mit einer (nicht existenten?) ‚Grenze‘</w:t>
            </w:r>
            <w:r>
              <w:rPr>
                <w:noProof/>
                <w:webHidden/>
              </w:rPr>
              <w:tab/>
            </w:r>
            <w:r>
              <w:rPr>
                <w:noProof/>
                <w:webHidden/>
              </w:rPr>
              <w:fldChar w:fldCharType="begin"/>
            </w:r>
            <w:r>
              <w:rPr>
                <w:noProof/>
                <w:webHidden/>
              </w:rPr>
              <w:instrText xml:space="preserve"> PAGEREF _Toc48556037 \h </w:instrText>
            </w:r>
            <w:r>
              <w:rPr>
                <w:noProof/>
                <w:webHidden/>
              </w:rPr>
            </w:r>
            <w:r>
              <w:rPr>
                <w:noProof/>
                <w:webHidden/>
              </w:rPr>
              <w:fldChar w:fldCharType="separate"/>
            </w:r>
            <w:r w:rsidR="005916E2">
              <w:rPr>
                <w:noProof/>
                <w:webHidden/>
              </w:rPr>
              <w:t>47</w:t>
            </w:r>
            <w:r>
              <w:rPr>
                <w:noProof/>
                <w:webHidden/>
              </w:rPr>
              <w:fldChar w:fldCharType="end"/>
            </w:r>
          </w:hyperlink>
        </w:p>
        <w:p w14:paraId="25E249AB" w14:textId="27E977FB" w:rsidR="00EF6F8F" w:rsidRDefault="00EF6F8F">
          <w:pPr>
            <w:pStyle w:val="Verzeichnis2"/>
            <w:tabs>
              <w:tab w:val="right" w:leader="dot" w:pos="9062"/>
            </w:tabs>
            <w:rPr>
              <w:rFonts w:asciiTheme="minorHAnsi" w:eastAsiaTheme="minorEastAsia" w:hAnsiTheme="minorHAnsi"/>
              <w:noProof/>
              <w:sz w:val="22"/>
              <w:lang w:eastAsia="de-DE"/>
            </w:rPr>
          </w:pPr>
          <w:hyperlink w:anchor="_Toc48556038" w:history="1">
            <w:r w:rsidRPr="00E71389">
              <w:rPr>
                <w:rStyle w:val="Hyperlink"/>
                <w:noProof/>
              </w:rPr>
              <w:t>4.1 Intertextualität und Intermedialität bei Walter Moers</w:t>
            </w:r>
            <w:r>
              <w:rPr>
                <w:noProof/>
                <w:webHidden/>
              </w:rPr>
              <w:tab/>
            </w:r>
            <w:r>
              <w:rPr>
                <w:noProof/>
                <w:webHidden/>
              </w:rPr>
              <w:fldChar w:fldCharType="begin"/>
            </w:r>
            <w:r>
              <w:rPr>
                <w:noProof/>
                <w:webHidden/>
              </w:rPr>
              <w:instrText xml:space="preserve"> PAGEREF _Toc48556038 \h </w:instrText>
            </w:r>
            <w:r>
              <w:rPr>
                <w:noProof/>
                <w:webHidden/>
              </w:rPr>
            </w:r>
            <w:r>
              <w:rPr>
                <w:noProof/>
                <w:webHidden/>
              </w:rPr>
              <w:fldChar w:fldCharType="separate"/>
            </w:r>
            <w:r w:rsidR="005916E2">
              <w:rPr>
                <w:noProof/>
                <w:webHidden/>
              </w:rPr>
              <w:t>47</w:t>
            </w:r>
            <w:r>
              <w:rPr>
                <w:noProof/>
                <w:webHidden/>
              </w:rPr>
              <w:fldChar w:fldCharType="end"/>
            </w:r>
          </w:hyperlink>
        </w:p>
        <w:p w14:paraId="7530EE06" w14:textId="72902BE1" w:rsidR="00EF6F8F" w:rsidRDefault="00EF6F8F">
          <w:pPr>
            <w:pStyle w:val="Verzeichnis2"/>
            <w:tabs>
              <w:tab w:val="right" w:leader="dot" w:pos="9062"/>
            </w:tabs>
            <w:rPr>
              <w:rFonts w:asciiTheme="minorHAnsi" w:eastAsiaTheme="minorEastAsia" w:hAnsiTheme="minorHAnsi"/>
              <w:noProof/>
              <w:sz w:val="22"/>
              <w:lang w:eastAsia="de-DE"/>
            </w:rPr>
          </w:pPr>
          <w:hyperlink w:anchor="_Toc48556039" w:history="1">
            <w:r w:rsidRPr="00E71389">
              <w:rPr>
                <w:rStyle w:val="Hyperlink"/>
                <w:rFonts w:cs="Times New Roman"/>
                <w:noProof/>
              </w:rPr>
              <w:t>4.2 Annäherungsmöglichkeiten an eine (nicht existente?) Grenze</w:t>
            </w:r>
            <w:r>
              <w:rPr>
                <w:noProof/>
                <w:webHidden/>
              </w:rPr>
              <w:tab/>
            </w:r>
            <w:r>
              <w:rPr>
                <w:noProof/>
                <w:webHidden/>
              </w:rPr>
              <w:fldChar w:fldCharType="begin"/>
            </w:r>
            <w:r>
              <w:rPr>
                <w:noProof/>
                <w:webHidden/>
              </w:rPr>
              <w:instrText xml:space="preserve"> PAGEREF _Toc48556039 \h </w:instrText>
            </w:r>
            <w:r>
              <w:rPr>
                <w:noProof/>
                <w:webHidden/>
              </w:rPr>
            </w:r>
            <w:r>
              <w:rPr>
                <w:noProof/>
                <w:webHidden/>
              </w:rPr>
              <w:fldChar w:fldCharType="separate"/>
            </w:r>
            <w:r w:rsidR="005916E2">
              <w:rPr>
                <w:noProof/>
                <w:webHidden/>
              </w:rPr>
              <w:t>51</w:t>
            </w:r>
            <w:r>
              <w:rPr>
                <w:noProof/>
                <w:webHidden/>
              </w:rPr>
              <w:fldChar w:fldCharType="end"/>
            </w:r>
          </w:hyperlink>
        </w:p>
        <w:p w14:paraId="71285244" w14:textId="61B193D1" w:rsidR="00EF6F8F" w:rsidRDefault="00EF6F8F">
          <w:pPr>
            <w:pStyle w:val="Verzeichnis2"/>
            <w:tabs>
              <w:tab w:val="right" w:leader="dot" w:pos="9062"/>
            </w:tabs>
            <w:rPr>
              <w:rFonts w:asciiTheme="minorHAnsi" w:eastAsiaTheme="minorEastAsia" w:hAnsiTheme="minorHAnsi"/>
              <w:noProof/>
              <w:sz w:val="22"/>
              <w:lang w:eastAsia="de-DE"/>
            </w:rPr>
          </w:pPr>
          <w:hyperlink w:anchor="_Toc48556040" w:history="1">
            <w:r w:rsidRPr="00E71389">
              <w:rPr>
                <w:rStyle w:val="Hyperlink"/>
                <w:noProof/>
              </w:rPr>
              <w:t>4.3 Walter Moers‘ Instrumentalisierung dieser (nicht existenten?) Grenze oder Grauzone</w:t>
            </w:r>
            <w:r>
              <w:rPr>
                <w:noProof/>
                <w:webHidden/>
              </w:rPr>
              <w:tab/>
            </w:r>
            <w:r>
              <w:rPr>
                <w:noProof/>
                <w:webHidden/>
              </w:rPr>
              <w:fldChar w:fldCharType="begin"/>
            </w:r>
            <w:r>
              <w:rPr>
                <w:noProof/>
                <w:webHidden/>
              </w:rPr>
              <w:instrText xml:space="preserve"> PAGEREF _Toc48556040 \h </w:instrText>
            </w:r>
            <w:r>
              <w:rPr>
                <w:noProof/>
                <w:webHidden/>
              </w:rPr>
            </w:r>
            <w:r>
              <w:rPr>
                <w:noProof/>
                <w:webHidden/>
              </w:rPr>
              <w:fldChar w:fldCharType="separate"/>
            </w:r>
            <w:r w:rsidR="005916E2">
              <w:rPr>
                <w:noProof/>
                <w:webHidden/>
              </w:rPr>
              <w:t>54</w:t>
            </w:r>
            <w:r>
              <w:rPr>
                <w:noProof/>
                <w:webHidden/>
              </w:rPr>
              <w:fldChar w:fldCharType="end"/>
            </w:r>
          </w:hyperlink>
        </w:p>
        <w:p w14:paraId="32E8DEBC" w14:textId="063A3BF8" w:rsidR="00EF6F8F" w:rsidRDefault="00EF6F8F">
          <w:pPr>
            <w:pStyle w:val="Verzeichnis2"/>
            <w:tabs>
              <w:tab w:val="right" w:leader="dot" w:pos="9062"/>
            </w:tabs>
            <w:rPr>
              <w:rFonts w:asciiTheme="minorHAnsi" w:eastAsiaTheme="minorEastAsia" w:hAnsiTheme="minorHAnsi"/>
              <w:noProof/>
              <w:sz w:val="22"/>
              <w:lang w:eastAsia="de-DE"/>
            </w:rPr>
          </w:pPr>
          <w:hyperlink w:anchor="_Toc48556041" w:history="1">
            <w:r w:rsidRPr="00E71389">
              <w:rPr>
                <w:rStyle w:val="Hyperlink"/>
                <w:noProof/>
              </w:rPr>
              <w:t>4.4 Notwendiges Vorwissen, um sich auf Moers‘ ‚Spiel‘ einlassen zu können</w:t>
            </w:r>
            <w:r>
              <w:rPr>
                <w:noProof/>
                <w:webHidden/>
              </w:rPr>
              <w:tab/>
            </w:r>
            <w:r>
              <w:rPr>
                <w:noProof/>
                <w:webHidden/>
              </w:rPr>
              <w:fldChar w:fldCharType="begin"/>
            </w:r>
            <w:r>
              <w:rPr>
                <w:noProof/>
                <w:webHidden/>
              </w:rPr>
              <w:instrText xml:space="preserve"> PAGEREF _Toc48556041 \h </w:instrText>
            </w:r>
            <w:r>
              <w:rPr>
                <w:noProof/>
                <w:webHidden/>
              </w:rPr>
            </w:r>
            <w:r>
              <w:rPr>
                <w:noProof/>
                <w:webHidden/>
              </w:rPr>
              <w:fldChar w:fldCharType="separate"/>
            </w:r>
            <w:r w:rsidR="005916E2">
              <w:rPr>
                <w:noProof/>
                <w:webHidden/>
              </w:rPr>
              <w:t>73</w:t>
            </w:r>
            <w:r>
              <w:rPr>
                <w:noProof/>
                <w:webHidden/>
              </w:rPr>
              <w:fldChar w:fldCharType="end"/>
            </w:r>
          </w:hyperlink>
        </w:p>
        <w:p w14:paraId="2AB598A8" w14:textId="4B26F9C2" w:rsidR="00EF6F8F" w:rsidRDefault="00EF6F8F">
          <w:pPr>
            <w:pStyle w:val="Verzeichnis1"/>
            <w:tabs>
              <w:tab w:val="left" w:pos="440"/>
              <w:tab w:val="right" w:leader="dot" w:pos="9062"/>
            </w:tabs>
            <w:rPr>
              <w:rFonts w:asciiTheme="minorHAnsi" w:eastAsiaTheme="minorEastAsia" w:hAnsiTheme="minorHAnsi"/>
              <w:noProof/>
              <w:sz w:val="22"/>
              <w:lang w:eastAsia="de-DE"/>
            </w:rPr>
          </w:pPr>
          <w:hyperlink w:anchor="_Toc48556042" w:history="1">
            <w:r w:rsidRPr="00E71389">
              <w:rPr>
                <w:rStyle w:val="Hyperlink"/>
                <w:rFonts w:cs="Courier New"/>
                <w:noProof/>
              </w:rPr>
              <w:t>5.</w:t>
            </w:r>
            <w:r>
              <w:rPr>
                <w:rFonts w:asciiTheme="minorHAnsi" w:eastAsiaTheme="minorEastAsia" w:hAnsiTheme="minorHAnsi"/>
                <w:noProof/>
                <w:sz w:val="22"/>
                <w:lang w:eastAsia="de-DE"/>
              </w:rPr>
              <w:tab/>
            </w:r>
            <w:r w:rsidRPr="00E71389">
              <w:rPr>
                <w:rStyle w:val="Hyperlink"/>
                <w:rFonts w:cs="Courier New"/>
                <w:noProof/>
              </w:rPr>
              <w:t>Fazit und Ausblick</w:t>
            </w:r>
            <w:r>
              <w:rPr>
                <w:noProof/>
                <w:webHidden/>
              </w:rPr>
              <w:tab/>
            </w:r>
            <w:r>
              <w:rPr>
                <w:noProof/>
                <w:webHidden/>
              </w:rPr>
              <w:fldChar w:fldCharType="begin"/>
            </w:r>
            <w:r>
              <w:rPr>
                <w:noProof/>
                <w:webHidden/>
              </w:rPr>
              <w:instrText xml:space="preserve"> PAGEREF _Toc48556042 \h </w:instrText>
            </w:r>
            <w:r>
              <w:rPr>
                <w:noProof/>
                <w:webHidden/>
              </w:rPr>
            </w:r>
            <w:r>
              <w:rPr>
                <w:noProof/>
                <w:webHidden/>
              </w:rPr>
              <w:fldChar w:fldCharType="separate"/>
            </w:r>
            <w:r w:rsidR="005916E2">
              <w:rPr>
                <w:noProof/>
                <w:webHidden/>
              </w:rPr>
              <w:t>78</w:t>
            </w:r>
            <w:r>
              <w:rPr>
                <w:noProof/>
                <w:webHidden/>
              </w:rPr>
              <w:fldChar w:fldCharType="end"/>
            </w:r>
          </w:hyperlink>
        </w:p>
        <w:p w14:paraId="13AE2E04" w14:textId="4428A24E" w:rsidR="00EF6F8F" w:rsidRDefault="00EF6F8F">
          <w:pPr>
            <w:pStyle w:val="Verzeichnis1"/>
            <w:tabs>
              <w:tab w:val="right" w:leader="dot" w:pos="9062"/>
            </w:tabs>
            <w:rPr>
              <w:rFonts w:asciiTheme="minorHAnsi" w:eastAsiaTheme="minorEastAsia" w:hAnsiTheme="minorHAnsi"/>
              <w:noProof/>
              <w:sz w:val="22"/>
              <w:lang w:eastAsia="de-DE"/>
            </w:rPr>
          </w:pPr>
          <w:hyperlink w:anchor="_Toc48556043" w:history="1">
            <w:r w:rsidRPr="00E71389">
              <w:rPr>
                <w:rStyle w:val="Hyperlink"/>
                <w:noProof/>
                <w:lang w:val="en-US"/>
              </w:rPr>
              <w:t>Works Consulted</w:t>
            </w:r>
            <w:r>
              <w:rPr>
                <w:noProof/>
                <w:webHidden/>
              </w:rPr>
              <w:tab/>
            </w:r>
            <w:r>
              <w:rPr>
                <w:noProof/>
                <w:webHidden/>
              </w:rPr>
              <w:fldChar w:fldCharType="begin"/>
            </w:r>
            <w:r>
              <w:rPr>
                <w:noProof/>
                <w:webHidden/>
              </w:rPr>
              <w:instrText xml:space="preserve"> PAGEREF _Toc48556043 \h </w:instrText>
            </w:r>
            <w:r>
              <w:rPr>
                <w:noProof/>
                <w:webHidden/>
              </w:rPr>
            </w:r>
            <w:r>
              <w:rPr>
                <w:noProof/>
                <w:webHidden/>
              </w:rPr>
              <w:fldChar w:fldCharType="separate"/>
            </w:r>
            <w:r w:rsidR="005916E2">
              <w:rPr>
                <w:noProof/>
                <w:webHidden/>
              </w:rPr>
              <w:t>81</w:t>
            </w:r>
            <w:r>
              <w:rPr>
                <w:noProof/>
                <w:webHidden/>
              </w:rPr>
              <w:fldChar w:fldCharType="end"/>
            </w:r>
          </w:hyperlink>
        </w:p>
        <w:p w14:paraId="1C27FFC9" w14:textId="76406371" w:rsidR="00EF6F8F" w:rsidRDefault="00EF6F8F">
          <w:pPr>
            <w:pStyle w:val="Verzeichnis1"/>
            <w:tabs>
              <w:tab w:val="right" w:leader="dot" w:pos="9062"/>
            </w:tabs>
            <w:rPr>
              <w:rFonts w:asciiTheme="minorHAnsi" w:eastAsiaTheme="minorEastAsia" w:hAnsiTheme="minorHAnsi"/>
              <w:noProof/>
              <w:sz w:val="22"/>
              <w:lang w:eastAsia="de-DE"/>
            </w:rPr>
          </w:pPr>
          <w:hyperlink w:anchor="_Toc48556044" w:history="1">
            <w:r w:rsidRPr="00E71389">
              <w:rPr>
                <w:rStyle w:val="Hyperlink"/>
                <w:noProof/>
              </w:rPr>
              <w:t xml:space="preserve">Appendix: Verzeichnis ausgewählter Anagramme in </w:t>
            </w:r>
            <w:r w:rsidRPr="00E71389">
              <w:rPr>
                <w:rStyle w:val="Hyperlink"/>
                <w:i/>
                <w:noProof/>
              </w:rPr>
              <w:t>SdTB</w:t>
            </w:r>
            <w:r w:rsidRPr="00E71389">
              <w:rPr>
                <w:rStyle w:val="Hyperlink"/>
                <w:noProof/>
              </w:rPr>
              <w:t xml:space="preserve"> und </w:t>
            </w:r>
            <w:r w:rsidRPr="00E71389">
              <w:rPr>
                <w:rStyle w:val="Hyperlink"/>
                <w:i/>
                <w:noProof/>
              </w:rPr>
              <w:t>LdTB</w:t>
            </w:r>
            <w:r>
              <w:rPr>
                <w:noProof/>
                <w:webHidden/>
              </w:rPr>
              <w:tab/>
            </w:r>
            <w:r>
              <w:rPr>
                <w:noProof/>
                <w:webHidden/>
              </w:rPr>
              <w:fldChar w:fldCharType="begin"/>
            </w:r>
            <w:r>
              <w:rPr>
                <w:noProof/>
                <w:webHidden/>
              </w:rPr>
              <w:instrText xml:space="preserve"> PAGEREF _Toc48556044 \h </w:instrText>
            </w:r>
            <w:r>
              <w:rPr>
                <w:noProof/>
                <w:webHidden/>
              </w:rPr>
            </w:r>
            <w:r>
              <w:rPr>
                <w:noProof/>
                <w:webHidden/>
              </w:rPr>
              <w:fldChar w:fldCharType="separate"/>
            </w:r>
            <w:r w:rsidR="005916E2">
              <w:rPr>
                <w:noProof/>
                <w:webHidden/>
              </w:rPr>
              <w:t>86</w:t>
            </w:r>
            <w:r>
              <w:rPr>
                <w:noProof/>
                <w:webHidden/>
              </w:rPr>
              <w:fldChar w:fldCharType="end"/>
            </w:r>
          </w:hyperlink>
        </w:p>
        <w:p w14:paraId="458C7B90" w14:textId="259C375C" w:rsidR="00EF6F8F" w:rsidRDefault="00EF6F8F">
          <w:pPr>
            <w:pStyle w:val="Verzeichnis1"/>
            <w:tabs>
              <w:tab w:val="right" w:leader="dot" w:pos="9062"/>
            </w:tabs>
            <w:rPr>
              <w:rFonts w:asciiTheme="minorHAnsi" w:eastAsiaTheme="minorEastAsia" w:hAnsiTheme="minorHAnsi"/>
              <w:noProof/>
              <w:sz w:val="22"/>
              <w:lang w:eastAsia="de-DE"/>
            </w:rPr>
          </w:pPr>
          <w:hyperlink w:anchor="_Toc48556045" w:history="1">
            <w:r w:rsidRPr="00E71389">
              <w:rPr>
                <w:rStyle w:val="Hyperlink"/>
                <w:noProof/>
              </w:rPr>
              <w:t>VITA</w:t>
            </w:r>
            <w:r>
              <w:rPr>
                <w:noProof/>
                <w:webHidden/>
              </w:rPr>
              <w:tab/>
            </w:r>
            <w:r>
              <w:rPr>
                <w:noProof/>
                <w:webHidden/>
              </w:rPr>
              <w:fldChar w:fldCharType="begin"/>
            </w:r>
            <w:r>
              <w:rPr>
                <w:noProof/>
                <w:webHidden/>
              </w:rPr>
              <w:instrText xml:space="preserve"> PAGEREF _Toc48556045 \h </w:instrText>
            </w:r>
            <w:r>
              <w:rPr>
                <w:noProof/>
                <w:webHidden/>
              </w:rPr>
            </w:r>
            <w:r>
              <w:rPr>
                <w:noProof/>
                <w:webHidden/>
              </w:rPr>
              <w:fldChar w:fldCharType="separate"/>
            </w:r>
            <w:r w:rsidR="005916E2">
              <w:rPr>
                <w:noProof/>
                <w:webHidden/>
              </w:rPr>
              <w:t>92</w:t>
            </w:r>
            <w:r>
              <w:rPr>
                <w:noProof/>
                <w:webHidden/>
              </w:rPr>
              <w:fldChar w:fldCharType="end"/>
            </w:r>
          </w:hyperlink>
        </w:p>
        <w:p w14:paraId="44599426" w14:textId="396D3055" w:rsidR="0030751E" w:rsidRPr="00357880" w:rsidRDefault="0030751E" w:rsidP="0030751E">
          <w:r w:rsidRPr="00357880">
            <w:rPr>
              <w:rFonts w:cs="Times New Roman"/>
              <w:b/>
              <w:bCs/>
              <w:sz w:val="32"/>
              <w:szCs w:val="32"/>
            </w:rPr>
            <w:fldChar w:fldCharType="end"/>
          </w:r>
        </w:p>
      </w:sdtContent>
    </w:sdt>
    <w:p w14:paraId="3B956141" w14:textId="77777777" w:rsidR="0030751E" w:rsidRPr="00357880" w:rsidRDefault="0030751E" w:rsidP="0030751E">
      <w:pPr>
        <w:spacing w:line="480" w:lineRule="auto"/>
        <w:rPr>
          <w:sz w:val="32"/>
          <w:szCs w:val="28"/>
        </w:rPr>
      </w:pPr>
    </w:p>
    <w:p w14:paraId="6CC0C038" w14:textId="77777777" w:rsidR="0030751E" w:rsidRPr="00357880" w:rsidRDefault="0030751E" w:rsidP="0030751E">
      <w:pPr>
        <w:spacing w:line="480" w:lineRule="auto"/>
        <w:rPr>
          <w:sz w:val="32"/>
          <w:szCs w:val="28"/>
        </w:rPr>
      </w:pPr>
    </w:p>
    <w:p w14:paraId="399B1ABB" w14:textId="77777777" w:rsidR="0030751E" w:rsidRPr="00357880" w:rsidRDefault="0030751E" w:rsidP="0030751E">
      <w:pPr>
        <w:spacing w:line="480" w:lineRule="auto"/>
        <w:rPr>
          <w:sz w:val="32"/>
          <w:szCs w:val="28"/>
        </w:rPr>
      </w:pPr>
    </w:p>
    <w:p w14:paraId="0E5D517A" w14:textId="77777777" w:rsidR="0030751E" w:rsidRPr="00357880" w:rsidRDefault="0030751E" w:rsidP="0030751E">
      <w:pPr>
        <w:spacing w:line="480" w:lineRule="auto"/>
        <w:rPr>
          <w:sz w:val="32"/>
          <w:szCs w:val="28"/>
        </w:rPr>
      </w:pPr>
    </w:p>
    <w:p w14:paraId="2D0B6B1F" w14:textId="77777777" w:rsidR="0030751E" w:rsidRPr="00357880" w:rsidRDefault="0030751E" w:rsidP="0030751E">
      <w:pPr>
        <w:spacing w:line="480" w:lineRule="auto"/>
        <w:rPr>
          <w:sz w:val="32"/>
          <w:szCs w:val="28"/>
        </w:rPr>
      </w:pPr>
    </w:p>
    <w:p w14:paraId="2A1947C6" w14:textId="77777777" w:rsidR="0030751E" w:rsidRPr="00357880" w:rsidRDefault="0030751E" w:rsidP="0030751E">
      <w:pPr>
        <w:spacing w:line="480" w:lineRule="auto"/>
        <w:rPr>
          <w:sz w:val="32"/>
          <w:szCs w:val="28"/>
        </w:rPr>
      </w:pPr>
    </w:p>
    <w:p w14:paraId="26E343A8" w14:textId="22291741" w:rsidR="0030751E" w:rsidRDefault="0030751E" w:rsidP="0030751E">
      <w:pPr>
        <w:spacing w:line="480" w:lineRule="auto"/>
        <w:rPr>
          <w:sz w:val="32"/>
          <w:szCs w:val="28"/>
        </w:rPr>
      </w:pPr>
    </w:p>
    <w:p w14:paraId="1D6DE365" w14:textId="77777777" w:rsidR="005B6A0D" w:rsidRDefault="005B6A0D" w:rsidP="0030751E">
      <w:pPr>
        <w:spacing w:line="480" w:lineRule="auto"/>
        <w:rPr>
          <w:sz w:val="32"/>
          <w:szCs w:val="28"/>
        </w:rPr>
      </w:pPr>
    </w:p>
    <w:p w14:paraId="6AC905AE" w14:textId="77777777" w:rsidR="0030751E" w:rsidRPr="00357880" w:rsidRDefault="0030751E" w:rsidP="0030751E">
      <w:pPr>
        <w:spacing w:line="480" w:lineRule="auto"/>
        <w:rPr>
          <w:sz w:val="32"/>
          <w:szCs w:val="28"/>
        </w:rPr>
      </w:pPr>
      <w:r w:rsidRPr="00357880">
        <w:rPr>
          <w:sz w:val="32"/>
          <w:szCs w:val="28"/>
        </w:rPr>
        <w:lastRenderedPageBreak/>
        <w:t>Abkürzungsverzeichnis</w:t>
      </w:r>
    </w:p>
    <w:p w14:paraId="3CEBE41D" w14:textId="77777777" w:rsidR="0030751E" w:rsidRPr="00357880" w:rsidRDefault="0030751E" w:rsidP="0030751E">
      <w:pPr>
        <w:spacing w:line="480" w:lineRule="auto"/>
        <w:rPr>
          <w:i/>
          <w:sz w:val="28"/>
          <w:szCs w:val="24"/>
        </w:rPr>
      </w:pPr>
      <w:r w:rsidRPr="00357880">
        <w:rPr>
          <w:i/>
          <w:sz w:val="28"/>
          <w:szCs w:val="24"/>
        </w:rPr>
        <w:t>Die Stadt der Träumenden Bücher: SdTB</w:t>
      </w:r>
    </w:p>
    <w:p w14:paraId="409B08C6" w14:textId="77777777" w:rsidR="0030751E" w:rsidRPr="00357880" w:rsidRDefault="0030751E" w:rsidP="0030751E">
      <w:pPr>
        <w:spacing w:line="480" w:lineRule="auto"/>
        <w:rPr>
          <w:i/>
          <w:sz w:val="28"/>
          <w:szCs w:val="24"/>
        </w:rPr>
      </w:pPr>
      <w:r w:rsidRPr="00357880">
        <w:rPr>
          <w:i/>
          <w:sz w:val="28"/>
          <w:szCs w:val="24"/>
        </w:rPr>
        <w:t>Das Labyrinth der Träumenden Bücher: LdTB</w:t>
      </w:r>
    </w:p>
    <w:p w14:paraId="16AC5E69" w14:textId="77777777" w:rsidR="0030751E" w:rsidRPr="00357880" w:rsidRDefault="0030751E" w:rsidP="0030751E">
      <w:pPr>
        <w:spacing w:line="480" w:lineRule="auto"/>
        <w:rPr>
          <w:sz w:val="32"/>
          <w:szCs w:val="28"/>
        </w:rPr>
      </w:pPr>
    </w:p>
    <w:p w14:paraId="6DAEAABF" w14:textId="77777777" w:rsidR="0030751E" w:rsidRPr="00357880" w:rsidRDefault="0030751E" w:rsidP="0030751E">
      <w:pPr>
        <w:spacing w:line="480" w:lineRule="auto"/>
        <w:rPr>
          <w:sz w:val="32"/>
          <w:szCs w:val="28"/>
        </w:rPr>
      </w:pPr>
    </w:p>
    <w:p w14:paraId="60D961F6" w14:textId="77777777" w:rsidR="0030751E" w:rsidRPr="00357880" w:rsidRDefault="0030751E" w:rsidP="0030751E">
      <w:pPr>
        <w:spacing w:line="480" w:lineRule="auto"/>
        <w:rPr>
          <w:sz w:val="32"/>
          <w:szCs w:val="28"/>
        </w:rPr>
      </w:pPr>
    </w:p>
    <w:p w14:paraId="0E900EE2" w14:textId="77777777" w:rsidR="0030751E" w:rsidRPr="00357880" w:rsidRDefault="0030751E" w:rsidP="0030751E">
      <w:pPr>
        <w:spacing w:line="480" w:lineRule="auto"/>
        <w:rPr>
          <w:sz w:val="32"/>
          <w:szCs w:val="28"/>
        </w:rPr>
      </w:pPr>
    </w:p>
    <w:p w14:paraId="4797B8E3" w14:textId="77777777" w:rsidR="0030751E" w:rsidRPr="00357880" w:rsidRDefault="0030751E" w:rsidP="0030751E">
      <w:pPr>
        <w:spacing w:line="480" w:lineRule="auto"/>
        <w:rPr>
          <w:sz w:val="32"/>
          <w:szCs w:val="28"/>
        </w:rPr>
        <w:sectPr w:rsidR="0030751E" w:rsidRPr="00357880" w:rsidSect="006742B2">
          <w:headerReference w:type="first" r:id="rId13"/>
          <w:pgSz w:w="11906" w:h="16838"/>
          <w:pgMar w:top="1417" w:right="1417" w:bottom="1134" w:left="1417" w:header="708" w:footer="708" w:gutter="0"/>
          <w:pgNumType w:fmt="lowerRoman"/>
          <w:cols w:space="708"/>
          <w:titlePg/>
          <w:docGrid w:linePitch="360"/>
        </w:sectPr>
      </w:pPr>
    </w:p>
    <w:p w14:paraId="6382B259" w14:textId="2EF2DDEC" w:rsidR="00F8425D" w:rsidRPr="00357880" w:rsidRDefault="00F8425D" w:rsidP="00F8425D">
      <w:pPr>
        <w:spacing w:line="480" w:lineRule="auto"/>
        <w:rPr>
          <w:sz w:val="32"/>
          <w:szCs w:val="28"/>
        </w:rPr>
      </w:pPr>
      <w:r w:rsidRPr="00357880">
        <w:rPr>
          <w:sz w:val="32"/>
          <w:szCs w:val="28"/>
        </w:rPr>
        <w:lastRenderedPageBreak/>
        <w:t>Tabellenverzeichnis:</w:t>
      </w:r>
    </w:p>
    <w:p w14:paraId="36FBCB12" w14:textId="084B93ED" w:rsidR="00EF6F8F" w:rsidRDefault="00E7368C">
      <w:pPr>
        <w:pStyle w:val="Abbildungsverzeichnis"/>
        <w:tabs>
          <w:tab w:val="right" w:leader="dot" w:pos="9062"/>
        </w:tabs>
        <w:rPr>
          <w:rFonts w:asciiTheme="minorHAnsi" w:eastAsiaTheme="minorEastAsia" w:hAnsiTheme="minorHAnsi"/>
          <w:noProof/>
          <w:sz w:val="22"/>
          <w:lang w:eastAsia="de-DE"/>
        </w:rPr>
      </w:pPr>
      <w:r w:rsidRPr="00357880">
        <w:rPr>
          <w:sz w:val="28"/>
          <w:szCs w:val="28"/>
        </w:rPr>
        <w:fldChar w:fldCharType="begin"/>
      </w:r>
      <w:r w:rsidRPr="00357880">
        <w:rPr>
          <w:sz w:val="28"/>
          <w:szCs w:val="28"/>
        </w:rPr>
        <w:instrText xml:space="preserve"> TOC \h \z \c "Tabelle" </w:instrText>
      </w:r>
      <w:r w:rsidRPr="00357880">
        <w:rPr>
          <w:sz w:val="28"/>
          <w:szCs w:val="28"/>
        </w:rPr>
        <w:fldChar w:fldCharType="separate"/>
      </w:r>
      <w:hyperlink w:anchor="_Toc48556046" w:history="1">
        <w:r w:rsidR="00EF6F8F" w:rsidRPr="001B63D6">
          <w:rPr>
            <w:rStyle w:val="Hyperlink"/>
            <w:noProof/>
          </w:rPr>
          <w:t>Tabelle 1: Perla La Gadeon: Der Brand von Buchhaim</w:t>
        </w:r>
        <w:r w:rsidR="00EF6F8F">
          <w:rPr>
            <w:noProof/>
            <w:webHidden/>
          </w:rPr>
          <w:tab/>
        </w:r>
        <w:r w:rsidR="00EF6F8F">
          <w:rPr>
            <w:noProof/>
            <w:webHidden/>
          </w:rPr>
          <w:fldChar w:fldCharType="begin"/>
        </w:r>
        <w:r w:rsidR="00EF6F8F">
          <w:rPr>
            <w:noProof/>
            <w:webHidden/>
          </w:rPr>
          <w:instrText xml:space="preserve"> PAGEREF _Toc48556046 \h </w:instrText>
        </w:r>
        <w:r w:rsidR="00EF6F8F">
          <w:rPr>
            <w:noProof/>
            <w:webHidden/>
          </w:rPr>
        </w:r>
        <w:r w:rsidR="00EF6F8F">
          <w:rPr>
            <w:noProof/>
            <w:webHidden/>
          </w:rPr>
          <w:fldChar w:fldCharType="separate"/>
        </w:r>
        <w:r w:rsidR="005916E2">
          <w:rPr>
            <w:noProof/>
            <w:webHidden/>
          </w:rPr>
          <w:t>24</w:t>
        </w:r>
        <w:r w:rsidR="00EF6F8F">
          <w:rPr>
            <w:noProof/>
            <w:webHidden/>
          </w:rPr>
          <w:fldChar w:fldCharType="end"/>
        </w:r>
      </w:hyperlink>
    </w:p>
    <w:p w14:paraId="74AA32E0" w14:textId="203B18BD" w:rsidR="00EF6F8F" w:rsidRDefault="00EF6F8F">
      <w:pPr>
        <w:pStyle w:val="Abbildungsverzeichnis"/>
        <w:tabs>
          <w:tab w:val="right" w:leader="dot" w:pos="9062"/>
        </w:tabs>
        <w:rPr>
          <w:rFonts w:asciiTheme="minorHAnsi" w:eastAsiaTheme="minorEastAsia" w:hAnsiTheme="minorHAnsi"/>
          <w:noProof/>
          <w:sz w:val="22"/>
          <w:lang w:eastAsia="de-DE"/>
        </w:rPr>
      </w:pPr>
      <w:hyperlink w:anchor="_Toc48556047" w:history="1">
        <w:r w:rsidRPr="001B63D6">
          <w:rPr>
            <w:rStyle w:val="Hyperlink"/>
            <w:noProof/>
          </w:rPr>
          <w:t>Tabelle 2: Ali Aria Ekmirrner: Kometenwein</w:t>
        </w:r>
        <w:r>
          <w:rPr>
            <w:noProof/>
            <w:webHidden/>
          </w:rPr>
          <w:tab/>
        </w:r>
        <w:r>
          <w:rPr>
            <w:noProof/>
            <w:webHidden/>
          </w:rPr>
          <w:fldChar w:fldCharType="begin"/>
        </w:r>
        <w:r>
          <w:rPr>
            <w:noProof/>
            <w:webHidden/>
          </w:rPr>
          <w:instrText xml:space="preserve"> PAGEREF _Toc48556047 \h </w:instrText>
        </w:r>
        <w:r>
          <w:rPr>
            <w:noProof/>
            <w:webHidden/>
          </w:rPr>
        </w:r>
        <w:r>
          <w:rPr>
            <w:noProof/>
            <w:webHidden/>
          </w:rPr>
          <w:fldChar w:fldCharType="separate"/>
        </w:r>
        <w:r w:rsidR="005916E2">
          <w:rPr>
            <w:noProof/>
            <w:webHidden/>
          </w:rPr>
          <w:t>26</w:t>
        </w:r>
        <w:r>
          <w:rPr>
            <w:noProof/>
            <w:webHidden/>
          </w:rPr>
          <w:fldChar w:fldCharType="end"/>
        </w:r>
      </w:hyperlink>
    </w:p>
    <w:p w14:paraId="406EA433" w14:textId="6B258668" w:rsidR="00EF6F8F" w:rsidRDefault="00EF6F8F">
      <w:pPr>
        <w:pStyle w:val="Abbildungsverzeichnis"/>
        <w:tabs>
          <w:tab w:val="right" w:leader="dot" w:pos="9062"/>
        </w:tabs>
        <w:rPr>
          <w:rFonts w:asciiTheme="minorHAnsi" w:eastAsiaTheme="minorEastAsia" w:hAnsiTheme="minorHAnsi"/>
          <w:noProof/>
          <w:sz w:val="22"/>
          <w:lang w:eastAsia="de-DE"/>
        </w:rPr>
      </w:pPr>
      <w:hyperlink w:anchor="_Toc48556048" w:history="1">
        <w:r w:rsidRPr="001B63D6">
          <w:rPr>
            <w:rStyle w:val="Hyperlink"/>
            <w:noProof/>
          </w:rPr>
          <w:t>Tabelle 3: Sanotthe von Rhüffel-Ostend: Das irre Licht vom Friedhofssumpf</w:t>
        </w:r>
        <w:r>
          <w:rPr>
            <w:noProof/>
            <w:webHidden/>
          </w:rPr>
          <w:tab/>
        </w:r>
        <w:r>
          <w:rPr>
            <w:noProof/>
            <w:webHidden/>
          </w:rPr>
          <w:fldChar w:fldCharType="begin"/>
        </w:r>
        <w:r>
          <w:rPr>
            <w:noProof/>
            <w:webHidden/>
          </w:rPr>
          <w:instrText xml:space="preserve"> PAGEREF _Toc48556048 \h </w:instrText>
        </w:r>
        <w:r>
          <w:rPr>
            <w:noProof/>
            <w:webHidden/>
          </w:rPr>
        </w:r>
        <w:r>
          <w:rPr>
            <w:noProof/>
            <w:webHidden/>
          </w:rPr>
          <w:fldChar w:fldCharType="separate"/>
        </w:r>
        <w:r w:rsidR="005916E2">
          <w:rPr>
            <w:noProof/>
            <w:webHidden/>
          </w:rPr>
          <w:t>27</w:t>
        </w:r>
        <w:r>
          <w:rPr>
            <w:noProof/>
            <w:webHidden/>
          </w:rPr>
          <w:fldChar w:fldCharType="end"/>
        </w:r>
      </w:hyperlink>
    </w:p>
    <w:p w14:paraId="6F9E16DC" w14:textId="7C1D8582" w:rsidR="00EF6F8F" w:rsidRDefault="00EF6F8F">
      <w:pPr>
        <w:pStyle w:val="Abbildungsverzeichnis"/>
        <w:tabs>
          <w:tab w:val="right" w:leader="dot" w:pos="9062"/>
        </w:tabs>
        <w:rPr>
          <w:rFonts w:asciiTheme="minorHAnsi" w:eastAsiaTheme="minorEastAsia" w:hAnsiTheme="minorHAnsi"/>
          <w:noProof/>
          <w:sz w:val="22"/>
          <w:lang w:eastAsia="de-DE"/>
        </w:rPr>
      </w:pPr>
      <w:hyperlink w:anchor="_Toc48556049" w:history="1">
        <w:r w:rsidRPr="001B63D6">
          <w:rPr>
            <w:rStyle w:val="Hyperlink"/>
            <w:noProof/>
          </w:rPr>
          <w:t>Tabelle 4: Ohjann Golgo van Fontheweg: Der Nurnenwald</w:t>
        </w:r>
        <w:r>
          <w:rPr>
            <w:noProof/>
            <w:webHidden/>
          </w:rPr>
          <w:tab/>
        </w:r>
        <w:r>
          <w:rPr>
            <w:noProof/>
            <w:webHidden/>
          </w:rPr>
          <w:fldChar w:fldCharType="begin"/>
        </w:r>
        <w:r>
          <w:rPr>
            <w:noProof/>
            <w:webHidden/>
          </w:rPr>
          <w:instrText xml:space="preserve"> PAGEREF _Toc48556049 \h </w:instrText>
        </w:r>
        <w:r>
          <w:rPr>
            <w:noProof/>
            <w:webHidden/>
          </w:rPr>
        </w:r>
        <w:r>
          <w:rPr>
            <w:noProof/>
            <w:webHidden/>
          </w:rPr>
          <w:fldChar w:fldCharType="separate"/>
        </w:r>
        <w:r w:rsidR="005916E2">
          <w:rPr>
            <w:noProof/>
            <w:webHidden/>
          </w:rPr>
          <w:t>30</w:t>
        </w:r>
        <w:r>
          <w:rPr>
            <w:noProof/>
            <w:webHidden/>
          </w:rPr>
          <w:fldChar w:fldCharType="end"/>
        </w:r>
      </w:hyperlink>
    </w:p>
    <w:p w14:paraId="1EDFEA10" w14:textId="3F1AA5D9" w:rsidR="00EF6F8F" w:rsidRDefault="00EF6F8F">
      <w:pPr>
        <w:pStyle w:val="Abbildungsverzeichnis"/>
        <w:tabs>
          <w:tab w:val="right" w:leader="dot" w:pos="9062"/>
        </w:tabs>
        <w:rPr>
          <w:rFonts w:asciiTheme="minorHAnsi" w:eastAsiaTheme="minorEastAsia" w:hAnsiTheme="minorHAnsi"/>
          <w:noProof/>
          <w:sz w:val="22"/>
          <w:lang w:eastAsia="de-DE"/>
        </w:rPr>
      </w:pPr>
      <w:hyperlink w:anchor="_Toc48556050" w:history="1">
        <w:r w:rsidRPr="001B63D6">
          <w:rPr>
            <w:rStyle w:val="Hyperlink"/>
            <w:noProof/>
          </w:rPr>
          <w:t>Tabelle 5: Ohjann Golgo van Fontheweg: Zitat unbekannter Herkunft</w:t>
        </w:r>
        <w:r>
          <w:rPr>
            <w:noProof/>
            <w:webHidden/>
          </w:rPr>
          <w:tab/>
        </w:r>
        <w:r>
          <w:rPr>
            <w:noProof/>
            <w:webHidden/>
          </w:rPr>
          <w:fldChar w:fldCharType="begin"/>
        </w:r>
        <w:r>
          <w:rPr>
            <w:noProof/>
            <w:webHidden/>
          </w:rPr>
          <w:instrText xml:space="preserve"> PAGEREF _Toc48556050 \h </w:instrText>
        </w:r>
        <w:r>
          <w:rPr>
            <w:noProof/>
            <w:webHidden/>
          </w:rPr>
        </w:r>
        <w:r>
          <w:rPr>
            <w:noProof/>
            <w:webHidden/>
          </w:rPr>
          <w:fldChar w:fldCharType="separate"/>
        </w:r>
        <w:r w:rsidR="005916E2">
          <w:rPr>
            <w:noProof/>
            <w:webHidden/>
          </w:rPr>
          <w:t>32</w:t>
        </w:r>
        <w:r>
          <w:rPr>
            <w:noProof/>
            <w:webHidden/>
          </w:rPr>
          <w:fldChar w:fldCharType="end"/>
        </w:r>
      </w:hyperlink>
    </w:p>
    <w:p w14:paraId="0F233045" w14:textId="07610189" w:rsidR="00EF6F8F" w:rsidRDefault="00EF6F8F">
      <w:pPr>
        <w:pStyle w:val="Abbildungsverzeichnis"/>
        <w:tabs>
          <w:tab w:val="right" w:leader="dot" w:pos="9062"/>
        </w:tabs>
        <w:rPr>
          <w:rFonts w:asciiTheme="minorHAnsi" w:eastAsiaTheme="minorEastAsia" w:hAnsiTheme="minorHAnsi"/>
          <w:noProof/>
          <w:sz w:val="22"/>
          <w:lang w:eastAsia="de-DE"/>
        </w:rPr>
      </w:pPr>
      <w:hyperlink w:anchor="_Toc48556051" w:history="1">
        <w:r w:rsidRPr="001B63D6">
          <w:rPr>
            <w:rStyle w:val="Hyperlink"/>
            <w:noProof/>
          </w:rPr>
          <w:t>Tabelle 6: Evubeth van Goldweins letzte Symphonie</w:t>
        </w:r>
        <w:r>
          <w:rPr>
            <w:noProof/>
            <w:webHidden/>
          </w:rPr>
          <w:tab/>
        </w:r>
        <w:r>
          <w:rPr>
            <w:noProof/>
            <w:webHidden/>
          </w:rPr>
          <w:fldChar w:fldCharType="begin"/>
        </w:r>
        <w:r>
          <w:rPr>
            <w:noProof/>
            <w:webHidden/>
          </w:rPr>
          <w:instrText xml:space="preserve"> PAGEREF _Toc48556051 \h </w:instrText>
        </w:r>
        <w:r>
          <w:rPr>
            <w:noProof/>
            <w:webHidden/>
          </w:rPr>
        </w:r>
        <w:r>
          <w:rPr>
            <w:noProof/>
            <w:webHidden/>
          </w:rPr>
          <w:fldChar w:fldCharType="separate"/>
        </w:r>
        <w:r w:rsidR="005916E2">
          <w:rPr>
            <w:noProof/>
            <w:webHidden/>
          </w:rPr>
          <w:t>38</w:t>
        </w:r>
        <w:r>
          <w:rPr>
            <w:noProof/>
            <w:webHidden/>
          </w:rPr>
          <w:fldChar w:fldCharType="end"/>
        </w:r>
      </w:hyperlink>
    </w:p>
    <w:p w14:paraId="53FF9358" w14:textId="0A5ED6C1" w:rsidR="00EF6F8F" w:rsidRDefault="00EF6F8F">
      <w:pPr>
        <w:pStyle w:val="Abbildungsverzeichnis"/>
        <w:tabs>
          <w:tab w:val="right" w:leader="dot" w:pos="9062"/>
        </w:tabs>
        <w:rPr>
          <w:rFonts w:asciiTheme="minorHAnsi" w:eastAsiaTheme="minorEastAsia" w:hAnsiTheme="minorHAnsi"/>
          <w:noProof/>
          <w:sz w:val="22"/>
          <w:lang w:eastAsia="de-DE"/>
        </w:rPr>
      </w:pPr>
      <w:hyperlink w:anchor="_Toc48556052" w:history="1">
        <w:r w:rsidRPr="001B63D6">
          <w:rPr>
            <w:rStyle w:val="Hyperlink"/>
            <w:noProof/>
          </w:rPr>
          <w:t>Tabelle 7: Evadeweld von Worthgeiler</w:t>
        </w:r>
        <w:r>
          <w:rPr>
            <w:noProof/>
            <w:webHidden/>
          </w:rPr>
          <w:tab/>
        </w:r>
        <w:r>
          <w:rPr>
            <w:noProof/>
            <w:webHidden/>
          </w:rPr>
          <w:fldChar w:fldCharType="begin"/>
        </w:r>
        <w:r>
          <w:rPr>
            <w:noProof/>
            <w:webHidden/>
          </w:rPr>
          <w:instrText xml:space="preserve"> PAGEREF _Toc48556052 \h </w:instrText>
        </w:r>
        <w:r>
          <w:rPr>
            <w:noProof/>
            <w:webHidden/>
          </w:rPr>
        </w:r>
        <w:r>
          <w:rPr>
            <w:noProof/>
            <w:webHidden/>
          </w:rPr>
          <w:fldChar w:fldCharType="separate"/>
        </w:r>
        <w:r w:rsidR="005916E2">
          <w:rPr>
            <w:noProof/>
            <w:webHidden/>
          </w:rPr>
          <w:t>40</w:t>
        </w:r>
        <w:r>
          <w:rPr>
            <w:noProof/>
            <w:webHidden/>
          </w:rPr>
          <w:fldChar w:fldCharType="end"/>
        </w:r>
      </w:hyperlink>
    </w:p>
    <w:p w14:paraId="0EC46D5D" w14:textId="7BA620A0" w:rsidR="00EF6F8F" w:rsidRDefault="00EF6F8F">
      <w:pPr>
        <w:pStyle w:val="Abbildungsverzeichnis"/>
        <w:tabs>
          <w:tab w:val="right" w:leader="dot" w:pos="9062"/>
        </w:tabs>
        <w:rPr>
          <w:rFonts w:asciiTheme="minorHAnsi" w:eastAsiaTheme="minorEastAsia" w:hAnsiTheme="minorHAnsi"/>
          <w:noProof/>
          <w:sz w:val="22"/>
          <w:lang w:eastAsia="de-DE"/>
        </w:rPr>
      </w:pPr>
      <w:hyperlink w:anchor="_Toc48556053" w:history="1">
        <w:r w:rsidRPr="001B63D6">
          <w:rPr>
            <w:rStyle w:val="Hyperlink"/>
            <w:noProof/>
          </w:rPr>
          <w:t>Tabelle 8: Dr. Albirich Stohbenhocker</w:t>
        </w:r>
        <w:r>
          <w:rPr>
            <w:noProof/>
            <w:webHidden/>
          </w:rPr>
          <w:tab/>
        </w:r>
        <w:r>
          <w:rPr>
            <w:noProof/>
            <w:webHidden/>
          </w:rPr>
          <w:fldChar w:fldCharType="begin"/>
        </w:r>
        <w:r>
          <w:rPr>
            <w:noProof/>
            <w:webHidden/>
          </w:rPr>
          <w:instrText xml:space="preserve"> PAGEREF _Toc48556053 \h </w:instrText>
        </w:r>
        <w:r>
          <w:rPr>
            <w:noProof/>
            <w:webHidden/>
          </w:rPr>
        </w:r>
        <w:r>
          <w:rPr>
            <w:noProof/>
            <w:webHidden/>
          </w:rPr>
          <w:fldChar w:fldCharType="separate"/>
        </w:r>
        <w:r w:rsidR="005916E2">
          <w:rPr>
            <w:noProof/>
            <w:webHidden/>
          </w:rPr>
          <w:t>41</w:t>
        </w:r>
        <w:r>
          <w:rPr>
            <w:noProof/>
            <w:webHidden/>
          </w:rPr>
          <w:fldChar w:fldCharType="end"/>
        </w:r>
      </w:hyperlink>
    </w:p>
    <w:p w14:paraId="2FF7AF65" w14:textId="20A44CD3" w:rsidR="001E357D" w:rsidRPr="00357880" w:rsidRDefault="00E7368C" w:rsidP="001E357D">
      <w:pPr>
        <w:spacing w:line="480" w:lineRule="auto"/>
        <w:rPr>
          <w:sz w:val="28"/>
          <w:szCs w:val="28"/>
        </w:rPr>
      </w:pPr>
      <w:r w:rsidRPr="00357880">
        <w:rPr>
          <w:sz w:val="28"/>
          <w:szCs w:val="28"/>
        </w:rPr>
        <w:fldChar w:fldCharType="end"/>
      </w:r>
      <w:r w:rsidR="001E357D" w:rsidRPr="00357880">
        <w:rPr>
          <w:szCs w:val="24"/>
        </w:rPr>
        <w:fldChar w:fldCharType="begin"/>
      </w:r>
      <w:r w:rsidR="001E357D" w:rsidRPr="00357880">
        <w:rPr>
          <w:szCs w:val="24"/>
        </w:rPr>
        <w:instrText xml:space="preserve"> TOC \h \z \c "Abbildung" </w:instrText>
      </w:r>
      <w:r w:rsidR="001E357D" w:rsidRPr="00357880">
        <w:rPr>
          <w:szCs w:val="24"/>
        </w:rPr>
        <w:fldChar w:fldCharType="end"/>
      </w:r>
    </w:p>
    <w:p w14:paraId="5432931D" w14:textId="77777777" w:rsidR="0030751E" w:rsidRPr="00357880" w:rsidRDefault="0030751E" w:rsidP="0030751E">
      <w:pPr>
        <w:spacing w:line="480" w:lineRule="auto"/>
        <w:rPr>
          <w:sz w:val="32"/>
          <w:szCs w:val="28"/>
        </w:rPr>
      </w:pPr>
    </w:p>
    <w:p w14:paraId="334294F4" w14:textId="77777777" w:rsidR="0030751E" w:rsidRPr="00357880" w:rsidRDefault="0030751E" w:rsidP="0030751E">
      <w:pPr>
        <w:spacing w:line="480" w:lineRule="auto"/>
        <w:rPr>
          <w:sz w:val="32"/>
          <w:szCs w:val="28"/>
        </w:rPr>
        <w:sectPr w:rsidR="0030751E" w:rsidRPr="00357880" w:rsidSect="006742B2">
          <w:pgSz w:w="11906" w:h="16838"/>
          <w:pgMar w:top="1417" w:right="1417" w:bottom="1134" w:left="1417" w:header="708" w:footer="708" w:gutter="0"/>
          <w:pgNumType w:fmt="lowerRoman"/>
          <w:cols w:space="708"/>
          <w:titlePg/>
          <w:docGrid w:linePitch="360"/>
        </w:sectPr>
      </w:pPr>
    </w:p>
    <w:p w14:paraId="2A550767" w14:textId="77777777" w:rsidR="0030751E" w:rsidRPr="00357880" w:rsidRDefault="0030751E" w:rsidP="0030751E">
      <w:pPr>
        <w:pStyle w:val="berschrift1"/>
        <w:numPr>
          <w:ilvl w:val="0"/>
          <w:numId w:val="3"/>
        </w:numPr>
        <w:spacing w:line="480" w:lineRule="auto"/>
        <w:rPr>
          <w:rFonts w:cs="Times New Roman"/>
        </w:rPr>
      </w:pPr>
      <w:bookmarkStart w:id="0" w:name="_Toc48556030"/>
      <w:r w:rsidRPr="00357880">
        <w:rPr>
          <w:rFonts w:cs="Times New Roman"/>
        </w:rPr>
        <w:lastRenderedPageBreak/>
        <w:t>Walter Moers‘ Buchhaim-Zyklus</w:t>
      </w:r>
      <w:bookmarkEnd w:id="0"/>
    </w:p>
    <w:p w14:paraId="1B09B983" w14:textId="6C36BED1" w:rsidR="0030751E" w:rsidRPr="00357880" w:rsidRDefault="0030751E" w:rsidP="00CC0DC6">
      <w:pPr>
        <w:spacing w:after="0" w:line="480" w:lineRule="auto"/>
        <w:ind w:firstLine="709"/>
      </w:pPr>
      <w:r w:rsidRPr="00357880">
        <w:t xml:space="preserve">Walter Moers gilt als </w:t>
      </w:r>
      <w:r w:rsidR="0084021A" w:rsidRPr="00357880">
        <w:t xml:space="preserve">einzigartiges </w:t>
      </w:r>
      <w:r w:rsidRPr="00357880">
        <w:t xml:space="preserve">Phänomen der deutschsprachigen Jugend- und Fantasyliteratur. </w:t>
      </w:r>
      <w:r w:rsidR="00EA0546" w:rsidRPr="00357880">
        <w:t>Unter seinen</w:t>
      </w:r>
      <w:r w:rsidRPr="00357880">
        <w:t xml:space="preserve"> Bücher</w:t>
      </w:r>
      <w:r w:rsidR="00EA0546" w:rsidRPr="00357880">
        <w:t>n</w:t>
      </w:r>
      <w:r w:rsidRPr="00357880">
        <w:t xml:space="preserve"> </w:t>
      </w:r>
      <w:r w:rsidR="00EA0546" w:rsidRPr="00357880">
        <w:t>sind preisgekrönte Bestseller</w:t>
      </w:r>
      <w:r w:rsidR="00E23DEB" w:rsidRPr="00357880">
        <w:t xml:space="preserve">, </w:t>
      </w:r>
      <w:r w:rsidR="00EC2E82" w:rsidRPr="00357880">
        <w:t xml:space="preserve">wie Gerrit Lembke in seinem Aufsatz </w:t>
      </w:r>
      <w:r w:rsidR="00EC2E82" w:rsidRPr="00357880">
        <w:rPr>
          <w:i/>
          <w:iCs/>
        </w:rPr>
        <w:t>„Hier fängt die Geschichte an“</w:t>
      </w:r>
      <w:r w:rsidR="00EC2E82" w:rsidRPr="00357880">
        <w:t xml:space="preserve"> ausführt</w:t>
      </w:r>
      <w:r w:rsidR="00EA0546" w:rsidRPr="00357880">
        <w:t xml:space="preserve">: „Für den Roman </w:t>
      </w:r>
      <w:r w:rsidR="00EA0546" w:rsidRPr="00357880">
        <w:rPr>
          <w:i/>
          <w:iCs/>
        </w:rPr>
        <w:t xml:space="preserve">Die Stadt der Träumenden Bücher, </w:t>
      </w:r>
      <w:r w:rsidR="00EA0546" w:rsidRPr="00357880">
        <w:t xml:space="preserve">der insgesamt 21 Wochen unter den 15 meistverkauften </w:t>
      </w:r>
      <w:proofErr w:type="spellStart"/>
      <w:r w:rsidR="00EA0546" w:rsidRPr="00357880">
        <w:t>Belletristiktiteln</w:t>
      </w:r>
      <w:proofErr w:type="spellEnd"/>
      <w:r w:rsidR="00EA0546" w:rsidRPr="00357880">
        <w:t xml:space="preserve"> vertreten war, erhielt Moers am 9. September 2005 den ‚Phantastik-Preis der Stadt Wetzlar‘“ </w:t>
      </w:r>
      <w:r w:rsidR="00EA0546" w:rsidRPr="00357880">
        <w:fldChar w:fldCharType="begin"/>
      </w:r>
      <w:r w:rsidR="0014338B" w:rsidRPr="00357880">
        <w:instrText xml:space="preserve"> ADDIN ZOTERO_ITEM CSL_CITATION {"citationID":"xeF8ViU6","properties":{"formattedCitation":"(Lembke, \\uc0\\u8222{}Hier f\\uc0\\u228{}ngt die Geschichte an\\uc0\\u8220{} 30)","plainCitation":"(Lembke, „Hier fängt die Geschichte an“ 30)","noteIndex":0},"citationItems":[{"id":144,"uris":["http://zotero.org/users/6203910/items/MZY5WJLA"],"uri":["http://zotero.org/users/6203910/items/MZY5WJLA"],"itemData":{"id":144,"type":"chapter","container-title":"Walter Moers' Zamonien-Romane: Vermessungen eines fiktionalen Kontinents","event-place":"Göttingen","ISBN":"978-3-89971-677-1","page":"15-41","publisher":"V&amp;R Unipress","publisher-place":"Göttingen","title":"\"Hier fängt die Geschichte an.\" Moers' Zamonien-Romane. Vermessungen eines fiktionalen Kontinents","title-short":"Hier fängt die Geschichte an","author":[{"family":"Lembke","given":"Gerrit"}],"issued":{"date-parts":[["2011"]]}},"locator":"30"}],"schema":"https://github.com/citation-style-language/schema/raw/master/csl-citation.json"} </w:instrText>
      </w:r>
      <w:r w:rsidR="00EA0546" w:rsidRPr="00357880">
        <w:fldChar w:fldCharType="separate"/>
      </w:r>
      <w:r w:rsidR="0014338B" w:rsidRPr="00357880">
        <w:rPr>
          <w:rFonts w:cs="Times New Roman"/>
          <w:szCs w:val="24"/>
        </w:rPr>
        <w:t>(Lembke, „Hier fängt die Geschichte an“ 30)</w:t>
      </w:r>
      <w:r w:rsidR="00EA0546" w:rsidRPr="00357880">
        <w:fldChar w:fldCharType="end"/>
      </w:r>
      <w:r w:rsidR="00EA0546" w:rsidRPr="00357880">
        <w:t xml:space="preserve">. </w:t>
      </w:r>
      <w:r w:rsidRPr="00357880">
        <w:t xml:space="preserve">Dennoch handelt es sich bei </w:t>
      </w:r>
      <w:r w:rsidR="00CC0DC6" w:rsidRPr="00357880">
        <w:t>den Werken von Walter Moers</w:t>
      </w:r>
      <w:r w:rsidRPr="00357880">
        <w:t xml:space="preserve"> um </w:t>
      </w:r>
      <w:r w:rsidR="00CC0DC6" w:rsidRPr="00357880">
        <w:t xml:space="preserve">wissenschaftlich </w:t>
      </w:r>
      <w:r w:rsidRPr="00357880">
        <w:t>weitgehend unerforschtes Terrain</w:t>
      </w:r>
      <w:r w:rsidR="00CC0DC6" w:rsidRPr="00357880">
        <w:t>, was unter anderem daran liegen</w:t>
      </w:r>
      <w:r w:rsidRPr="00357880">
        <w:t xml:space="preserve"> mag, dass </w:t>
      </w:r>
      <w:r w:rsidR="008367F7" w:rsidRPr="00357880">
        <w:t>sie zur</w:t>
      </w:r>
      <w:r w:rsidRPr="00357880">
        <w:t xml:space="preserve"> Jugend- und Fantasyliteratur, also </w:t>
      </w:r>
      <w:r w:rsidR="00E23DEB" w:rsidRPr="00357880">
        <w:t xml:space="preserve">zu den Genres der </w:t>
      </w:r>
      <w:r w:rsidRPr="00357880">
        <w:t xml:space="preserve">Populärliteratur </w:t>
      </w:r>
      <w:r w:rsidR="008367F7" w:rsidRPr="00357880">
        <w:t>gezählt werden</w:t>
      </w:r>
      <w:r w:rsidRPr="00357880">
        <w:t xml:space="preserve">. Diese werden für gewöhnlich von der deutschsprachigen Literaturwissenschaft kaum ernst genommen, da sie zur sogenannten </w:t>
      </w:r>
      <w:r w:rsidR="005572C5" w:rsidRPr="00357880">
        <w:t>‚</w:t>
      </w:r>
      <w:r w:rsidRPr="00357880">
        <w:t>Trivialliteratur</w:t>
      </w:r>
      <w:r w:rsidR="005572C5" w:rsidRPr="00357880">
        <w:t>‘</w:t>
      </w:r>
      <w:r w:rsidRPr="00357880">
        <w:t xml:space="preserve"> zählen.</w:t>
      </w:r>
    </w:p>
    <w:p w14:paraId="5F1E87D1" w14:textId="7C33AB27" w:rsidR="0030751E" w:rsidRPr="00357880" w:rsidRDefault="0030751E" w:rsidP="00CC0DC6">
      <w:pPr>
        <w:spacing w:after="0" w:line="480" w:lineRule="auto"/>
        <w:ind w:firstLine="708"/>
      </w:pPr>
      <w:r w:rsidRPr="00357880">
        <w:t xml:space="preserve">Diese Arbeit wird folgende Fragestellung untersuchen: Wie gelingt es Walter Moers, </w:t>
      </w:r>
      <w:r w:rsidR="00CC0DC6" w:rsidRPr="00357880">
        <w:t xml:space="preserve">die </w:t>
      </w:r>
      <w:r w:rsidR="00274923" w:rsidRPr="00357880">
        <w:t>sogenannte</w:t>
      </w:r>
      <w:r w:rsidRPr="00357880">
        <w:t xml:space="preserve"> </w:t>
      </w:r>
      <w:r w:rsidR="00C028C0" w:rsidRPr="00357880">
        <w:t>‚</w:t>
      </w:r>
      <w:r w:rsidRPr="00357880">
        <w:t>Grenze</w:t>
      </w:r>
      <w:r w:rsidR="00C028C0" w:rsidRPr="00357880">
        <w:t>‘</w:t>
      </w:r>
      <w:r w:rsidRPr="00357880">
        <w:t xml:space="preserve"> zwischen </w:t>
      </w:r>
      <w:r w:rsidR="00C028C0" w:rsidRPr="00357880">
        <w:t>‚</w:t>
      </w:r>
      <w:r w:rsidRPr="00357880">
        <w:t>Hoch- und Trivialliteratur</w:t>
      </w:r>
      <w:r w:rsidR="00C028C0" w:rsidRPr="00357880">
        <w:t>‘</w:t>
      </w:r>
      <w:r w:rsidR="00C028C0" w:rsidRPr="00460355">
        <w:rPr>
          <w:rStyle w:val="Funotenzeichen"/>
        </w:rPr>
        <w:footnoteReference w:id="1"/>
      </w:r>
      <w:r w:rsidRPr="00357880">
        <w:t xml:space="preserve"> </w:t>
      </w:r>
      <w:r w:rsidR="00CC0DC6" w:rsidRPr="00357880">
        <w:t>zu dekonstruieren</w:t>
      </w:r>
      <w:r w:rsidRPr="00357880">
        <w:t xml:space="preserve">? Welche Rolle spielen dabei die </w:t>
      </w:r>
      <w:r w:rsidR="00CC0DC6" w:rsidRPr="00357880">
        <w:t xml:space="preserve">vielen </w:t>
      </w:r>
      <w:r w:rsidRPr="00357880">
        <w:t xml:space="preserve">intertextuellen </w:t>
      </w:r>
      <w:r w:rsidR="00CC0DC6" w:rsidRPr="00357880">
        <w:t xml:space="preserve">und intermedialen </w:t>
      </w:r>
      <w:r w:rsidRPr="00357880">
        <w:t>Bezüge und wie setzt er diese ein? Der Fokus dieser Arbeit liegt dabei auf den beiden bisher erschienenen Bände</w:t>
      </w:r>
      <w:r w:rsidR="00EA0546" w:rsidRPr="00357880">
        <w:t>n des Buchhaim-Zyklus</w:t>
      </w:r>
      <w:r w:rsidRPr="00357880">
        <w:t xml:space="preserve">, </w:t>
      </w:r>
      <w:r w:rsidRPr="00357880">
        <w:rPr>
          <w:i/>
          <w:iCs/>
        </w:rPr>
        <w:t>Die Stadt der Träumenden Bücher</w:t>
      </w:r>
      <w:r w:rsidRPr="00357880">
        <w:t xml:space="preserve"> </w:t>
      </w:r>
      <w:r w:rsidR="00274923" w:rsidRPr="00357880">
        <w:rPr>
          <w:i/>
          <w:iCs/>
        </w:rPr>
        <w:t>(SdTB)</w:t>
      </w:r>
      <w:r w:rsidR="00274923" w:rsidRPr="00357880">
        <w:t xml:space="preserve"> </w:t>
      </w:r>
      <w:r w:rsidRPr="00357880">
        <w:t xml:space="preserve">und </w:t>
      </w:r>
      <w:r w:rsidRPr="00357880">
        <w:rPr>
          <w:i/>
          <w:iCs/>
        </w:rPr>
        <w:t>Das Labyrinth der Träumenden Bücher</w:t>
      </w:r>
      <w:r w:rsidR="00274923" w:rsidRPr="00357880">
        <w:rPr>
          <w:i/>
          <w:iCs/>
        </w:rPr>
        <w:t xml:space="preserve"> (LdTB)</w:t>
      </w:r>
      <w:r w:rsidRPr="00357880">
        <w:t xml:space="preserve">. </w:t>
      </w:r>
      <w:r w:rsidR="00EA0546" w:rsidRPr="00820125">
        <w:t>In dieser Serie erschafft Moers mit der Stadt Buchhaim in Zamonien eine Welt, die</w:t>
      </w:r>
      <w:r w:rsidR="00820125" w:rsidRPr="00820125">
        <w:t xml:space="preserve"> in </w:t>
      </w:r>
      <w:r w:rsidR="00820125" w:rsidRPr="00820125">
        <w:rPr>
          <w:i/>
        </w:rPr>
        <w:t>SdTB</w:t>
      </w:r>
      <w:r w:rsidR="00820125" w:rsidRPr="00820125">
        <w:t xml:space="preserve"> fast</w:t>
      </w:r>
      <w:r w:rsidR="00CC0DC6" w:rsidRPr="00820125">
        <w:t xml:space="preserve"> </w:t>
      </w:r>
      <w:r w:rsidR="00EA0546" w:rsidRPr="00820125">
        <w:t>gänzlich auf Literatur ausgerichtet ist</w:t>
      </w:r>
      <w:r w:rsidR="00820125" w:rsidRPr="00820125">
        <w:t>.</w:t>
      </w:r>
      <w:r w:rsidR="00582F66" w:rsidRPr="00820125">
        <w:t xml:space="preserve"> </w:t>
      </w:r>
      <w:r w:rsidR="00820125" w:rsidRPr="00820125">
        <w:t>Dies wird</w:t>
      </w:r>
      <w:r w:rsidR="00582F66" w:rsidRPr="00820125">
        <w:t xml:space="preserve"> </w:t>
      </w:r>
      <w:r w:rsidR="00582F66" w:rsidRPr="00820125">
        <w:rPr>
          <w:i/>
        </w:rPr>
        <w:t>LdTB</w:t>
      </w:r>
      <w:r w:rsidR="00582F66" w:rsidRPr="00820125">
        <w:t xml:space="preserve"> </w:t>
      </w:r>
      <w:r w:rsidR="00820125" w:rsidRPr="00820125">
        <w:t xml:space="preserve">durch </w:t>
      </w:r>
      <w:r w:rsidR="00582F66" w:rsidRPr="00820125">
        <w:t xml:space="preserve">das Puppentheater als zweite große Kunstform </w:t>
      </w:r>
      <w:r w:rsidR="00820125" w:rsidRPr="00820125">
        <w:t>erweitert</w:t>
      </w:r>
      <w:r w:rsidR="00582F66" w:rsidRPr="00820125">
        <w:t>. Aus diesem Grund eigenen</w:t>
      </w:r>
      <w:r w:rsidR="00FE59A6" w:rsidRPr="00820125">
        <w:t xml:space="preserve"> sich diese </w:t>
      </w:r>
      <w:r w:rsidR="00CC0DC6" w:rsidRPr="00820125">
        <w:t xml:space="preserve">beiden </w:t>
      </w:r>
      <w:r w:rsidR="00FE59A6" w:rsidRPr="00820125">
        <w:t xml:space="preserve">Texte besonders gut dafür, </w:t>
      </w:r>
      <w:r w:rsidRPr="00820125">
        <w:t xml:space="preserve">Moers‘ Spiel mit der Intertextualität </w:t>
      </w:r>
      <w:r w:rsidR="00CC0DC6" w:rsidRPr="00820125">
        <w:t xml:space="preserve">und Intermedialität </w:t>
      </w:r>
      <w:r w:rsidRPr="00820125">
        <w:t>zu untersuchen.</w:t>
      </w:r>
      <w:r w:rsidRPr="00357880">
        <w:t xml:space="preserve"> </w:t>
      </w:r>
    </w:p>
    <w:p w14:paraId="314D43BB" w14:textId="6D7D3F51" w:rsidR="0030751E" w:rsidRPr="00357880" w:rsidRDefault="0030751E" w:rsidP="00CC0DC6">
      <w:pPr>
        <w:spacing w:after="0" w:line="480" w:lineRule="auto"/>
        <w:ind w:firstLine="708"/>
      </w:pPr>
      <w:r w:rsidRPr="00357880">
        <w:lastRenderedPageBreak/>
        <w:t xml:space="preserve">In einem ersten Teil werden hierfür </w:t>
      </w:r>
      <w:r w:rsidR="00CC0DC6" w:rsidRPr="00357880">
        <w:t xml:space="preserve">zunächst </w:t>
      </w:r>
      <w:r w:rsidRPr="00357880">
        <w:t>einige der von Moers hergestellten intertextuellen Bezüge herausgearbeitet. Moers bringt</w:t>
      </w:r>
      <w:r w:rsidR="00CC0DC6" w:rsidRPr="00357880">
        <w:t xml:space="preserve"> </w:t>
      </w:r>
      <w:r w:rsidRPr="00357880">
        <w:t xml:space="preserve">neben direkten Zitaten einzelner Texte auch Anspielungen auf Autoren und Werke in seine Texte ein. Besonders markant ist hierbei die Chiffrierung der Namen verschiedener bekannter AutorInnen durch Anagramme. Eine vollständige Dechiffrierung aller Bezüge </w:t>
      </w:r>
      <w:r w:rsidR="00C028C0" w:rsidRPr="00357880">
        <w:t xml:space="preserve">ist </w:t>
      </w:r>
      <w:r w:rsidR="00CC0DC6" w:rsidRPr="00357880">
        <w:t xml:space="preserve">jedoch </w:t>
      </w:r>
      <w:r w:rsidR="00C028C0" w:rsidRPr="00357880">
        <w:t xml:space="preserve">nicht möglich, da diese </w:t>
      </w:r>
      <w:r w:rsidR="00CC0DC6" w:rsidRPr="00357880">
        <w:t xml:space="preserve">nicht nur </w:t>
      </w:r>
      <w:r w:rsidR="00C028C0" w:rsidRPr="00357880">
        <w:t>einen zu großen Umfang einnehmen würde</w:t>
      </w:r>
      <w:r w:rsidR="00CC0DC6" w:rsidRPr="00357880">
        <w:t>n, sondern es auch</w:t>
      </w:r>
      <w:r w:rsidR="00C028C0" w:rsidRPr="00357880">
        <w:t xml:space="preserve"> nicht möglich ist, eindeutig festzustellen, wann tatsächlich alle Verweise entschlüsselt </w:t>
      </w:r>
      <w:r w:rsidR="00CC0DC6" w:rsidRPr="00357880">
        <w:t>sind</w:t>
      </w:r>
      <w:r w:rsidR="00C028C0" w:rsidRPr="00357880">
        <w:t xml:space="preserve">. </w:t>
      </w:r>
      <w:r w:rsidR="00A90624" w:rsidRPr="00357880">
        <w:t>Im Anhang dieser Arbeit findet sich eine Liste, die einige dieser Bezüge aufschlüsselt.</w:t>
      </w:r>
    </w:p>
    <w:p w14:paraId="7C2C1880" w14:textId="4767D1DC" w:rsidR="0030751E" w:rsidRPr="00357880" w:rsidRDefault="0030751E" w:rsidP="00CC0DC6">
      <w:pPr>
        <w:spacing w:after="0" w:line="480" w:lineRule="auto"/>
        <w:ind w:firstLine="708"/>
      </w:pPr>
      <w:r w:rsidRPr="00357880">
        <w:t>In einem umfangreicheren zweiten Teil werden die Ergebnisse des ersten Teils analysiert. Dabei wird zuerst ein Blick auf die</w:t>
      </w:r>
      <w:r w:rsidR="00CC0DC6" w:rsidRPr="00357880">
        <w:t xml:space="preserve"> sogenannte</w:t>
      </w:r>
      <w:r w:rsidRPr="00357880">
        <w:t xml:space="preserve"> </w:t>
      </w:r>
      <w:r w:rsidR="00C028C0" w:rsidRPr="00357880">
        <w:t>‚</w:t>
      </w:r>
      <w:r w:rsidRPr="00357880">
        <w:t>Grenze</w:t>
      </w:r>
      <w:r w:rsidR="00C028C0" w:rsidRPr="00357880">
        <w:t>‘</w:t>
      </w:r>
      <w:r w:rsidRPr="00357880">
        <w:t xml:space="preserve"> zwischen </w:t>
      </w:r>
      <w:r w:rsidR="00C028C0" w:rsidRPr="00357880">
        <w:t>‚</w:t>
      </w:r>
      <w:r w:rsidRPr="00357880">
        <w:t>Trivial- und Hochliteratur</w:t>
      </w:r>
      <w:r w:rsidR="00C028C0" w:rsidRPr="00357880">
        <w:t>‘</w:t>
      </w:r>
      <w:r w:rsidRPr="00357880">
        <w:t xml:space="preserve"> geworfen und </w:t>
      </w:r>
      <w:r w:rsidR="00CC0DC6" w:rsidRPr="00357880">
        <w:t>a</w:t>
      </w:r>
      <w:r w:rsidRPr="00357880">
        <w:t xml:space="preserve">nschließend wird der </w:t>
      </w:r>
      <w:r w:rsidR="00C028C0" w:rsidRPr="00357880">
        <w:t xml:space="preserve">spielerische </w:t>
      </w:r>
      <w:r w:rsidRPr="00357880">
        <w:t xml:space="preserve">Umgang Moers‘ mit dieser </w:t>
      </w:r>
      <w:r w:rsidR="00C028C0" w:rsidRPr="00357880">
        <w:t>‚</w:t>
      </w:r>
      <w:r w:rsidRPr="00357880">
        <w:t>Grenze</w:t>
      </w:r>
      <w:r w:rsidR="00C028C0" w:rsidRPr="00357880">
        <w:t>‘</w:t>
      </w:r>
      <w:r w:rsidRPr="00357880">
        <w:t xml:space="preserve"> betrachtet</w:t>
      </w:r>
      <w:r w:rsidR="00C028C0" w:rsidRPr="00357880">
        <w:t xml:space="preserve"> und analysiert, wie er sie</w:t>
      </w:r>
      <w:r w:rsidRPr="00357880">
        <w:t xml:space="preserve"> umspielt, parodiert und stellenweise auch negiert. In einem abschließenden Schritt wird analysiert, welches Vorwissen benötigt wird, um dieses Spiel mit der </w:t>
      </w:r>
      <w:r w:rsidR="00C028C0" w:rsidRPr="00357880">
        <w:t>‚</w:t>
      </w:r>
      <w:r w:rsidRPr="00357880">
        <w:t>Grenze</w:t>
      </w:r>
      <w:r w:rsidR="00C028C0" w:rsidRPr="00357880">
        <w:t>‘</w:t>
      </w:r>
      <w:r w:rsidRPr="00357880">
        <w:t xml:space="preserve"> erkennen und daran teilnehmen zu können. In diesem Zuge soll auch </w:t>
      </w:r>
      <w:r w:rsidR="00274923" w:rsidRPr="00357880">
        <w:t>der Frage nachgegangen</w:t>
      </w:r>
      <w:r w:rsidRPr="00357880">
        <w:t xml:space="preserve"> werden, </w:t>
      </w:r>
      <w:r w:rsidR="000F1E5F" w:rsidRPr="00357880">
        <w:t>inwieweit das</w:t>
      </w:r>
      <w:r w:rsidRPr="00357880">
        <w:t xml:space="preserve"> Verständnis der </w:t>
      </w:r>
      <w:r w:rsidR="00CC0DC6" w:rsidRPr="00357880">
        <w:t>intertextuellen und intermedialen Verweise</w:t>
      </w:r>
      <w:r w:rsidRPr="00357880">
        <w:t xml:space="preserve"> für das Verständnis der Handlung notwendig ist.</w:t>
      </w:r>
    </w:p>
    <w:p w14:paraId="42B4CFD9" w14:textId="04CCA6AB" w:rsidR="0030751E" w:rsidRPr="00357880" w:rsidRDefault="0030751E" w:rsidP="00CC0DC6">
      <w:pPr>
        <w:spacing w:after="0" w:line="480" w:lineRule="auto"/>
        <w:ind w:firstLine="708"/>
      </w:pPr>
      <w:r w:rsidRPr="00357880">
        <w:t xml:space="preserve">Im abschließenden Fazit werden schließlich alle Erkenntnisse zusammengefasst und in Bezug zur eingangs aufgestellten </w:t>
      </w:r>
      <w:r w:rsidR="000F1E5F" w:rsidRPr="00357880">
        <w:t>Fragestellung</w:t>
      </w:r>
      <w:r w:rsidRPr="00357880">
        <w:t xml:space="preserve"> gesetzt. Des Weiteren werden verschiedene Möglichkeiten aufgezeigt, </w:t>
      </w:r>
      <w:r w:rsidR="00CC0DC6" w:rsidRPr="00357880">
        <w:t>mit welchen weiterführenden Fragestellungen sich die Forschung</w:t>
      </w:r>
      <w:r w:rsidRPr="00357880">
        <w:t xml:space="preserve"> mit dem Werk Walter Moers </w:t>
      </w:r>
      <w:r w:rsidR="00274923" w:rsidRPr="00357880">
        <w:t xml:space="preserve">in Hinblick auf Intertextualität und Intermedialität </w:t>
      </w:r>
      <w:r w:rsidRPr="00357880">
        <w:t xml:space="preserve">beschäftigen </w:t>
      </w:r>
      <w:r w:rsidR="00274923" w:rsidRPr="00357880">
        <w:t>könnte</w:t>
      </w:r>
      <w:r w:rsidRPr="00357880">
        <w:t>.</w:t>
      </w:r>
    </w:p>
    <w:p w14:paraId="0807CD2E" w14:textId="5C5C656E" w:rsidR="00F16538" w:rsidRPr="00357880" w:rsidRDefault="0030751E" w:rsidP="00F16538">
      <w:pPr>
        <w:spacing w:after="0" w:line="480" w:lineRule="auto"/>
        <w:ind w:firstLine="708"/>
      </w:pPr>
      <w:r w:rsidRPr="00357880">
        <w:t xml:space="preserve">Diese Arbeit stützt sich auf die Forschung verschiedener </w:t>
      </w:r>
      <w:proofErr w:type="spellStart"/>
      <w:r w:rsidRPr="00357880">
        <w:t>LiteraturwissenschaftlerInnen</w:t>
      </w:r>
      <w:proofErr w:type="spellEnd"/>
      <w:r w:rsidRPr="00357880">
        <w:t>, die sich entweder mit Walter Moers</w:t>
      </w:r>
      <w:r w:rsidR="00CC0DC6" w:rsidRPr="00357880">
        <w:t xml:space="preserve">, </w:t>
      </w:r>
      <w:r w:rsidRPr="00357880">
        <w:t xml:space="preserve">Intertextualität </w:t>
      </w:r>
      <w:r w:rsidR="00CC0DC6" w:rsidRPr="00357880">
        <w:t xml:space="preserve">oder Intermedialität </w:t>
      </w:r>
      <w:r w:rsidRPr="00357880">
        <w:t xml:space="preserve">beschäftigt haben. Da die Forschung zu Walter Moers noch am Anfang steht, ist die Auswahl an Forschungsliteratur noch nicht sehr umfangreich. Zu </w:t>
      </w:r>
      <w:r w:rsidRPr="00357880">
        <w:rPr>
          <w:i/>
        </w:rPr>
        <w:t xml:space="preserve">Das Labyrinth der Träumenden Bücher </w:t>
      </w:r>
      <w:r w:rsidR="00F16538" w:rsidRPr="00357880">
        <w:t>konnte</w:t>
      </w:r>
      <w:r w:rsidRPr="00357880">
        <w:t xml:space="preserve"> beispielsweise lediglich </w:t>
      </w:r>
      <w:r w:rsidR="00F16538" w:rsidRPr="00357880">
        <w:t xml:space="preserve">auf </w:t>
      </w:r>
      <w:r w:rsidRPr="00357880">
        <w:t>ein</w:t>
      </w:r>
      <w:r w:rsidR="00F16538" w:rsidRPr="00357880">
        <w:t>en</w:t>
      </w:r>
      <w:r w:rsidRPr="00357880">
        <w:t xml:space="preserve"> Forschungsbeitrag </w:t>
      </w:r>
      <w:r w:rsidR="00F16538" w:rsidRPr="00357880">
        <w:t>zurückgegriffen werden</w:t>
      </w:r>
      <w:r w:rsidRPr="00357880">
        <w:t xml:space="preserve">, obwohl </w:t>
      </w:r>
      <w:r w:rsidRPr="00357880">
        <w:lastRenderedPageBreak/>
        <w:t>seit der Erstausgabe bereits 9 Jahre vergangen sind.</w:t>
      </w:r>
      <w:r w:rsidR="00503BEB" w:rsidRPr="00460355">
        <w:rPr>
          <w:rStyle w:val="Funotenzeichen"/>
        </w:rPr>
        <w:footnoteReference w:id="2"/>
      </w:r>
      <w:r w:rsidRPr="00357880">
        <w:t xml:space="preserve"> Für diese Arbeit von Interesse sind unter anderem folgende </w:t>
      </w:r>
      <w:r w:rsidR="00B76C63" w:rsidRPr="00357880">
        <w:t>Arbeiten</w:t>
      </w:r>
      <w:r w:rsidRPr="00357880">
        <w:t xml:space="preserve">: </w:t>
      </w:r>
      <w:r w:rsidRPr="00357880">
        <w:rPr>
          <w:i/>
        </w:rPr>
        <w:t xml:space="preserve">Intertextualität und Intermedialität in Walter Moers‘ „Wilde Reise durch die Nacht“ und „Die Stadt der Träumenden Bücher“ </w:t>
      </w:r>
      <w:r w:rsidRPr="00357880">
        <w:t xml:space="preserve">(2008) von Jan-Martin Altgeld, </w:t>
      </w:r>
      <w:r w:rsidRPr="00357880">
        <w:rPr>
          <w:i/>
        </w:rPr>
        <w:t>Walter Moers‘ Zamonien-Romane. Vermessung eines fiktionalen Kontinents</w:t>
      </w:r>
      <w:r w:rsidRPr="00357880">
        <w:t xml:space="preserve"> (2011), ein Sammelband herausgegeben von Gerrit Lembke, Ilona Maders </w:t>
      </w:r>
      <w:r w:rsidRPr="00357880">
        <w:rPr>
          <w:i/>
        </w:rPr>
        <w:t>Metafiktionale Elemente in Walter Moers‘ Zamonien-Romanen</w:t>
      </w:r>
      <w:r w:rsidRPr="00357880">
        <w:t xml:space="preserve"> (2012), sowie Mareike Wegners </w:t>
      </w:r>
      <w:r w:rsidRPr="00357880">
        <w:rPr>
          <w:i/>
        </w:rPr>
        <w:t>„Wissen ist Nacht!“: Parodistische Verfahren in Walter Moers‘ Zamonien-Romanen und in „Wilde Reise durch die Nacht“</w:t>
      </w:r>
      <w:r w:rsidRPr="00357880">
        <w:t xml:space="preserve">(2016). </w:t>
      </w:r>
    </w:p>
    <w:p w14:paraId="2D96A0A8" w14:textId="1A438FB3" w:rsidR="0030751E" w:rsidRPr="00357880" w:rsidRDefault="00E80B23" w:rsidP="00F16538">
      <w:pPr>
        <w:spacing w:after="0" w:line="480" w:lineRule="auto"/>
        <w:ind w:firstLine="708"/>
      </w:pPr>
      <w:r w:rsidRPr="00357880">
        <w:t xml:space="preserve">Die in </w:t>
      </w:r>
      <w:r w:rsidR="0030751E" w:rsidRPr="00357880">
        <w:t xml:space="preserve">Gerrit Lembkes Sammelband </w:t>
      </w:r>
      <w:r w:rsidRPr="00357880">
        <w:t xml:space="preserve">enthaltenen Arbeiten beschäftigen sich mit </w:t>
      </w:r>
      <w:r w:rsidR="00F16538" w:rsidRPr="00357880">
        <w:t>unterschiedlichen</w:t>
      </w:r>
      <w:r w:rsidRPr="00357880">
        <w:t xml:space="preserve"> Aspekten </w:t>
      </w:r>
      <w:r w:rsidR="00F16538" w:rsidRPr="00357880">
        <w:t>in Bezug auf die</w:t>
      </w:r>
      <w:r w:rsidRPr="00357880">
        <w:t xml:space="preserve"> Texte </w:t>
      </w:r>
      <w:r w:rsidR="00F16538" w:rsidRPr="00357880">
        <w:t xml:space="preserve">von </w:t>
      </w:r>
      <w:r w:rsidRPr="00357880">
        <w:t>Walter Moers</w:t>
      </w:r>
      <w:r w:rsidR="000F1E5F" w:rsidRPr="00357880">
        <w:t xml:space="preserve">. </w:t>
      </w:r>
      <w:r w:rsidR="00274923" w:rsidRPr="00357880">
        <w:t>Im Rahmen dieser Arbeit b</w:t>
      </w:r>
      <w:r w:rsidR="0030751E" w:rsidRPr="00357880">
        <w:t xml:space="preserve">esonders erwähnenswert ist hierbei der Beitrag von Sven Hanuschek: </w:t>
      </w:r>
      <w:r w:rsidR="0030751E" w:rsidRPr="00357880">
        <w:rPr>
          <w:i/>
        </w:rPr>
        <w:t>„Die Antwort auf fast alle Fragen von heute stehen in alten Büchern“. Trivialdramaturgie und ihre Rettung in Walter Moers‘ Zamonien-Romanen</w:t>
      </w:r>
      <w:r w:rsidR="003F2C02" w:rsidRPr="00357880">
        <w:t xml:space="preserve">, in dem er sich mit der Problematik der Kategorien </w:t>
      </w:r>
      <w:r w:rsidR="00A90624" w:rsidRPr="00357880">
        <w:t>‚</w:t>
      </w:r>
      <w:r w:rsidR="003F2C02" w:rsidRPr="00357880">
        <w:t>Hoch- und Trivialliteratur</w:t>
      </w:r>
      <w:r w:rsidR="00A90624" w:rsidRPr="00357880">
        <w:t>‘</w:t>
      </w:r>
      <w:r w:rsidR="003F2C02" w:rsidRPr="00357880">
        <w:t xml:space="preserve"> auseinandersetzt.</w:t>
      </w:r>
      <w:r w:rsidR="0030751E" w:rsidRPr="00357880">
        <w:t xml:space="preserve"> Jan-Martin Altgeld bietet in seine</w:t>
      </w:r>
      <w:r w:rsidR="00A90624" w:rsidRPr="00357880">
        <w:t>r</w:t>
      </w:r>
      <w:r w:rsidR="0030751E" w:rsidRPr="00357880">
        <w:t xml:space="preserve"> </w:t>
      </w:r>
      <w:r w:rsidR="00A90624" w:rsidRPr="00357880">
        <w:t>Arbeit</w:t>
      </w:r>
      <w:r w:rsidR="00F16538" w:rsidRPr="00357880">
        <w:t>, d</w:t>
      </w:r>
      <w:r w:rsidR="00A90624" w:rsidRPr="00357880">
        <w:t>ie</w:t>
      </w:r>
      <w:r w:rsidR="00F16538" w:rsidRPr="00357880">
        <w:t xml:space="preserve"> sich nicht nur auf </w:t>
      </w:r>
      <w:r w:rsidR="00A90624" w:rsidRPr="00357880">
        <w:t xml:space="preserve">die hier untersuchten Werke von </w:t>
      </w:r>
      <w:r w:rsidR="00F16538" w:rsidRPr="00357880">
        <w:t xml:space="preserve">Walter Moers bezieht, </w:t>
      </w:r>
      <w:r w:rsidR="0030751E" w:rsidRPr="00357880">
        <w:t>einen Überblick über die verschiedenen Formen der Intermedialität und Intertextualität</w:t>
      </w:r>
      <w:r w:rsidR="00F16538" w:rsidRPr="00357880">
        <w:t>.</w:t>
      </w:r>
      <w:r w:rsidR="003F2C02" w:rsidRPr="00357880">
        <w:t xml:space="preserve"> </w:t>
      </w:r>
      <w:r w:rsidR="0030751E" w:rsidRPr="00357880">
        <w:t xml:space="preserve">Auch Ilona Mader beschäftigt sich nicht ausschließlich mit </w:t>
      </w:r>
      <w:r w:rsidR="00F16538" w:rsidRPr="00357880">
        <w:t xml:space="preserve">der </w:t>
      </w:r>
      <w:r w:rsidR="003F2C02" w:rsidRPr="00357880">
        <w:t>Intertextualität und Intermedialität im</w:t>
      </w:r>
      <w:r w:rsidR="0030751E" w:rsidRPr="00357880">
        <w:t xml:space="preserve"> Buchhaim-Zyklus, sondern </w:t>
      </w:r>
      <w:r w:rsidR="003F2C02" w:rsidRPr="00357880">
        <w:t>analysiert auch andere Texte im Zamonien-Zyklus mit einem starken Fokus auf Metafik</w:t>
      </w:r>
      <w:r w:rsidR="008367F7" w:rsidRPr="00357880">
        <w:t>ti</w:t>
      </w:r>
      <w:r w:rsidR="003F2C02" w:rsidRPr="00357880">
        <w:t>onalität</w:t>
      </w:r>
      <w:r w:rsidR="0030751E" w:rsidRPr="00357880">
        <w:t>. Des Weiteren beschäftigt sie sich ebenfalls mit der Thematisierung von Literatur</w:t>
      </w:r>
      <w:r w:rsidR="00274923" w:rsidRPr="00357880">
        <w:t xml:space="preserve"> und Literaturbetrieb</w:t>
      </w:r>
      <w:r w:rsidR="0030751E" w:rsidRPr="00357880">
        <w:t xml:space="preserve"> in Walter Moers‘ Romanen. Mareike Wegner</w:t>
      </w:r>
      <w:r w:rsidR="00B267A6" w:rsidRPr="00357880">
        <w:t xml:space="preserve"> </w:t>
      </w:r>
      <w:r w:rsidR="0030751E" w:rsidRPr="00357880">
        <w:t xml:space="preserve">bietet </w:t>
      </w:r>
      <w:r w:rsidR="00B267A6" w:rsidRPr="00357880">
        <w:t xml:space="preserve">in ihrer Arbeit </w:t>
      </w:r>
      <w:r w:rsidR="0030751E" w:rsidRPr="00357880">
        <w:t>mehr eine Überblicksdarstellung als eine dezidierte Betrachtung einzelner Texte</w:t>
      </w:r>
      <w:r w:rsidR="00B267A6" w:rsidRPr="00357880">
        <w:t xml:space="preserve">, weshalb </w:t>
      </w:r>
      <w:r w:rsidR="00B64498" w:rsidRPr="00357880">
        <w:t>ihre Ausführungen</w:t>
      </w:r>
      <w:r w:rsidR="00B267A6" w:rsidRPr="00357880">
        <w:t xml:space="preserve"> hauptsächlich für die allgemeiner gehaltenen Teile dieser Arbeit </w:t>
      </w:r>
      <w:r w:rsidR="00B64498" w:rsidRPr="00357880">
        <w:t>von Relevanz sind</w:t>
      </w:r>
      <w:r w:rsidR="00B267A6" w:rsidRPr="00357880">
        <w:t xml:space="preserve">. </w:t>
      </w:r>
    </w:p>
    <w:p w14:paraId="069E2B4B" w14:textId="54B17FDD" w:rsidR="0030751E" w:rsidRPr="00357880" w:rsidRDefault="0030751E" w:rsidP="00C72276">
      <w:pPr>
        <w:spacing w:line="480" w:lineRule="auto"/>
        <w:ind w:firstLine="708"/>
      </w:pPr>
      <w:r w:rsidRPr="00357880">
        <w:lastRenderedPageBreak/>
        <w:t xml:space="preserve">Dieser Überblick über die </w:t>
      </w:r>
      <w:r w:rsidR="00B267A6" w:rsidRPr="00357880">
        <w:t xml:space="preserve">hier verwendete </w:t>
      </w:r>
      <w:r w:rsidRPr="00357880">
        <w:t xml:space="preserve">Literatur zeigt, dass Walter Moers und seinen Werken in der Forschung noch nicht </w:t>
      </w:r>
      <w:r w:rsidR="00B267A6" w:rsidRPr="00357880">
        <w:t>allzu viel</w:t>
      </w:r>
      <w:r w:rsidRPr="00357880">
        <w:t xml:space="preserve"> Aufmerksamkeit </w:t>
      </w:r>
      <w:r w:rsidR="00B64498" w:rsidRPr="00357880">
        <w:t>gewidmet wurde</w:t>
      </w:r>
      <w:r w:rsidRPr="00357880">
        <w:t xml:space="preserve">. Die vorliegende Arbeit möchte ihren Teil dazu beitragen, dies zu ändern. </w:t>
      </w:r>
    </w:p>
    <w:p w14:paraId="104F1C84" w14:textId="2FEA256E" w:rsidR="0030751E" w:rsidRPr="00357880" w:rsidRDefault="0030751E" w:rsidP="00C72276">
      <w:pPr>
        <w:pStyle w:val="berschrift2"/>
        <w:numPr>
          <w:ilvl w:val="1"/>
          <w:numId w:val="20"/>
        </w:numPr>
        <w:spacing w:line="480" w:lineRule="auto"/>
        <w:ind w:left="0" w:firstLine="0"/>
        <w:rPr>
          <w:sz w:val="28"/>
          <w:szCs w:val="28"/>
        </w:rPr>
      </w:pPr>
      <w:bookmarkStart w:id="1" w:name="_Toc48556031"/>
      <w:r w:rsidRPr="00357880">
        <w:rPr>
          <w:sz w:val="28"/>
          <w:szCs w:val="28"/>
        </w:rPr>
        <w:t>Warum ist dieses Thema forschungsrelevant?</w:t>
      </w:r>
      <w:bookmarkEnd w:id="1"/>
    </w:p>
    <w:p w14:paraId="4605B1EB" w14:textId="4FB45CB4" w:rsidR="0030751E" w:rsidRPr="00357880" w:rsidRDefault="0030751E" w:rsidP="009B740B">
      <w:pPr>
        <w:autoSpaceDE w:val="0"/>
        <w:autoSpaceDN w:val="0"/>
        <w:adjustRightInd w:val="0"/>
        <w:spacing w:before="240" w:after="0" w:line="480" w:lineRule="auto"/>
        <w:ind w:firstLine="709"/>
        <w:rPr>
          <w:rFonts w:ascii="Courier New" w:hAnsi="Courier New" w:cs="Courier New"/>
          <w:szCs w:val="24"/>
        </w:rPr>
      </w:pPr>
      <w:r w:rsidRPr="00357880">
        <w:rPr>
          <w:rFonts w:hAnsi="Courier New" w:cs="Courier New"/>
          <w:szCs w:val="24"/>
        </w:rPr>
        <w:t>Trotz Walter Moers</w:t>
      </w:r>
      <w:r w:rsidRPr="00357880">
        <w:rPr>
          <w:rFonts w:eastAsia="Times New Roman" w:cs="Courier New"/>
          <w:szCs w:val="24"/>
        </w:rPr>
        <w:t xml:space="preserve">’ Bekanntheit haben sowohl er als auch seine Bücher bis jetzt nur recht wenig Aufmerksamkeit von wissenschaftlicher Seite erfahren. </w:t>
      </w:r>
      <w:r w:rsidR="00851A6A" w:rsidRPr="00357880">
        <w:rPr>
          <w:rFonts w:eastAsia="Times New Roman" w:cs="Courier New"/>
          <w:szCs w:val="24"/>
        </w:rPr>
        <w:t>Da die Forschung</w:t>
      </w:r>
      <w:r w:rsidR="00B64498" w:rsidRPr="00357880">
        <w:rPr>
          <w:rFonts w:eastAsia="Times New Roman" w:cs="Courier New"/>
          <w:szCs w:val="24"/>
        </w:rPr>
        <w:t xml:space="preserve"> zu Walter Moers</w:t>
      </w:r>
      <w:r w:rsidR="00851A6A" w:rsidRPr="00357880">
        <w:rPr>
          <w:rFonts w:eastAsia="Times New Roman" w:cs="Courier New"/>
          <w:szCs w:val="24"/>
        </w:rPr>
        <w:t xml:space="preserve"> noch ziemlich am Anfang steht, ist der Umfang der Forschungsliteratur noch recht beschränkt. In den letzten Jahren entstanden aber auch einige studentische Arbeite</w:t>
      </w:r>
      <w:r w:rsidR="00274923" w:rsidRPr="00357880">
        <w:rPr>
          <w:rFonts w:eastAsia="Times New Roman" w:cs="Courier New"/>
          <w:szCs w:val="24"/>
        </w:rPr>
        <w:t>n</w:t>
      </w:r>
      <w:r w:rsidR="00851A6A" w:rsidRPr="00357880">
        <w:rPr>
          <w:rFonts w:eastAsia="Times New Roman" w:cs="Courier New"/>
          <w:szCs w:val="24"/>
        </w:rPr>
        <w:t xml:space="preserve">, die sich mit Moers beschäftigen. Dies und die </w:t>
      </w:r>
      <w:r w:rsidR="00B64498" w:rsidRPr="00357880">
        <w:rPr>
          <w:rFonts w:eastAsia="Times New Roman" w:cs="Courier New"/>
          <w:szCs w:val="24"/>
        </w:rPr>
        <w:t xml:space="preserve">allmähliche </w:t>
      </w:r>
      <w:r w:rsidR="00851A6A" w:rsidRPr="00357880">
        <w:rPr>
          <w:rFonts w:eastAsia="Times New Roman" w:cs="Courier New"/>
          <w:szCs w:val="24"/>
        </w:rPr>
        <w:t xml:space="preserve">Aufnahme von Moers in den Lehrplan einzelner Universitäten zeigt, dass die Forschung langsam auf sein Werk aufmerksam wird. </w:t>
      </w:r>
      <w:r w:rsidR="005A3928" w:rsidRPr="00357880">
        <w:rPr>
          <w:rFonts w:eastAsia="Times New Roman" w:cs="Courier New"/>
          <w:szCs w:val="24"/>
        </w:rPr>
        <w:t xml:space="preserve">Das relativ kleine </w:t>
      </w:r>
      <w:r w:rsidR="00A90624" w:rsidRPr="00357880">
        <w:rPr>
          <w:rFonts w:eastAsia="Times New Roman" w:cs="Courier New"/>
          <w:szCs w:val="24"/>
        </w:rPr>
        <w:t>C</w:t>
      </w:r>
      <w:r w:rsidR="005A3928" w:rsidRPr="00357880">
        <w:rPr>
          <w:rFonts w:eastAsia="Times New Roman" w:cs="Courier New"/>
          <w:szCs w:val="24"/>
        </w:rPr>
        <w:t>orpus an wissenschaftlicher Literatur zu Walter Moers</w:t>
      </w:r>
      <w:r w:rsidRPr="00357880">
        <w:rPr>
          <w:rFonts w:eastAsia="Times New Roman" w:cs="Courier New"/>
          <w:szCs w:val="24"/>
        </w:rPr>
        <w:t xml:space="preserve"> spiegelt </w:t>
      </w:r>
      <w:r w:rsidR="00851A6A" w:rsidRPr="00357880">
        <w:rPr>
          <w:rFonts w:eastAsia="Times New Roman" w:cs="Courier New"/>
          <w:szCs w:val="24"/>
        </w:rPr>
        <w:t xml:space="preserve">jedoch </w:t>
      </w:r>
      <w:r w:rsidRPr="00357880">
        <w:rPr>
          <w:rFonts w:eastAsia="Times New Roman" w:cs="Courier New"/>
          <w:szCs w:val="24"/>
        </w:rPr>
        <w:t xml:space="preserve">nicht die Verhältnisse in der </w:t>
      </w:r>
      <w:r w:rsidR="00274923" w:rsidRPr="00357880">
        <w:rPr>
          <w:rFonts w:eastAsia="Times New Roman" w:cs="Courier New"/>
          <w:szCs w:val="24"/>
        </w:rPr>
        <w:t>‚</w:t>
      </w:r>
      <w:r w:rsidRPr="00357880">
        <w:rPr>
          <w:rFonts w:eastAsia="Times New Roman" w:cs="Courier New"/>
          <w:szCs w:val="24"/>
        </w:rPr>
        <w:t>Laien-Leserschaft</w:t>
      </w:r>
      <w:r w:rsidR="00274923" w:rsidRPr="00357880">
        <w:rPr>
          <w:rFonts w:eastAsia="Times New Roman" w:cs="Courier New"/>
          <w:szCs w:val="24"/>
        </w:rPr>
        <w:t>‘</w:t>
      </w:r>
      <w:r w:rsidRPr="00357880">
        <w:rPr>
          <w:rFonts w:eastAsia="Times New Roman" w:cs="Courier New"/>
          <w:szCs w:val="24"/>
        </w:rPr>
        <w:t xml:space="preserve"> wider</w:t>
      </w:r>
      <w:r w:rsidR="005A3928" w:rsidRPr="00357880">
        <w:rPr>
          <w:rFonts w:eastAsia="Times New Roman" w:cs="Courier New"/>
          <w:szCs w:val="24"/>
        </w:rPr>
        <w:t>,</w:t>
      </w:r>
      <w:r w:rsidRPr="00357880">
        <w:rPr>
          <w:rFonts w:eastAsia="Times New Roman" w:cs="Courier New"/>
          <w:szCs w:val="24"/>
        </w:rPr>
        <w:t xml:space="preserve"> und die vorliegende Arbeit will mit der Untersuchung der eingangs au</w:t>
      </w:r>
      <w:r w:rsidR="005A3928" w:rsidRPr="00357880">
        <w:rPr>
          <w:rFonts w:eastAsia="Times New Roman" w:cs="Courier New"/>
          <w:szCs w:val="24"/>
        </w:rPr>
        <w:t>f</w:t>
      </w:r>
      <w:r w:rsidRPr="00357880">
        <w:rPr>
          <w:rFonts w:eastAsia="Times New Roman" w:cs="Courier New"/>
          <w:szCs w:val="24"/>
        </w:rPr>
        <w:t>gestellten These</w:t>
      </w:r>
      <w:r w:rsidR="005A3928" w:rsidRPr="00357880">
        <w:rPr>
          <w:rFonts w:eastAsia="Times New Roman" w:cs="Courier New"/>
          <w:szCs w:val="24"/>
        </w:rPr>
        <w:t>, dass Walter Moers mit seiner Verwendung von intertextuellen und intermedialen Bezügen in seinen Texten die sogenannte ‚Grenze‘ zwischen ‚Hoch- und Trivialliteratur‘ dekonstruiert,</w:t>
      </w:r>
      <w:r w:rsidRPr="00357880">
        <w:rPr>
          <w:rFonts w:eastAsia="Times New Roman" w:cs="Courier New"/>
          <w:szCs w:val="24"/>
        </w:rPr>
        <w:t xml:space="preserve"> ihren Teil dazu beitragen, dieses Missverhältnis </w:t>
      </w:r>
      <w:r w:rsidR="005A3928" w:rsidRPr="00357880">
        <w:rPr>
          <w:rFonts w:eastAsia="Times New Roman" w:cs="Courier New"/>
          <w:szCs w:val="24"/>
        </w:rPr>
        <w:t>zu korrigieren</w:t>
      </w:r>
      <w:r w:rsidRPr="00357880">
        <w:rPr>
          <w:rFonts w:eastAsia="Times New Roman" w:cs="Courier New"/>
          <w:szCs w:val="24"/>
        </w:rPr>
        <w:t xml:space="preserve">. </w:t>
      </w:r>
    </w:p>
    <w:p w14:paraId="63876686" w14:textId="0B918BE6" w:rsidR="0030751E" w:rsidRPr="00357880" w:rsidRDefault="0030751E" w:rsidP="009B740B">
      <w:pPr>
        <w:pStyle w:val="Hausarbeit"/>
        <w:spacing w:line="480" w:lineRule="auto"/>
        <w:ind w:firstLine="709"/>
        <w:jc w:val="left"/>
        <w:rPr>
          <w:rFonts w:eastAsia="Times New Roman" w:cs="Courier New"/>
          <w:szCs w:val="24"/>
        </w:rPr>
      </w:pPr>
      <w:r w:rsidRPr="00357880">
        <w:rPr>
          <w:rFonts w:cs="Courier New"/>
          <w:szCs w:val="24"/>
        </w:rPr>
        <w:t xml:space="preserve">Vielfach herrscht in der Literaturwissenschaft noch immer die Meinung vor, es gebe einen gewissen </w:t>
      </w:r>
      <w:r w:rsidR="00274923" w:rsidRPr="00357880">
        <w:rPr>
          <w:rFonts w:eastAsia="Times New Roman" w:cs="Courier New"/>
          <w:szCs w:val="24"/>
        </w:rPr>
        <w:t>‚</w:t>
      </w:r>
      <w:r w:rsidRPr="00357880">
        <w:rPr>
          <w:rFonts w:eastAsia="Times New Roman" w:cs="Courier New"/>
          <w:szCs w:val="24"/>
        </w:rPr>
        <w:t>Kanon der Hochliteratur</w:t>
      </w:r>
      <w:r w:rsidR="00274923" w:rsidRPr="00357880">
        <w:rPr>
          <w:rFonts w:eastAsia="Times New Roman" w:cs="Courier New"/>
          <w:szCs w:val="24"/>
        </w:rPr>
        <w:t>‘</w:t>
      </w:r>
      <w:r w:rsidRPr="00357880">
        <w:rPr>
          <w:rFonts w:eastAsia="Times New Roman" w:cs="Courier New"/>
          <w:szCs w:val="24"/>
        </w:rPr>
        <w:t xml:space="preserve"> und nur die darin enthaltenen Bücher und Werke</w:t>
      </w:r>
      <w:r w:rsidR="000F1E5F" w:rsidRPr="00357880">
        <w:rPr>
          <w:rFonts w:eastAsia="Times New Roman" w:cs="Courier New"/>
          <w:szCs w:val="24"/>
        </w:rPr>
        <w:t xml:space="preserve"> wie beispielsweise die </w:t>
      </w:r>
      <w:r w:rsidR="00274923" w:rsidRPr="00357880">
        <w:rPr>
          <w:rFonts w:eastAsia="Times New Roman" w:cs="Courier New"/>
          <w:szCs w:val="24"/>
        </w:rPr>
        <w:t>‚</w:t>
      </w:r>
      <w:r w:rsidR="000F1E5F" w:rsidRPr="00357880">
        <w:rPr>
          <w:rFonts w:eastAsia="Times New Roman" w:cs="Courier New"/>
          <w:szCs w:val="24"/>
        </w:rPr>
        <w:t>Klassiker</w:t>
      </w:r>
      <w:r w:rsidR="00274923" w:rsidRPr="00357880">
        <w:rPr>
          <w:rFonts w:eastAsia="Times New Roman" w:cs="Courier New"/>
          <w:szCs w:val="24"/>
        </w:rPr>
        <w:t>‘</w:t>
      </w:r>
      <w:r w:rsidR="000F1E5F" w:rsidRPr="00357880">
        <w:rPr>
          <w:rFonts w:eastAsia="Times New Roman" w:cs="Courier New"/>
          <w:szCs w:val="24"/>
        </w:rPr>
        <w:t xml:space="preserve"> Goethe</w:t>
      </w:r>
      <w:r w:rsidR="005A3928" w:rsidRPr="00357880">
        <w:rPr>
          <w:rFonts w:eastAsia="Times New Roman" w:cs="Courier New"/>
          <w:szCs w:val="24"/>
        </w:rPr>
        <w:t xml:space="preserve">, </w:t>
      </w:r>
      <w:r w:rsidR="000F1E5F" w:rsidRPr="00357880">
        <w:rPr>
          <w:rFonts w:eastAsia="Times New Roman" w:cs="Courier New"/>
          <w:szCs w:val="24"/>
        </w:rPr>
        <w:t>Schiller</w:t>
      </w:r>
      <w:r w:rsidR="005A3928" w:rsidRPr="00357880">
        <w:rPr>
          <w:rFonts w:eastAsia="Times New Roman" w:cs="Courier New"/>
          <w:szCs w:val="24"/>
        </w:rPr>
        <w:t xml:space="preserve"> und so weiter</w:t>
      </w:r>
      <w:r w:rsidR="000F1E5F" w:rsidRPr="00357880">
        <w:rPr>
          <w:rFonts w:eastAsia="Times New Roman" w:cs="Courier New"/>
          <w:szCs w:val="24"/>
        </w:rPr>
        <w:t>,</w:t>
      </w:r>
      <w:r w:rsidRPr="00357880">
        <w:rPr>
          <w:rFonts w:eastAsia="Times New Roman" w:cs="Courier New"/>
          <w:szCs w:val="24"/>
        </w:rPr>
        <w:t xml:space="preserve"> seien geeignet für </w:t>
      </w:r>
      <w:r w:rsidR="000F1E5F" w:rsidRPr="00357880">
        <w:rPr>
          <w:rFonts w:eastAsia="Times New Roman" w:cs="Courier New"/>
          <w:szCs w:val="24"/>
        </w:rPr>
        <w:t>literaturwissenschaftliche</w:t>
      </w:r>
      <w:r w:rsidRPr="00357880">
        <w:rPr>
          <w:rFonts w:eastAsia="Times New Roman" w:cs="Courier New"/>
          <w:szCs w:val="24"/>
        </w:rPr>
        <w:t xml:space="preserve"> Analysen. Von diesem Denken wurde und wird glücklicherweise bereits seit den 60er-Jahren immer mehr Abstand genommen, dennoch sind auf den Leselisten, die </w:t>
      </w:r>
      <w:proofErr w:type="spellStart"/>
      <w:r w:rsidRPr="00357880">
        <w:rPr>
          <w:rFonts w:eastAsia="Times New Roman" w:cs="Courier New"/>
          <w:szCs w:val="24"/>
        </w:rPr>
        <w:t>Literaturstudent</w:t>
      </w:r>
      <w:r w:rsidR="00851A6A" w:rsidRPr="00357880">
        <w:rPr>
          <w:rFonts w:eastAsia="Times New Roman" w:cs="Courier New"/>
          <w:szCs w:val="24"/>
        </w:rPr>
        <w:t>Innen</w:t>
      </w:r>
      <w:proofErr w:type="spellEnd"/>
      <w:r w:rsidRPr="00357880">
        <w:rPr>
          <w:rFonts w:eastAsia="Times New Roman" w:cs="Courier New"/>
          <w:szCs w:val="24"/>
        </w:rPr>
        <w:t xml:space="preserve"> zu Beginn ihres Studiums vorgelegt bekommen, </w:t>
      </w:r>
      <w:r w:rsidR="000F1E5F" w:rsidRPr="00357880">
        <w:rPr>
          <w:rFonts w:eastAsia="Times New Roman" w:cs="Courier New"/>
          <w:szCs w:val="24"/>
        </w:rPr>
        <w:t>nur selten Werke zu finden</w:t>
      </w:r>
      <w:r w:rsidRPr="00357880">
        <w:rPr>
          <w:rFonts w:eastAsia="Times New Roman" w:cs="Courier New"/>
          <w:szCs w:val="24"/>
        </w:rPr>
        <w:t xml:space="preserve">, die man der Populärliteratur zuordnen und auch in den Bücherregalen von Laien </w:t>
      </w:r>
      <w:r w:rsidRPr="00357880">
        <w:rPr>
          <w:rFonts w:eastAsia="Times New Roman" w:cs="Courier New"/>
          <w:szCs w:val="24"/>
        </w:rPr>
        <w:lastRenderedPageBreak/>
        <w:t>finden würde</w:t>
      </w:r>
      <w:r w:rsidR="00851A6A" w:rsidRPr="00460355">
        <w:rPr>
          <w:rStyle w:val="Funotenzeichen"/>
        </w:rPr>
        <w:footnoteReference w:id="3"/>
      </w:r>
      <w:r w:rsidRPr="00357880">
        <w:rPr>
          <w:rFonts w:eastAsia="Times New Roman" w:cs="Courier New"/>
          <w:szCs w:val="24"/>
        </w:rPr>
        <w:t xml:space="preserve">. Wie bereits in der </w:t>
      </w:r>
      <w:r w:rsidR="005525B7" w:rsidRPr="00357880">
        <w:rPr>
          <w:rFonts w:eastAsia="Times New Roman" w:cs="Courier New"/>
          <w:szCs w:val="24"/>
        </w:rPr>
        <w:t>Fragestellung dieser Arbeit</w:t>
      </w:r>
      <w:r w:rsidRPr="00357880">
        <w:rPr>
          <w:rFonts w:eastAsia="Times New Roman" w:cs="Courier New"/>
          <w:szCs w:val="24"/>
        </w:rPr>
        <w:t xml:space="preserve"> angedeutet wurde, soll mit dieser Arbeit ein Beitrag dazu geleistet werden, die Aufmerksamkeit der Literaturwissenschaft auf Werke außerhalb ihrer </w:t>
      </w:r>
      <w:r w:rsidR="00274923" w:rsidRPr="00357880">
        <w:rPr>
          <w:rFonts w:eastAsia="Times New Roman" w:cs="Courier New"/>
          <w:szCs w:val="24"/>
        </w:rPr>
        <w:t>‚</w:t>
      </w:r>
      <w:r w:rsidRPr="00357880">
        <w:rPr>
          <w:rFonts w:eastAsia="Times New Roman" w:cs="Courier New"/>
          <w:szCs w:val="24"/>
        </w:rPr>
        <w:t>Komfortzone</w:t>
      </w:r>
      <w:r w:rsidR="00274923" w:rsidRPr="00357880">
        <w:rPr>
          <w:rFonts w:eastAsia="Times New Roman" w:cs="Courier New"/>
          <w:szCs w:val="24"/>
        </w:rPr>
        <w:t>‘</w:t>
      </w:r>
      <w:r w:rsidRPr="00357880">
        <w:rPr>
          <w:rFonts w:eastAsia="Times New Roman" w:cs="Courier New"/>
          <w:szCs w:val="24"/>
        </w:rPr>
        <w:t xml:space="preserve"> zu lenken</w:t>
      </w:r>
      <w:r w:rsidR="005A3928" w:rsidRPr="00357880">
        <w:rPr>
          <w:rFonts w:eastAsia="Times New Roman" w:cs="Courier New"/>
          <w:szCs w:val="24"/>
        </w:rPr>
        <w:t>, indem gezeigt wird</w:t>
      </w:r>
      <w:r w:rsidRPr="00357880">
        <w:rPr>
          <w:rFonts w:eastAsia="Times New Roman" w:cs="Courier New"/>
          <w:szCs w:val="24"/>
        </w:rPr>
        <w:t xml:space="preserve">, dass auch solche Bücher, die für </w:t>
      </w:r>
      <w:r w:rsidR="005A3928" w:rsidRPr="00357880">
        <w:rPr>
          <w:rFonts w:eastAsia="Times New Roman" w:cs="Courier New"/>
          <w:szCs w:val="24"/>
        </w:rPr>
        <w:t>ein breiteres</w:t>
      </w:r>
      <w:r w:rsidRPr="00357880">
        <w:rPr>
          <w:rFonts w:eastAsia="Times New Roman" w:cs="Courier New"/>
          <w:szCs w:val="24"/>
        </w:rPr>
        <w:t xml:space="preserve"> Publikum geschrieben sind, </w:t>
      </w:r>
      <w:r w:rsidR="005525B7" w:rsidRPr="00357880">
        <w:rPr>
          <w:rFonts w:eastAsia="Times New Roman" w:cs="Courier New"/>
          <w:szCs w:val="24"/>
        </w:rPr>
        <w:t xml:space="preserve">Gegenstand literaturwissenschaftlicher Untersuchungen sein </w:t>
      </w:r>
      <w:r w:rsidR="005A3928" w:rsidRPr="00357880">
        <w:rPr>
          <w:rFonts w:eastAsia="Times New Roman" w:cs="Courier New"/>
          <w:szCs w:val="24"/>
        </w:rPr>
        <w:t>können und sollten</w:t>
      </w:r>
      <w:r w:rsidR="005525B7" w:rsidRPr="00357880">
        <w:rPr>
          <w:rFonts w:eastAsia="Times New Roman" w:cs="Courier New"/>
          <w:szCs w:val="24"/>
        </w:rPr>
        <w:t xml:space="preserve">. </w:t>
      </w:r>
    </w:p>
    <w:p w14:paraId="294F1742" w14:textId="58F5E455" w:rsidR="00987036" w:rsidRPr="00357880" w:rsidRDefault="0030751E" w:rsidP="001E357D">
      <w:pPr>
        <w:pStyle w:val="berschrift2"/>
        <w:numPr>
          <w:ilvl w:val="1"/>
          <w:numId w:val="20"/>
        </w:numPr>
        <w:spacing w:line="480" w:lineRule="auto"/>
        <w:ind w:left="0" w:firstLine="0"/>
        <w:rPr>
          <w:sz w:val="28"/>
          <w:szCs w:val="28"/>
        </w:rPr>
      </w:pPr>
      <w:bookmarkStart w:id="2" w:name="_Toc48556032"/>
      <w:r w:rsidRPr="00357880">
        <w:rPr>
          <w:sz w:val="28"/>
          <w:szCs w:val="28"/>
        </w:rPr>
        <w:t>Walter Moers</w:t>
      </w:r>
      <w:bookmarkEnd w:id="2"/>
    </w:p>
    <w:p w14:paraId="147D4D24" w14:textId="5D4FF8F8" w:rsidR="0030751E" w:rsidRPr="00357880" w:rsidRDefault="0030751E" w:rsidP="009B740B">
      <w:pPr>
        <w:autoSpaceDE w:val="0"/>
        <w:autoSpaceDN w:val="0"/>
        <w:adjustRightInd w:val="0"/>
        <w:spacing w:before="240" w:after="0" w:line="480" w:lineRule="auto"/>
        <w:ind w:firstLine="709"/>
        <w:rPr>
          <w:rFonts w:ascii="Courier New" w:hAnsi="Courier New" w:cs="Courier New"/>
          <w:szCs w:val="24"/>
        </w:rPr>
      </w:pPr>
      <w:r w:rsidRPr="00357880">
        <w:rPr>
          <w:rFonts w:hAnsi="Courier New" w:cs="Courier New"/>
          <w:szCs w:val="24"/>
        </w:rPr>
        <w:t xml:space="preserve">Walter Moers gilt </w:t>
      </w:r>
      <w:r w:rsidR="009E2088" w:rsidRPr="00357880">
        <w:rPr>
          <w:rFonts w:hAnsi="Courier New" w:cs="Courier New"/>
          <w:szCs w:val="24"/>
        </w:rPr>
        <w:t xml:space="preserve">sowohl bei seiner Leserschaft als auch im </w:t>
      </w:r>
      <w:r w:rsidR="009E2088" w:rsidRPr="00357880">
        <w:rPr>
          <w:rFonts w:cs="Times New Roman"/>
          <w:szCs w:val="24"/>
        </w:rPr>
        <w:t>Literaturgeschäft</w:t>
      </w:r>
      <w:r w:rsidR="009E2088" w:rsidRPr="00357880">
        <w:rPr>
          <w:rFonts w:hAnsi="Courier New" w:cs="Courier New"/>
          <w:szCs w:val="24"/>
        </w:rPr>
        <w:t xml:space="preserve"> </w:t>
      </w:r>
      <w:r w:rsidRPr="00357880">
        <w:rPr>
          <w:rFonts w:hAnsi="Courier New" w:cs="Courier New"/>
          <w:szCs w:val="24"/>
        </w:rPr>
        <w:t xml:space="preserve">als </w:t>
      </w:r>
      <w:r w:rsidR="00274923" w:rsidRPr="00357880">
        <w:rPr>
          <w:rFonts w:eastAsia="Times New Roman" w:cs="Courier New"/>
          <w:szCs w:val="24"/>
        </w:rPr>
        <w:t>‚</w:t>
      </w:r>
      <w:r w:rsidRPr="00357880">
        <w:rPr>
          <w:rFonts w:eastAsia="Times New Roman" w:cs="Courier New"/>
          <w:szCs w:val="24"/>
        </w:rPr>
        <w:t>Phantom</w:t>
      </w:r>
      <w:r w:rsidR="00274923" w:rsidRPr="00357880">
        <w:rPr>
          <w:rFonts w:eastAsia="Times New Roman" w:cs="Courier New"/>
          <w:szCs w:val="24"/>
        </w:rPr>
        <w:t>‘</w:t>
      </w:r>
      <w:r w:rsidRPr="00357880">
        <w:rPr>
          <w:rFonts w:eastAsia="Times New Roman" w:cs="Courier New"/>
          <w:szCs w:val="24"/>
        </w:rPr>
        <w:t xml:space="preserve">. Er ist der Autor mehrerer Bestseller, aber über seine Person gibt es kaum gesicherte Informationen. Bekannt wurde er </w:t>
      </w:r>
      <w:r w:rsidR="005A3928" w:rsidRPr="00357880">
        <w:rPr>
          <w:rFonts w:eastAsia="Times New Roman" w:cs="Courier New"/>
          <w:szCs w:val="24"/>
        </w:rPr>
        <w:t>auch</w:t>
      </w:r>
      <w:r w:rsidRPr="00357880">
        <w:rPr>
          <w:rFonts w:eastAsia="Times New Roman" w:cs="Courier New"/>
          <w:szCs w:val="24"/>
        </w:rPr>
        <w:t xml:space="preserve"> als Zeichner und Autor verschiedener Comics, darunter auch sehr kirchenkritische</w:t>
      </w:r>
      <w:r w:rsidR="009E2088" w:rsidRPr="00357880">
        <w:rPr>
          <w:rFonts w:eastAsia="Times New Roman" w:cs="Courier New"/>
          <w:szCs w:val="24"/>
        </w:rPr>
        <w:t>,</w:t>
      </w:r>
      <w:r w:rsidR="008367F7" w:rsidRPr="00357880">
        <w:rPr>
          <w:rFonts w:eastAsia="Times New Roman" w:cs="Courier New"/>
          <w:szCs w:val="24"/>
        </w:rPr>
        <w:t xml:space="preserve"> </w:t>
      </w:r>
      <w:r w:rsidRPr="00357880">
        <w:rPr>
          <w:rFonts w:eastAsia="Times New Roman" w:cs="Courier New"/>
          <w:szCs w:val="24"/>
        </w:rPr>
        <w:t>und eine mehrteilige Satire über Adolf Hitler. Dies brachte ihm nicht nur Lob ein</w:t>
      </w:r>
      <w:r w:rsidR="005A3928" w:rsidRPr="00357880">
        <w:rPr>
          <w:rFonts w:eastAsia="Times New Roman" w:cs="Courier New"/>
          <w:szCs w:val="24"/>
        </w:rPr>
        <w:t>,</w:t>
      </w:r>
      <w:r w:rsidRPr="00357880">
        <w:rPr>
          <w:rFonts w:eastAsia="Times New Roman" w:cs="Courier New"/>
          <w:szCs w:val="24"/>
        </w:rPr>
        <w:t xml:space="preserve"> und aufgrund der vielen Drohungen, die er erhielt, zog er sich aus dem öffentlichen Leben zurück</w:t>
      </w:r>
      <w:r w:rsidR="005525B7" w:rsidRPr="00357880">
        <w:rPr>
          <w:rFonts w:eastAsia="Times New Roman" w:cs="Courier New"/>
          <w:szCs w:val="24"/>
        </w:rPr>
        <w:t xml:space="preserve"> und ließ sich nicht mehr fotografieren. Die wenigen </w:t>
      </w:r>
      <w:r w:rsidRPr="00357880">
        <w:rPr>
          <w:rFonts w:cs="Courier New"/>
          <w:szCs w:val="24"/>
        </w:rPr>
        <w:t>Bilder</w:t>
      </w:r>
      <w:r w:rsidR="005525B7" w:rsidRPr="00357880">
        <w:rPr>
          <w:rFonts w:cs="Courier New"/>
          <w:szCs w:val="24"/>
        </w:rPr>
        <w:t>,</w:t>
      </w:r>
      <w:r w:rsidRPr="00357880">
        <w:rPr>
          <w:rFonts w:cs="Courier New"/>
          <w:szCs w:val="24"/>
        </w:rPr>
        <w:t xml:space="preserve"> </w:t>
      </w:r>
      <w:r w:rsidR="005525B7" w:rsidRPr="00357880">
        <w:rPr>
          <w:rFonts w:cs="Courier New"/>
          <w:szCs w:val="24"/>
        </w:rPr>
        <w:t xml:space="preserve">die von ihm existieren, sind teilweise über 20 Jahre alt und bei einigen ist auch nicht klar, ob die darauf abgebildete Person tatsächlich Walter Moers ist, da sich Freunde und Bekannte zu Wort gemeldet haben und angeben, dass es sich um eine andere Person handle. </w:t>
      </w:r>
      <w:r w:rsidRPr="00357880">
        <w:rPr>
          <w:rFonts w:cs="Courier New"/>
          <w:szCs w:val="24"/>
        </w:rPr>
        <w:fldChar w:fldCharType="begin"/>
      </w:r>
      <w:r w:rsidR="002448EC" w:rsidRPr="00357880">
        <w:rPr>
          <w:rFonts w:cs="Courier New"/>
          <w:szCs w:val="24"/>
        </w:rPr>
        <w:instrText xml:space="preserve"> ADDIN ZOTERO_ITEM CSL_CITATION {"citationID":"NriG3o3v","properties":{"formattedCitation":"(vgl. Wegner 9\\uc0\\u8211{}10; Langenau und Moers; Henzler u.\\uc0\\u160{}a.)","plainCitation":"(vgl. Wegner 9–10; Langenau und Moers; Henzler u. a.)","noteIndex":0},"citationItems":[{"id":21,"uris":["http://zotero.org/users/6203910/items/KB6HBF3X"],"uri":["http://zotero.org/users/6203910/items/KB6HBF3X"],"itemData":{"id":21,"type":"book","call-number":"PT2673.O293 Z964 2016","event-place":"Bielefeld","ISBN":"978-3-8498-1137-2","note":"OCLC: ocn933218643","number-of-pages":"219","publisher":"Aisthesis Verlag","publisher-place":"Bielefeld","source":"Library of Congress ISBN","title":"\"Wissen ist Nacht!\": parodistische Verfahren in Walter Moers' Zamonien-Romanen und in Wilde Reise durch die Nacht","title-short":"Wissen ist Nacht!","author":[{"family":"Wegner","given":"Mareike"}],"issued":{"date-parts":[["2016"]]}},"locator":"9-10","prefix":"vgl. "},{"id":56,"uris":["http://zotero.org/users/6203910/items/6XNMGVYC"],"uri":["http://zotero.org/users/6203910/items/6XNMGVYC"],"itemData":{"id":56,"type":"interview","medium":"Süddeutsche Zeitung","title":"Ich kann mir kaum etwas Schlimmeres vorstellen, als prominent zu sein","URL":"http://www.sueddeutsche.de/kultur/interview-mit-walter-moers-ich-kann-mir-kaum-etwas-schlimmeres-vorstellen-als-prominent-zu-sein-1.3726809","author":[{"family":"Langenau","given":"Lars"},{"family":"Moers","given":"Walter"}],"accessed":{"date-parts":[["2020",1,20]]},"issued":{"date-parts":[["2017",11,2]]}}},{"id":58,"uris":["http://zotero.org/users/6203910/items/TMRQDU5S"],"uri":["http://zotero.org/users/6203910/items/TMRQDU5S"],"itemData":{"id":58,"type":"interview","medium":"Süddeutsche Zeitung","title":"Meine Lügen sind die besten","title-short":"Meine Lügen sind die besten","URL":"https://www.sueddeutsche.de/kultur/walter-moers-im-gespraech-meine-luegen-sind-die-besten-1.1836343","author":[{"family":"Henzler","given":"Claudia"},{"family":"Steinke","given":"Ronen"},{"family":"Moers","given":"Walter"}],"accessed":{"date-parts":[["2019",12,2]]},"issued":{"date-parts":[["2013",12,5]]}}}],"schema":"https://github.com/citation-style-language/schema/raw/master/csl-citation.json"} </w:instrText>
      </w:r>
      <w:r w:rsidRPr="00357880">
        <w:rPr>
          <w:rFonts w:cs="Courier New"/>
          <w:szCs w:val="24"/>
        </w:rPr>
        <w:fldChar w:fldCharType="separate"/>
      </w:r>
      <w:r w:rsidR="00B267A6" w:rsidRPr="00357880">
        <w:rPr>
          <w:rFonts w:cs="Times New Roman"/>
          <w:szCs w:val="24"/>
        </w:rPr>
        <w:t>(vgl. Wegner 9–10; Langenau und Moers; Henzler u. a.)</w:t>
      </w:r>
      <w:r w:rsidRPr="00357880">
        <w:rPr>
          <w:rFonts w:cs="Courier New"/>
          <w:szCs w:val="24"/>
        </w:rPr>
        <w:fldChar w:fldCharType="end"/>
      </w:r>
    </w:p>
    <w:p w14:paraId="2A3D54BE" w14:textId="38AEB1D6" w:rsidR="0030751E" w:rsidRPr="00357880" w:rsidRDefault="0030751E" w:rsidP="005A3928">
      <w:pPr>
        <w:autoSpaceDE w:val="0"/>
        <w:autoSpaceDN w:val="0"/>
        <w:adjustRightInd w:val="0"/>
        <w:spacing w:after="0" w:line="480" w:lineRule="auto"/>
        <w:ind w:firstLine="709"/>
        <w:rPr>
          <w:rFonts w:ascii="Courier New" w:hAnsi="Courier New" w:cs="Courier New"/>
          <w:szCs w:val="24"/>
        </w:rPr>
      </w:pPr>
      <w:r w:rsidRPr="00357880">
        <w:rPr>
          <w:rFonts w:cs="Courier New"/>
          <w:szCs w:val="24"/>
        </w:rPr>
        <w:t>Zus</w:t>
      </w:r>
      <w:r w:rsidRPr="00357880">
        <w:rPr>
          <w:rFonts w:eastAsia="Times New Roman" w:cs="Courier New"/>
          <w:szCs w:val="24"/>
        </w:rPr>
        <w:t>ätzlich zu der Diskussion um die reale Person Walter Moers ist auch seine Selbstinszenierung als Übersetzer zamonischer Werke zu beachten. Um Verwirrung zu vermeiden</w:t>
      </w:r>
      <w:r w:rsidR="009E2088" w:rsidRPr="00357880">
        <w:rPr>
          <w:rFonts w:eastAsia="Times New Roman" w:cs="Courier New"/>
          <w:szCs w:val="24"/>
        </w:rPr>
        <w:t>,</w:t>
      </w:r>
      <w:r w:rsidRPr="00357880">
        <w:rPr>
          <w:rFonts w:eastAsia="Times New Roman" w:cs="Courier New"/>
          <w:szCs w:val="24"/>
        </w:rPr>
        <w:t xml:space="preserve"> wird die reale Person im Folgenden weiterhin als Walter Moers bezeichnet, während dem inszenierten/fiktiven Übersetzer ein Asterisk vorangestellt wird: *Walter Moers </w:t>
      </w:r>
      <w:r w:rsidRPr="00357880">
        <w:rPr>
          <w:rFonts w:eastAsia="Times New Roman" w:cs="Courier New"/>
          <w:szCs w:val="24"/>
        </w:rPr>
        <w:fldChar w:fldCharType="begin"/>
      </w:r>
      <w:r w:rsidRPr="00357880">
        <w:rPr>
          <w:rFonts w:eastAsia="Times New Roman" w:cs="Courier New"/>
          <w:szCs w:val="24"/>
        </w:rPr>
        <w:instrText xml:space="preserve"> ADDIN ZOTERO_ITEM CSL_CITATION {"citationID":"nOAu0hBR","properties":{"formattedCitation":"(vgl. Wegner 13)","plainCitation":"(vgl. Wegner 13)","noteIndex":0},"citationItems":[{"id":21,"uris":["http://zotero.org/users/6203910/items/KB6HBF3X"],"uri":["http://zotero.org/users/6203910/items/KB6HBF3X"],"itemData":{"id":21,"type":"book","call-number":"PT2673.O293 Z964 2016","event-place":"Bielefeld","ISBN":"978-3-8498-1137-2","note":"OCLC: ocn933218643","number-of-pages":"219","publisher":"Aisthesis Verlag","publisher-place":"Bielefeld","source":"Library of Congress ISBN","title":"\"Wissen ist Nacht!\": parodistische Verfahren in Walter Moers' Zamonien-Romanen und in Wilde Reise durch die Nacht","title-short":"Wissen ist Nacht!","author":[{"family":"Wegner","given":"Mareike"}],"issued":{"date-parts":[["2016"]]}},"locator":"13","prefix":"vgl."}],"schema":"https://github.com/citation-style-language/schema/raw/master/csl-citation.json"} </w:instrText>
      </w:r>
      <w:r w:rsidRPr="00357880">
        <w:rPr>
          <w:rFonts w:eastAsia="Times New Roman" w:cs="Courier New"/>
          <w:szCs w:val="24"/>
        </w:rPr>
        <w:fldChar w:fldCharType="separate"/>
      </w:r>
      <w:r w:rsidR="0068236C" w:rsidRPr="00357880">
        <w:rPr>
          <w:rFonts w:cs="Times New Roman"/>
        </w:rPr>
        <w:t xml:space="preserve">(vgl. Wegner </w:t>
      </w:r>
      <w:r w:rsidR="0068236C" w:rsidRPr="00357880">
        <w:rPr>
          <w:rFonts w:cs="Times New Roman"/>
        </w:rPr>
        <w:lastRenderedPageBreak/>
        <w:t>13)</w:t>
      </w:r>
      <w:r w:rsidRPr="00357880">
        <w:rPr>
          <w:rFonts w:eastAsia="Times New Roman" w:cs="Courier New"/>
          <w:szCs w:val="24"/>
        </w:rPr>
        <w:fldChar w:fldCharType="end"/>
      </w:r>
      <w:r w:rsidRPr="00357880">
        <w:rPr>
          <w:rFonts w:cs="Courier New"/>
          <w:szCs w:val="24"/>
        </w:rPr>
        <w:t>. Dieser Punkt soll hier aber nur kurz erl</w:t>
      </w:r>
      <w:r w:rsidRPr="00357880">
        <w:rPr>
          <w:rFonts w:eastAsia="Times New Roman" w:cs="Courier New"/>
          <w:szCs w:val="24"/>
        </w:rPr>
        <w:t xml:space="preserve">äutert werden, </w:t>
      </w:r>
      <w:r w:rsidR="009E2088" w:rsidRPr="00357880">
        <w:rPr>
          <w:rFonts w:eastAsia="Times New Roman" w:cs="Courier New"/>
          <w:szCs w:val="24"/>
        </w:rPr>
        <w:t>die</w:t>
      </w:r>
      <w:r w:rsidRPr="00357880">
        <w:rPr>
          <w:rFonts w:eastAsia="Times New Roman" w:cs="Courier New"/>
          <w:szCs w:val="24"/>
        </w:rPr>
        <w:t xml:space="preserve"> ausführliche Beschäftigung mit dieser Selbstinszenierung ist nicht das Thema dieser Arbeit.</w:t>
      </w:r>
      <w:r w:rsidR="000F1E5F" w:rsidRPr="00460355">
        <w:rPr>
          <w:rStyle w:val="Funotenzeichen"/>
        </w:rPr>
        <w:footnoteReference w:id="4"/>
      </w:r>
      <w:r w:rsidRPr="00357880">
        <w:rPr>
          <w:rFonts w:eastAsia="Times New Roman" w:cs="Courier New"/>
          <w:szCs w:val="24"/>
        </w:rPr>
        <w:t xml:space="preserve"> </w:t>
      </w:r>
    </w:p>
    <w:p w14:paraId="35D2B16D" w14:textId="4366E8FA" w:rsidR="005A3928" w:rsidRPr="00357880" w:rsidRDefault="0030751E" w:rsidP="00F27243">
      <w:pPr>
        <w:pStyle w:val="Hausarbeit"/>
        <w:spacing w:after="0" w:line="480" w:lineRule="auto"/>
        <w:ind w:firstLine="709"/>
        <w:jc w:val="left"/>
        <w:rPr>
          <w:rFonts w:eastAsia="Times New Roman" w:cs="Courier New"/>
          <w:szCs w:val="24"/>
        </w:rPr>
      </w:pPr>
      <w:r w:rsidRPr="00357880">
        <w:rPr>
          <w:rFonts w:cs="Courier New"/>
          <w:szCs w:val="24"/>
        </w:rPr>
        <w:t xml:space="preserve">*Walter Moers gibt an, mit </w:t>
      </w:r>
      <w:r w:rsidRPr="00357880">
        <w:rPr>
          <w:rFonts w:cs="Courier New"/>
          <w:i/>
          <w:szCs w:val="24"/>
        </w:rPr>
        <w:t>S</w:t>
      </w:r>
      <w:r w:rsidR="009E2088" w:rsidRPr="00357880">
        <w:rPr>
          <w:rFonts w:cs="Courier New"/>
          <w:i/>
          <w:szCs w:val="24"/>
        </w:rPr>
        <w:t xml:space="preserve">tadt </w:t>
      </w:r>
      <w:r w:rsidRPr="00357880">
        <w:rPr>
          <w:rFonts w:cs="Courier New"/>
          <w:i/>
          <w:szCs w:val="24"/>
        </w:rPr>
        <w:t>d</w:t>
      </w:r>
      <w:r w:rsidR="009E2088" w:rsidRPr="00357880">
        <w:rPr>
          <w:rFonts w:cs="Courier New"/>
          <w:i/>
          <w:szCs w:val="24"/>
        </w:rPr>
        <w:t xml:space="preserve">er </w:t>
      </w:r>
      <w:r w:rsidRPr="00357880">
        <w:rPr>
          <w:rFonts w:cs="Courier New"/>
          <w:i/>
          <w:szCs w:val="24"/>
        </w:rPr>
        <w:t>T</w:t>
      </w:r>
      <w:r w:rsidR="009E2088" w:rsidRPr="00357880">
        <w:rPr>
          <w:rFonts w:cs="Courier New"/>
          <w:i/>
          <w:szCs w:val="24"/>
        </w:rPr>
        <w:t xml:space="preserve">räumenden </w:t>
      </w:r>
      <w:r w:rsidRPr="00357880">
        <w:rPr>
          <w:rFonts w:cs="Courier New"/>
          <w:i/>
          <w:szCs w:val="24"/>
        </w:rPr>
        <w:t>B</w:t>
      </w:r>
      <w:r w:rsidR="009E2088" w:rsidRPr="00357880">
        <w:rPr>
          <w:rFonts w:cs="Courier New"/>
          <w:i/>
          <w:szCs w:val="24"/>
        </w:rPr>
        <w:t>ücher</w:t>
      </w:r>
      <w:r w:rsidRPr="00357880">
        <w:rPr>
          <w:rFonts w:cs="Courier New"/>
          <w:i/>
          <w:szCs w:val="24"/>
        </w:rPr>
        <w:t xml:space="preserve"> </w:t>
      </w:r>
      <w:r w:rsidRPr="00357880">
        <w:rPr>
          <w:rFonts w:cs="Courier New"/>
          <w:szCs w:val="24"/>
        </w:rPr>
        <w:t xml:space="preserve">und </w:t>
      </w:r>
      <w:r w:rsidRPr="00357880">
        <w:rPr>
          <w:rFonts w:cs="Courier New"/>
          <w:i/>
          <w:szCs w:val="24"/>
        </w:rPr>
        <w:t>L</w:t>
      </w:r>
      <w:r w:rsidR="00987036" w:rsidRPr="00357880">
        <w:rPr>
          <w:rFonts w:cs="Courier New"/>
          <w:i/>
          <w:szCs w:val="24"/>
        </w:rPr>
        <w:t xml:space="preserve">abyrinth </w:t>
      </w:r>
      <w:r w:rsidRPr="00357880">
        <w:rPr>
          <w:rFonts w:cs="Courier New"/>
          <w:i/>
          <w:szCs w:val="24"/>
        </w:rPr>
        <w:t>d</w:t>
      </w:r>
      <w:r w:rsidR="00987036" w:rsidRPr="00357880">
        <w:rPr>
          <w:rFonts w:cs="Courier New"/>
          <w:i/>
          <w:szCs w:val="24"/>
        </w:rPr>
        <w:t xml:space="preserve">er </w:t>
      </w:r>
      <w:r w:rsidRPr="00357880">
        <w:rPr>
          <w:rFonts w:cs="Courier New"/>
          <w:i/>
          <w:szCs w:val="24"/>
        </w:rPr>
        <w:t>T</w:t>
      </w:r>
      <w:r w:rsidR="00987036" w:rsidRPr="00357880">
        <w:rPr>
          <w:rFonts w:cs="Courier New"/>
          <w:i/>
          <w:szCs w:val="24"/>
        </w:rPr>
        <w:t xml:space="preserve">räumenden </w:t>
      </w:r>
      <w:r w:rsidRPr="00357880">
        <w:rPr>
          <w:rFonts w:cs="Courier New"/>
          <w:i/>
          <w:szCs w:val="24"/>
        </w:rPr>
        <w:t>B</w:t>
      </w:r>
      <w:r w:rsidR="00987036" w:rsidRPr="00357880">
        <w:rPr>
          <w:rFonts w:cs="Courier New"/>
          <w:i/>
          <w:szCs w:val="24"/>
        </w:rPr>
        <w:t>ücher</w:t>
      </w:r>
      <w:r w:rsidRPr="00357880">
        <w:rPr>
          <w:rFonts w:cs="Courier New"/>
          <w:i/>
          <w:szCs w:val="24"/>
        </w:rPr>
        <w:t xml:space="preserve"> </w:t>
      </w:r>
      <w:r w:rsidRPr="00357880">
        <w:rPr>
          <w:rFonts w:cs="Courier New"/>
          <w:szCs w:val="24"/>
        </w:rPr>
        <w:t>zwei Werke Hildegunst von Mythenmetz</w:t>
      </w:r>
      <w:r w:rsidRPr="00357880">
        <w:rPr>
          <w:rFonts w:eastAsia="Times New Roman" w:cs="Courier New"/>
          <w:szCs w:val="24"/>
        </w:rPr>
        <w:t xml:space="preserve">’ aus dem Zamonischen </w:t>
      </w:r>
      <w:r w:rsidR="005A3928" w:rsidRPr="00357880">
        <w:rPr>
          <w:rFonts w:eastAsia="Times New Roman" w:cs="Courier New"/>
          <w:szCs w:val="24"/>
        </w:rPr>
        <w:t>übersetzt zu haben</w:t>
      </w:r>
      <w:r w:rsidRPr="00357880">
        <w:rPr>
          <w:rFonts w:eastAsia="Times New Roman" w:cs="Courier New"/>
          <w:szCs w:val="24"/>
        </w:rPr>
        <w:t xml:space="preserve">. </w:t>
      </w:r>
      <w:r w:rsidRPr="00357880">
        <w:rPr>
          <w:rFonts w:hAnsi="Courier New" w:cs="Courier New"/>
          <w:szCs w:val="24"/>
        </w:rPr>
        <w:t xml:space="preserve">Sowohl bei Hildegunst als auch bei der Sprache Zamonisch handelt es sich um Erfindungen von Walter Moers. Nichtsdestotrotz wird beides von ihm mit Hilfe von *Walter Moers als </w:t>
      </w:r>
      <w:r w:rsidR="005A3928" w:rsidRPr="00357880">
        <w:rPr>
          <w:rFonts w:cs="Times New Roman"/>
          <w:szCs w:val="24"/>
        </w:rPr>
        <w:t>‚</w:t>
      </w:r>
      <w:r w:rsidRPr="00357880">
        <w:rPr>
          <w:rFonts w:hAnsi="Courier New" w:cs="Courier New"/>
          <w:szCs w:val="24"/>
        </w:rPr>
        <w:t>real</w:t>
      </w:r>
      <w:r w:rsidR="005A3928" w:rsidRPr="00357880">
        <w:rPr>
          <w:rFonts w:cs="Times New Roman"/>
          <w:szCs w:val="24"/>
        </w:rPr>
        <w:t>‘</w:t>
      </w:r>
      <w:r w:rsidRPr="00357880">
        <w:rPr>
          <w:rFonts w:hAnsi="Courier New" w:cs="Courier New"/>
          <w:szCs w:val="24"/>
        </w:rPr>
        <w:t xml:space="preserve"> inszeniert</w:t>
      </w:r>
      <w:r w:rsidR="00F56B92" w:rsidRPr="00357880">
        <w:rPr>
          <w:rFonts w:hAnsi="Courier New" w:cs="Courier New"/>
          <w:szCs w:val="24"/>
        </w:rPr>
        <w:t xml:space="preserve">: Moers gibt sich in seinen Werken als *Walter Moers aus, der die Originale, die von Hildegunst von Mythenmetz verfasst wurden, aus dem Zamonischen ins </w:t>
      </w:r>
      <w:r w:rsidR="00F56B92" w:rsidRPr="00357880">
        <w:rPr>
          <w:rFonts w:cs="Times New Roman"/>
          <w:szCs w:val="24"/>
        </w:rPr>
        <w:t>Deutsche übersetzt</w:t>
      </w:r>
      <w:r w:rsidR="009E2088" w:rsidRPr="00357880">
        <w:rPr>
          <w:rFonts w:cs="Times New Roman"/>
          <w:szCs w:val="24"/>
        </w:rPr>
        <w:t xml:space="preserve"> hat</w:t>
      </w:r>
      <w:r w:rsidR="00F56B92" w:rsidRPr="00357880">
        <w:rPr>
          <w:rFonts w:hAnsi="Courier New" w:cs="Courier New"/>
          <w:szCs w:val="24"/>
        </w:rPr>
        <w:t xml:space="preserve">. Er </w:t>
      </w:r>
      <w:r w:rsidR="005A3928" w:rsidRPr="00357880">
        <w:rPr>
          <w:rFonts w:hAnsi="Courier New" w:cs="Courier New"/>
          <w:szCs w:val="24"/>
        </w:rPr>
        <w:t xml:space="preserve">inszeniert sich also so, als </w:t>
      </w:r>
      <w:r w:rsidR="00F56B92" w:rsidRPr="00357880">
        <w:rPr>
          <w:rFonts w:hAnsi="Courier New" w:cs="Courier New"/>
          <w:szCs w:val="24"/>
        </w:rPr>
        <w:t xml:space="preserve">arbeite </w:t>
      </w:r>
      <w:r w:rsidR="005A3928" w:rsidRPr="00357880">
        <w:rPr>
          <w:rFonts w:hAnsi="Courier New" w:cs="Courier New"/>
          <w:szCs w:val="24"/>
        </w:rPr>
        <w:t>er</w:t>
      </w:r>
      <w:r w:rsidR="00F56B92" w:rsidRPr="00357880">
        <w:rPr>
          <w:rFonts w:hAnsi="Courier New" w:cs="Courier New"/>
          <w:szCs w:val="24"/>
        </w:rPr>
        <w:t xml:space="preserve"> nur </w:t>
      </w:r>
      <w:r w:rsidR="00F56B92" w:rsidRPr="00357880">
        <w:rPr>
          <w:rFonts w:cs="Times New Roman"/>
          <w:szCs w:val="24"/>
        </w:rPr>
        <w:t>als Übersetzer</w:t>
      </w:r>
      <w:r w:rsidR="00F56B92" w:rsidRPr="00357880">
        <w:rPr>
          <w:rFonts w:hAnsi="Courier New" w:cs="Courier New"/>
          <w:szCs w:val="24"/>
        </w:rPr>
        <w:t xml:space="preserve"> bereits existierender Werke</w:t>
      </w:r>
      <w:r w:rsidR="005A3928" w:rsidRPr="00357880">
        <w:rPr>
          <w:rFonts w:hAnsi="Courier New" w:cs="Courier New"/>
          <w:szCs w:val="24"/>
        </w:rPr>
        <w:t xml:space="preserve"> und sei nicht der Autor</w:t>
      </w:r>
      <w:r w:rsidR="00F56B92" w:rsidRPr="00357880">
        <w:rPr>
          <w:rFonts w:hAnsi="Courier New" w:cs="Courier New"/>
          <w:szCs w:val="24"/>
        </w:rPr>
        <w:t xml:space="preserve">. </w:t>
      </w:r>
      <w:r w:rsidRPr="00357880">
        <w:rPr>
          <w:rFonts w:hAnsi="Courier New" w:cs="Courier New"/>
          <w:szCs w:val="24"/>
        </w:rPr>
        <w:t xml:space="preserve">So wird beispielsweise </w:t>
      </w:r>
      <w:r w:rsidR="005A3928" w:rsidRPr="00357880">
        <w:rPr>
          <w:rFonts w:hAnsi="Courier New" w:cs="Courier New"/>
          <w:szCs w:val="24"/>
        </w:rPr>
        <w:t xml:space="preserve">in </w:t>
      </w:r>
      <w:r w:rsidR="005A3928" w:rsidRPr="00357880">
        <w:rPr>
          <w:rFonts w:hAnsi="Courier New" w:cs="Courier New"/>
          <w:i/>
          <w:iCs/>
          <w:szCs w:val="24"/>
        </w:rPr>
        <w:t xml:space="preserve">SdTB </w:t>
      </w:r>
      <w:r w:rsidR="005A3928" w:rsidRPr="00357880">
        <w:rPr>
          <w:rFonts w:hAnsi="Courier New" w:cs="Courier New"/>
          <w:szCs w:val="24"/>
        </w:rPr>
        <w:t xml:space="preserve">von *Walter Moers </w:t>
      </w:r>
      <w:r w:rsidRPr="00357880">
        <w:rPr>
          <w:rFonts w:hAnsi="Courier New" w:cs="Courier New"/>
          <w:szCs w:val="24"/>
        </w:rPr>
        <w:t xml:space="preserve">in </w:t>
      </w:r>
      <w:r w:rsidR="003B7A1F">
        <w:rPr>
          <w:rFonts w:hAnsi="Courier New" w:cs="Courier New"/>
          <w:szCs w:val="24"/>
        </w:rPr>
        <w:t xml:space="preserve">einigen </w:t>
      </w:r>
      <w:r w:rsidRPr="00357880">
        <w:rPr>
          <w:rFonts w:hAnsi="Courier New" w:cs="Courier New"/>
          <w:szCs w:val="24"/>
        </w:rPr>
        <w:t>Fu</w:t>
      </w:r>
      <w:r w:rsidRPr="00357880">
        <w:rPr>
          <w:rFonts w:eastAsia="Times New Roman" w:cs="Courier New"/>
          <w:szCs w:val="24"/>
        </w:rPr>
        <w:t xml:space="preserve">ßnoten darauf hingewiesen, dass </w:t>
      </w:r>
      <w:r w:rsidR="005A3928" w:rsidRPr="00357880">
        <w:rPr>
          <w:rFonts w:eastAsia="Times New Roman" w:cs="Courier New"/>
          <w:szCs w:val="24"/>
        </w:rPr>
        <w:t>er</w:t>
      </w:r>
      <w:r w:rsidRPr="00357880">
        <w:rPr>
          <w:rFonts w:eastAsia="Times New Roman" w:cs="Courier New"/>
          <w:szCs w:val="24"/>
        </w:rPr>
        <w:t xml:space="preserve"> bei der Übersetzung der Texte vor dem Problem </w:t>
      </w:r>
      <w:r w:rsidR="009E2088" w:rsidRPr="00357880">
        <w:rPr>
          <w:rFonts w:eastAsia="Times New Roman" w:cs="Courier New"/>
          <w:szCs w:val="24"/>
        </w:rPr>
        <w:t>gestanden habe</w:t>
      </w:r>
      <w:r w:rsidRPr="00357880">
        <w:rPr>
          <w:rFonts w:eastAsia="Times New Roman" w:cs="Courier New"/>
          <w:szCs w:val="24"/>
        </w:rPr>
        <w:t>, dass es für einige zamonische Begriffe keine deutschen Äquivalente gi</w:t>
      </w:r>
      <w:r w:rsidR="009E2088" w:rsidRPr="00357880">
        <w:rPr>
          <w:rFonts w:eastAsia="Times New Roman" w:cs="Courier New"/>
          <w:szCs w:val="24"/>
        </w:rPr>
        <w:t>bt</w:t>
      </w:r>
      <w:r w:rsidRPr="00357880">
        <w:rPr>
          <w:rFonts w:eastAsia="Times New Roman" w:cs="Courier New"/>
          <w:szCs w:val="24"/>
        </w:rPr>
        <w:t xml:space="preserve"> oder manche Dinge und Gegebenheiten, die in Zamonien normal und alltäglich sind, </w:t>
      </w:r>
      <w:r w:rsidR="009323BC" w:rsidRPr="00357880">
        <w:rPr>
          <w:rFonts w:eastAsia="Times New Roman" w:cs="Courier New"/>
          <w:szCs w:val="24"/>
        </w:rPr>
        <w:t>der Leserschaft</w:t>
      </w:r>
      <w:r w:rsidRPr="00357880">
        <w:rPr>
          <w:rFonts w:eastAsia="Times New Roman" w:cs="Courier New"/>
          <w:szCs w:val="24"/>
        </w:rPr>
        <w:t xml:space="preserve"> einfach nicht bekannt sein können</w:t>
      </w:r>
      <w:r w:rsidR="005A3928" w:rsidRPr="00357880">
        <w:rPr>
          <w:rFonts w:eastAsia="Times New Roman" w:cs="Courier New"/>
          <w:szCs w:val="24"/>
        </w:rPr>
        <w:t>:</w:t>
      </w:r>
    </w:p>
    <w:p w14:paraId="263EF835" w14:textId="18371E62" w:rsidR="005A3928" w:rsidRPr="00357880" w:rsidRDefault="005A3928" w:rsidP="009323BC">
      <w:pPr>
        <w:pStyle w:val="Hausarbeit"/>
        <w:spacing w:after="0" w:line="240" w:lineRule="auto"/>
        <w:ind w:left="709"/>
        <w:jc w:val="left"/>
        <w:rPr>
          <w:rFonts w:eastAsia="Times New Roman" w:cs="Courier New"/>
          <w:szCs w:val="24"/>
        </w:rPr>
      </w:pPr>
      <w:r w:rsidRPr="00357880">
        <w:rPr>
          <w:rFonts w:eastAsia="Times New Roman" w:cs="Courier New"/>
          <w:szCs w:val="24"/>
        </w:rPr>
        <w:t xml:space="preserve">A. d. Ü.: Wer ein wenig von zamonischer Geschichte oder Literatur versteht, der weiß, </w:t>
      </w:r>
      <w:proofErr w:type="spellStart"/>
      <w:r w:rsidRPr="00357880">
        <w:rPr>
          <w:rFonts w:eastAsia="Times New Roman" w:cs="Courier New"/>
          <w:szCs w:val="24"/>
        </w:rPr>
        <w:t>daß</w:t>
      </w:r>
      <w:proofErr w:type="spellEnd"/>
      <w:r w:rsidRPr="00357880">
        <w:rPr>
          <w:rFonts w:eastAsia="Times New Roman" w:cs="Courier New"/>
          <w:szCs w:val="24"/>
        </w:rPr>
        <w:t xml:space="preserve"> die Lindwurmfeste ein ausgehöhlter Fel</w:t>
      </w:r>
      <w:r w:rsidR="009E2088" w:rsidRPr="00357880">
        <w:rPr>
          <w:rFonts w:eastAsia="Times New Roman" w:cs="Courier New"/>
          <w:szCs w:val="24"/>
        </w:rPr>
        <w:t>s</w:t>
      </w:r>
      <w:r w:rsidRPr="00357880">
        <w:rPr>
          <w:rFonts w:eastAsia="Times New Roman" w:cs="Courier New"/>
          <w:szCs w:val="24"/>
        </w:rPr>
        <w:t xml:space="preserve"> in </w:t>
      </w:r>
      <w:proofErr w:type="spellStart"/>
      <w:r w:rsidRPr="00357880">
        <w:rPr>
          <w:rFonts w:eastAsia="Times New Roman" w:cs="Courier New"/>
          <w:szCs w:val="24"/>
        </w:rPr>
        <w:t>Westzamonien</w:t>
      </w:r>
      <w:proofErr w:type="spellEnd"/>
      <w:r w:rsidRPr="00357880">
        <w:rPr>
          <w:rFonts w:eastAsia="Times New Roman" w:cs="Courier New"/>
          <w:szCs w:val="24"/>
        </w:rPr>
        <w:t xml:space="preserve"> ist, der sich unweit des Loch </w:t>
      </w:r>
      <w:proofErr w:type="spellStart"/>
      <w:r w:rsidRPr="00357880">
        <w:rPr>
          <w:rFonts w:eastAsia="Times New Roman" w:cs="Courier New"/>
          <w:szCs w:val="24"/>
        </w:rPr>
        <w:t>Loch</w:t>
      </w:r>
      <w:proofErr w:type="spellEnd"/>
      <w:r w:rsidRPr="00357880">
        <w:rPr>
          <w:rFonts w:eastAsia="Times New Roman" w:cs="Courier New"/>
          <w:szCs w:val="24"/>
        </w:rPr>
        <w:t xml:space="preserve"> </w:t>
      </w:r>
      <w:r w:rsidR="009323BC" w:rsidRPr="00357880">
        <w:rPr>
          <w:rFonts w:eastAsia="Times New Roman" w:cs="Courier New"/>
          <w:szCs w:val="24"/>
        </w:rPr>
        <w:t xml:space="preserve">über die Hochebene von </w:t>
      </w:r>
      <w:proofErr w:type="spellStart"/>
      <w:r w:rsidR="009323BC" w:rsidRPr="00357880">
        <w:rPr>
          <w:rFonts w:eastAsia="Times New Roman" w:cs="Courier New"/>
          <w:szCs w:val="24"/>
        </w:rPr>
        <w:t>Dull</w:t>
      </w:r>
      <w:proofErr w:type="spellEnd"/>
      <w:r w:rsidR="009323BC" w:rsidRPr="00357880">
        <w:rPr>
          <w:rFonts w:eastAsia="Times New Roman" w:cs="Courier New"/>
          <w:szCs w:val="24"/>
        </w:rPr>
        <w:t xml:space="preserve"> erhebt. Die Feste ist von aufrecht gehenden, sprechenden Lindwürmern bewohnt, die sämtlich der Schriftstellerei huldigen – wie es dazu kam, mögen Unwissende bitte an anderer Stelle nachlesen. Siehe „Von der Lindwurmfeste zum </w:t>
      </w:r>
      <w:proofErr w:type="spellStart"/>
      <w:r w:rsidR="009323BC" w:rsidRPr="00357880">
        <w:rPr>
          <w:rFonts w:eastAsia="Times New Roman" w:cs="Courier New"/>
          <w:szCs w:val="24"/>
        </w:rPr>
        <w:t>Bloxberg</w:t>
      </w:r>
      <w:proofErr w:type="spellEnd"/>
      <w:r w:rsidR="009323BC" w:rsidRPr="00357880">
        <w:rPr>
          <w:rFonts w:eastAsia="Times New Roman" w:cs="Courier New"/>
          <w:szCs w:val="24"/>
        </w:rPr>
        <w:t xml:space="preserve"> – Die halbe </w:t>
      </w:r>
      <w:proofErr w:type="gramStart"/>
      <w:r w:rsidR="009323BC" w:rsidRPr="00357880">
        <w:rPr>
          <w:rFonts w:eastAsia="Times New Roman" w:cs="Courier New"/>
          <w:szCs w:val="24"/>
        </w:rPr>
        <w:t>Biographie</w:t>
      </w:r>
      <w:proofErr w:type="gramEnd"/>
      <w:r w:rsidR="009323BC" w:rsidRPr="00357880">
        <w:rPr>
          <w:rFonts w:eastAsia="Times New Roman" w:cs="Courier New"/>
          <w:szCs w:val="24"/>
        </w:rPr>
        <w:t xml:space="preserve"> des Hildegunst von Mythenmetz“ in </w:t>
      </w:r>
      <w:r w:rsidR="009323BC" w:rsidRPr="00357880">
        <w:rPr>
          <w:rFonts w:eastAsia="Times New Roman" w:cs="Courier New"/>
          <w:i/>
          <w:iCs/>
          <w:szCs w:val="24"/>
        </w:rPr>
        <w:t>Ensel und Krete,</w:t>
      </w:r>
      <w:r w:rsidR="009323BC" w:rsidRPr="00357880">
        <w:rPr>
          <w:rFonts w:eastAsia="Times New Roman" w:cs="Courier New"/>
          <w:szCs w:val="24"/>
        </w:rPr>
        <w:t xml:space="preserve"> sowie die Passage von Seite 41-69 in </w:t>
      </w:r>
      <w:r w:rsidR="009323BC" w:rsidRPr="00357880">
        <w:rPr>
          <w:rFonts w:eastAsia="Times New Roman" w:cs="Courier New"/>
          <w:i/>
          <w:iCs/>
          <w:szCs w:val="24"/>
        </w:rPr>
        <w:t>Rumo und die Wunder im Dunkeln</w:t>
      </w:r>
      <w:r w:rsidR="009323BC" w:rsidRPr="00357880">
        <w:rPr>
          <w:rFonts w:eastAsia="Times New Roman" w:cs="Courier New"/>
          <w:szCs w:val="24"/>
        </w:rPr>
        <w:t>. Für die weitere Lektüre dieses Buches ist es allerdings von keinerlei Bedeutung.</w:t>
      </w:r>
      <w:r w:rsidR="0068236C" w:rsidRPr="00357880">
        <w:rPr>
          <w:rFonts w:eastAsia="Times New Roman" w:cs="Courier New"/>
          <w:szCs w:val="24"/>
        </w:rPr>
        <w:t xml:space="preserve"> </w:t>
      </w:r>
      <w:r w:rsidR="0068236C" w:rsidRPr="00357880">
        <w:rPr>
          <w:rFonts w:eastAsia="Times New Roman" w:cs="Courier New"/>
          <w:szCs w:val="24"/>
        </w:rPr>
        <w:fldChar w:fldCharType="begin"/>
      </w:r>
      <w:r w:rsidR="00FB0789" w:rsidRPr="00357880">
        <w:rPr>
          <w:rFonts w:eastAsia="Times New Roman" w:cs="Courier New"/>
          <w:szCs w:val="24"/>
        </w:rPr>
        <w:instrText xml:space="preserve"> ADDIN ZOTERO_ITEM CSL_CITATION {"citationID":"nWWANrFt","properties":{"formattedCitation":"({\\i{}SdTB} 12)","plainCitation":"(SdTB 12)","noteIndex":0},"citationItems":[{"id":46,"uris":["http://zotero.org/users/6203910/items/SNKMDAME"],"uri":["http://zotero.org/users/6203910/items/SNKMDAME"],"itemData":{"id":46,"type":"book","abstract":"Walter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Mythenmetz","title-short":"SdTB","author":[{"family":"Moers","given":"Walter"}],"issued":{"date-parts":[["2004"]]}},"locator":"12","suppress-author":true}],"schema":"https://github.com/citation-style-language/schema/raw/master/csl-citation.json"} </w:instrText>
      </w:r>
      <w:r w:rsidR="0068236C" w:rsidRPr="00357880">
        <w:rPr>
          <w:rFonts w:eastAsia="Times New Roman" w:cs="Courier New"/>
          <w:szCs w:val="24"/>
        </w:rPr>
        <w:fldChar w:fldCharType="separate"/>
      </w:r>
      <w:r w:rsidR="00FB0789" w:rsidRPr="00357880">
        <w:rPr>
          <w:rFonts w:cs="Times New Roman"/>
          <w:szCs w:val="24"/>
        </w:rPr>
        <w:t>(</w:t>
      </w:r>
      <w:r w:rsidR="00FB0789" w:rsidRPr="00357880">
        <w:rPr>
          <w:rFonts w:cs="Times New Roman"/>
          <w:i/>
          <w:iCs/>
          <w:szCs w:val="24"/>
        </w:rPr>
        <w:t>SdTB</w:t>
      </w:r>
      <w:r w:rsidR="00FB0789" w:rsidRPr="00357880">
        <w:rPr>
          <w:rFonts w:cs="Times New Roman"/>
          <w:szCs w:val="24"/>
        </w:rPr>
        <w:t xml:space="preserve"> 12)</w:t>
      </w:r>
      <w:r w:rsidR="0068236C" w:rsidRPr="00357880">
        <w:rPr>
          <w:rFonts w:eastAsia="Times New Roman" w:cs="Courier New"/>
          <w:szCs w:val="24"/>
        </w:rPr>
        <w:fldChar w:fldCharType="end"/>
      </w:r>
      <w:r w:rsidR="00CD4775" w:rsidRPr="00460355">
        <w:rPr>
          <w:rStyle w:val="Funotenzeichen"/>
        </w:rPr>
        <w:footnoteReference w:id="5"/>
      </w:r>
    </w:p>
    <w:p w14:paraId="6BAA4D8D" w14:textId="77777777" w:rsidR="009323BC" w:rsidRPr="00357880" w:rsidRDefault="009323BC" w:rsidP="009323BC">
      <w:pPr>
        <w:pStyle w:val="Hausarbeit"/>
        <w:spacing w:after="0" w:line="240" w:lineRule="auto"/>
        <w:ind w:left="709"/>
        <w:jc w:val="left"/>
        <w:rPr>
          <w:rFonts w:eastAsia="Times New Roman" w:cs="Courier New"/>
          <w:szCs w:val="24"/>
        </w:rPr>
      </w:pPr>
    </w:p>
    <w:p w14:paraId="0DE8D79D" w14:textId="0E0E537D" w:rsidR="0030751E" w:rsidRPr="00357880" w:rsidRDefault="00CF35DF" w:rsidP="00F27243">
      <w:pPr>
        <w:pStyle w:val="Hausarbeit"/>
        <w:spacing w:after="0" w:line="480" w:lineRule="auto"/>
        <w:ind w:firstLine="709"/>
        <w:jc w:val="left"/>
        <w:rPr>
          <w:rFonts w:eastAsia="Times New Roman" w:cs="Courier New"/>
          <w:szCs w:val="24"/>
        </w:rPr>
      </w:pPr>
      <w:r w:rsidRPr="00357880">
        <w:rPr>
          <w:rFonts w:eastAsia="Times New Roman" w:cs="Courier New"/>
          <w:szCs w:val="24"/>
        </w:rPr>
        <w:t xml:space="preserve">Dadurch wird </w:t>
      </w:r>
      <w:r w:rsidR="00AC38F4" w:rsidRPr="00357880">
        <w:rPr>
          <w:rFonts w:eastAsia="Times New Roman" w:cs="Courier New"/>
          <w:szCs w:val="24"/>
        </w:rPr>
        <w:t>der Leserschaft</w:t>
      </w:r>
      <w:r w:rsidRPr="00357880">
        <w:rPr>
          <w:rFonts w:eastAsia="Times New Roman" w:cs="Courier New"/>
          <w:szCs w:val="24"/>
        </w:rPr>
        <w:t xml:space="preserve"> suggeriert, die Werke</w:t>
      </w:r>
      <w:r w:rsidR="00815427" w:rsidRPr="00357880">
        <w:rPr>
          <w:rFonts w:eastAsia="Times New Roman" w:cs="Courier New"/>
          <w:szCs w:val="24"/>
        </w:rPr>
        <w:t xml:space="preserve"> </w:t>
      </w:r>
      <w:r w:rsidR="00815427" w:rsidRPr="00357880">
        <w:rPr>
          <w:rFonts w:eastAsia="Times New Roman" w:cs="Courier New"/>
          <w:i/>
          <w:iCs/>
          <w:szCs w:val="24"/>
        </w:rPr>
        <w:t xml:space="preserve">Stadt der Träumenden Bücher </w:t>
      </w:r>
      <w:r w:rsidR="00815427" w:rsidRPr="00357880">
        <w:rPr>
          <w:rFonts w:eastAsia="Times New Roman" w:cs="Courier New"/>
          <w:szCs w:val="24"/>
        </w:rPr>
        <w:t xml:space="preserve">und </w:t>
      </w:r>
      <w:r w:rsidR="00815427" w:rsidRPr="00357880">
        <w:rPr>
          <w:rFonts w:eastAsia="Times New Roman" w:cs="Courier New"/>
          <w:i/>
          <w:iCs/>
          <w:szCs w:val="24"/>
        </w:rPr>
        <w:t>Labyrinth der Träumenden Bücher</w:t>
      </w:r>
      <w:r w:rsidRPr="00357880">
        <w:rPr>
          <w:rFonts w:eastAsia="Times New Roman" w:cs="Courier New"/>
          <w:szCs w:val="24"/>
        </w:rPr>
        <w:t xml:space="preserve"> seien tatsächlich von jemandem namens Hildegunst von Mythenmetz verfasst worden und Moers sei, als *Walter Moers, lediglich der Übersetzer. </w:t>
      </w:r>
      <w:r w:rsidR="0030751E" w:rsidRPr="00357880">
        <w:rPr>
          <w:rFonts w:eastAsia="Times New Roman" w:cs="Courier New"/>
          <w:szCs w:val="24"/>
        </w:rPr>
        <w:t xml:space="preserve">Die Selbstinszenierung wird aber auch über die Buchdeckel hinausgetragen, wenn </w:t>
      </w:r>
      <w:r w:rsidR="0030751E" w:rsidRPr="00357880">
        <w:rPr>
          <w:rFonts w:eastAsia="Times New Roman" w:cs="Courier New"/>
          <w:szCs w:val="24"/>
        </w:rPr>
        <w:lastRenderedPageBreak/>
        <w:t xml:space="preserve">beispielsweise Hildegunst ein Interview gibt und sich dabei über seinen Übersetzer beschwert, oder wenn </w:t>
      </w:r>
      <w:r w:rsidR="00AC38F4" w:rsidRPr="00357880">
        <w:rPr>
          <w:rFonts w:eastAsia="Times New Roman" w:cs="Courier New"/>
          <w:szCs w:val="24"/>
        </w:rPr>
        <w:t>‚Autor‘ und ‚Übersetzer‘</w:t>
      </w:r>
      <w:r w:rsidR="0030751E" w:rsidRPr="00357880">
        <w:rPr>
          <w:rFonts w:eastAsia="Times New Roman" w:cs="Courier New"/>
          <w:szCs w:val="24"/>
        </w:rPr>
        <w:t xml:space="preserve"> </w:t>
      </w:r>
      <w:r w:rsidR="00AC38F4" w:rsidRPr="00357880">
        <w:rPr>
          <w:rFonts w:eastAsia="Times New Roman" w:cs="Courier New"/>
          <w:szCs w:val="24"/>
        </w:rPr>
        <w:t xml:space="preserve">angeblich 2007 von der </w:t>
      </w:r>
      <w:r w:rsidR="00AC38F4" w:rsidRPr="00357880">
        <w:rPr>
          <w:rFonts w:eastAsia="Times New Roman" w:cs="Courier New"/>
          <w:i/>
          <w:iCs/>
          <w:szCs w:val="24"/>
        </w:rPr>
        <w:t>Frankfurter Allgemeinen Zeitung</w:t>
      </w:r>
      <w:r w:rsidR="00AC38F4" w:rsidRPr="00357880">
        <w:rPr>
          <w:rFonts w:eastAsia="Times New Roman" w:cs="Courier New"/>
          <w:szCs w:val="24"/>
        </w:rPr>
        <w:t xml:space="preserve"> </w:t>
      </w:r>
      <w:r w:rsidR="0030751E" w:rsidRPr="00357880">
        <w:rPr>
          <w:rFonts w:eastAsia="Times New Roman" w:cs="Courier New"/>
          <w:szCs w:val="24"/>
        </w:rPr>
        <w:t>zu einem gemeinsamen Interview eingeladen w</w:t>
      </w:r>
      <w:r w:rsidR="009E2088" w:rsidRPr="00357880">
        <w:rPr>
          <w:rFonts w:eastAsia="Times New Roman" w:cs="Courier New"/>
          <w:szCs w:val="24"/>
        </w:rPr>
        <w:t>u</w:t>
      </w:r>
      <w:r w:rsidR="0030751E" w:rsidRPr="00357880">
        <w:rPr>
          <w:rFonts w:eastAsia="Times New Roman" w:cs="Courier New"/>
          <w:szCs w:val="24"/>
        </w:rPr>
        <w:t>rden</w:t>
      </w:r>
      <w:r w:rsidR="005525B7" w:rsidRPr="00357880">
        <w:rPr>
          <w:rFonts w:eastAsia="Times New Roman" w:cs="Courier New"/>
          <w:szCs w:val="24"/>
        </w:rPr>
        <w:t>.</w:t>
      </w:r>
      <w:r w:rsidR="0022156E" w:rsidRPr="00460355">
        <w:rPr>
          <w:rStyle w:val="Funotenzeichen"/>
        </w:rPr>
        <w:footnoteReference w:id="6"/>
      </w:r>
      <w:r w:rsidR="005525B7" w:rsidRPr="00357880">
        <w:rPr>
          <w:rFonts w:eastAsia="Times New Roman" w:cs="Courier New"/>
          <w:szCs w:val="24"/>
        </w:rPr>
        <w:t xml:space="preserve"> </w:t>
      </w:r>
      <w:r w:rsidR="005525B7" w:rsidRPr="00357880">
        <w:rPr>
          <w:rFonts w:eastAsia="Times New Roman" w:cs="Courier New"/>
          <w:szCs w:val="24"/>
        </w:rPr>
        <w:fldChar w:fldCharType="begin"/>
      </w:r>
      <w:r w:rsidR="005525B7" w:rsidRPr="00357880">
        <w:rPr>
          <w:rFonts w:eastAsia="Times New Roman" w:cs="Courier New"/>
          <w:szCs w:val="24"/>
        </w:rPr>
        <w:instrText xml:space="preserve"> ADDIN ZOTERO_ITEM CSL_CITATION {"citationID":"kMXkApSm","properties":{"formattedCitation":"(Platthaus)","plainCitation":"(Platthaus)","noteIndex":0},"citationItems":[{"id":57,"uris":["http://zotero.org/users/6203910/items/T4PPBGM9"],"uri":["http://zotero.org/users/6203910/items/T4PPBGM9"],"itemData":{"id":57,"type":"article-newspaper","container-title":"Frankfurter Allgemeine Zeitung","event-place":"Frankfurt","page":"37","publisher-place":"Frankfurt","section":"Nr. 230","title":"Moers trifft Mythenmetz. Natürlich bleibt Ihr Buch ein Schmarrn","author":[{"family":"Platthaus","given":"Andreas"}],"accessed":{"date-parts":[["2020",1,16]]},"issued":{"date-parts":[["2007",10,4]]}}}],"schema":"https://github.com/citation-style-language/schema/raw/master/csl-citation.json"} </w:instrText>
      </w:r>
      <w:r w:rsidR="005525B7" w:rsidRPr="00357880">
        <w:rPr>
          <w:rFonts w:eastAsia="Times New Roman" w:cs="Courier New"/>
          <w:szCs w:val="24"/>
        </w:rPr>
        <w:fldChar w:fldCharType="separate"/>
      </w:r>
      <w:r w:rsidR="005525B7" w:rsidRPr="00357880">
        <w:rPr>
          <w:rFonts w:cs="Times New Roman"/>
        </w:rPr>
        <w:t>(Platthaus)</w:t>
      </w:r>
      <w:r w:rsidR="005525B7" w:rsidRPr="00357880">
        <w:rPr>
          <w:rFonts w:eastAsia="Times New Roman" w:cs="Courier New"/>
          <w:szCs w:val="24"/>
        </w:rPr>
        <w:fldChar w:fldCharType="end"/>
      </w:r>
    </w:p>
    <w:p w14:paraId="56A5A146" w14:textId="77777777" w:rsidR="003C7609" w:rsidRPr="00357880" w:rsidRDefault="003C7609" w:rsidP="00F27243">
      <w:pPr>
        <w:pStyle w:val="Hausarbeit"/>
        <w:spacing w:after="0" w:line="480" w:lineRule="auto"/>
        <w:ind w:firstLine="709"/>
        <w:jc w:val="left"/>
        <w:rPr>
          <w:rFonts w:hAnsi="Courier New" w:cs="Courier New"/>
          <w:i/>
          <w:iCs/>
          <w:szCs w:val="24"/>
        </w:rPr>
      </w:pPr>
    </w:p>
    <w:p w14:paraId="38A46CAA" w14:textId="005772F1" w:rsidR="0030751E" w:rsidRPr="00357880" w:rsidRDefault="0030751E" w:rsidP="009B740B">
      <w:pPr>
        <w:pStyle w:val="berschrift2"/>
        <w:numPr>
          <w:ilvl w:val="1"/>
          <w:numId w:val="20"/>
        </w:numPr>
        <w:spacing w:before="0" w:line="480" w:lineRule="auto"/>
        <w:ind w:left="0" w:firstLine="0"/>
        <w:rPr>
          <w:sz w:val="28"/>
          <w:szCs w:val="28"/>
        </w:rPr>
      </w:pPr>
      <w:bookmarkStart w:id="3" w:name="_Toc48556033"/>
      <w:r w:rsidRPr="00357880">
        <w:rPr>
          <w:sz w:val="28"/>
          <w:szCs w:val="28"/>
        </w:rPr>
        <w:t>Zamonien</w:t>
      </w:r>
      <w:bookmarkEnd w:id="3"/>
    </w:p>
    <w:p w14:paraId="16E98C4E" w14:textId="72DD7054" w:rsidR="0030751E" w:rsidRPr="00357880" w:rsidRDefault="0030751E" w:rsidP="009B740B">
      <w:pPr>
        <w:pStyle w:val="Hausarbeit"/>
        <w:spacing w:before="240" w:after="0" w:line="480" w:lineRule="auto"/>
        <w:ind w:firstLine="709"/>
        <w:jc w:val="left"/>
        <w:rPr>
          <w:rFonts w:eastAsia="Times New Roman" w:cs="Courier New"/>
          <w:szCs w:val="24"/>
        </w:rPr>
      </w:pPr>
      <w:r w:rsidRPr="00357880">
        <w:rPr>
          <w:rFonts w:hAnsi="Courier New" w:cs="Courier New"/>
          <w:szCs w:val="24"/>
        </w:rPr>
        <w:t>Zamonien ist eine von Walter Moers erfundene</w:t>
      </w:r>
      <w:r w:rsidR="006E2A2B" w:rsidRPr="00357880">
        <w:rPr>
          <w:rFonts w:hAnsi="Courier New" w:cs="Courier New"/>
          <w:szCs w:val="24"/>
        </w:rPr>
        <w:t>,</w:t>
      </w:r>
      <w:r w:rsidRPr="00357880">
        <w:rPr>
          <w:rFonts w:hAnsi="Courier New" w:cs="Courier New"/>
          <w:szCs w:val="24"/>
        </w:rPr>
        <w:t xml:space="preserve"> fiktive Welt. Es handelt sich dabei um einen Kontinent, </w:t>
      </w:r>
      <w:r w:rsidR="006E2A2B" w:rsidRPr="00357880">
        <w:rPr>
          <w:rFonts w:hAnsi="Courier New" w:cs="Courier New"/>
          <w:szCs w:val="24"/>
        </w:rPr>
        <w:t xml:space="preserve">von dem behauptet wird, dass </w:t>
      </w:r>
      <w:r w:rsidRPr="00357880">
        <w:rPr>
          <w:rFonts w:hAnsi="Courier New" w:cs="Courier New"/>
          <w:szCs w:val="24"/>
        </w:rPr>
        <w:t>er einst als Insel im Atlantik lag. Bev</w:t>
      </w:r>
      <w:r w:rsidRPr="00357880">
        <w:rPr>
          <w:rFonts w:eastAsia="Times New Roman" w:cs="Courier New"/>
          <w:szCs w:val="24"/>
        </w:rPr>
        <w:t xml:space="preserve">ölkert wurde Zamonien von den verschiedensten Lebensformen, unter anderem auch von Menschen, </w:t>
      </w:r>
      <w:r w:rsidR="00AC38F4" w:rsidRPr="00357880">
        <w:rPr>
          <w:rFonts w:eastAsia="Times New Roman" w:cs="Courier New"/>
          <w:szCs w:val="24"/>
        </w:rPr>
        <w:t>letztere</w:t>
      </w:r>
      <w:r w:rsidRPr="00357880">
        <w:rPr>
          <w:rFonts w:eastAsia="Times New Roman" w:cs="Courier New"/>
          <w:szCs w:val="24"/>
        </w:rPr>
        <w:t xml:space="preserve"> </w:t>
      </w:r>
      <w:r w:rsidR="006E2A2B" w:rsidRPr="00357880">
        <w:rPr>
          <w:rFonts w:eastAsia="Times New Roman" w:cs="Courier New"/>
          <w:szCs w:val="24"/>
        </w:rPr>
        <w:t>stellten</w:t>
      </w:r>
      <w:r w:rsidRPr="00357880">
        <w:rPr>
          <w:rFonts w:eastAsia="Times New Roman" w:cs="Courier New"/>
          <w:szCs w:val="24"/>
        </w:rPr>
        <w:t xml:space="preserve"> allerdings nur eine sehr kleine Minderheit</w:t>
      </w:r>
      <w:r w:rsidR="006E2A2B" w:rsidRPr="00357880">
        <w:rPr>
          <w:rFonts w:eastAsia="Times New Roman" w:cs="Courier New"/>
          <w:szCs w:val="24"/>
        </w:rPr>
        <w:t xml:space="preserve"> dar</w:t>
      </w:r>
      <w:r w:rsidRPr="00357880">
        <w:rPr>
          <w:rFonts w:eastAsia="Times New Roman" w:cs="Courier New"/>
          <w:szCs w:val="24"/>
        </w:rPr>
        <w:t xml:space="preserve">. Moers erschafft mit Zamonien eine </w:t>
      </w:r>
      <w:r w:rsidR="006E2A2B" w:rsidRPr="00357880">
        <w:rPr>
          <w:rFonts w:eastAsia="Times New Roman" w:cs="Courier New"/>
          <w:szCs w:val="24"/>
        </w:rPr>
        <w:t xml:space="preserve">in sich geschlossene </w:t>
      </w:r>
      <w:r w:rsidRPr="00357880">
        <w:rPr>
          <w:rFonts w:eastAsia="Times New Roman" w:cs="Courier New"/>
          <w:szCs w:val="24"/>
        </w:rPr>
        <w:t xml:space="preserve">eigene Welt mit verschiedenen Lebensräumen und Kulturen, was ihm unter anderem Vergleiche mit J.R.R. Tolkien eingebracht hat </w:t>
      </w:r>
      <w:r w:rsidRPr="00357880">
        <w:rPr>
          <w:rFonts w:eastAsia="Times New Roman" w:cs="Courier New"/>
          <w:szCs w:val="24"/>
        </w:rPr>
        <w:fldChar w:fldCharType="begin"/>
      </w:r>
      <w:r w:rsidRPr="00357880">
        <w:rPr>
          <w:rFonts w:eastAsia="Times New Roman" w:cs="Courier New"/>
          <w:szCs w:val="24"/>
        </w:rPr>
        <w:instrText xml:space="preserve"> ADDIN ZOTERO_ITEM CSL_CITATION {"citationID":"xSUj4wqZ","properties":{"formattedCitation":"(Mader 118\\uc0\\u8211{}21)","plainCitation":"(Mader 118–21)","noteIndex":0},"citationItems":[{"id":24,"uris":["http://zotero.org/users/6203910/items/IRL6ZXIQ"],"uri":["http://zotero.org/users/6203910/items/IRL6ZXIQ"],"itemData":{"id":24,"type":"book","collection-number":"1","collection-title":"Innsbrucker Studien zu Literatur und Film der Gegenwart","event-place":"Marburg","ISBN":"978-3-8288-2843-8","language":"ger","note":"OCLC: 794531102","number-of-pages":"183","publisher":"Tectum-Verl","publisher-place":"Marburg","source":"Gemeinsamer Bibliotheksverbund ISBN","title":"Metafiktionale Elemente in Walter Moers' Zamonien-Romanen","author":[{"family":"Mader","given":"Ilona"}],"issued":{"date-parts":[["2012"]]}},"locator":"118-121"}],"schema":"https://github.com/citation-style-language/schema/raw/master/csl-citation.json"} </w:instrText>
      </w:r>
      <w:r w:rsidRPr="00357880">
        <w:rPr>
          <w:rFonts w:eastAsia="Times New Roman" w:cs="Courier New"/>
          <w:szCs w:val="24"/>
        </w:rPr>
        <w:fldChar w:fldCharType="separate"/>
      </w:r>
      <w:r w:rsidRPr="00357880">
        <w:rPr>
          <w:rFonts w:cs="Times New Roman"/>
          <w:szCs w:val="24"/>
        </w:rPr>
        <w:t>(Mader 118–21)</w:t>
      </w:r>
      <w:r w:rsidRPr="00357880">
        <w:rPr>
          <w:rFonts w:eastAsia="Times New Roman" w:cs="Courier New"/>
          <w:szCs w:val="24"/>
        </w:rPr>
        <w:fldChar w:fldCharType="end"/>
      </w:r>
      <w:r w:rsidRPr="00357880">
        <w:rPr>
          <w:rFonts w:eastAsia="Times New Roman" w:cs="Courier New"/>
          <w:szCs w:val="24"/>
        </w:rPr>
        <w:t xml:space="preserve">. Insgesamt kann Zamonien als eine an das Mittelalter angelehnte Fantasiewelt beschrieben werden. </w:t>
      </w:r>
      <w:r w:rsidR="003C7609" w:rsidRPr="00357880">
        <w:rPr>
          <w:rFonts w:eastAsia="Times New Roman" w:cs="Courier New"/>
          <w:szCs w:val="24"/>
        </w:rPr>
        <w:t xml:space="preserve">Dabei ist allerdings zu beachten, dass die zamonischen Epochen nicht mit den realen Epochen korrelieren. Die zeitliche Abfolge von Ereignissen, beispielsweise der Geburts- und Sterbedaten verschiedener AutorInnen, wird in der zamonischen Welt ziemlich durcheinandergewürfelt und hat keine Verbindung mehr zu den </w:t>
      </w:r>
      <w:r w:rsidR="00FB0789" w:rsidRPr="00357880">
        <w:rPr>
          <w:rFonts w:eastAsia="Times New Roman" w:cs="Courier New"/>
          <w:szCs w:val="24"/>
        </w:rPr>
        <w:t>entsprechenden</w:t>
      </w:r>
      <w:r w:rsidR="003C7609" w:rsidRPr="00357880">
        <w:rPr>
          <w:rFonts w:eastAsia="Times New Roman" w:cs="Courier New"/>
          <w:szCs w:val="24"/>
        </w:rPr>
        <w:t xml:space="preserve"> Daten</w:t>
      </w:r>
      <w:r w:rsidR="00FB0789" w:rsidRPr="00357880">
        <w:rPr>
          <w:rFonts w:eastAsia="Times New Roman" w:cs="Courier New"/>
          <w:szCs w:val="24"/>
        </w:rPr>
        <w:t xml:space="preserve"> in der Realität</w:t>
      </w:r>
      <w:r w:rsidR="003C7609" w:rsidRPr="00357880">
        <w:rPr>
          <w:rFonts w:eastAsia="Times New Roman" w:cs="Courier New"/>
          <w:szCs w:val="24"/>
        </w:rPr>
        <w:t xml:space="preserve">. </w:t>
      </w:r>
      <w:r w:rsidRPr="00357880">
        <w:rPr>
          <w:rFonts w:eastAsia="Times New Roman" w:cs="Courier New"/>
          <w:szCs w:val="24"/>
        </w:rPr>
        <w:t>Mit Ausnahme</w:t>
      </w:r>
      <w:r w:rsidR="00F56B92" w:rsidRPr="00357880">
        <w:rPr>
          <w:rFonts w:eastAsia="Times New Roman" w:cs="Courier New"/>
          <w:szCs w:val="24"/>
        </w:rPr>
        <w:t xml:space="preserve"> von </w:t>
      </w:r>
      <w:r w:rsidR="00F56B92" w:rsidRPr="00357880">
        <w:rPr>
          <w:rFonts w:eastAsia="Times New Roman" w:cs="Courier New"/>
          <w:i/>
          <w:iCs/>
          <w:szCs w:val="24"/>
        </w:rPr>
        <w:t>Wilde Reise durch die Nacht</w:t>
      </w:r>
      <w:r w:rsidRPr="00357880">
        <w:rPr>
          <w:rFonts w:eastAsia="Times New Roman" w:cs="Courier New"/>
          <w:szCs w:val="24"/>
        </w:rPr>
        <w:t xml:space="preserve"> </w:t>
      </w:r>
      <w:r w:rsidR="00AC38F4" w:rsidRPr="00357880">
        <w:rPr>
          <w:rFonts w:eastAsia="Times New Roman" w:cs="Courier New"/>
          <w:szCs w:val="24"/>
        </w:rPr>
        <w:t xml:space="preserve">(2001) </w:t>
      </w:r>
      <w:r w:rsidRPr="00357880">
        <w:rPr>
          <w:rFonts w:eastAsia="Times New Roman" w:cs="Courier New"/>
          <w:szCs w:val="24"/>
        </w:rPr>
        <w:t xml:space="preserve">spielen alle Romane Walter Moers’ </w:t>
      </w:r>
      <w:r w:rsidR="006E2A2B" w:rsidRPr="00357880">
        <w:rPr>
          <w:rFonts w:eastAsia="Times New Roman" w:cs="Courier New"/>
          <w:szCs w:val="24"/>
        </w:rPr>
        <w:t>in Zamonien</w:t>
      </w:r>
      <w:r w:rsidRPr="00357880">
        <w:rPr>
          <w:rFonts w:eastAsia="Times New Roman" w:cs="Courier New"/>
          <w:szCs w:val="24"/>
        </w:rPr>
        <w:t xml:space="preserve">, die Hauptfiguren gehören unterschiedlichen </w:t>
      </w:r>
      <w:r w:rsidR="00F56B92" w:rsidRPr="00357880">
        <w:rPr>
          <w:rFonts w:eastAsia="Times New Roman" w:cs="Courier New"/>
          <w:szCs w:val="24"/>
        </w:rPr>
        <w:t>Spezies</w:t>
      </w:r>
      <w:r w:rsidRPr="00357880">
        <w:rPr>
          <w:rFonts w:eastAsia="Times New Roman" w:cs="Courier New"/>
          <w:szCs w:val="24"/>
        </w:rPr>
        <w:t xml:space="preserve"> an und besiedeln unterschiedliche Bereiche des Kontinents</w:t>
      </w:r>
      <w:r w:rsidR="00F56B92" w:rsidRPr="00357880">
        <w:rPr>
          <w:rFonts w:eastAsia="Times New Roman" w:cs="Courier New"/>
          <w:szCs w:val="24"/>
        </w:rPr>
        <w:t xml:space="preserve">. Außer beim Buchhaim-Zyklus sind </w:t>
      </w:r>
      <w:r w:rsidR="00AC38F4" w:rsidRPr="00357880">
        <w:rPr>
          <w:rFonts w:eastAsia="Times New Roman" w:cs="Courier New"/>
          <w:szCs w:val="24"/>
        </w:rPr>
        <w:t xml:space="preserve">allerdings </w:t>
      </w:r>
      <w:r w:rsidR="00F56B92" w:rsidRPr="00357880">
        <w:rPr>
          <w:rFonts w:eastAsia="Times New Roman" w:cs="Courier New"/>
          <w:szCs w:val="24"/>
        </w:rPr>
        <w:t xml:space="preserve">alle Bücher voneinander unabhängig </w:t>
      </w:r>
      <w:r w:rsidR="00AC38F4" w:rsidRPr="00357880">
        <w:rPr>
          <w:rFonts w:eastAsia="Times New Roman" w:cs="Courier New"/>
          <w:szCs w:val="24"/>
        </w:rPr>
        <w:t xml:space="preserve">konzipiert </w:t>
      </w:r>
      <w:r w:rsidR="00F56B92" w:rsidRPr="00357880">
        <w:rPr>
          <w:rFonts w:eastAsia="Times New Roman" w:cs="Courier New"/>
          <w:szCs w:val="24"/>
        </w:rPr>
        <w:t>und haben unterschiedliche Hauptfiguren und Handlungsstränge und -orte.</w:t>
      </w:r>
      <w:r w:rsidRPr="00357880">
        <w:rPr>
          <w:rFonts w:eastAsia="Times New Roman" w:cs="Courier New"/>
          <w:szCs w:val="24"/>
        </w:rPr>
        <w:t xml:space="preserve"> </w:t>
      </w:r>
    </w:p>
    <w:p w14:paraId="4985A93F" w14:textId="48C0DC0F" w:rsidR="00F56B92" w:rsidRPr="00357880" w:rsidRDefault="00F56B92" w:rsidP="00AC38F4">
      <w:pPr>
        <w:pStyle w:val="Hausarbeit"/>
        <w:spacing w:after="0" w:line="480" w:lineRule="auto"/>
        <w:ind w:firstLine="709"/>
        <w:jc w:val="left"/>
        <w:rPr>
          <w:rFonts w:cs="Courier New"/>
          <w:szCs w:val="24"/>
        </w:rPr>
      </w:pPr>
      <w:r w:rsidRPr="00357880">
        <w:rPr>
          <w:rFonts w:hAnsi="Courier New" w:cs="Courier New"/>
          <w:szCs w:val="24"/>
        </w:rPr>
        <w:t>Hildegunst von Mythenmetz, die Hauptfigur des Buchhaim-Zyklus</w:t>
      </w:r>
      <w:r w:rsidRPr="00357880">
        <w:rPr>
          <w:rFonts w:cs="Times New Roman"/>
          <w:szCs w:val="24"/>
        </w:rPr>
        <w:t xml:space="preserve">‘, </w:t>
      </w:r>
      <w:r w:rsidR="006E2A2B" w:rsidRPr="00357880">
        <w:rPr>
          <w:rFonts w:cs="Times New Roman"/>
          <w:szCs w:val="24"/>
        </w:rPr>
        <w:t>wird im Text auch</w:t>
      </w:r>
      <w:r w:rsidR="0030751E" w:rsidRPr="00357880">
        <w:rPr>
          <w:rFonts w:hAnsi="Courier New" w:cs="Courier New"/>
          <w:szCs w:val="24"/>
        </w:rPr>
        <w:t xml:space="preserve"> als Autor weiterer B</w:t>
      </w:r>
      <w:r w:rsidR="0030751E" w:rsidRPr="00357880">
        <w:rPr>
          <w:rFonts w:eastAsia="Times New Roman" w:cs="Courier New"/>
          <w:szCs w:val="24"/>
        </w:rPr>
        <w:t>ücher des Zamonien-Zyklus</w:t>
      </w:r>
      <w:r w:rsidR="006E2A2B" w:rsidRPr="00357880">
        <w:rPr>
          <w:rFonts w:eastAsia="Times New Roman" w:cs="Courier New"/>
          <w:szCs w:val="24"/>
        </w:rPr>
        <w:t xml:space="preserve"> präsentiert</w:t>
      </w:r>
      <w:r w:rsidR="0030751E" w:rsidRPr="00357880">
        <w:rPr>
          <w:rFonts w:eastAsia="Times New Roman" w:cs="Courier New"/>
          <w:szCs w:val="24"/>
        </w:rPr>
        <w:t xml:space="preserve">, die </w:t>
      </w:r>
      <w:r w:rsidR="00AC38F4" w:rsidRPr="00357880">
        <w:rPr>
          <w:rFonts w:eastAsia="Times New Roman" w:cs="Courier New"/>
          <w:szCs w:val="24"/>
        </w:rPr>
        <w:t xml:space="preserve">angeblich </w:t>
      </w:r>
      <w:r w:rsidR="0030751E" w:rsidRPr="00357880">
        <w:rPr>
          <w:rFonts w:eastAsia="Times New Roman" w:cs="Courier New"/>
          <w:szCs w:val="24"/>
        </w:rPr>
        <w:t xml:space="preserve">anschließend von *Walter Moers übersetzt wurden, beispielsweise von </w:t>
      </w:r>
      <w:r w:rsidR="0030751E" w:rsidRPr="00357880">
        <w:rPr>
          <w:rFonts w:cs="Courier New"/>
          <w:i/>
          <w:szCs w:val="24"/>
        </w:rPr>
        <w:t>Ensel und Krete</w:t>
      </w:r>
      <w:r w:rsidR="00F810FB" w:rsidRPr="00357880">
        <w:rPr>
          <w:rFonts w:cs="Courier New"/>
          <w:i/>
          <w:szCs w:val="24"/>
        </w:rPr>
        <w:t xml:space="preserve"> </w:t>
      </w:r>
      <w:r w:rsidR="00F810FB" w:rsidRPr="00357880">
        <w:rPr>
          <w:rFonts w:cs="Courier New"/>
          <w:iCs/>
          <w:szCs w:val="24"/>
        </w:rPr>
        <w:t>(2000)</w:t>
      </w:r>
      <w:r w:rsidR="0030751E" w:rsidRPr="00357880">
        <w:rPr>
          <w:rFonts w:cs="Courier New"/>
          <w:szCs w:val="24"/>
        </w:rPr>
        <w:t xml:space="preserve">, </w:t>
      </w:r>
      <w:r w:rsidR="0030751E" w:rsidRPr="00357880">
        <w:rPr>
          <w:rFonts w:cs="Courier New"/>
          <w:i/>
          <w:szCs w:val="24"/>
        </w:rPr>
        <w:lastRenderedPageBreak/>
        <w:t>Weihnachten auf der Lindwurmfeste</w:t>
      </w:r>
      <w:r w:rsidR="00F810FB" w:rsidRPr="00357880">
        <w:rPr>
          <w:rFonts w:cs="Courier New"/>
          <w:i/>
          <w:szCs w:val="24"/>
        </w:rPr>
        <w:t xml:space="preserve"> </w:t>
      </w:r>
      <w:r w:rsidR="00F810FB" w:rsidRPr="00357880">
        <w:rPr>
          <w:rFonts w:cs="Courier New"/>
          <w:iCs/>
          <w:szCs w:val="24"/>
        </w:rPr>
        <w:t>(2018)</w:t>
      </w:r>
      <w:r w:rsidR="0030751E" w:rsidRPr="00357880">
        <w:rPr>
          <w:rFonts w:cs="Courier New"/>
          <w:szCs w:val="24"/>
        </w:rPr>
        <w:t xml:space="preserve">, </w:t>
      </w:r>
      <w:r w:rsidR="0030751E" w:rsidRPr="00357880">
        <w:rPr>
          <w:rFonts w:cs="Courier New"/>
          <w:i/>
          <w:szCs w:val="24"/>
        </w:rPr>
        <w:t xml:space="preserve">Der Schrecksenmeister </w:t>
      </w:r>
      <w:r w:rsidR="00F810FB" w:rsidRPr="00357880">
        <w:rPr>
          <w:rFonts w:cs="Courier New"/>
          <w:iCs/>
          <w:szCs w:val="24"/>
        </w:rPr>
        <w:t xml:space="preserve">(2007) </w:t>
      </w:r>
      <w:r w:rsidR="0030751E" w:rsidRPr="00357880">
        <w:rPr>
          <w:rFonts w:cs="Courier New"/>
          <w:szCs w:val="24"/>
        </w:rPr>
        <w:t>sowie</w:t>
      </w:r>
      <w:r w:rsidR="0030751E" w:rsidRPr="00357880">
        <w:rPr>
          <w:rFonts w:cs="Courier New"/>
          <w:i/>
          <w:szCs w:val="24"/>
        </w:rPr>
        <w:t xml:space="preserve"> Prinzessin Insomnia und der </w:t>
      </w:r>
      <w:proofErr w:type="spellStart"/>
      <w:r w:rsidR="0030751E" w:rsidRPr="00357880">
        <w:rPr>
          <w:rFonts w:cs="Courier New"/>
          <w:i/>
          <w:szCs w:val="24"/>
        </w:rPr>
        <w:t>alptraumfarbene</w:t>
      </w:r>
      <w:proofErr w:type="spellEnd"/>
      <w:r w:rsidR="0030751E" w:rsidRPr="00357880">
        <w:rPr>
          <w:rFonts w:cs="Courier New"/>
          <w:i/>
          <w:szCs w:val="24"/>
        </w:rPr>
        <w:t xml:space="preserve"> Nachtmahr</w:t>
      </w:r>
      <w:r w:rsidR="00F810FB" w:rsidRPr="00357880">
        <w:rPr>
          <w:rFonts w:cs="Courier New"/>
          <w:i/>
          <w:szCs w:val="24"/>
        </w:rPr>
        <w:t xml:space="preserve"> </w:t>
      </w:r>
      <w:r w:rsidR="00F810FB" w:rsidRPr="00357880">
        <w:rPr>
          <w:rFonts w:cs="Courier New"/>
          <w:iCs/>
          <w:szCs w:val="24"/>
        </w:rPr>
        <w:t>(2017)</w:t>
      </w:r>
      <w:r w:rsidR="0030751E" w:rsidRPr="00357880">
        <w:rPr>
          <w:rFonts w:cs="Courier New"/>
          <w:szCs w:val="24"/>
        </w:rPr>
        <w:t xml:space="preserve">. </w:t>
      </w:r>
    </w:p>
    <w:p w14:paraId="18B837F2" w14:textId="7EB759EB" w:rsidR="0030751E" w:rsidRPr="00357880" w:rsidRDefault="002A2318" w:rsidP="00F27243">
      <w:pPr>
        <w:pStyle w:val="Hausarbeit"/>
        <w:spacing w:after="0" w:line="480" w:lineRule="auto"/>
        <w:ind w:firstLine="709"/>
        <w:jc w:val="left"/>
        <w:rPr>
          <w:rFonts w:eastAsia="Times New Roman" w:cs="Courier New"/>
          <w:szCs w:val="24"/>
        </w:rPr>
      </w:pPr>
      <w:r w:rsidRPr="00357880">
        <w:rPr>
          <w:rFonts w:cs="Courier New"/>
          <w:szCs w:val="24"/>
        </w:rPr>
        <w:t xml:space="preserve">In allen Werken der </w:t>
      </w:r>
      <w:proofErr w:type="spellStart"/>
      <w:r w:rsidRPr="00357880">
        <w:rPr>
          <w:rFonts w:cs="Courier New"/>
          <w:szCs w:val="24"/>
        </w:rPr>
        <w:t>Zamonienreihe</w:t>
      </w:r>
      <w:proofErr w:type="spellEnd"/>
      <w:r w:rsidRPr="00357880">
        <w:rPr>
          <w:rFonts w:cs="Courier New"/>
          <w:szCs w:val="24"/>
        </w:rPr>
        <w:t xml:space="preserve"> bedient sich Walter Moers der Querverweise auf weitere seiner Texte, die früher erschienen sind</w:t>
      </w:r>
      <w:r w:rsidR="0030751E" w:rsidRPr="00357880">
        <w:rPr>
          <w:rFonts w:eastAsia="Times New Roman" w:cs="Courier New"/>
          <w:szCs w:val="24"/>
        </w:rPr>
        <w:t xml:space="preserve">, besonders häufig sind </w:t>
      </w:r>
      <w:r w:rsidRPr="00357880">
        <w:rPr>
          <w:rFonts w:eastAsia="Times New Roman" w:cs="Courier New"/>
          <w:szCs w:val="24"/>
        </w:rPr>
        <w:t>Querverweise von</w:t>
      </w:r>
      <w:r w:rsidR="0030751E" w:rsidRPr="00357880">
        <w:rPr>
          <w:rFonts w:eastAsia="Times New Roman" w:cs="Courier New"/>
          <w:szCs w:val="24"/>
        </w:rPr>
        <w:t xml:space="preserve"> </w:t>
      </w:r>
      <w:r w:rsidR="0030751E" w:rsidRPr="00357880">
        <w:rPr>
          <w:rFonts w:eastAsia="Times New Roman" w:cs="Courier New"/>
          <w:i/>
          <w:iCs/>
          <w:szCs w:val="24"/>
        </w:rPr>
        <w:t>LdTB</w:t>
      </w:r>
      <w:r w:rsidR="0030751E" w:rsidRPr="00357880">
        <w:rPr>
          <w:rFonts w:eastAsia="Times New Roman" w:cs="Courier New"/>
          <w:szCs w:val="24"/>
        </w:rPr>
        <w:t xml:space="preserve"> </w:t>
      </w:r>
      <w:r w:rsidRPr="00357880">
        <w:rPr>
          <w:rFonts w:eastAsia="Times New Roman" w:cs="Courier New"/>
          <w:szCs w:val="24"/>
        </w:rPr>
        <w:t xml:space="preserve">auf </w:t>
      </w:r>
      <w:r w:rsidR="0030751E" w:rsidRPr="00357880">
        <w:rPr>
          <w:rFonts w:eastAsia="Times New Roman" w:cs="Courier New"/>
          <w:i/>
          <w:iCs/>
          <w:szCs w:val="24"/>
        </w:rPr>
        <w:t>SdTB</w:t>
      </w:r>
      <w:r w:rsidR="0030751E" w:rsidRPr="00357880">
        <w:rPr>
          <w:rFonts w:eastAsia="Times New Roman" w:cs="Courier New"/>
          <w:szCs w:val="24"/>
        </w:rPr>
        <w:t xml:space="preserve"> zu finden.</w:t>
      </w:r>
    </w:p>
    <w:p w14:paraId="24173F4B" w14:textId="77777777" w:rsidR="00F27243" w:rsidRPr="00357880" w:rsidRDefault="00F27243" w:rsidP="00F27243">
      <w:pPr>
        <w:pStyle w:val="Hausarbeit"/>
        <w:spacing w:after="0" w:line="480" w:lineRule="auto"/>
        <w:ind w:firstLine="709"/>
        <w:jc w:val="left"/>
      </w:pPr>
    </w:p>
    <w:p w14:paraId="6E470DD0" w14:textId="2AE3ED20" w:rsidR="0030751E" w:rsidRPr="00357880" w:rsidRDefault="0030751E" w:rsidP="009B740B">
      <w:pPr>
        <w:pStyle w:val="berschrift2"/>
        <w:numPr>
          <w:ilvl w:val="1"/>
          <w:numId w:val="20"/>
        </w:numPr>
        <w:spacing w:before="0" w:line="480" w:lineRule="auto"/>
        <w:ind w:left="0" w:firstLine="0"/>
        <w:rPr>
          <w:sz w:val="28"/>
          <w:szCs w:val="28"/>
        </w:rPr>
      </w:pPr>
      <w:bookmarkStart w:id="4" w:name="_Toc48556034"/>
      <w:r w:rsidRPr="00357880">
        <w:rPr>
          <w:sz w:val="28"/>
          <w:szCs w:val="28"/>
        </w:rPr>
        <w:t>Buchhaim und die Buchlinge</w:t>
      </w:r>
      <w:bookmarkEnd w:id="4"/>
    </w:p>
    <w:p w14:paraId="36E9C8AB" w14:textId="7550A21F" w:rsidR="0030751E" w:rsidRPr="00357880" w:rsidRDefault="0030751E" w:rsidP="009B740B">
      <w:pPr>
        <w:spacing w:before="240" w:after="0" w:line="480" w:lineRule="auto"/>
        <w:ind w:firstLine="709"/>
        <w:rPr>
          <w:rFonts w:eastAsia="Times New Roman" w:cs="Courier New"/>
          <w:szCs w:val="24"/>
        </w:rPr>
      </w:pPr>
      <w:r w:rsidRPr="00357880">
        <w:rPr>
          <w:rFonts w:hAnsi="Courier New" w:cs="Courier New"/>
          <w:szCs w:val="24"/>
        </w:rPr>
        <w:t>Buchhaim ist eine Stadt im Nordwesten Zamoniens. Wie der Name bereits andeutet, handelt es sich bei dieser Stadt um das Zentrum des zamonischen Literaturbetriebs</w:t>
      </w:r>
      <w:r w:rsidR="006D3D04" w:rsidRPr="00357880">
        <w:rPr>
          <w:rFonts w:hAnsi="Courier New" w:cs="Courier New"/>
          <w:szCs w:val="24"/>
        </w:rPr>
        <w:t>;</w:t>
      </w:r>
      <w:r w:rsidRPr="00357880">
        <w:rPr>
          <w:rFonts w:hAnsi="Courier New" w:cs="Courier New"/>
          <w:szCs w:val="24"/>
        </w:rPr>
        <w:t xml:space="preserve"> in Buchhaim dreht sich alles um B</w:t>
      </w:r>
      <w:r w:rsidRPr="00357880">
        <w:rPr>
          <w:rFonts w:eastAsia="Times New Roman" w:cs="Courier New"/>
          <w:szCs w:val="24"/>
        </w:rPr>
        <w:t xml:space="preserve">ücher und Literatur. Die Stadt ist Schauplatz der beiden Romane </w:t>
      </w:r>
      <w:r w:rsidRPr="00357880">
        <w:rPr>
          <w:rFonts w:cs="Courier New"/>
          <w:i/>
          <w:szCs w:val="24"/>
        </w:rPr>
        <w:t>SdTB</w:t>
      </w:r>
      <w:r w:rsidRPr="00357880">
        <w:rPr>
          <w:rFonts w:cs="Courier New"/>
          <w:szCs w:val="24"/>
        </w:rPr>
        <w:t xml:space="preserve"> und </w:t>
      </w:r>
      <w:r w:rsidRPr="00357880">
        <w:rPr>
          <w:rFonts w:cs="Courier New"/>
          <w:i/>
          <w:szCs w:val="24"/>
        </w:rPr>
        <w:t>LdTB</w:t>
      </w:r>
      <w:r w:rsidRPr="00357880">
        <w:rPr>
          <w:rFonts w:cs="Courier New"/>
          <w:szCs w:val="24"/>
        </w:rPr>
        <w:t xml:space="preserve">. Die Bezeichnung </w:t>
      </w:r>
      <w:r w:rsidR="002A2318" w:rsidRPr="00357880">
        <w:rPr>
          <w:rFonts w:eastAsia="Times New Roman" w:cs="Courier New"/>
          <w:szCs w:val="24"/>
        </w:rPr>
        <w:t>‚</w:t>
      </w:r>
      <w:r w:rsidRPr="00357880">
        <w:rPr>
          <w:rFonts w:eastAsia="Times New Roman" w:cs="Courier New"/>
          <w:szCs w:val="24"/>
        </w:rPr>
        <w:t>Stadt der Träumenden Bücher</w:t>
      </w:r>
      <w:r w:rsidR="002A2318" w:rsidRPr="00357880">
        <w:rPr>
          <w:rFonts w:eastAsia="Times New Roman" w:cs="Courier New"/>
          <w:szCs w:val="24"/>
        </w:rPr>
        <w:t>‘</w:t>
      </w:r>
      <w:r w:rsidRPr="00357880">
        <w:rPr>
          <w:rFonts w:eastAsia="Times New Roman" w:cs="Courier New"/>
          <w:szCs w:val="24"/>
        </w:rPr>
        <w:t xml:space="preserve"> ist dabei ein </w:t>
      </w:r>
      <w:r w:rsidR="006D3D04" w:rsidRPr="00357880">
        <w:rPr>
          <w:rFonts w:eastAsia="Times New Roman" w:cs="Courier New"/>
          <w:szCs w:val="24"/>
        </w:rPr>
        <w:t xml:space="preserve">alternativer </w:t>
      </w:r>
      <w:r w:rsidR="00F56B92" w:rsidRPr="00357880">
        <w:rPr>
          <w:rFonts w:eastAsia="Times New Roman" w:cs="Courier New"/>
          <w:szCs w:val="24"/>
        </w:rPr>
        <w:t>Name</w:t>
      </w:r>
      <w:r w:rsidRPr="00357880">
        <w:rPr>
          <w:rFonts w:eastAsia="Times New Roman" w:cs="Courier New"/>
          <w:szCs w:val="24"/>
        </w:rPr>
        <w:t xml:space="preserve"> </w:t>
      </w:r>
      <w:r w:rsidR="006D3D04" w:rsidRPr="00357880">
        <w:rPr>
          <w:rFonts w:eastAsia="Times New Roman" w:cs="Courier New"/>
          <w:szCs w:val="24"/>
        </w:rPr>
        <w:t xml:space="preserve">für </w:t>
      </w:r>
      <w:r w:rsidRPr="00357880">
        <w:rPr>
          <w:rFonts w:eastAsia="Times New Roman" w:cs="Courier New"/>
          <w:szCs w:val="24"/>
        </w:rPr>
        <w:t>Buchhaim</w:t>
      </w:r>
      <w:r w:rsidR="006D3D04" w:rsidRPr="00357880">
        <w:rPr>
          <w:rFonts w:eastAsia="Times New Roman" w:cs="Courier New"/>
          <w:szCs w:val="24"/>
        </w:rPr>
        <w:t>, und</w:t>
      </w:r>
      <w:r w:rsidRPr="00357880">
        <w:rPr>
          <w:rFonts w:eastAsia="Times New Roman" w:cs="Courier New"/>
          <w:szCs w:val="24"/>
        </w:rPr>
        <w:t xml:space="preserve"> das Labyrinth</w:t>
      </w:r>
      <w:r w:rsidR="006D3D04" w:rsidRPr="00357880">
        <w:rPr>
          <w:rFonts w:eastAsia="Times New Roman" w:cs="Courier New"/>
          <w:szCs w:val="24"/>
        </w:rPr>
        <w:t xml:space="preserve"> im Titel von </w:t>
      </w:r>
      <w:r w:rsidR="006D3D04" w:rsidRPr="00357880">
        <w:rPr>
          <w:rFonts w:eastAsia="Times New Roman" w:cs="Courier New"/>
          <w:i/>
          <w:iCs/>
          <w:szCs w:val="24"/>
        </w:rPr>
        <w:t>Labyrinth der Träumenden Bücher</w:t>
      </w:r>
      <w:r w:rsidRPr="00357880">
        <w:rPr>
          <w:rFonts w:eastAsia="Times New Roman" w:cs="Courier New"/>
          <w:szCs w:val="24"/>
        </w:rPr>
        <w:t xml:space="preserve"> bezieht sich auf die Buchhaimer Katakomben</w:t>
      </w:r>
      <w:r w:rsidR="00B267A6" w:rsidRPr="00357880">
        <w:rPr>
          <w:rFonts w:eastAsia="Times New Roman" w:cs="Courier New"/>
          <w:szCs w:val="24"/>
        </w:rPr>
        <w:t xml:space="preserve">, </w:t>
      </w:r>
      <w:r w:rsidRPr="00357880">
        <w:rPr>
          <w:rFonts w:eastAsia="Times New Roman" w:cs="Courier New"/>
          <w:szCs w:val="24"/>
        </w:rPr>
        <w:t xml:space="preserve">ein weit verzweigtes und kaum erforschtes Netz aus Gängen, die tief in die Unterwelt unter Buchhaim führen. </w:t>
      </w:r>
      <w:r w:rsidR="006D3D04" w:rsidRPr="00357880">
        <w:rPr>
          <w:rFonts w:eastAsia="Times New Roman" w:cs="Courier New"/>
          <w:szCs w:val="24"/>
        </w:rPr>
        <w:t>Das Labyrinth</w:t>
      </w:r>
      <w:r w:rsidRPr="00357880">
        <w:rPr>
          <w:rFonts w:eastAsia="Times New Roman" w:cs="Courier New"/>
          <w:szCs w:val="24"/>
        </w:rPr>
        <w:t xml:space="preserve"> wurde teilweise dazu genutzt, wertvolle Bibliotheken sicher zu lagern, </w:t>
      </w:r>
      <w:r w:rsidR="006D3D04" w:rsidRPr="00357880">
        <w:rPr>
          <w:rFonts w:eastAsia="Times New Roman" w:cs="Courier New"/>
          <w:szCs w:val="24"/>
        </w:rPr>
        <w:t>ist</w:t>
      </w:r>
      <w:r w:rsidRPr="00357880">
        <w:rPr>
          <w:rFonts w:eastAsia="Times New Roman" w:cs="Courier New"/>
          <w:szCs w:val="24"/>
        </w:rPr>
        <w:t xml:space="preserve"> aber auch von allerlei gefährlichen Untieren bevölkert, was dazu führt, dass sich nur noch die Bücherjäger hinabwagen. In </w:t>
      </w:r>
      <w:r w:rsidRPr="00357880">
        <w:rPr>
          <w:rFonts w:cs="Courier New"/>
          <w:i/>
          <w:szCs w:val="24"/>
        </w:rPr>
        <w:t>SdTB</w:t>
      </w:r>
      <w:r w:rsidRPr="00357880">
        <w:rPr>
          <w:rFonts w:cs="Courier New"/>
          <w:szCs w:val="24"/>
        </w:rPr>
        <w:t xml:space="preserve"> verschleppt der Antagonist Phistomephel Smeik den Protagonisten Hildegunst von Mythenmetz ins Labyrinth, um ihn loszuwerden</w:t>
      </w:r>
      <w:r w:rsidR="006E6F8E" w:rsidRPr="00357880">
        <w:rPr>
          <w:rFonts w:cs="Courier New"/>
          <w:szCs w:val="24"/>
        </w:rPr>
        <w:t>;</w:t>
      </w:r>
      <w:r w:rsidRPr="00357880">
        <w:rPr>
          <w:rFonts w:cs="Courier New"/>
          <w:szCs w:val="24"/>
        </w:rPr>
        <w:t xml:space="preserve"> auf dem</w:t>
      </w:r>
      <w:r w:rsidR="006E6F8E" w:rsidRPr="00357880">
        <w:rPr>
          <w:rFonts w:cs="Courier New"/>
          <w:szCs w:val="24"/>
        </w:rPr>
        <w:t xml:space="preserve">selben </w:t>
      </w:r>
      <w:r w:rsidRPr="00357880">
        <w:rPr>
          <w:rFonts w:cs="Courier New"/>
          <w:szCs w:val="24"/>
        </w:rPr>
        <w:t>Weg hat</w:t>
      </w:r>
      <w:r w:rsidR="006E6F8E" w:rsidRPr="00357880">
        <w:rPr>
          <w:rFonts w:cs="Courier New"/>
          <w:szCs w:val="24"/>
        </w:rPr>
        <w:t>te</w:t>
      </w:r>
      <w:r w:rsidRPr="00357880">
        <w:rPr>
          <w:rFonts w:cs="Courier New"/>
          <w:szCs w:val="24"/>
        </w:rPr>
        <w:t xml:space="preserve"> er sich zuvor bereits des Schattenk</w:t>
      </w:r>
      <w:r w:rsidRPr="00357880">
        <w:rPr>
          <w:rFonts w:eastAsia="Times New Roman" w:cs="Courier New"/>
          <w:szCs w:val="24"/>
        </w:rPr>
        <w:t>önigs entledigt</w:t>
      </w:r>
      <w:r w:rsidR="003B7A1F" w:rsidRPr="00460355">
        <w:rPr>
          <w:rStyle w:val="Funotenzeichen"/>
        </w:rPr>
        <w:footnoteReference w:id="7"/>
      </w:r>
      <w:r w:rsidRPr="00357880">
        <w:rPr>
          <w:rFonts w:eastAsia="Times New Roman" w:cs="Courier New"/>
          <w:szCs w:val="24"/>
        </w:rPr>
        <w:t xml:space="preserve">. Der </w:t>
      </w:r>
      <w:r w:rsidR="00FB0789" w:rsidRPr="00357880">
        <w:rPr>
          <w:rFonts w:eastAsia="Times New Roman" w:cs="Courier New"/>
          <w:szCs w:val="24"/>
        </w:rPr>
        <w:t>‚</w:t>
      </w:r>
      <w:r w:rsidRPr="00357880">
        <w:rPr>
          <w:rFonts w:eastAsia="Times New Roman" w:cs="Courier New"/>
          <w:szCs w:val="24"/>
        </w:rPr>
        <w:t>Große Brand von Buchhaim,</w:t>
      </w:r>
      <w:r w:rsidR="00FB0789" w:rsidRPr="00357880">
        <w:rPr>
          <w:rFonts w:eastAsia="Times New Roman" w:cs="Courier New"/>
          <w:szCs w:val="24"/>
        </w:rPr>
        <w:t>‘</w:t>
      </w:r>
      <w:r w:rsidRPr="00357880">
        <w:rPr>
          <w:rFonts w:eastAsia="Times New Roman" w:cs="Courier New"/>
          <w:szCs w:val="24"/>
        </w:rPr>
        <w:t xml:space="preserve"> </w:t>
      </w:r>
      <w:proofErr w:type="spellStart"/>
      <w:r w:rsidRPr="00357880">
        <w:rPr>
          <w:rFonts w:eastAsia="Times New Roman" w:cs="Courier New"/>
          <w:szCs w:val="24"/>
        </w:rPr>
        <w:t>den</w:t>
      </w:r>
      <w:proofErr w:type="spellEnd"/>
      <w:r w:rsidRPr="00357880">
        <w:rPr>
          <w:rFonts w:eastAsia="Times New Roman" w:cs="Courier New"/>
          <w:szCs w:val="24"/>
        </w:rPr>
        <w:t xml:space="preserve"> der Schattenkönig am Ende von </w:t>
      </w:r>
      <w:r w:rsidRPr="00357880">
        <w:rPr>
          <w:rFonts w:cs="Courier New"/>
          <w:i/>
          <w:szCs w:val="24"/>
        </w:rPr>
        <w:t>SdTB</w:t>
      </w:r>
      <w:r w:rsidRPr="00357880">
        <w:rPr>
          <w:rFonts w:cs="Courier New"/>
          <w:szCs w:val="24"/>
        </w:rPr>
        <w:t xml:space="preserve"> </w:t>
      </w:r>
      <w:r w:rsidR="006E6F8E" w:rsidRPr="00357880">
        <w:rPr>
          <w:rFonts w:cs="Courier New"/>
          <w:szCs w:val="24"/>
        </w:rPr>
        <w:t>auslöst,</w:t>
      </w:r>
      <w:r w:rsidRPr="00357880">
        <w:rPr>
          <w:rFonts w:eastAsia="Times New Roman" w:cs="Courier New"/>
          <w:szCs w:val="24"/>
        </w:rPr>
        <w:t xml:space="preserve"> führt dazu, dass die oberen Bereiche der Katakomben durch das Feuer von allen gefährlichen Tieren befreit und dadurch für die Öffentlichkeit zugängig gemacht </w:t>
      </w:r>
      <w:r w:rsidR="006E6F8E" w:rsidRPr="00357880">
        <w:rPr>
          <w:rFonts w:eastAsia="Times New Roman" w:cs="Courier New"/>
          <w:szCs w:val="24"/>
        </w:rPr>
        <w:t>w</w:t>
      </w:r>
      <w:r w:rsidR="00FB0789" w:rsidRPr="00357880">
        <w:rPr>
          <w:rFonts w:eastAsia="Times New Roman" w:cs="Courier New"/>
          <w:szCs w:val="24"/>
        </w:rPr>
        <w:t>e</w:t>
      </w:r>
      <w:r w:rsidR="006E6F8E" w:rsidRPr="00357880">
        <w:rPr>
          <w:rFonts w:eastAsia="Times New Roman" w:cs="Courier New"/>
          <w:szCs w:val="24"/>
        </w:rPr>
        <w:t>rden</w:t>
      </w:r>
      <w:r w:rsidRPr="00357880">
        <w:rPr>
          <w:rFonts w:eastAsia="Times New Roman" w:cs="Courier New"/>
          <w:szCs w:val="24"/>
        </w:rPr>
        <w:t>.</w:t>
      </w:r>
    </w:p>
    <w:p w14:paraId="61D003E4" w14:textId="64F00B48" w:rsidR="00CC062C" w:rsidRPr="00357880" w:rsidRDefault="0030751E" w:rsidP="00C72276">
      <w:pPr>
        <w:spacing w:line="480" w:lineRule="auto"/>
        <w:ind w:firstLine="709"/>
        <w:rPr>
          <w:rFonts w:eastAsia="Times New Roman" w:cs="Courier New"/>
          <w:szCs w:val="24"/>
        </w:rPr>
      </w:pPr>
      <w:r w:rsidRPr="00357880">
        <w:rPr>
          <w:rFonts w:hAnsi="Courier New" w:cs="Courier New"/>
          <w:szCs w:val="24"/>
        </w:rPr>
        <w:t xml:space="preserve">Zu </w:t>
      </w:r>
      <w:r w:rsidR="006E6F8E" w:rsidRPr="00357880">
        <w:rPr>
          <w:rFonts w:hAnsi="Courier New" w:cs="Courier New"/>
          <w:szCs w:val="24"/>
        </w:rPr>
        <w:t>Buchhaim</w:t>
      </w:r>
      <w:r w:rsidRPr="00357880">
        <w:rPr>
          <w:rFonts w:hAnsi="Courier New" w:cs="Courier New"/>
          <w:szCs w:val="24"/>
        </w:rPr>
        <w:t xml:space="preserve"> geh</w:t>
      </w:r>
      <w:r w:rsidRPr="00357880">
        <w:rPr>
          <w:rFonts w:eastAsia="Times New Roman" w:cs="Courier New"/>
          <w:szCs w:val="24"/>
        </w:rPr>
        <w:t xml:space="preserve">ören in gewisser Weise auch die Buchlinge. Hierbei handelt es sich um eine friedfertige Zyklopenart mit einer </w:t>
      </w:r>
      <w:r w:rsidR="004A4CF2" w:rsidRPr="00357880">
        <w:rPr>
          <w:rFonts w:eastAsia="Times New Roman" w:cs="Courier New"/>
          <w:szCs w:val="24"/>
        </w:rPr>
        <w:t>„</w:t>
      </w:r>
      <w:r w:rsidRPr="00357880">
        <w:rPr>
          <w:rFonts w:eastAsia="Times New Roman" w:cs="Courier New"/>
          <w:szCs w:val="24"/>
        </w:rPr>
        <w:t xml:space="preserve">maximale[n] Größe von einem Meter” </w:t>
      </w:r>
      <w:r w:rsidRPr="00357880">
        <w:rPr>
          <w:rFonts w:eastAsia="Times New Roman" w:cs="Courier New"/>
          <w:szCs w:val="24"/>
        </w:rPr>
        <w:fldChar w:fldCharType="begin"/>
      </w:r>
      <w:r w:rsidRPr="00357880">
        <w:rPr>
          <w:rFonts w:eastAsia="Times New Roman" w:cs="Courier New"/>
          <w:szCs w:val="24"/>
        </w:rPr>
        <w:instrText xml:space="preserve"> ADDIN ZOTERO_ITEM CSL_CITATION {"citationID":"xl9tAUB2","properties":{"formattedCitation":"(Dollinger und Moers 41)","plainCitation":"(Dollinger und Moers 41)","noteIndex":0},"citationItems":[{"id":19,"uris":["http://zotero.org/users/6203910/items/D7YTTHSL"],"uri":["http://zotero.org/users/6203910/items/D7YTTHSL"],"itemData":{"id":19,"type":"book","call-number":"PT1340.F35 D65 2012","edition":"1. Auflage","event-place":"München","ISBN":"978-3-8135-0530-6","number-of-pages":"311","publisher":"Knaus","publisher-place":"München","source":"Library of Congress ISBN","title":"Zamonien: Entdeckungsreise durch einen phantastischen Kontinent: von A wie Anagrom Ataf bis Z wie Zamomin","title-short":"Zamonien","author":[{"family":"Dollinger","given":"Anja Sibylle"},{"family":"Moers","given":"Walter"}],"issued":{"date-parts":[["2012"]]}},"locator":"41"}],"schema":"https://github.com/citation-style-language/schema/raw/master/csl-citation.json"} </w:instrText>
      </w:r>
      <w:r w:rsidRPr="00357880">
        <w:rPr>
          <w:rFonts w:eastAsia="Times New Roman" w:cs="Courier New"/>
          <w:szCs w:val="24"/>
        </w:rPr>
        <w:fldChar w:fldCharType="separate"/>
      </w:r>
      <w:r w:rsidRPr="00357880">
        <w:rPr>
          <w:rFonts w:cs="Times New Roman"/>
        </w:rPr>
        <w:t xml:space="preserve">(Dollinger </w:t>
      </w:r>
      <w:r w:rsidRPr="00357880">
        <w:rPr>
          <w:rFonts w:cs="Times New Roman"/>
        </w:rPr>
        <w:lastRenderedPageBreak/>
        <w:t>und Moers 41)</w:t>
      </w:r>
      <w:r w:rsidRPr="00357880">
        <w:rPr>
          <w:rFonts w:eastAsia="Times New Roman" w:cs="Courier New"/>
          <w:szCs w:val="24"/>
        </w:rPr>
        <w:fldChar w:fldCharType="end"/>
      </w:r>
      <w:r w:rsidRPr="00357880">
        <w:rPr>
          <w:rFonts w:eastAsia="Times New Roman" w:cs="Courier New"/>
          <w:szCs w:val="24"/>
        </w:rPr>
        <w:t xml:space="preserve">, die in der Ledernen Grotte in den Katakomben unterhalb der Stadt </w:t>
      </w:r>
      <w:r w:rsidR="00CC062C" w:rsidRPr="00357880">
        <w:rPr>
          <w:rFonts w:eastAsia="Times New Roman" w:cs="Courier New"/>
          <w:szCs w:val="24"/>
        </w:rPr>
        <w:t>zu Hause</w:t>
      </w:r>
      <w:r w:rsidRPr="00357880">
        <w:rPr>
          <w:rFonts w:eastAsia="Times New Roman" w:cs="Courier New"/>
          <w:szCs w:val="24"/>
        </w:rPr>
        <w:t xml:space="preserve"> ist. Bei den Bücherjägern sind sie als die </w:t>
      </w:r>
      <w:r w:rsidRPr="00357880">
        <w:rPr>
          <w:rFonts w:eastAsia="Times New Roman" w:cs="Courier New"/>
          <w:i/>
          <w:iCs/>
          <w:szCs w:val="24"/>
        </w:rPr>
        <w:t>Schrecklichen Buchlinge</w:t>
      </w:r>
      <w:r w:rsidRPr="00357880">
        <w:rPr>
          <w:rFonts w:eastAsia="Times New Roman" w:cs="Courier New"/>
          <w:szCs w:val="24"/>
        </w:rPr>
        <w:t xml:space="preserve"> </w:t>
      </w:r>
      <w:r w:rsidR="00526D4E" w:rsidRPr="00357880">
        <w:rPr>
          <w:rFonts w:eastAsia="Times New Roman" w:cs="Courier New"/>
          <w:szCs w:val="24"/>
        </w:rPr>
        <w:t>verschrien</w:t>
      </w:r>
      <w:r w:rsidRPr="00357880">
        <w:rPr>
          <w:rFonts w:eastAsia="Times New Roman" w:cs="Courier New"/>
          <w:szCs w:val="24"/>
        </w:rPr>
        <w:t>. Zu diesem Ruf haben die Buchlinge selbst beigetragen, indem sie</w:t>
      </w:r>
      <w:r w:rsidR="006E6F8E" w:rsidRPr="00357880">
        <w:rPr>
          <w:rFonts w:eastAsia="Times New Roman" w:cs="Courier New"/>
          <w:szCs w:val="24"/>
        </w:rPr>
        <w:t xml:space="preserve">, gewissermaßen als Selbstschutzmaßnahme, </w:t>
      </w:r>
      <w:r w:rsidRPr="00357880">
        <w:rPr>
          <w:rFonts w:eastAsia="Times New Roman" w:cs="Courier New"/>
          <w:szCs w:val="24"/>
        </w:rPr>
        <w:t xml:space="preserve">einige Bücherjäger hypnotisierten und ihnen so vorgaukelten, dass es sich bei ihnen um eine furchtbare und gefährliche Zyklopenart handle </w:t>
      </w:r>
      <w:r w:rsidRPr="00357880">
        <w:rPr>
          <w:rFonts w:eastAsia="Times New Roman" w:cs="Courier New"/>
          <w:szCs w:val="24"/>
        </w:rPr>
        <w:fldChar w:fldCharType="begin"/>
      </w:r>
      <w:r w:rsidR="008367F7" w:rsidRPr="00357880">
        <w:rPr>
          <w:rFonts w:eastAsia="Times New Roman" w:cs="Courier New"/>
          <w:szCs w:val="24"/>
        </w:rPr>
        <w:instrText xml:space="preserve"> ADDIN ZOTERO_ITEM CSL_CITATION {"citationID":"RwikoaOe","properties":{"formattedCitation":"(46)","plainCitation":"(46)","noteIndex":0},"citationItems":[{"id":19,"uris":["http://zotero.org/users/6203910/items/D7YTTHSL"],"uri":["http://zotero.org/users/6203910/items/D7YTTHSL"],"itemData":{"id":19,"type":"book","call-number":"PT1340.F35 D65 2012","edition":"1. Auflage","event-place":"München","ISBN":"978-3-8135-0530-6","number-of-pages":"311","publisher":"Knaus","publisher-place":"München","source":"Library of Congress ISBN","title":"Zamonien: Entdeckungsreise durch einen phantastischen Kontinent: von A wie Anagrom Ataf bis Z wie Zamomin","title-short":"Zamonien","author":[{"family":"Dollinger","given":"Anja Sibylle"},{"family":"Moers","given":"Walter"}],"issued":{"date-parts":[["2012"]]}},"locator":"46","suppress-author":true}],"schema":"https://github.com/citation-style-language/schema/raw/master/csl-citation.json"} </w:instrText>
      </w:r>
      <w:r w:rsidRPr="00357880">
        <w:rPr>
          <w:rFonts w:eastAsia="Times New Roman" w:cs="Courier New"/>
          <w:szCs w:val="24"/>
        </w:rPr>
        <w:fldChar w:fldCharType="separate"/>
      </w:r>
      <w:r w:rsidR="008367F7" w:rsidRPr="00357880">
        <w:rPr>
          <w:rFonts w:cs="Times New Roman"/>
        </w:rPr>
        <w:t>(46)</w:t>
      </w:r>
      <w:r w:rsidRPr="00357880">
        <w:rPr>
          <w:rFonts w:eastAsia="Times New Roman" w:cs="Courier New"/>
          <w:szCs w:val="24"/>
        </w:rPr>
        <w:fldChar w:fldCharType="end"/>
      </w:r>
      <w:r w:rsidRPr="00357880">
        <w:rPr>
          <w:rFonts w:eastAsia="Times New Roman" w:cs="Courier New"/>
          <w:szCs w:val="24"/>
        </w:rPr>
        <w:t xml:space="preserve">. Das Leben der Buchlinge dreht sich hauptsächlich um Bücher. Besonders bemerkenswert ist, dass das Lesen von Büchern für sie mit Nahrungsaufnahme gleichzusetzen ist: </w:t>
      </w:r>
      <w:r w:rsidR="004A4CF2" w:rsidRPr="00357880">
        <w:rPr>
          <w:rFonts w:eastAsia="Times New Roman" w:cs="Courier New"/>
          <w:szCs w:val="24"/>
        </w:rPr>
        <w:t>„</w:t>
      </w:r>
      <w:r w:rsidRPr="00357880">
        <w:rPr>
          <w:rFonts w:eastAsia="Times New Roman" w:cs="Courier New"/>
          <w:szCs w:val="24"/>
        </w:rPr>
        <w:t xml:space="preserve">Alle Energie ziehen sie aus der bloßen Lektüre von Büchern.” </w:t>
      </w:r>
      <w:r w:rsidRPr="00357880">
        <w:rPr>
          <w:rFonts w:eastAsia="Times New Roman" w:cs="Courier New"/>
          <w:szCs w:val="24"/>
        </w:rPr>
        <w:fldChar w:fldCharType="begin"/>
      </w:r>
      <w:r w:rsidR="008367F7" w:rsidRPr="00357880">
        <w:rPr>
          <w:rFonts w:eastAsia="Times New Roman" w:cs="Courier New"/>
          <w:szCs w:val="24"/>
        </w:rPr>
        <w:instrText xml:space="preserve"> ADDIN ZOTERO_ITEM CSL_CITATION {"citationID":"7NdaVJ31","properties":{"formattedCitation":"(42)","plainCitation":"(42)","noteIndex":0},"citationItems":[{"id":19,"uris":["http://zotero.org/users/6203910/items/D7YTTHSL"],"uri":["http://zotero.org/users/6203910/items/D7YTTHSL"],"itemData":{"id":19,"type":"book","call-number":"PT1340.F35 D65 2012","edition":"1. Auflage","event-place":"München","ISBN":"978-3-8135-0530-6","number-of-pages":"311","publisher":"Knaus","publisher-place":"München","source":"Library of Congress ISBN","title":"Zamonien: Entdeckungsreise durch einen phantastischen Kontinent: von A wie Anagrom Ataf bis Z wie Zamomin","title-short":"Zamonien","author":[{"family":"Dollinger","given":"Anja Sibylle"},{"family":"Moers","given":"Walter"}],"issued":{"date-parts":[["2012"]]}},"locator":"42","suppress-author":true}],"schema":"https://github.com/citation-style-language/schema/raw/master/csl-citation.json"} </w:instrText>
      </w:r>
      <w:r w:rsidRPr="00357880">
        <w:rPr>
          <w:rFonts w:eastAsia="Times New Roman" w:cs="Courier New"/>
          <w:szCs w:val="24"/>
        </w:rPr>
        <w:fldChar w:fldCharType="separate"/>
      </w:r>
      <w:r w:rsidR="008367F7" w:rsidRPr="00357880">
        <w:rPr>
          <w:rFonts w:cs="Times New Roman"/>
        </w:rPr>
        <w:t>(42)</w:t>
      </w:r>
      <w:r w:rsidRPr="00357880">
        <w:rPr>
          <w:rFonts w:eastAsia="Times New Roman" w:cs="Courier New"/>
          <w:szCs w:val="24"/>
        </w:rPr>
        <w:fldChar w:fldCharType="end"/>
      </w:r>
      <w:r w:rsidRPr="00357880">
        <w:rPr>
          <w:rFonts w:eastAsia="Times New Roman" w:cs="Courier New"/>
          <w:szCs w:val="24"/>
        </w:rPr>
        <w:t xml:space="preserve"> Das ist jedoch noch nicht alles: </w:t>
      </w:r>
      <w:r w:rsidR="004A4CF2" w:rsidRPr="00357880">
        <w:rPr>
          <w:rFonts w:eastAsia="Times New Roman" w:cs="Courier New"/>
          <w:szCs w:val="24"/>
        </w:rPr>
        <w:t>„</w:t>
      </w:r>
      <w:r w:rsidRPr="00357880">
        <w:rPr>
          <w:rFonts w:eastAsia="Times New Roman" w:cs="Courier New"/>
          <w:szCs w:val="24"/>
        </w:rPr>
        <w:t>Jeder Buchling erhält den Namen eines Autors aus Obenwelt. Seine Lebensaufgabe ist fortan, dessen Werk auswendig zu lernen und zu repräsentieren.”</w:t>
      </w:r>
      <w:r w:rsidR="00526D4E" w:rsidRPr="00357880">
        <w:rPr>
          <w:rStyle w:val="Funotenzeichen"/>
          <w:rFonts w:eastAsia="Times New Roman" w:cs="Courier New"/>
          <w:szCs w:val="24"/>
        </w:rPr>
        <w:t xml:space="preserve"> </w:t>
      </w:r>
      <w:r w:rsidRPr="00357880">
        <w:rPr>
          <w:rFonts w:eastAsia="Times New Roman" w:cs="Courier New"/>
          <w:szCs w:val="24"/>
        </w:rPr>
        <w:fldChar w:fldCharType="begin"/>
      </w:r>
      <w:r w:rsidR="008367F7" w:rsidRPr="00357880">
        <w:rPr>
          <w:rFonts w:eastAsia="Times New Roman" w:cs="Courier New"/>
          <w:szCs w:val="24"/>
        </w:rPr>
        <w:instrText xml:space="preserve"> ADDIN ZOTERO_ITEM CSL_CITATION {"citationID":"1s877UUq","properties":{"formattedCitation":"(44)","plainCitation":"(44)","noteIndex":0},"citationItems":[{"id":19,"uris":["http://zotero.org/users/6203910/items/D7YTTHSL"],"uri":["http://zotero.org/users/6203910/items/D7YTTHSL"],"itemData":{"id":19,"type":"book","call-number":"PT1340.F35 D65 2012","edition":"1. Auflage","event-place":"München","ISBN":"978-3-8135-0530-6","number-of-pages":"311","publisher":"Knaus","publisher-place":"München","source":"Library of Congress ISBN","title":"Zamonien: Entdeckungsreise durch einen phantastischen Kontinent: von A wie Anagrom Ataf bis Z wie Zamomin","title-short":"Zamonien","author":[{"family":"Dollinger","given":"Anja Sibylle"},{"family":"Moers","given":"Walter"}],"issued":{"date-parts":[["2012"]]}},"locator":"44","suppress-author":true}],"schema":"https://github.com/citation-style-language/schema/raw/master/csl-citation.json"} </w:instrText>
      </w:r>
      <w:r w:rsidRPr="00357880">
        <w:rPr>
          <w:rFonts w:eastAsia="Times New Roman" w:cs="Courier New"/>
          <w:szCs w:val="24"/>
        </w:rPr>
        <w:fldChar w:fldCharType="separate"/>
      </w:r>
      <w:r w:rsidR="008367F7" w:rsidRPr="00357880">
        <w:rPr>
          <w:rFonts w:cs="Times New Roman"/>
        </w:rPr>
        <w:t>(44)</w:t>
      </w:r>
      <w:r w:rsidRPr="00357880">
        <w:rPr>
          <w:rFonts w:eastAsia="Times New Roman" w:cs="Courier New"/>
          <w:szCs w:val="24"/>
        </w:rPr>
        <w:fldChar w:fldCharType="end"/>
      </w:r>
      <w:r w:rsidR="00526D4E" w:rsidRPr="00357880">
        <w:rPr>
          <w:rStyle w:val="Funotenzeichen"/>
          <w:rFonts w:eastAsia="Times New Roman" w:cs="Courier New"/>
          <w:szCs w:val="24"/>
        </w:rPr>
        <w:t xml:space="preserve"> </w:t>
      </w:r>
      <w:r w:rsidR="00526D4E" w:rsidRPr="00460355">
        <w:rPr>
          <w:rStyle w:val="Funotenzeichen"/>
        </w:rPr>
        <w:footnoteReference w:id="8"/>
      </w:r>
      <w:r w:rsidRPr="00357880">
        <w:rPr>
          <w:rFonts w:eastAsia="Times New Roman" w:cs="Courier New"/>
          <w:szCs w:val="24"/>
        </w:rPr>
        <w:t xml:space="preserve"> </w:t>
      </w:r>
      <w:r w:rsidR="00CC062C" w:rsidRPr="00357880">
        <w:rPr>
          <w:rFonts w:eastAsia="Times New Roman" w:cs="Courier New"/>
          <w:szCs w:val="24"/>
        </w:rPr>
        <w:t xml:space="preserve">Ihre enge Verbindung zu Büchern wird bereits durch ihren Namen deutlich: </w:t>
      </w:r>
      <w:r w:rsidR="00526D4E" w:rsidRPr="00357880">
        <w:rPr>
          <w:rFonts w:eastAsia="Times New Roman" w:cs="Courier New"/>
          <w:szCs w:val="24"/>
        </w:rPr>
        <w:t>‚</w:t>
      </w:r>
      <w:r w:rsidR="00CC062C" w:rsidRPr="00357880">
        <w:rPr>
          <w:rFonts w:eastAsia="Times New Roman" w:cs="Courier New"/>
          <w:szCs w:val="24"/>
        </w:rPr>
        <w:t>Buchling</w:t>
      </w:r>
      <w:r w:rsidR="00526D4E" w:rsidRPr="00357880">
        <w:rPr>
          <w:rFonts w:eastAsia="Times New Roman" w:cs="Courier New"/>
          <w:szCs w:val="24"/>
        </w:rPr>
        <w:t>‘</w:t>
      </w:r>
      <w:r w:rsidR="00CC062C" w:rsidRPr="00357880">
        <w:rPr>
          <w:rFonts w:eastAsia="Times New Roman" w:cs="Courier New"/>
          <w:szCs w:val="24"/>
        </w:rPr>
        <w:t xml:space="preserve"> setzt sich zusammen aus dem Substantiv </w:t>
      </w:r>
      <w:r w:rsidR="00526D4E" w:rsidRPr="00357880">
        <w:rPr>
          <w:rFonts w:eastAsia="Times New Roman" w:cs="Courier New"/>
          <w:szCs w:val="24"/>
        </w:rPr>
        <w:t>‚</w:t>
      </w:r>
      <w:r w:rsidR="00CC062C" w:rsidRPr="00357880">
        <w:rPr>
          <w:rFonts w:eastAsia="Times New Roman" w:cs="Courier New"/>
          <w:szCs w:val="24"/>
        </w:rPr>
        <w:t>Buch</w:t>
      </w:r>
      <w:r w:rsidR="00526D4E" w:rsidRPr="00357880">
        <w:rPr>
          <w:rFonts w:eastAsia="Times New Roman" w:cs="Courier New"/>
          <w:szCs w:val="24"/>
        </w:rPr>
        <w:t>‘</w:t>
      </w:r>
      <w:r w:rsidR="00CC062C" w:rsidRPr="00357880">
        <w:rPr>
          <w:rFonts w:eastAsia="Times New Roman" w:cs="Courier New"/>
          <w:szCs w:val="24"/>
        </w:rPr>
        <w:t xml:space="preserve"> und dem Suffix</w:t>
      </w:r>
      <w:r w:rsidR="00526D4E" w:rsidRPr="00357880">
        <w:rPr>
          <w:rFonts w:eastAsia="Times New Roman" w:cs="Courier New"/>
          <w:szCs w:val="24"/>
        </w:rPr>
        <w:t xml:space="preserve"> ‚</w:t>
      </w:r>
      <w:r w:rsidR="00CC062C" w:rsidRPr="00357880">
        <w:rPr>
          <w:rFonts w:eastAsia="Times New Roman" w:cs="Courier New"/>
          <w:szCs w:val="24"/>
        </w:rPr>
        <w:t>-</w:t>
      </w:r>
      <w:proofErr w:type="spellStart"/>
      <w:r w:rsidR="00CC062C" w:rsidRPr="00357880">
        <w:rPr>
          <w:rFonts w:eastAsia="Times New Roman" w:cs="Courier New"/>
          <w:szCs w:val="24"/>
        </w:rPr>
        <w:t>ling</w:t>
      </w:r>
      <w:proofErr w:type="spellEnd"/>
      <w:r w:rsidR="00526D4E" w:rsidRPr="00357880">
        <w:rPr>
          <w:rFonts w:eastAsia="Times New Roman" w:cs="Courier New"/>
          <w:szCs w:val="24"/>
        </w:rPr>
        <w:t>‘</w:t>
      </w:r>
      <w:r w:rsidR="00CC062C" w:rsidRPr="00357880">
        <w:rPr>
          <w:rFonts w:eastAsia="Times New Roman" w:cs="Courier New"/>
          <w:szCs w:val="24"/>
        </w:rPr>
        <w:t xml:space="preserve">, das dem Bezeichneten Eigenschaften des Wortstamms zuschreibt. Somit handelt es sich bei den Buchlingen um Wesen, die die Eigenschaften von Büchern aufweisen. Ein Beispiel dafür ist das Auswendiglernen: Sie </w:t>
      </w:r>
      <w:proofErr w:type="gramStart"/>
      <w:r w:rsidR="00CC062C" w:rsidRPr="00357880">
        <w:rPr>
          <w:rFonts w:eastAsia="Times New Roman" w:cs="Courier New"/>
          <w:szCs w:val="24"/>
        </w:rPr>
        <w:t>werden quasi</w:t>
      </w:r>
      <w:proofErr w:type="gramEnd"/>
      <w:r w:rsidR="00CC062C" w:rsidRPr="00357880">
        <w:rPr>
          <w:rFonts w:eastAsia="Times New Roman" w:cs="Courier New"/>
          <w:szCs w:val="24"/>
        </w:rPr>
        <w:t xml:space="preserve"> selbst zu wandelnden Büchern, die ganze Texte aus dem Gedächtnis wiedergeben können. </w:t>
      </w:r>
    </w:p>
    <w:p w14:paraId="1A74C1C5" w14:textId="27ABE799" w:rsidR="0030751E" w:rsidRPr="00357880" w:rsidRDefault="0030751E" w:rsidP="00C72276">
      <w:pPr>
        <w:pStyle w:val="berschrift1"/>
        <w:numPr>
          <w:ilvl w:val="0"/>
          <w:numId w:val="3"/>
        </w:numPr>
        <w:tabs>
          <w:tab w:val="clear" w:pos="720"/>
        </w:tabs>
        <w:spacing w:line="480" w:lineRule="auto"/>
        <w:ind w:left="0" w:firstLine="0"/>
        <w:rPr>
          <w:rFonts w:eastAsia="Times New Roman"/>
        </w:rPr>
      </w:pPr>
      <w:bookmarkStart w:id="5" w:name="_Toc48556035"/>
      <w:r w:rsidRPr="00357880">
        <w:t>Was bedeutet Intertextualit</w:t>
      </w:r>
      <w:r w:rsidRPr="00357880">
        <w:rPr>
          <w:rFonts w:eastAsia="Times New Roman"/>
        </w:rPr>
        <w:t>ät?</w:t>
      </w:r>
      <w:bookmarkEnd w:id="5"/>
    </w:p>
    <w:p w14:paraId="6ACD878A" w14:textId="67536472" w:rsidR="005B20D1" w:rsidRPr="00357880" w:rsidRDefault="000F1E5F" w:rsidP="009B740B">
      <w:pPr>
        <w:autoSpaceDE w:val="0"/>
        <w:autoSpaceDN w:val="0"/>
        <w:adjustRightInd w:val="0"/>
        <w:spacing w:before="240" w:after="0" w:line="480" w:lineRule="auto"/>
        <w:ind w:firstLine="709"/>
        <w:rPr>
          <w:rFonts w:eastAsia="Times New Roman" w:cs="Courier New"/>
          <w:szCs w:val="24"/>
        </w:rPr>
      </w:pPr>
      <w:r w:rsidRPr="00357880">
        <w:rPr>
          <w:rFonts w:hAnsi="Courier New" w:cs="Courier New"/>
          <w:szCs w:val="24"/>
        </w:rPr>
        <w:t>Obwohl die</w:t>
      </w:r>
      <w:r w:rsidR="006E0918" w:rsidRPr="00357880">
        <w:rPr>
          <w:rFonts w:hAnsi="Courier New" w:cs="Courier New"/>
          <w:szCs w:val="24"/>
        </w:rPr>
        <w:t xml:space="preserve"> Erforschung von</w:t>
      </w:r>
      <w:r w:rsidRPr="00357880">
        <w:rPr>
          <w:rFonts w:hAnsi="Courier New" w:cs="Courier New"/>
          <w:szCs w:val="24"/>
        </w:rPr>
        <w:t xml:space="preserve"> Intertextuali</w:t>
      </w:r>
      <w:r w:rsidRPr="00357880">
        <w:rPr>
          <w:rFonts w:cs="Times New Roman"/>
          <w:szCs w:val="24"/>
        </w:rPr>
        <w:t>tät</w:t>
      </w:r>
      <w:r w:rsidRPr="00357880">
        <w:rPr>
          <w:rFonts w:hAnsi="Courier New" w:cs="Courier New"/>
          <w:szCs w:val="24"/>
        </w:rPr>
        <w:t xml:space="preserve"> noch eine recht junge </w:t>
      </w:r>
      <w:r w:rsidR="002F08B4" w:rsidRPr="00357880">
        <w:rPr>
          <w:rFonts w:hAnsi="Courier New" w:cs="Courier New"/>
          <w:szCs w:val="24"/>
        </w:rPr>
        <w:t>Subd</w:t>
      </w:r>
      <w:r w:rsidRPr="00357880">
        <w:rPr>
          <w:rFonts w:hAnsi="Courier New" w:cs="Courier New"/>
          <w:szCs w:val="24"/>
        </w:rPr>
        <w:t xml:space="preserve">isziplin </w:t>
      </w:r>
      <w:r w:rsidR="002F08B4" w:rsidRPr="00357880">
        <w:rPr>
          <w:rFonts w:hAnsi="Courier New" w:cs="Courier New"/>
          <w:szCs w:val="24"/>
        </w:rPr>
        <w:t xml:space="preserve">der Literaturwissenschaft </w:t>
      </w:r>
      <w:r w:rsidRPr="00357880">
        <w:rPr>
          <w:rFonts w:hAnsi="Courier New" w:cs="Courier New"/>
          <w:szCs w:val="24"/>
        </w:rPr>
        <w:t xml:space="preserve">ist und sich erst in den 1960er-Jahren als solche etabliert hat, </w:t>
      </w:r>
      <w:r w:rsidR="00526D4E" w:rsidRPr="00357880">
        <w:rPr>
          <w:rFonts w:hAnsi="Courier New" w:cs="Courier New"/>
          <w:szCs w:val="24"/>
        </w:rPr>
        <w:t>liegt schon ein breite</w:t>
      </w:r>
      <w:r w:rsidR="00FB0789" w:rsidRPr="00357880">
        <w:rPr>
          <w:rFonts w:hAnsi="Courier New" w:cs="Courier New"/>
          <w:szCs w:val="24"/>
        </w:rPr>
        <w:t>s</w:t>
      </w:r>
      <w:r w:rsidR="00526D4E" w:rsidRPr="00357880">
        <w:rPr>
          <w:rFonts w:hAnsi="Courier New" w:cs="Courier New"/>
          <w:szCs w:val="24"/>
        </w:rPr>
        <w:t xml:space="preserve"> </w:t>
      </w:r>
      <w:r w:rsidR="00FB0789" w:rsidRPr="00357880">
        <w:rPr>
          <w:rFonts w:hAnsi="Courier New" w:cs="Courier New"/>
          <w:szCs w:val="24"/>
        </w:rPr>
        <w:t>C</w:t>
      </w:r>
      <w:r w:rsidR="00526D4E" w:rsidRPr="00357880">
        <w:rPr>
          <w:rFonts w:hAnsi="Courier New" w:cs="Courier New"/>
          <w:szCs w:val="24"/>
        </w:rPr>
        <w:t>orpus an Arbeiten vor</w:t>
      </w:r>
      <w:r w:rsidR="00FB0789" w:rsidRPr="00357880">
        <w:rPr>
          <w:rFonts w:hAnsi="Courier New" w:cs="Courier New"/>
          <w:szCs w:val="24"/>
        </w:rPr>
        <w:t xml:space="preserve"> u</w:t>
      </w:r>
      <w:r w:rsidR="00526D4E" w:rsidRPr="00357880">
        <w:rPr>
          <w:rFonts w:hAnsi="Courier New" w:cs="Courier New"/>
          <w:szCs w:val="24"/>
        </w:rPr>
        <w:t>nd es existieren</w:t>
      </w:r>
      <w:r w:rsidR="0030751E" w:rsidRPr="00357880">
        <w:rPr>
          <w:rFonts w:eastAsia="Times New Roman" w:cs="Courier New"/>
          <w:szCs w:val="24"/>
        </w:rPr>
        <w:t xml:space="preserve"> viele verschiedene Definitionen </w:t>
      </w:r>
      <w:r w:rsidRPr="00357880">
        <w:rPr>
          <w:rFonts w:eastAsia="Times New Roman" w:cs="Courier New"/>
          <w:szCs w:val="24"/>
        </w:rPr>
        <w:t>de</w:t>
      </w:r>
      <w:r w:rsidR="00FB0789" w:rsidRPr="00357880">
        <w:rPr>
          <w:rFonts w:eastAsia="Times New Roman" w:cs="Courier New"/>
          <w:szCs w:val="24"/>
        </w:rPr>
        <w:t>r</w:t>
      </w:r>
      <w:r w:rsidR="0030751E" w:rsidRPr="00357880">
        <w:rPr>
          <w:rFonts w:eastAsia="Times New Roman" w:cs="Courier New"/>
          <w:szCs w:val="24"/>
        </w:rPr>
        <w:t xml:space="preserve"> Begriff</w:t>
      </w:r>
      <w:r w:rsidR="006E0918" w:rsidRPr="00357880">
        <w:rPr>
          <w:rFonts w:eastAsia="Times New Roman" w:cs="Courier New"/>
          <w:szCs w:val="24"/>
        </w:rPr>
        <w:t>e</w:t>
      </w:r>
      <w:r w:rsidRPr="00357880">
        <w:rPr>
          <w:rFonts w:eastAsia="Times New Roman" w:cs="Courier New"/>
          <w:szCs w:val="24"/>
        </w:rPr>
        <w:t xml:space="preserve"> </w:t>
      </w:r>
      <w:r w:rsidR="00526D4E" w:rsidRPr="00357880">
        <w:rPr>
          <w:rFonts w:eastAsia="Times New Roman" w:cs="Courier New"/>
          <w:szCs w:val="24"/>
        </w:rPr>
        <w:t>‚</w:t>
      </w:r>
      <w:r w:rsidRPr="00357880">
        <w:rPr>
          <w:rFonts w:eastAsia="Times New Roman" w:cs="Courier New"/>
          <w:szCs w:val="24"/>
        </w:rPr>
        <w:t>Intertextualität</w:t>
      </w:r>
      <w:r w:rsidR="00526D4E" w:rsidRPr="00357880">
        <w:rPr>
          <w:rFonts w:eastAsia="Times New Roman" w:cs="Courier New"/>
          <w:szCs w:val="24"/>
        </w:rPr>
        <w:t>‘</w:t>
      </w:r>
      <w:r w:rsidR="006E0918" w:rsidRPr="00357880">
        <w:rPr>
          <w:rFonts w:eastAsia="Times New Roman" w:cs="Courier New"/>
          <w:szCs w:val="24"/>
        </w:rPr>
        <w:t xml:space="preserve"> und </w:t>
      </w:r>
      <w:r w:rsidR="00526D4E" w:rsidRPr="00357880">
        <w:rPr>
          <w:rFonts w:eastAsia="Times New Roman" w:cs="Courier New"/>
          <w:szCs w:val="24"/>
        </w:rPr>
        <w:t>‚I</w:t>
      </w:r>
      <w:r w:rsidR="006E0918" w:rsidRPr="00357880">
        <w:rPr>
          <w:rFonts w:eastAsia="Times New Roman" w:cs="Courier New"/>
          <w:szCs w:val="24"/>
        </w:rPr>
        <w:t>ntermedialität</w:t>
      </w:r>
      <w:r w:rsidR="0030751E" w:rsidRPr="00357880">
        <w:rPr>
          <w:rFonts w:eastAsia="Times New Roman" w:cs="Courier New"/>
          <w:szCs w:val="24"/>
        </w:rPr>
        <w:t>,</w:t>
      </w:r>
      <w:r w:rsidR="00526D4E" w:rsidRPr="00357880">
        <w:rPr>
          <w:rFonts w:eastAsia="Times New Roman" w:cs="Courier New"/>
          <w:szCs w:val="24"/>
        </w:rPr>
        <w:t>‘</w:t>
      </w:r>
      <w:r w:rsidR="0030751E" w:rsidRPr="00357880">
        <w:rPr>
          <w:rFonts w:eastAsia="Times New Roman" w:cs="Courier New"/>
          <w:szCs w:val="24"/>
        </w:rPr>
        <w:t xml:space="preserve"> die alle unterschiedlich weit oder eng gefasst sind. </w:t>
      </w:r>
      <w:r w:rsidR="00CF35DF" w:rsidRPr="00357880">
        <w:rPr>
          <w:rFonts w:eastAsia="Times New Roman" w:cs="Courier New"/>
          <w:szCs w:val="24"/>
        </w:rPr>
        <w:t>In einem ersten Schritt</w:t>
      </w:r>
      <w:r w:rsidR="0030751E" w:rsidRPr="00357880">
        <w:rPr>
          <w:rFonts w:eastAsia="Times New Roman" w:cs="Courier New"/>
          <w:szCs w:val="24"/>
        </w:rPr>
        <w:t xml:space="preserve"> muss darum geklärt werden, </w:t>
      </w:r>
      <w:r w:rsidR="005B20D1" w:rsidRPr="00357880">
        <w:rPr>
          <w:rFonts w:eastAsia="Times New Roman" w:cs="Courier New"/>
          <w:szCs w:val="24"/>
        </w:rPr>
        <w:t>an welchen Definitionen sich diese Arbeit orientiert</w:t>
      </w:r>
      <w:r w:rsidR="0030751E" w:rsidRPr="00357880">
        <w:rPr>
          <w:rFonts w:eastAsia="Times New Roman" w:cs="Courier New"/>
          <w:szCs w:val="24"/>
        </w:rPr>
        <w:t>.</w:t>
      </w:r>
      <w:r w:rsidR="005B20D1" w:rsidRPr="00357880">
        <w:rPr>
          <w:rFonts w:eastAsia="Times New Roman" w:cs="Courier New"/>
          <w:szCs w:val="24"/>
        </w:rPr>
        <w:t xml:space="preserve"> An dieser Stelle soll zuerst ein Blick auf Intertextualität und </w:t>
      </w:r>
      <w:r w:rsidR="005B20D1" w:rsidRPr="00357880">
        <w:rPr>
          <w:rFonts w:eastAsia="Times New Roman" w:cs="Courier New"/>
          <w:szCs w:val="24"/>
        </w:rPr>
        <w:lastRenderedPageBreak/>
        <w:t>Intermedialität im Allgemeinen geworfen werden, i</w:t>
      </w:r>
      <w:r w:rsidR="00FB0789" w:rsidRPr="00357880">
        <w:rPr>
          <w:rFonts w:eastAsia="Times New Roman" w:cs="Courier New"/>
          <w:szCs w:val="24"/>
        </w:rPr>
        <w:t>n</w:t>
      </w:r>
      <w:r w:rsidR="005B20D1" w:rsidRPr="00357880">
        <w:rPr>
          <w:rFonts w:eastAsia="Times New Roman" w:cs="Courier New"/>
          <w:szCs w:val="24"/>
        </w:rPr>
        <w:t xml:space="preserve"> Kapitel 4 wird der Blick dann direkt darauf ger</w:t>
      </w:r>
      <w:r w:rsidR="002F08B4" w:rsidRPr="00357880">
        <w:rPr>
          <w:rFonts w:eastAsia="Times New Roman" w:cs="Courier New"/>
          <w:szCs w:val="24"/>
        </w:rPr>
        <w:t>i</w:t>
      </w:r>
      <w:r w:rsidR="005B20D1" w:rsidRPr="00357880">
        <w:rPr>
          <w:rFonts w:eastAsia="Times New Roman" w:cs="Courier New"/>
          <w:szCs w:val="24"/>
        </w:rPr>
        <w:t>ch</w:t>
      </w:r>
      <w:r w:rsidR="002F08B4" w:rsidRPr="00357880">
        <w:rPr>
          <w:rFonts w:eastAsia="Times New Roman" w:cs="Courier New"/>
          <w:szCs w:val="24"/>
        </w:rPr>
        <w:t>tet</w:t>
      </w:r>
      <w:r w:rsidR="005B20D1" w:rsidRPr="00357880">
        <w:rPr>
          <w:rFonts w:eastAsia="Times New Roman" w:cs="Courier New"/>
          <w:szCs w:val="24"/>
        </w:rPr>
        <w:t xml:space="preserve">, wie </w:t>
      </w:r>
      <w:r w:rsidR="006E0918" w:rsidRPr="00357880">
        <w:rPr>
          <w:rFonts w:eastAsia="Times New Roman" w:cs="Courier New"/>
          <w:szCs w:val="24"/>
        </w:rPr>
        <w:t>sich dieser Ansatz in Bezug auf Walter Moers Werke anwenden lässt</w:t>
      </w:r>
      <w:r w:rsidR="005B20D1" w:rsidRPr="00357880">
        <w:rPr>
          <w:rFonts w:eastAsia="Times New Roman" w:cs="Courier New"/>
          <w:szCs w:val="24"/>
        </w:rPr>
        <w:t>.</w:t>
      </w:r>
    </w:p>
    <w:p w14:paraId="0C3A5765" w14:textId="070FF5DC" w:rsidR="0030751E" w:rsidRPr="00357880" w:rsidRDefault="0030751E" w:rsidP="00075617">
      <w:pPr>
        <w:autoSpaceDE w:val="0"/>
        <w:autoSpaceDN w:val="0"/>
        <w:adjustRightInd w:val="0"/>
        <w:spacing w:after="0" w:line="480" w:lineRule="auto"/>
        <w:ind w:firstLine="709"/>
        <w:rPr>
          <w:rFonts w:ascii="Courier New" w:hAnsi="Courier New" w:cs="Courier New"/>
          <w:szCs w:val="24"/>
        </w:rPr>
      </w:pPr>
      <w:r w:rsidRPr="00357880">
        <w:rPr>
          <w:rFonts w:eastAsia="Times New Roman" w:cs="Courier New"/>
          <w:szCs w:val="24"/>
        </w:rPr>
        <w:t xml:space="preserve">Zwei </w:t>
      </w:r>
      <w:r w:rsidR="005B20D1" w:rsidRPr="00357880">
        <w:rPr>
          <w:rFonts w:eastAsia="Times New Roman" w:cs="Courier New"/>
          <w:szCs w:val="24"/>
        </w:rPr>
        <w:t xml:space="preserve">der gängigsten </w:t>
      </w:r>
      <w:r w:rsidRPr="00357880">
        <w:rPr>
          <w:rFonts w:eastAsia="Times New Roman" w:cs="Courier New"/>
          <w:szCs w:val="24"/>
        </w:rPr>
        <w:t>Definitionen von Intertextualität stammen von Roland Barthes</w:t>
      </w:r>
      <w:r w:rsidR="00C028C0" w:rsidRPr="00357880">
        <w:rPr>
          <w:rFonts w:eastAsia="Times New Roman" w:cs="Courier New"/>
          <w:szCs w:val="24"/>
        </w:rPr>
        <w:t xml:space="preserve"> (1915-1980)</w:t>
      </w:r>
      <w:r w:rsidRPr="00357880">
        <w:rPr>
          <w:rFonts w:eastAsia="Times New Roman" w:cs="Courier New"/>
          <w:szCs w:val="24"/>
        </w:rPr>
        <w:t xml:space="preserve"> und Julia Kristeva</w:t>
      </w:r>
      <w:r w:rsidR="00C028C0" w:rsidRPr="00357880">
        <w:rPr>
          <w:rFonts w:eastAsia="Times New Roman" w:cs="Courier New"/>
          <w:szCs w:val="24"/>
        </w:rPr>
        <w:t xml:space="preserve"> (geb. 1941)</w:t>
      </w:r>
      <w:r w:rsidRPr="00357880">
        <w:rPr>
          <w:rFonts w:eastAsia="Times New Roman" w:cs="Courier New"/>
          <w:szCs w:val="24"/>
        </w:rPr>
        <w:t xml:space="preserve">. </w:t>
      </w:r>
      <w:proofErr w:type="spellStart"/>
      <w:r w:rsidRPr="00357880">
        <w:rPr>
          <w:rFonts w:eastAsia="Times New Roman" w:cs="Courier New"/>
          <w:szCs w:val="24"/>
        </w:rPr>
        <w:t>Kristeva</w:t>
      </w:r>
      <w:r w:rsidR="005B20D1" w:rsidRPr="00357880">
        <w:rPr>
          <w:rFonts w:eastAsia="Times New Roman" w:cs="Courier New"/>
          <w:szCs w:val="24"/>
        </w:rPr>
        <w:t>s</w:t>
      </w:r>
      <w:proofErr w:type="spellEnd"/>
      <w:r w:rsidR="005B20D1" w:rsidRPr="00357880">
        <w:rPr>
          <w:rFonts w:eastAsia="Times New Roman" w:cs="Courier New"/>
          <w:szCs w:val="24"/>
        </w:rPr>
        <w:t xml:space="preserve"> Theorie betrachtet „jeden Text als Zitat und Transformation ander</w:t>
      </w:r>
      <w:r w:rsidR="006E0918" w:rsidRPr="00357880">
        <w:rPr>
          <w:rFonts w:eastAsia="Times New Roman" w:cs="Courier New"/>
          <w:szCs w:val="24"/>
        </w:rPr>
        <w:t>er</w:t>
      </w:r>
      <w:r w:rsidR="005B20D1" w:rsidRPr="00357880">
        <w:rPr>
          <w:rFonts w:eastAsia="Times New Roman" w:cs="Courier New"/>
          <w:szCs w:val="24"/>
        </w:rPr>
        <w:t xml:space="preserve"> Texte</w:t>
      </w:r>
      <w:r w:rsidR="00526D4E" w:rsidRPr="00357880">
        <w:rPr>
          <w:rFonts w:eastAsia="Times New Roman" w:cs="Courier New"/>
          <w:szCs w:val="24"/>
        </w:rPr>
        <w:t>.“</w:t>
      </w:r>
      <w:r w:rsidR="005B20D1" w:rsidRPr="00357880">
        <w:rPr>
          <w:rFonts w:eastAsia="Times New Roman" w:cs="Courier New"/>
          <w:szCs w:val="24"/>
        </w:rPr>
        <w:t xml:space="preserve"> </w:t>
      </w:r>
      <w:r w:rsidR="005B20D1" w:rsidRPr="00357880">
        <w:rPr>
          <w:rFonts w:eastAsia="Times New Roman" w:cs="Courier New"/>
          <w:szCs w:val="24"/>
        </w:rPr>
        <w:fldChar w:fldCharType="begin"/>
      </w:r>
      <w:r w:rsidR="005B20D1" w:rsidRPr="00357880">
        <w:rPr>
          <w:rFonts w:eastAsia="Times New Roman" w:cs="Courier New"/>
          <w:szCs w:val="24"/>
        </w:rPr>
        <w:instrText xml:space="preserve"> ADDIN ZOTERO_ITEM CSL_CITATION {"citationID":"2dXFDGeL","properties":{"formattedCitation":"(Petersen u.\\uc0\\u160{}a. 217)","plainCitation":"(Petersen u. a. 217)","noteIndex":0},"citationItems":[{"id":112,"uris":["http://zotero.org/users/6203910/items/KJ2XBYD5"],"uri":["http://zotero.org/users/6203910/items/KJ2XBYD5"],"itemData":{"id":112,"type":"book","edition":"8., neu bearb. Aufl","event-place":"Berlin","ISBN":"978-3-503-09880-4","language":"ger","note":"OCLC: 458747778","number-of-pages":"289","publisher":"Schmidt","publisher-place":"Berlin","source":"Gemeinsamer Bibliotheksverbund ISBN","title":"Einführung in die neuere deutsche Literaturwissenschaft: ein Arbeitsbuch","title-short":"Einführung in die neuere deutsche Literaturwissenschaft","editor":[{"family":"Petersen","given":"Jürgen H."},{"family":"Wagner-Egelhaaf","given":"Martina"},{"family":"Gutzen","given":"Dieter"},{"family":"Oellers","given":"Norbert"}],"issued":{"date-parts":[["2009"]]}},"locator":"217"}],"schema":"https://github.com/citation-style-language/schema/raw/master/csl-citation.json"} </w:instrText>
      </w:r>
      <w:r w:rsidR="005B20D1" w:rsidRPr="00357880">
        <w:rPr>
          <w:rFonts w:eastAsia="Times New Roman" w:cs="Courier New"/>
          <w:szCs w:val="24"/>
        </w:rPr>
        <w:fldChar w:fldCharType="separate"/>
      </w:r>
      <w:r w:rsidR="005B20D1" w:rsidRPr="00357880">
        <w:rPr>
          <w:rFonts w:cs="Times New Roman"/>
          <w:szCs w:val="24"/>
        </w:rPr>
        <w:t>(Petersen u. a. 217)</w:t>
      </w:r>
      <w:r w:rsidR="005B20D1" w:rsidRPr="00357880">
        <w:rPr>
          <w:rFonts w:eastAsia="Times New Roman" w:cs="Courier New"/>
          <w:szCs w:val="24"/>
        </w:rPr>
        <w:fldChar w:fldCharType="end"/>
      </w:r>
      <w:r w:rsidR="005B20D1" w:rsidRPr="00357880">
        <w:rPr>
          <w:rFonts w:eastAsia="Times New Roman" w:cs="Courier New"/>
          <w:szCs w:val="24"/>
        </w:rPr>
        <w:t xml:space="preserve"> </w:t>
      </w:r>
      <w:r w:rsidR="00847B4F" w:rsidRPr="00357880">
        <w:rPr>
          <w:rFonts w:eastAsia="Times New Roman" w:cs="Courier New"/>
          <w:szCs w:val="24"/>
        </w:rPr>
        <w:t>Barthes wiederum sieht</w:t>
      </w:r>
      <w:r w:rsidRPr="00357880">
        <w:rPr>
          <w:rFonts w:eastAsia="Times New Roman" w:cs="Courier New"/>
          <w:szCs w:val="24"/>
        </w:rPr>
        <w:t xml:space="preserve"> einen Text als eine Echo-Kammer, die verschiedene ältere Texte enthält,</w:t>
      </w:r>
      <w:r w:rsidR="00847B4F" w:rsidRPr="00357880">
        <w:rPr>
          <w:rFonts w:eastAsia="Times New Roman" w:cs="Courier New"/>
          <w:szCs w:val="24"/>
        </w:rPr>
        <w:t xml:space="preserve"> und die einzige Aufgabe des Autors darin, Texte miteinander zu verknüpfen</w:t>
      </w:r>
      <w:r w:rsidR="006E0918" w:rsidRPr="00357880">
        <w:rPr>
          <w:rFonts w:eastAsia="Times New Roman" w:cs="Courier New"/>
          <w:szCs w:val="24"/>
        </w:rPr>
        <w:t>. Mader fasst dies folgendermaßen zusammen:</w:t>
      </w:r>
      <w:r w:rsidR="00847B4F" w:rsidRPr="00357880">
        <w:rPr>
          <w:rFonts w:eastAsia="Times New Roman" w:cs="Courier New"/>
          <w:szCs w:val="24"/>
        </w:rPr>
        <w:t xml:space="preserve"> „Barthes‘ Blick ist jedoch abstrakter, indem der Autor nur noch an jenen Schnittstellen existiert, an denen ein Text mit anderen zu verknüpfen ist</w:t>
      </w:r>
      <w:r w:rsidR="00526D4E" w:rsidRPr="00357880">
        <w:rPr>
          <w:rFonts w:eastAsia="Times New Roman" w:cs="Courier New"/>
          <w:szCs w:val="24"/>
        </w:rPr>
        <w:t>.</w:t>
      </w:r>
      <w:r w:rsidR="00847B4F" w:rsidRPr="00357880">
        <w:rPr>
          <w:rFonts w:eastAsia="Times New Roman" w:cs="Courier New"/>
          <w:szCs w:val="24"/>
        </w:rPr>
        <w:t>“</w:t>
      </w:r>
      <w:r w:rsidR="00526D4E" w:rsidRPr="00357880">
        <w:rPr>
          <w:rFonts w:eastAsia="Times New Roman" w:cs="Courier New"/>
          <w:szCs w:val="24"/>
        </w:rPr>
        <w:t xml:space="preserve"> </w:t>
      </w:r>
      <w:r w:rsidR="00847B4F" w:rsidRPr="00357880">
        <w:rPr>
          <w:rFonts w:eastAsia="Times New Roman" w:cs="Courier New"/>
          <w:szCs w:val="24"/>
        </w:rPr>
        <w:fldChar w:fldCharType="begin"/>
      </w:r>
      <w:r w:rsidR="00847B4F" w:rsidRPr="00357880">
        <w:rPr>
          <w:rFonts w:eastAsia="Times New Roman" w:cs="Courier New"/>
          <w:szCs w:val="24"/>
        </w:rPr>
        <w:instrText xml:space="preserve"> ADDIN ZOTERO_ITEM CSL_CITATION {"citationID":"G2sU7BUA","properties":{"formattedCitation":"(Mader 18)","plainCitation":"(Mader 18)","noteIndex":0},"citationItems":[{"id":24,"uris":["http://zotero.org/users/6203910/items/IRL6ZXIQ"],"uri":["http://zotero.org/users/6203910/items/IRL6ZXIQ"],"itemData":{"id":24,"type":"book","collection-number":"1","collection-title":"Innsbrucker Studien zu Literatur und Film der Gegenwart","event-place":"Marburg","ISBN":"978-3-8288-2843-8","language":"ger","note":"OCLC: 794531102","number-of-pages":"183","publisher":"Tectum-Verl","publisher-place":"Marburg","source":"Gemeinsamer Bibliotheksverbund ISBN","title":"Metafiktionale Elemente in Walter Moers' Zamonien-Romanen","author":[{"family":"Mader","given":"Ilona"}],"issued":{"date-parts":[["2012"]]}},"locator":"18"}],"schema":"https://github.com/citation-style-language/schema/raw/master/csl-citation.json"} </w:instrText>
      </w:r>
      <w:r w:rsidR="00847B4F" w:rsidRPr="00357880">
        <w:rPr>
          <w:rFonts w:eastAsia="Times New Roman" w:cs="Courier New"/>
          <w:szCs w:val="24"/>
        </w:rPr>
        <w:fldChar w:fldCharType="separate"/>
      </w:r>
      <w:r w:rsidR="00847B4F" w:rsidRPr="00357880">
        <w:rPr>
          <w:rFonts w:cs="Times New Roman"/>
        </w:rPr>
        <w:t>(Mader 18)</w:t>
      </w:r>
      <w:r w:rsidR="00847B4F" w:rsidRPr="00357880">
        <w:rPr>
          <w:rFonts w:eastAsia="Times New Roman" w:cs="Courier New"/>
          <w:szCs w:val="24"/>
        </w:rPr>
        <w:fldChar w:fldCharType="end"/>
      </w:r>
      <w:r w:rsidRPr="00357880">
        <w:rPr>
          <w:rFonts w:eastAsia="Times New Roman" w:cs="Courier New"/>
          <w:szCs w:val="24"/>
        </w:rPr>
        <w:t xml:space="preserve"> Allgemein betrachtet kann Intertextualität auch so verstanden werden, dass kein Text in einem Vakuum e</w:t>
      </w:r>
      <w:r w:rsidR="006E0918" w:rsidRPr="00357880">
        <w:rPr>
          <w:rFonts w:eastAsia="Times New Roman" w:cs="Courier New"/>
          <w:szCs w:val="24"/>
        </w:rPr>
        <w:t>xistiert</w:t>
      </w:r>
      <w:r w:rsidRPr="00357880">
        <w:rPr>
          <w:rFonts w:eastAsia="Times New Roman" w:cs="Courier New"/>
          <w:szCs w:val="24"/>
        </w:rPr>
        <w:t xml:space="preserve">. Er wird immer von anderen Texten beeinflusst, ein Teil dieser Einflüsse ist beabsichtigt, ein Teil nicht. </w:t>
      </w:r>
      <w:r w:rsidR="006E0918" w:rsidRPr="00357880">
        <w:rPr>
          <w:rFonts w:eastAsia="Times New Roman" w:cs="Courier New"/>
          <w:szCs w:val="24"/>
        </w:rPr>
        <w:t>Des Weiteren</w:t>
      </w:r>
      <w:r w:rsidRPr="00357880">
        <w:rPr>
          <w:rFonts w:eastAsia="Times New Roman" w:cs="Courier New"/>
          <w:szCs w:val="24"/>
        </w:rPr>
        <w:t xml:space="preserve"> können verschiedene Arten von Intertextualität unterschieden werden</w:t>
      </w:r>
      <w:r w:rsidR="00847B4F" w:rsidRPr="00357880">
        <w:rPr>
          <w:rFonts w:eastAsia="Times New Roman" w:cs="Courier New"/>
          <w:szCs w:val="24"/>
        </w:rPr>
        <w:t xml:space="preserve">, wie sie beispielsweise </w:t>
      </w:r>
      <w:r w:rsidR="00075617" w:rsidRPr="00357880">
        <w:rPr>
          <w:rFonts w:eastAsia="Times New Roman" w:cs="Courier New"/>
          <w:szCs w:val="24"/>
        </w:rPr>
        <w:t xml:space="preserve">Jan-Martin Altgeld in </w:t>
      </w:r>
      <w:r w:rsidR="00FA43F0" w:rsidRPr="00357880">
        <w:rPr>
          <w:rFonts w:eastAsia="Times New Roman" w:cs="Courier New"/>
          <w:i/>
          <w:iCs/>
          <w:szCs w:val="24"/>
        </w:rPr>
        <w:t xml:space="preserve">Intertextualität und Intermedialität in Walter Moers' „Wilde Reise durch die Nacht“ und „Die Stadt der träumenden Bücher“ </w:t>
      </w:r>
      <w:r w:rsidR="00075617" w:rsidRPr="00357880">
        <w:rPr>
          <w:rFonts w:eastAsia="Times New Roman" w:cs="Courier New"/>
          <w:szCs w:val="24"/>
        </w:rPr>
        <w:t xml:space="preserve">und </w:t>
      </w:r>
      <w:r w:rsidR="00847B4F" w:rsidRPr="00357880">
        <w:rPr>
          <w:rFonts w:eastAsia="Times New Roman" w:cs="Courier New"/>
          <w:szCs w:val="24"/>
        </w:rPr>
        <w:t xml:space="preserve">Marco </w:t>
      </w:r>
      <w:proofErr w:type="spellStart"/>
      <w:r w:rsidR="00847B4F" w:rsidRPr="00357880">
        <w:rPr>
          <w:rFonts w:eastAsia="Times New Roman" w:cs="Courier New"/>
          <w:szCs w:val="24"/>
        </w:rPr>
        <w:t>Juvan</w:t>
      </w:r>
      <w:proofErr w:type="spellEnd"/>
      <w:r w:rsidR="00847B4F" w:rsidRPr="00357880">
        <w:rPr>
          <w:rFonts w:eastAsia="Times New Roman" w:cs="Courier New"/>
          <w:szCs w:val="24"/>
        </w:rPr>
        <w:t xml:space="preserve"> in </w:t>
      </w:r>
      <w:proofErr w:type="spellStart"/>
      <w:r w:rsidR="00847B4F" w:rsidRPr="00357880">
        <w:rPr>
          <w:rFonts w:eastAsia="Times New Roman" w:cs="Courier New"/>
          <w:i/>
          <w:iCs/>
          <w:szCs w:val="24"/>
        </w:rPr>
        <w:t>History</w:t>
      </w:r>
      <w:proofErr w:type="spellEnd"/>
      <w:r w:rsidR="00847B4F" w:rsidRPr="00357880">
        <w:rPr>
          <w:rFonts w:eastAsia="Times New Roman" w:cs="Courier New"/>
          <w:i/>
          <w:iCs/>
          <w:szCs w:val="24"/>
        </w:rPr>
        <w:t xml:space="preserve"> and </w:t>
      </w:r>
      <w:proofErr w:type="spellStart"/>
      <w:r w:rsidR="00847B4F" w:rsidRPr="00357880">
        <w:rPr>
          <w:rFonts w:eastAsia="Times New Roman" w:cs="Courier New"/>
          <w:i/>
          <w:iCs/>
          <w:szCs w:val="24"/>
        </w:rPr>
        <w:t>Poetics</w:t>
      </w:r>
      <w:proofErr w:type="spellEnd"/>
      <w:r w:rsidR="00847B4F" w:rsidRPr="00357880">
        <w:rPr>
          <w:rFonts w:eastAsia="Times New Roman" w:cs="Courier New"/>
          <w:i/>
          <w:iCs/>
          <w:szCs w:val="24"/>
        </w:rPr>
        <w:t xml:space="preserve"> of </w:t>
      </w:r>
      <w:proofErr w:type="spellStart"/>
      <w:r w:rsidR="00847B4F" w:rsidRPr="00357880">
        <w:rPr>
          <w:rFonts w:eastAsia="Times New Roman" w:cs="Courier New"/>
          <w:i/>
          <w:iCs/>
          <w:szCs w:val="24"/>
        </w:rPr>
        <w:t>Intertextuality</w:t>
      </w:r>
      <w:proofErr w:type="spellEnd"/>
      <w:r w:rsidR="006F3756" w:rsidRPr="00357880">
        <w:rPr>
          <w:rFonts w:eastAsia="Times New Roman" w:cs="Courier New"/>
          <w:i/>
          <w:iCs/>
          <w:szCs w:val="24"/>
        </w:rPr>
        <w:t xml:space="preserve"> </w:t>
      </w:r>
      <w:r w:rsidR="006F3756" w:rsidRPr="00357880">
        <w:rPr>
          <w:rFonts w:eastAsia="Times New Roman" w:cs="Courier New"/>
          <w:szCs w:val="24"/>
        </w:rPr>
        <w:t>herausarbeite</w:t>
      </w:r>
      <w:r w:rsidR="00075617" w:rsidRPr="00357880">
        <w:rPr>
          <w:rFonts w:eastAsia="Times New Roman" w:cs="Courier New"/>
          <w:szCs w:val="24"/>
        </w:rPr>
        <w:t>n, Beispiele hierfür sind Metatextualität, Thematextualität oder Hypertextualität</w:t>
      </w:r>
      <w:r w:rsidR="006F3756" w:rsidRPr="00357880">
        <w:rPr>
          <w:rFonts w:eastAsia="Times New Roman" w:cs="Courier New"/>
          <w:szCs w:val="24"/>
        </w:rPr>
        <w:t>.</w:t>
      </w:r>
      <w:r w:rsidRPr="00357880">
        <w:rPr>
          <w:rFonts w:eastAsia="Times New Roman" w:cs="Courier New"/>
          <w:szCs w:val="24"/>
        </w:rPr>
        <w:t xml:space="preserve"> </w:t>
      </w:r>
      <w:r w:rsidR="006F3756" w:rsidRPr="00357880">
        <w:rPr>
          <w:rFonts w:eastAsia="Times New Roman" w:cs="Courier New"/>
          <w:szCs w:val="24"/>
        </w:rPr>
        <w:t>A</w:t>
      </w:r>
      <w:r w:rsidRPr="00357880">
        <w:rPr>
          <w:rFonts w:eastAsia="Times New Roman" w:cs="Courier New"/>
          <w:szCs w:val="24"/>
        </w:rPr>
        <w:t xml:space="preserve">uf diese soll an dieser Stelle jedoch nicht weiter eingegangen werden, da </w:t>
      </w:r>
      <w:r w:rsidR="006F3756" w:rsidRPr="00357880">
        <w:rPr>
          <w:rFonts w:eastAsia="Times New Roman" w:cs="Courier New"/>
          <w:szCs w:val="24"/>
        </w:rPr>
        <w:t xml:space="preserve">nicht </w:t>
      </w:r>
      <w:r w:rsidRPr="00357880">
        <w:rPr>
          <w:rFonts w:eastAsia="Times New Roman" w:cs="Courier New"/>
          <w:szCs w:val="24"/>
        </w:rPr>
        <w:t>eine generelle Untersuchung von Phänomenen der Intertextualität das Ziel dieser Arbeit ist</w:t>
      </w:r>
      <w:r w:rsidR="006F3756" w:rsidRPr="00357880">
        <w:rPr>
          <w:rFonts w:eastAsia="Times New Roman" w:cs="Courier New"/>
          <w:szCs w:val="24"/>
        </w:rPr>
        <w:t>, sondern eine Untersuchung dieser Phänomene speziell in Texten von Walter Moers</w:t>
      </w:r>
      <w:r w:rsidR="005B20D1" w:rsidRPr="00357880">
        <w:rPr>
          <w:rFonts w:eastAsia="Times New Roman" w:cs="Courier New"/>
          <w:szCs w:val="24"/>
        </w:rPr>
        <w:t>.</w:t>
      </w:r>
      <w:r w:rsidRPr="00357880">
        <w:rPr>
          <w:rFonts w:eastAsia="Times New Roman" w:cs="Courier New"/>
          <w:szCs w:val="24"/>
        </w:rPr>
        <w:t xml:space="preserve"> </w:t>
      </w:r>
    </w:p>
    <w:p w14:paraId="35377357" w14:textId="1DB148F7" w:rsidR="0030751E" w:rsidRPr="00357880" w:rsidRDefault="0030751E" w:rsidP="00075617">
      <w:pPr>
        <w:autoSpaceDE w:val="0"/>
        <w:autoSpaceDN w:val="0"/>
        <w:adjustRightInd w:val="0"/>
        <w:spacing w:after="0" w:line="480" w:lineRule="auto"/>
        <w:ind w:firstLine="709"/>
        <w:rPr>
          <w:rFonts w:ascii="Courier New" w:hAnsi="Courier New" w:cs="Courier New"/>
          <w:szCs w:val="24"/>
        </w:rPr>
      </w:pPr>
      <w:r w:rsidRPr="00357880">
        <w:rPr>
          <w:rFonts w:cs="Courier New"/>
          <w:szCs w:val="24"/>
        </w:rPr>
        <w:t xml:space="preserve">Jan-Martin Altgeld </w:t>
      </w:r>
      <w:r w:rsidR="006F3756" w:rsidRPr="00357880">
        <w:rPr>
          <w:rFonts w:cs="Courier New"/>
          <w:szCs w:val="24"/>
        </w:rPr>
        <w:t>postuliert in seiner Arbeit</w:t>
      </w:r>
      <w:r w:rsidRPr="00357880">
        <w:rPr>
          <w:rFonts w:eastAsia="Times New Roman" w:cs="Courier New"/>
          <w:szCs w:val="24"/>
        </w:rPr>
        <w:t xml:space="preserve"> </w:t>
      </w:r>
      <w:r w:rsidR="006F3756" w:rsidRPr="00357880">
        <w:rPr>
          <w:rFonts w:eastAsia="Times New Roman" w:cs="Courier New"/>
          <w:szCs w:val="24"/>
        </w:rPr>
        <w:t xml:space="preserve">allgemein </w:t>
      </w:r>
      <w:r w:rsidRPr="00357880">
        <w:rPr>
          <w:rFonts w:eastAsia="Times New Roman" w:cs="Courier New"/>
          <w:szCs w:val="24"/>
        </w:rPr>
        <w:t xml:space="preserve">ein </w:t>
      </w:r>
      <w:r w:rsidR="004A4CF2" w:rsidRPr="00357880">
        <w:rPr>
          <w:rFonts w:eastAsia="Times New Roman" w:cs="Courier New"/>
          <w:szCs w:val="24"/>
        </w:rPr>
        <w:t>„</w:t>
      </w:r>
      <w:r w:rsidRPr="00357880">
        <w:rPr>
          <w:rFonts w:eastAsia="Times New Roman" w:cs="Courier New"/>
          <w:szCs w:val="24"/>
        </w:rPr>
        <w:t xml:space="preserve">textdeskriptive[s] Intertextualitätsverständnis”, genauer gesagt, </w:t>
      </w:r>
      <w:r w:rsidR="004A4CF2" w:rsidRPr="00357880">
        <w:rPr>
          <w:rFonts w:eastAsia="Times New Roman" w:cs="Courier New"/>
          <w:szCs w:val="24"/>
        </w:rPr>
        <w:t>„</w:t>
      </w:r>
      <w:r w:rsidRPr="00357880">
        <w:rPr>
          <w:rFonts w:eastAsia="Times New Roman" w:cs="Courier New"/>
          <w:szCs w:val="24"/>
        </w:rPr>
        <w:t xml:space="preserve">eine ‘spezifische Intertextualität’”, die mit einem engen Literaturbegriff arbeitet. Er unterscheidet dabei </w:t>
      </w:r>
      <w:r w:rsidR="002F08B4" w:rsidRPr="00357880">
        <w:rPr>
          <w:rFonts w:eastAsia="Times New Roman" w:cs="Courier New"/>
          <w:szCs w:val="24"/>
        </w:rPr>
        <w:t>folgende</w:t>
      </w:r>
      <w:r w:rsidRPr="00357880">
        <w:rPr>
          <w:rFonts w:eastAsia="Times New Roman" w:cs="Courier New"/>
          <w:szCs w:val="24"/>
        </w:rPr>
        <w:t xml:space="preserve"> Arten von Intertextualität: Palintextualität, Metatextualität, Hypertextualität, Similtextualität, Thematextualität und Demotextualität. </w:t>
      </w:r>
      <w:r w:rsidR="000F1E5F" w:rsidRPr="00357880">
        <w:rPr>
          <w:rFonts w:eastAsia="Times New Roman" w:cs="Courier New"/>
          <w:szCs w:val="24"/>
        </w:rPr>
        <w:fldChar w:fldCharType="begin"/>
      </w:r>
      <w:r w:rsidR="000F1E5F" w:rsidRPr="00357880">
        <w:rPr>
          <w:rFonts w:eastAsia="Times New Roman" w:cs="Courier New"/>
          <w:szCs w:val="24"/>
        </w:rPr>
        <w:instrText xml:space="preserve"> ADDIN ZOTERO_ITEM CSL_CITATION {"citationID":"xlalgwrv","properties":{"formattedCitation":"(Altgeld 8\\uc0\\u8211{}12)","plainCitation":"(Altgeld 8–12)","noteIndex":0},"citationItems":[{"id":4,"uris":["http://zotero.org/users/6203910/items/JVPFCD2N"],"uri":["http://zotero.org/users/6203910/items/JVPFCD2N"],"itemData":{"id":4,"type":"book","event-place":"Berlin","ISBN":"978-3-86573-342-9","language":"ger","note":"OCLC: 244037996","number-of-pages":"102","publisher":"Wissenschaftlicher Verlag","publisher-place":"Berlin","source":"Gemeinsamer Bibliotheksverbund ISBN","title":"Intertextualität und Intermedialität in Walter Moers' \"Wilde Reise durch die Nacht\" und \"Die Stadt der träumenden Bücher\"","author":[{"family":"Altgeld","given":"Jan-Martin"}],"issued":{"date-parts":[["2008"]]}},"locator":"8-12"}],"schema":"https://github.com/citation-style-language/schema/raw/master/csl-citation.json"} </w:instrText>
      </w:r>
      <w:r w:rsidR="000F1E5F" w:rsidRPr="00357880">
        <w:rPr>
          <w:rFonts w:eastAsia="Times New Roman" w:cs="Courier New"/>
          <w:szCs w:val="24"/>
        </w:rPr>
        <w:fldChar w:fldCharType="separate"/>
      </w:r>
      <w:r w:rsidR="000F1E5F" w:rsidRPr="00357880">
        <w:rPr>
          <w:rFonts w:cs="Times New Roman"/>
          <w:szCs w:val="24"/>
        </w:rPr>
        <w:t>(Altgeld 8–12)</w:t>
      </w:r>
      <w:r w:rsidR="000F1E5F" w:rsidRPr="00357880">
        <w:rPr>
          <w:rFonts w:eastAsia="Times New Roman" w:cs="Courier New"/>
          <w:szCs w:val="24"/>
        </w:rPr>
        <w:fldChar w:fldCharType="end"/>
      </w:r>
    </w:p>
    <w:p w14:paraId="2B50AC8B" w14:textId="61368AB9" w:rsidR="0030751E" w:rsidRPr="00357880" w:rsidRDefault="0030751E" w:rsidP="00075617">
      <w:pPr>
        <w:autoSpaceDE w:val="0"/>
        <w:autoSpaceDN w:val="0"/>
        <w:adjustRightInd w:val="0"/>
        <w:spacing w:after="0" w:line="480" w:lineRule="auto"/>
        <w:ind w:firstLine="709"/>
        <w:rPr>
          <w:rFonts w:eastAsia="Times New Roman" w:cs="Courier New"/>
          <w:szCs w:val="24"/>
        </w:rPr>
      </w:pPr>
      <w:r w:rsidRPr="00357880">
        <w:rPr>
          <w:rFonts w:cs="Courier New"/>
          <w:szCs w:val="24"/>
        </w:rPr>
        <w:t>Illona Mader sieht in der Intertextualit</w:t>
      </w:r>
      <w:r w:rsidRPr="00357880">
        <w:rPr>
          <w:rFonts w:eastAsia="Times New Roman" w:cs="Courier New"/>
          <w:szCs w:val="24"/>
        </w:rPr>
        <w:t xml:space="preserve">ät eine Art </w:t>
      </w:r>
      <w:r w:rsidR="004A4CF2" w:rsidRPr="00357880">
        <w:rPr>
          <w:rFonts w:eastAsia="Times New Roman" w:cs="Courier New"/>
          <w:szCs w:val="24"/>
        </w:rPr>
        <w:t>„</w:t>
      </w:r>
      <w:r w:rsidRPr="00357880">
        <w:rPr>
          <w:rFonts w:eastAsia="Times New Roman" w:cs="Courier New"/>
          <w:szCs w:val="24"/>
        </w:rPr>
        <w:t xml:space="preserve">Grenzbruch”, der dadurch entsteht, dass </w:t>
      </w:r>
      <w:r w:rsidR="004A4CF2" w:rsidRPr="00357880">
        <w:rPr>
          <w:rFonts w:eastAsia="Times New Roman" w:cs="Courier New"/>
          <w:szCs w:val="24"/>
        </w:rPr>
        <w:t>„</w:t>
      </w:r>
      <w:r w:rsidRPr="00357880">
        <w:rPr>
          <w:rFonts w:eastAsia="Times New Roman" w:cs="Courier New"/>
          <w:szCs w:val="24"/>
        </w:rPr>
        <w:t xml:space="preserve">innerhalb verschiedener Fiktionen eine Brücke als Verbindungsstück zueinander </w:t>
      </w:r>
      <w:r w:rsidRPr="00357880">
        <w:rPr>
          <w:rFonts w:eastAsia="Times New Roman" w:cs="Courier New"/>
          <w:szCs w:val="24"/>
        </w:rPr>
        <w:lastRenderedPageBreak/>
        <w:t xml:space="preserve">geschlagen wird”, diese Fiktionen jedoch </w:t>
      </w:r>
      <w:r w:rsidR="004A4CF2" w:rsidRPr="00357880">
        <w:rPr>
          <w:rFonts w:eastAsia="Times New Roman" w:cs="Courier New"/>
          <w:szCs w:val="24"/>
        </w:rPr>
        <w:t>„</w:t>
      </w:r>
      <w:r w:rsidRPr="00357880">
        <w:rPr>
          <w:rFonts w:eastAsia="Times New Roman" w:cs="Courier New"/>
          <w:szCs w:val="24"/>
        </w:rPr>
        <w:t xml:space="preserve">schon alleine durch ihre materielle Distanz und ihre unterschiedlichen Autoren begrenzt voneinander” existieren </w:t>
      </w:r>
      <w:r w:rsidRPr="00357880">
        <w:rPr>
          <w:rFonts w:eastAsia="Times New Roman" w:cs="Courier New"/>
          <w:szCs w:val="24"/>
        </w:rPr>
        <w:fldChar w:fldCharType="begin"/>
      </w:r>
      <w:r w:rsidRPr="00357880">
        <w:rPr>
          <w:rFonts w:eastAsia="Times New Roman" w:cs="Courier New"/>
          <w:szCs w:val="24"/>
        </w:rPr>
        <w:instrText xml:space="preserve"> ADDIN ZOTERO_ITEM CSL_CITATION {"citationID":"LAepucWZ","properties":{"formattedCitation":"(Mader 105)","plainCitation":"(Mader 105)","noteIndex":0},"citationItems":[{"id":24,"uris":["http://zotero.org/users/6203910/items/IRL6ZXIQ"],"uri":["http://zotero.org/users/6203910/items/IRL6ZXIQ"],"itemData":{"id":24,"type":"book","collection-number":"1","collection-title":"Innsbrucker Studien zu Literatur und Film der Gegenwart","event-place":"Marburg","ISBN":"978-3-8288-2843-8","language":"ger","note":"OCLC: 794531102","number-of-pages":"183","publisher":"Tectum-Verl","publisher-place":"Marburg","source":"Gemeinsamer Bibliotheksverbund ISBN","title":"Metafiktionale Elemente in Walter Moers' Zamonien-Romanen","author":[{"family":"Mader","given":"Ilona"}],"issued":{"date-parts":[["2012"]]}},"locator":"105"}],"schema":"https://github.com/citation-style-language/schema/raw/master/csl-citation.json"} </w:instrText>
      </w:r>
      <w:r w:rsidRPr="00357880">
        <w:rPr>
          <w:rFonts w:eastAsia="Times New Roman" w:cs="Courier New"/>
          <w:szCs w:val="24"/>
        </w:rPr>
        <w:fldChar w:fldCharType="separate"/>
      </w:r>
      <w:r w:rsidRPr="00357880">
        <w:rPr>
          <w:rFonts w:cs="Times New Roman"/>
        </w:rPr>
        <w:t>(Mader 105)</w:t>
      </w:r>
      <w:r w:rsidRPr="00357880">
        <w:rPr>
          <w:rFonts w:eastAsia="Times New Roman" w:cs="Courier New"/>
          <w:szCs w:val="24"/>
        </w:rPr>
        <w:fldChar w:fldCharType="end"/>
      </w:r>
      <w:r w:rsidRPr="00357880">
        <w:rPr>
          <w:rFonts w:eastAsia="Times New Roman" w:cs="Courier New"/>
          <w:szCs w:val="24"/>
        </w:rPr>
        <w:t xml:space="preserve">. Sie bezieht sich bei ihrer Definition von Intertextualität unter anderem auch auf die Kategorien von </w:t>
      </w:r>
      <w:r w:rsidR="00EE7173" w:rsidRPr="00357880">
        <w:rPr>
          <w:rFonts w:eastAsia="Times New Roman" w:cs="Courier New"/>
          <w:szCs w:val="24"/>
        </w:rPr>
        <w:t xml:space="preserve">Gérard </w:t>
      </w:r>
      <w:r w:rsidRPr="00357880">
        <w:rPr>
          <w:rFonts w:eastAsia="Times New Roman" w:cs="Courier New"/>
          <w:szCs w:val="24"/>
        </w:rPr>
        <w:t>Genette</w:t>
      </w:r>
      <w:r w:rsidR="00EE7173" w:rsidRPr="00357880">
        <w:rPr>
          <w:rFonts w:eastAsia="Times New Roman" w:cs="Courier New"/>
          <w:szCs w:val="24"/>
        </w:rPr>
        <w:t>, welcher</w:t>
      </w:r>
      <w:r w:rsidRPr="00357880">
        <w:rPr>
          <w:rFonts w:eastAsia="Times New Roman" w:cs="Courier New"/>
          <w:szCs w:val="24"/>
        </w:rPr>
        <w:t xml:space="preserve"> </w:t>
      </w:r>
      <w:r w:rsidR="004A4CF2" w:rsidRPr="00357880">
        <w:rPr>
          <w:rFonts w:eastAsia="Times New Roman" w:cs="Courier New"/>
          <w:szCs w:val="24"/>
        </w:rPr>
        <w:t>„</w:t>
      </w:r>
      <w:r w:rsidR="00EE7173" w:rsidRPr="00357880">
        <w:rPr>
          <w:rFonts w:eastAsia="Times New Roman" w:cs="Courier New"/>
          <w:szCs w:val="24"/>
        </w:rPr>
        <w:t>‚</w:t>
      </w:r>
      <w:r w:rsidRPr="00357880">
        <w:rPr>
          <w:rFonts w:eastAsia="Times New Roman" w:cs="Courier New"/>
          <w:szCs w:val="24"/>
        </w:rPr>
        <w:t>Intertextualität’ [</w:t>
      </w:r>
      <w:r w:rsidR="00526D4E" w:rsidRPr="00357880">
        <w:rPr>
          <w:rFonts w:eastAsia="Times New Roman" w:cs="Courier New"/>
          <w:szCs w:val="24"/>
        </w:rPr>
        <w:t>…</w:t>
      </w:r>
      <w:r w:rsidRPr="00357880">
        <w:rPr>
          <w:rFonts w:eastAsia="Times New Roman" w:cs="Courier New"/>
          <w:szCs w:val="24"/>
        </w:rPr>
        <w:t xml:space="preserve">] als ‘effiektive Präsenz eines Textes in einem anderen Text’” </w:t>
      </w:r>
      <w:r w:rsidR="00EE7173" w:rsidRPr="00357880">
        <w:rPr>
          <w:rFonts w:eastAsia="Times New Roman" w:cs="Courier New"/>
          <w:szCs w:val="24"/>
        </w:rPr>
        <w:t xml:space="preserve">bezeichnet </w:t>
      </w:r>
      <w:r w:rsidRPr="00357880">
        <w:rPr>
          <w:rFonts w:eastAsia="Times New Roman" w:cs="Courier New"/>
          <w:szCs w:val="24"/>
        </w:rPr>
        <w:fldChar w:fldCharType="begin"/>
      </w:r>
      <w:r w:rsidR="00342F66" w:rsidRPr="00357880">
        <w:rPr>
          <w:rFonts w:eastAsia="Times New Roman" w:cs="Courier New"/>
          <w:szCs w:val="24"/>
        </w:rPr>
        <w:instrText xml:space="preserve"> ADDIN ZOTERO_ITEM CSL_CITATION {"citationID":"YnNaahNj","properties":{"formattedCitation":"(107)","plainCitation":"(107)","noteIndex":0},"citationItems":[{"id":24,"uris":["http://zotero.org/users/6203910/items/IRL6ZXIQ"],"uri":["http://zotero.org/users/6203910/items/IRL6ZXIQ"],"itemData":{"id":24,"type":"book","collection-number":"1","collection-title":"Innsbrucker Studien zu Literatur und Film der Gegenwart","event-place":"Marburg","ISBN":"978-3-8288-2843-8","language":"ger","note":"OCLC: 794531102","number-of-pages":"183","publisher":"Tectum-Verl","publisher-place":"Marburg","source":"Gemeinsamer Bibliotheksverbund ISBN","title":"Metafiktionale Elemente in Walter Moers' Zamonien-Romanen","author":[{"family":"Mader","given":"Ilona"}],"issued":{"date-parts":[["2012"]]}},"locator":"107","suppress-author":true}],"schema":"https://github.com/citation-style-language/schema/raw/master/csl-citation.json"} </w:instrText>
      </w:r>
      <w:r w:rsidRPr="00357880">
        <w:rPr>
          <w:rFonts w:eastAsia="Times New Roman" w:cs="Courier New"/>
          <w:szCs w:val="24"/>
        </w:rPr>
        <w:fldChar w:fldCharType="separate"/>
      </w:r>
      <w:r w:rsidR="00342F66" w:rsidRPr="00357880">
        <w:rPr>
          <w:rFonts w:cs="Times New Roman"/>
        </w:rPr>
        <w:t>(107)</w:t>
      </w:r>
      <w:r w:rsidRPr="00357880">
        <w:rPr>
          <w:rFonts w:eastAsia="Times New Roman" w:cs="Courier New"/>
          <w:szCs w:val="24"/>
        </w:rPr>
        <w:fldChar w:fldCharType="end"/>
      </w:r>
      <w:r w:rsidRPr="00357880">
        <w:rPr>
          <w:rFonts w:eastAsia="Times New Roman" w:cs="Courier New"/>
          <w:szCs w:val="24"/>
        </w:rPr>
        <w:t xml:space="preserve">. </w:t>
      </w:r>
    </w:p>
    <w:p w14:paraId="50F82577" w14:textId="4C2026D8" w:rsidR="0030751E" w:rsidRPr="00357880" w:rsidRDefault="0030751E" w:rsidP="00075617">
      <w:pPr>
        <w:autoSpaceDE w:val="0"/>
        <w:autoSpaceDN w:val="0"/>
        <w:adjustRightInd w:val="0"/>
        <w:spacing w:after="0" w:line="480" w:lineRule="auto"/>
        <w:ind w:firstLine="709"/>
        <w:rPr>
          <w:rFonts w:ascii="Courier New" w:hAnsi="Courier New" w:cs="Courier New"/>
          <w:szCs w:val="24"/>
        </w:rPr>
      </w:pPr>
      <w:r w:rsidRPr="00357880">
        <w:rPr>
          <w:rFonts w:cs="Courier New"/>
          <w:szCs w:val="24"/>
        </w:rPr>
        <w:t>Mareike Wegner schlie</w:t>
      </w:r>
      <w:r w:rsidRPr="00357880">
        <w:rPr>
          <w:rFonts w:eastAsia="Times New Roman" w:cs="Courier New"/>
          <w:szCs w:val="24"/>
        </w:rPr>
        <w:t>ßlich sieht in der bewussten Verwendung von Intertextualität, oder auch im Ergebnis dieser Verwendung,</w:t>
      </w:r>
      <w:r w:rsidR="00012F37" w:rsidRPr="00357880">
        <w:rPr>
          <w:rFonts w:eastAsia="Times New Roman" w:cs="Courier New"/>
          <w:szCs w:val="24"/>
        </w:rPr>
        <w:t xml:space="preserve"> </w:t>
      </w:r>
      <w:r w:rsidRPr="00357880">
        <w:rPr>
          <w:rFonts w:eastAsia="Times New Roman" w:cs="Courier New"/>
          <w:szCs w:val="24"/>
        </w:rPr>
        <w:t xml:space="preserve">einen Schreibstil, </w:t>
      </w:r>
      <w:r w:rsidR="00526D4E" w:rsidRPr="00357880">
        <w:rPr>
          <w:rFonts w:eastAsia="Times New Roman" w:cs="Courier New"/>
          <w:szCs w:val="24"/>
        </w:rPr>
        <w:t>„</w:t>
      </w:r>
      <w:r w:rsidRPr="00357880">
        <w:rPr>
          <w:rFonts w:eastAsia="Times New Roman" w:cs="Courier New"/>
          <w:szCs w:val="24"/>
        </w:rPr>
        <w:t xml:space="preserve">der die Lektüre auf verschiedenen Verständnisebenen erlaubt.” </w:t>
      </w:r>
      <w:r w:rsidRPr="00357880">
        <w:rPr>
          <w:rFonts w:eastAsia="Times New Roman" w:cs="Courier New"/>
          <w:szCs w:val="24"/>
        </w:rPr>
        <w:fldChar w:fldCharType="begin"/>
      </w:r>
      <w:r w:rsidRPr="00357880">
        <w:rPr>
          <w:rFonts w:eastAsia="Times New Roman" w:cs="Courier New"/>
          <w:szCs w:val="24"/>
        </w:rPr>
        <w:instrText xml:space="preserve"> ADDIN ZOTERO_ITEM CSL_CITATION {"citationID":"LcvoXWMn","properties":{"formattedCitation":"(Wegner 11)","plainCitation":"(Wegner 11)","noteIndex":0},"citationItems":[{"id":21,"uris":["http://zotero.org/users/6203910/items/KB6HBF3X"],"uri":["http://zotero.org/users/6203910/items/KB6HBF3X"],"itemData":{"id":21,"type":"book","call-number":"PT2673.O293 Z964 2016","event-place":"Bielefeld","ISBN":"978-3-8498-1137-2","note":"OCLC: ocn933218643","number-of-pages":"219","publisher":"Aisthesis Verlag","publisher-place":"Bielefeld","source":"Library of Congress ISBN","title":"\"Wissen ist Nacht!\": parodistische Verfahren in Walter Moers' Zamonien-Romanen und in Wilde Reise durch die Nacht","title-short":"Wissen ist Nacht!","author":[{"family":"Wegner","given":"Mareike"}],"issued":{"date-parts":[["2016"]]}},"locator":"11"}],"schema":"https://github.com/citation-style-language/schema/raw/master/csl-citation.json"} </w:instrText>
      </w:r>
      <w:r w:rsidRPr="00357880">
        <w:rPr>
          <w:rFonts w:eastAsia="Times New Roman" w:cs="Courier New"/>
          <w:szCs w:val="24"/>
        </w:rPr>
        <w:fldChar w:fldCharType="separate"/>
      </w:r>
      <w:r w:rsidRPr="00357880">
        <w:rPr>
          <w:rFonts w:cs="Times New Roman"/>
        </w:rPr>
        <w:t>(Wegner 11)</w:t>
      </w:r>
      <w:r w:rsidRPr="00357880">
        <w:rPr>
          <w:rFonts w:eastAsia="Times New Roman" w:cs="Courier New"/>
          <w:szCs w:val="24"/>
        </w:rPr>
        <w:fldChar w:fldCharType="end"/>
      </w:r>
    </w:p>
    <w:p w14:paraId="5AC21F52" w14:textId="0474CA41" w:rsidR="0030751E" w:rsidRPr="00357880" w:rsidRDefault="0030751E" w:rsidP="0030751E">
      <w:pPr>
        <w:spacing w:line="480" w:lineRule="auto"/>
        <w:ind w:firstLine="709"/>
        <w:rPr>
          <w:rFonts w:eastAsia="Times New Roman" w:cs="Courier New"/>
          <w:szCs w:val="24"/>
        </w:rPr>
      </w:pPr>
      <w:r w:rsidRPr="00357880">
        <w:rPr>
          <w:rFonts w:cs="Courier New"/>
          <w:szCs w:val="24"/>
        </w:rPr>
        <w:t>Zus</w:t>
      </w:r>
      <w:r w:rsidRPr="00357880">
        <w:rPr>
          <w:rFonts w:eastAsia="Times New Roman" w:cs="Courier New"/>
          <w:szCs w:val="24"/>
        </w:rPr>
        <w:t>ätzlich zur Intertextualität gibt es auch die Intermedialität. Dies</w:t>
      </w:r>
      <w:r w:rsidR="00342F66" w:rsidRPr="00357880">
        <w:rPr>
          <w:rFonts w:eastAsia="Times New Roman" w:cs="Courier New"/>
          <w:szCs w:val="24"/>
        </w:rPr>
        <w:t>e</w:t>
      </w:r>
      <w:r w:rsidRPr="00357880">
        <w:rPr>
          <w:rFonts w:eastAsia="Times New Roman" w:cs="Courier New"/>
          <w:szCs w:val="24"/>
        </w:rPr>
        <w:t xml:space="preserve"> bezeichnet die Beziehung zwischen zwei unterschiedlichen Medien, beispielsweise zwischen den Medien Buch und Film</w:t>
      </w:r>
      <w:r w:rsidR="00075617" w:rsidRPr="00357880">
        <w:rPr>
          <w:rFonts w:eastAsia="Times New Roman" w:cs="Courier New"/>
          <w:szCs w:val="24"/>
        </w:rPr>
        <w:t xml:space="preserve">, Buch und Musik oder </w:t>
      </w:r>
      <w:r w:rsidR="00EE7173" w:rsidRPr="00357880">
        <w:rPr>
          <w:rFonts w:eastAsia="Times New Roman" w:cs="Courier New"/>
          <w:szCs w:val="24"/>
        </w:rPr>
        <w:t>Buch und grafischer Darstellung</w:t>
      </w:r>
      <w:r w:rsidRPr="00357880">
        <w:rPr>
          <w:rFonts w:eastAsia="Times New Roman" w:cs="Courier New"/>
          <w:szCs w:val="24"/>
        </w:rPr>
        <w:t xml:space="preserve">. </w:t>
      </w:r>
      <w:r w:rsidR="00EE7173" w:rsidRPr="00357880">
        <w:rPr>
          <w:rFonts w:eastAsia="Times New Roman" w:cs="Courier New"/>
          <w:szCs w:val="24"/>
        </w:rPr>
        <w:t>S</w:t>
      </w:r>
      <w:r w:rsidRPr="00357880">
        <w:rPr>
          <w:rFonts w:eastAsia="Times New Roman" w:cs="Courier New"/>
          <w:szCs w:val="24"/>
        </w:rPr>
        <w:t xml:space="preserve">ämtliche Bücher Walter Moers’ </w:t>
      </w:r>
      <w:r w:rsidR="00EE7173" w:rsidRPr="00357880">
        <w:rPr>
          <w:rFonts w:eastAsia="Times New Roman" w:cs="Courier New"/>
          <w:szCs w:val="24"/>
        </w:rPr>
        <w:t xml:space="preserve">sind </w:t>
      </w:r>
      <w:r w:rsidRPr="00357880">
        <w:rPr>
          <w:rFonts w:eastAsia="Times New Roman" w:cs="Courier New"/>
          <w:szCs w:val="24"/>
        </w:rPr>
        <w:t xml:space="preserve">mit Zeichnungen versehen, die, mit </w:t>
      </w:r>
      <w:r w:rsidR="00EE7173" w:rsidRPr="00357880">
        <w:rPr>
          <w:rFonts w:eastAsia="Times New Roman" w:cs="Courier New"/>
          <w:szCs w:val="24"/>
        </w:rPr>
        <w:t xml:space="preserve">aktuell </w:t>
      </w:r>
      <w:r w:rsidR="00075617" w:rsidRPr="00357880">
        <w:rPr>
          <w:rFonts w:eastAsia="Times New Roman" w:cs="Courier New"/>
          <w:szCs w:val="24"/>
        </w:rPr>
        <w:t xml:space="preserve">nur </w:t>
      </w:r>
      <w:r w:rsidR="00EE7173" w:rsidRPr="00357880">
        <w:rPr>
          <w:rFonts w:eastAsia="Times New Roman" w:cs="Courier New"/>
          <w:szCs w:val="24"/>
        </w:rPr>
        <w:t>drei</w:t>
      </w:r>
      <w:r w:rsidRPr="00357880">
        <w:rPr>
          <w:rFonts w:eastAsia="Times New Roman" w:cs="Courier New"/>
          <w:szCs w:val="24"/>
        </w:rPr>
        <w:t xml:space="preserve"> Ausnahmen, von ihm selbst </w:t>
      </w:r>
      <w:r w:rsidR="006922A5" w:rsidRPr="00357880">
        <w:rPr>
          <w:rFonts w:eastAsia="Times New Roman" w:cs="Courier New"/>
          <w:szCs w:val="24"/>
        </w:rPr>
        <w:t>angefertigt</w:t>
      </w:r>
      <w:r w:rsidRPr="00357880">
        <w:rPr>
          <w:rFonts w:eastAsia="Times New Roman" w:cs="Courier New"/>
          <w:szCs w:val="24"/>
        </w:rPr>
        <w:t xml:space="preserve"> wurden</w:t>
      </w:r>
      <w:r w:rsidR="00EE7173" w:rsidRPr="00357880">
        <w:rPr>
          <w:rFonts w:eastAsia="Times New Roman" w:cs="Courier New"/>
          <w:szCs w:val="24"/>
        </w:rPr>
        <w:t xml:space="preserve">. Zusätzlich dazu werden in den Texten verschiedene Schriftarten und -größen verwendet, die als Bedeutungsträger fungieren. Im Fall von </w:t>
      </w:r>
      <w:r w:rsidR="00EE7173" w:rsidRPr="00357880">
        <w:rPr>
          <w:rFonts w:eastAsia="Times New Roman" w:cs="Courier New"/>
          <w:i/>
          <w:iCs/>
          <w:szCs w:val="24"/>
        </w:rPr>
        <w:t xml:space="preserve">SdTB </w:t>
      </w:r>
      <w:r w:rsidR="00EE7173" w:rsidRPr="00357880">
        <w:rPr>
          <w:rFonts w:eastAsia="Times New Roman" w:cs="Courier New"/>
          <w:szCs w:val="24"/>
        </w:rPr>
        <w:t xml:space="preserve">und </w:t>
      </w:r>
      <w:r w:rsidR="00EE7173" w:rsidRPr="00357880">
        <w:rPr>
          <w:rFonts w:eastAsia="Times New Roman" w:cs="Courier New"/>
          <w:i/>
          <w:iCs/>
          <w:szCs w:val="24"/>
        </w:rPr>
        <w:t>LdTB</w:t>
      </w:r>
      <w:r w:rsidR="00EE7173" w:rsidRPr="00357880">
        <w:rPr>
          <w:rFonts w:eastAsia="Times New Roman" w:cs="Courier New"/>
          <w:szCs w:val="24"/>
        </w:rPr>
        <w:t xml:space="preserve"> geht Moers noch einen Schritt weiter: </w:t>
      </w:r>
      <w:r w:rsidR="00F04D0A" w:rsidRPr="00357880">
        <w:rPr>
          <w:rFonts w:eastAsia="Times New Roman" w:cs="Courier New"/>
          <w:szCs w:val="24"/>
        </w:rPr>
        <w:t xml:space="preserve">In Zusammenarbeit mit dem Zeichner Florian Biege veröffentlichte er 2017 und 2018 eine zweiteilige </w:t>
      </w:r>
      <w:proofErr w:type="spellStart"/>
      <w:r w:rsidR="00F04D0A" w:rsidRPr="00357880">
        <w:rPr>
          <w:rFonts w:eastAsia="Times New Roman" w:cs="Courier New"/>
          <w:szCs w:val="24"/>
        </w:rPr>
        <w:t>Graphic</w:t>
      </w:r>
      <w:proofErr w:type="spellEnd"/>
      <w:r w:rsidR="00F04D0A" w:rsidRPr="00357880">
        <w:rPr>
          <w:rFonts w:eastAsia="Times New Roman" w:cs="Courier New"/>
          <w:szCs w:val="24"/>
        </w:rPr>
        <w:t xml:space="preserve"> </w:t>
      </w:r>
      <w:proofErr w:type="spellStart"/>
      <w:r w:rsidR="00F04D0A" w:rsidRPr="00357880">
        <w:rPr>
          <w:rFonts w:eastAsia="Times New Roman" w:cs="Courier New"/>
          <w:szCs w:val="24"/>
        </w:rPr>
        <w:t>Novel</w:t>
      </w:r>
      <w:proofErr w:type="spellEnd"/>
      <w:r w:rsidR="00F04D0A" w:rsidRPr="00357880">
        <w:rPr>
          <w:rFonts w:eastAsia="Times New Roman" w:cs="Courier New"/>
          <w:szCs w:val="24"/>
        </w:rPr>
        <w:t xml:space="preserve">, die die Geschehnisse aus </w:t>
      </w:r>
      <w:r w:rsidR="00F04D0A" w:rsidRPr="00357880">
        <w:rPr>
          <w:rFonts w:eastAsia="Times New Roman" w:cs="Courier New"/>
          <w:i/>
          <w:iCs/>
          <w:szCs w:val="24"/>
        </w:rPr>
        <w:t xml:space="preserve">SdTB </w:t>
      </w:r>
      <w:r w:rsidR="00F04D0A" w:rsidRPr="00357880">
        <w:rPr>
          <w:rFonts w:eastAsia="Times New Roman" w:cs="Courier New"/>
          <w:szCs w:val="24"/>
        </w:rPr>
        <w:t xml:space="preserve">in Bildern wiedergibt. Die Untersuchung von Intermedialität bei Walter Moers ist zwar nicht der Hauptaspekt dieser Arbeit, im Rahmen der späteren Analysen der einzelnen intertextuellen Bezüge werden jedoch auch intermediale Referenzen eine Rolle spielen. </w:t>
      </w:r>
    </w:p>
    <w:p w14:paraId="64386581" w14:textId="43F74A44" w:rsidR="0030751E" w:rsidRPr="0084232E" w:rsidRDefault="00CA5C98" w:rsidP="0030751E">
      <w:pPr>
        <w:pStyle w:val="berschrift1"/>
        <w:numPr>
          <w:ilvl w:val="0"/>
          <w:numId w:val="3"/>
        </w:numPr>
        <w:tabs>
          <w:tab w:val="clear" w:pos="720"/>
          <w:tab w:val="num" w:pos="0"/>
        </w:tabs>
        <w:spacing w:line="480" w:lineRule="auto"/>
        <w:ind w:left="0" w:firstLine="0"/>
        <w:rPr>
          <w:rFonts w:eastAsia="Times New Roman"/>
        </w:rPr>
      </w:pPr>
      <w:bookmarkStart w:id="6" w:name="_Toc48556036"/>
      <w:r w:rsidRPr="0084232E">
        <w:t xml:space="preserve">Die intertextuellen Bezüge in </w:t>
      </w:r>
      <w:r w:rsidR="00C230B4" w:rsidRPr="0084232E">
        <w:rPr>
          <w:rFonts w:eastAsia="Times New Roman"/>
          <w:i/>
          <w:iCs/>
        </w:rPr>
        <w:t xml:space="preserve">SdTB </w:t>
      </w:r>
      <w:r w:rsidR="00C230B4" w:rsidRPr="0084232E">
        <w:rPr>
          <w:rFonts w:eastAsia="Times New Roman"/>
        </w:rPr>
        <w:t>und</w:t>
      </w:r>
      <w:r w:rsidR="00C230B4" w:rsidRPr="0084232E">
        <w:rPr>
          <w:rFonts w:eastAsia="Times New Roman"/>
          <w:i/>
          <w:iCs/>
        </w:rPr>
        <w:t xml:space="preserve"> LdTB </w:t>
      </w:r>
      <w:r w:rsidRPr="0084232E">
        <w:rPr>
          <w:rFonts w:eastAsia="Times New Roman"/>
        </w:rPr>
        <w:t>und ihre Funktion</w:t>
      </w:r>
      <w:bookmarkEnd w:id="6"/>
    </w:p>
    <w:p w14:paraId="629AE219" w14:textId="29B90D61" w:rsidR="0030751E" w:rsidRPr="00357880" w:rsidRDefault="0030751E" w:rsidP="009B740B">
      <w:pPr>
        <w:autoSpaceDE w:val="0"/>
        <w:autoSpaceDN w:val="0"/>
        <w:adjustRightInd w:val="0"/>
        <w:spacing w:before="240" w:after="0" w:line="480" w:lineRule="auto"/>
        <w:ind w:firstLine="709"/>
        <w:rPr>
          <w:rFonts w:ascii="Courier New" w:hAnsi="Courier New" w:cs="Courier New"/>
          <w:szCs w:val="24"/>
        </w:rPr>
      </w:pPr>
      <w:r w:rsidRPr="00357880">
        <w:rPr>
          <w:rFonts w:hAnsi="Courier New" w:cs="Courier New"/>
          <w:szCs w:val="24"/>
        </w:rPr>
        <w:t>In diesem Kapitel wird an verschiedenen</w:t>
      </w:r>
      <w:r w:rsidR="006922A5" w:rsidRPr="00357880">
        <w:rPr>
          <w:rFonts w:hAnsi="Courier New" w:cs="Courier New"/>
          <w:szCs w:val="24"/>
        </w:rPr>
        <w:t>,</w:t>
      </w:r>
      <w:r w:rsidRPr="00357880">
        <w:rPr>
          <w:rFonts w:hAnsi="Courier New" w:cs="Courier New"/>
          <w:szCs w:val="24"/>
        </w:rPr>
        <w:t xml:space="preserve"> exemplarisch ausgew</w:t>
      </w:r>
      <w:r w:rsidRPr="00357880">
        <w:rPr>
          <w:rFonts w:eastAsia="Times New Roman" w:cs="Courier New"/>
          <w:szCs w:val="24"/>
        </w:rPr>
        <w:t xml:space="preserve">ählten Zitaten und Bezügen untersucht, auf welche Weise Walter Moers intertextuelle Bezüge herstellt. Allerdings muss an dieser Stelle auch nochmals deutlich gemacht werden, dass eine auf Vollständigkeit abzielende Analyse sämtlicher intertextuellen Bezüge nicht das Ziel dieser Arbeit ist. Da in </w:t>
      </w:r>
      <w:r w:rsidRPr="00357880">
        <w:rPr>
          <w:rFonts w:eastAsia="Times New Roman" w:cs="Courier New"/>
          <w:szCs w:val="24"/>
        </w:rPr>
        <w:lastRenderedPageBreak/>
        <w:t>den Werken Walter Moers’ ein</w:t>
      </w:r>
      <w:r w:rsidR="00C230B4" w:rsidRPr="00357880">
        <w:rPr>
          <w:rFonts w:eastAsia="Times New Roman" w:cs="Courier New"/>
          <w:szCs w:val="24"/>
        </w:rPr>
        <w:t xml:space="preserve">, wie Jan-Martin Altgeld es ausdrückt, </w:t>
      </w:r>
      <w:r w:rsidR="004A4CF2" w:rsidRPr="00357880">
        <w:rPr>
          <w:rFonts w:eastAsia="Times New Roman" w:cs="Courier New"/>
          <w:szCs w:val="24"/>
        </w:rPr>
        <w:t>„</w:t>
      </w:r>
      <w:r w:rsidRPr="00357880">
        <w:rPr>
          <w:rFonts w:eastAsia="Times New Roman" w:cs="Courier New"/>
          <w:szCs w:val="24"/>
        </w:rPr>
        <w:t>üppige[s]</w:t>
      </w:r>
      <w:r w:rsidR="0084232E">
        <w:rPr>
          <w:rFonts w:eastAsia="Times New Roman" w:cs="Courier New"/>
          <w:szCs w:val="24"/>
        </w:rPr>
        <w:t>“ und „</w:t>
      </w:r>
      <w:r w:rsidRPr="00357880">
        <w:rPr>
          <w:rFonts w:eastAsia="Times New Roman" w:cs="Courier New"/>
          <w:szCs w:val="24"/>
        </w:rPr>
        <w:t>fast inflationäre[s]</w:t>
      </w:r>
      <w:r w:rsidR="0084232E">
        <w:rPr>
          <w:rFonts w:eastAsia="Times New Roman" w:cs="Courier New"/>
          <w:szCs w:val="24"/>
        </w:rPr>
        <w:t>“</w:t>
      </w:r>
      <w:r w:rsidRPr="00357880">
        <w:rPr>
          <w:rFonts w:eastAsia="Times New Roman" w:cs="Courier New"/>
          <w:szCs w:val="24"/>
        </w:rPr>
        <w:t xml:space="preserve"> Auftreten</w:t>
      </w:r>
      <w:r w:rsidR="0084232E">
        <w:rPr>
          <w:rFonts w:eastAsia="Times New Roman" w:cs="Courier New"/>
          <w:szCs w:val="24"/>
        </w:rPr>
        <w:t xml:space="preserve"> </w:t>
      </w:r>
      <w:r w:rsidRPr="00357880">
        <w:rPr>
          <w:rFonts w:eastAsia="Times New Roman" w:cs="Courier New"/>
          <w:szCs w:val="24"/>
        </w:rPr>
        <w:t xml:space="preserve">von Intertextualität </w:t>
      </w:r>
      <w:r w:rsidR="0084232E" w:rsidRPr="00357880">
        <w:rPr>
          <w:rFonts w:eastAsia="Times New Roman" w:cs="Courier New"/>
          <w:szCs w:val="24"/>
        </w:rPr>
        <w:t>vorlieg</w:t>
      </w:r>
      <w:r w:rsidR="0084232E">
        <w:rPr>
          <w:rFonts w:eastAsia="Times New Roman" w:cs="Courier New"/>
          <w:szCs w:val="24"/>
        </w:rPr>
        <w:t>e</w:t>
      </w:r>
      <w:r w:rsidR="0084232E" w:rsidRPr="00357880">
        <w:rPr>
          <w:rFonts w:eastAsia="Times New Roman" w:cs="Courier New"/>
          <w:szCs w:val="24"/>
        </w:rPr>
        <w:t xml:space="preserve"> </w:t>
      </w:r>
      <w:r w:rsidRPr="00357880">
        <w:rPr>
          <w:rFonts w:eastAsia="Times New Roman" w:cs="Courier New"/>
          <w:szCs w:val="24"/>
        </w:rPr>
        <w:fldChar w:fldCharType="begin"/>
      </w:r>
      <w:r w:rsidRPr="00357880">
        <w:rPr>
          <w:rFonts w:eastAsia="Times New Roman" w:cs="Courier New"/>
          <w:szCs w:val="24"/>
        </w:rPr>
        <w:instrText xml:space="preserve"> ADDIN ZOTERO_ITEM CSL_CITATION {"citationID":"pMtU7P1r","properties":{"formattedCitation":"(Altgeld 57)","plainCitation":"(Altgeld 57)","noteIndex":0},"citationItems":[{"id":4,"uris":["http://zotero.org/users/6203910/items/JVPFCD2N"],"uri":["http://zotero.org/users/6203910/items/JVPFCD2N"],"itemData":{"id":4,"type":"book","event-place":"Berlin","ISBN":"978-3-86573-342-9","language":"ger","note":"OCLC: 244037996","number-of-pages":"102","publisher":"Wissenschaftlicher Verlag","publisher-place":"Berlin","source":"Gemeinsamer Bibliotheksverbund ISBN","title":"Intertextualität und Intermedialität in Walter Moers' \"Wilde Reise durch die Nacht\" und \"Die Stadt der träumenden Bücher\"","author":[{"family":"Altgeld","given":"Jan-Martin"}],"issued":{"date-parts":[["2008"]]}},"locator":"57"}],"schema":"https://github.com/citation-style-language/schema/raw/master/csl-citation.json"} </w:instrText>
      </w:r>
      <w:r w:rsidRPr="00357880">
        <w:rPr>
          <w:rFonts w:eastAsia="Times New Roman" w:cs="Courier New"/>
          <w:szCs w:val="24"/>
        </w:rPr>
        <w:fldChar w:fldCharType="separate"/>
      </w:r>
      <w:r w:rsidRPr="00357880">
        <w:rPr>
          <w:rFonts w:cs="Times New Roman"/>
        </w:rPr>
        <w:t>(Altgeld 57)</w:t>
      </w:r>
      <w:r w:rsidRPr="00357880">
        <w:rPr>
          <w:rFonts w:eastAsia="Times New Roman" w:cs="Courier New"/>
          <w:szCs w:val="24"/>
        </w:rPr>
        <w:fldChar w:fldCharType="end"/>
      </w:r>
      <w:r w:rsidRPr="00357880">
        <w:rPr>
          <w:rFonts w:eastAsia="Times New Roman" w:cs="Courier New"/>
          <w:szCs w:val="24"/>
        </w:rPr>
        <w:t>, würde ein solches Vorgehen den Rahmen einer Magisterarbeit überschreiten. Hinzu kommt, dass es kein allgemeines Verzeichnis der Verweise und Bezüge gibt</w:t>
      </w:r>
      <w:r w:rsidR="00C230B4" w:rsidRPr="00357880">
        <w:rPr>
          <w:rFonts w:eastAsia="Times New Roman" w:cs="Courier New"/>
          <w:szCs w:val="24"/>
        </w:rPr>
        <w:t xml:space="preserve">, </w:t>
      </w:r>
      <w:r w:rsidR="003F3F0F" w:rsidRPr="00357880">
        <w:rPr>
          <w:rFonts w:eastAsia="Times New Roman" w:cs="Courier New"/>
          <w:szCs w:val="24"/>
        </w:rPr>
        <w:t xml:space="preserve">denn </w:t>
      </w:r>
      <w:r w:rsidR="00C230B4" w:rsidRPr="00357880">
        <w:rPr>
          <w:rFonts w:eastAsia="Times New Roman" w:cs="Courier New"/>
          <w:szCs w:val="24"/>
        </w:rPr>
        <w:t xml:space="preserve">Moers </w:t>
      </w:r>
      <w:r w:rsidR="003F3F0F" w:rsidRPr="00357880">
        <w:rPr>
          <w:rFonts w:eastAsia="Times New Roman" w:cs="Courier New"/>
          <w:szCs w:val="24"/>
        </w:rPr>
        <w:t>äußert sich nicht dazu</w:t>
      </w:r>
      <w:r w:rsidR="00C230B4" w:rsidRPr="00357880">
        <w:rPr>
          <w:rFonts w:eastAsia="Times New Roman" w:cs="Courier New"/>
          <w:szCs w:val="24"/>
        </w:rPr>
        <w:t>, wie viele und welche Bezüge er in seine Texte eingebaut hat. Aus diesem Grund kann man sich nie sicher sein, wann der Punkt erreicht ist, an dem alle Verweise entdeckt und entschlüsselt sind</w:t>
      </w:r>
      <w:r w:rsidRPr="00357880">
        <w:rPr>
          <w:rFonts w:eastAsia="Times New Roman" w:cs="Courier New"/>
          <w:szCs w:val="24"/>
        </w:rPr>
        <w:t>. In verschiedenen Internetforen kursieren Listen der Anagramme und ihrer Dechiffrierungen, welche einen ersten Anhaltspunkt bieten, jedoch auch nicht vollständig sind.</w:t>
      </w:r>
      <w:r w:rsidRPr="00460355">
        <w:rPr>
          <w:rStyle w:val="Funotenzeichen"/>
        </w:rPr>
        <w:footnoteReference w:id="9"/>
      </w:r>
      <w:r w:rsidRPr="00357880">
        <w:rPr>
          <w:rFonts w:eastAsia="Times New Roman" w:cs="Courier New"/>
          <w:szCs w:val="24"/>
        </w:rPr>
        <w:t xml:space="preserve"> Außerdem ist bei einigen Namen schlichtweg unklar, ob es sich dabei um Anagramme realer Namen handelt oder um </w:t>
      </w:r>
      <w:r w:rsidR="003F47C4" w:rsidRPr="00357880">
        <w:rPr>
          <w:rFonts w:eastAsia="Times New Roman" w:cs="Courier New"/>
          <w:szCs w:val="24"/>
        </w:rPr>
        <w:t>‚</w:t>
      </w:r>
      <w:proofErr w:type="spellStart"/>
      <w:r w:rsidRPr="00357880">
        <w:rPr>
          <w:rFonts w:eastAsia="Times New Roman" w:cs="Courier New"/>
          <w:szCs w:val="24"/>
        </w:rPr>
        <w:t>Moers’sche</w:t>
      </w:r>
      <w:proofErr w:type="spellEnd"/>
      <w:r w:rsidRPr="00357880">
        <w:rPr>
          <w:rFonts w:eastAsia="Times New Roman" w:cs="Courier New"/>
          <w:szCs w:val="24"/>
        </w:rPr>
        <w:t xml:space="preserve"> Eigenkreationen’. Dieser Arbeit ist eine Liste angehängt, die einen Teil der Anagramme aufschlüsselt, doch auch diese Liste erhebt keinen Anspruch auf Vollständigkeit.</w:t>
      </w:r>
    </w:p>
    <w:p w14:paraId="05E4AE5D" w14:textId="77777777" w:rsidR="00454897" w:rsidRDefault="0030751E" w:rsidP="0030751E">
      <w:pPr>
        <w:autoSpaceDE w:val="0"/>
        <w:autoSpaceDN w:val="0"/>
        <w:adjustRightInd w:val="0"/>
        <w:spacing w:after="0" w:line="480" w:lineRule="auto"/>
        <w:ind w:firstLine="709"/>
        <w:rPr>
          <w:rFonts w:eastAsia="Times New Roman" w:cs="Courier New"/>
          <w:szCs w:val="24"/>
        </w:rPr>
      </w:pPr>
      <w:r w:rsidRPr="00357880">
        <w:rPr>
          <w:rFonts w:cs="Courier New"/>
          <w:szCs w:val="24"/>
        </w:rPr>
        <w:t xml:space="preserve">Hinzu kommt, dass die </w:t>
      </w:r>
      <w:r w:rsidR="0084232E">
        <w:rPr>
          <w:rFonts w:cs="Courier New"/>
          <w:szCs w:val="24"/>
        </w:rPr>
        <w:t>von Moers teilweise adaptierten Versatzstücke</w:t>
      </w:r>
      <w:r w:rsidR="0084232E" w:rsidRPr="0084232E">
        <w:rPr>
          <w:rFonts w:cs="Courier New"/>
          <w:szCs w:val="24"/>
        </w:rPr>
        <w:t xml:space="preserve"> </w:t>
      </w:r>
      <w:r w:rsidR="0084232E">
        <w:rPr>
          <w:rFonts w:cs="Courier New"/>
          <w:szCs w:val="24"/>
        </w:rPr>
        <w:t xml:space="preserve">und </w:t>
      </w:r>
      <w:r w:rsidR="0084232E" w:rsidRPr="00357880">
        <w:rPr>
          <w:rFonts w:cs="Courier New"/>
          <w:szCs w:val="24"/>
        </w:rPr>
        <w:t>Zitate</w:t>
      </w:r>
      <w:r w:rsidR="0084232E">
        <w:rPr>
          <w:rStyle w:val="Funotenzeichen"/>
          <w:rFonts w:cs="Courier New"/>
          <w:szCs w:val="24"/>
        </w:rPr>
        <w:footnoteReference w:id="10"/>
      </w:r>
      <w:r w:rsidRPr="00357880">
        <w:rPr>
          <w:rFonts w:cs="Courier New"/>
          <w:szCs w:val="24"/>
        </w:rPr>
        <w:t xml:space="preserve"> weder als homogene Masse betrachtet noch streng nach Kategorien unterteilt werden k</w:t>
      </w:r>
      <w:r w:rsidRPr="00357880">
        <w:rPr>
          <w:rFonts w:eastAsia="Times New Roman" w:cs="Courier New"/>
          <w:szCs w:val="24"/>
        </w:rPr>
        <w:t>önnen</w:t>
      </w:r>
      <w:r w:rsidRPr="0084232E">
        <w:rPr>
          <w:rFonts w:eastAsia="Times New Roman" w:cs="Courier New"/>
          <w:szCs w:val="24"/>
        </w:rPr>
        <w:t xml:space="preserve">. Aus diesem Grund </w:t>
      </w:r>
      <w:r w:rsidR="00CA5C98" w:rsidRPr="0084232E">
        <w:rPr>
          <w:rFonts w:eastAsia="Times New Roman" w:cs="Courier New"/>
          <w:szCs w:val="24"/>
        </w:rPr>
        <w:t>werden</w:t>
      </w:r>
      <w:r w:rsidRPr="0084232E">
        <w:rPr>
          <w:rFonts w:eastAsia="Times New Roman" w:cs="Courier New"/>
          <w:szCs w:val="24"/>
        </w:rPr>
        <w:t xml:space="preserve"> in diesem Kapitel zuerst </w:t>
      </w:r>
      <w:r w:rsidR="0084232E">
        <w:rPr>
          <w:rFonts w:eastAsia="Times New Roman" w:cs="Courier New"/>
          <w:szCs w:val="24"/>
        </w:rPr>
        <w:t>von Moers verwendete</w:t>
      </w:r>
      <w:r w:rsidR="00A61337">
        <w:rPr>
          <w:rFonts w:eastAsia="Times New Roman" w:cs="Courier New"/>
          <w:szCs w:val="24"/>
        </w:rPr>
        <w:t>,</w:t>
      </w:r>
      <w:r w:rsidR="0084232E">
        <w:rPr>
          <w:rFonts w:eastAsia="Times New Roman" w:cs="Courier New"/>
          <w:szCs w:val="24"/>
        </w:rPr>
        <w:t xml:space="preserve"> </w:t>
      </w:r>
      <w:r w:rsidR="00C230B4" w:rsidRPr="0084232E">
        <w:rPr>
          <w:rFonts w:eastAsia="Times New Roman" w:cs="Courier New"/>
          <w:szCs w:val="24"/>
        </w:rPr>
        <w:t>ausgewählte Zitate von einer allgemeineren Perspektive aus betrachtet.</w:t>
      </w:r>
      <w:r w:rsidRPr="00357880">
        <w:rPr>
          <w:rFonts w:eastAsia="Times New Roman" w:cs="Courier New"/>
          <w:szCs w:val="24"/>
        </w:rPr>
        <w:t xml:space="preserve"> Hierfür </w:t>
      </w:r>
      <w:r w:rsidR="00C230B4" w:rsidRPr="00357880">
        <w:rPr>
          <w:rFonts w:eastAsia="Times New Roman" w:cs="Courier New"/>
          <w:szCs w:val="24"/>
        </w:rPr>
        <w:t xml:space="preserve">wird die Reihenfolge beibehalten, in der die Zitate </w:t>
      </w:r>
      <w:r w:rsidRPr="00357880">
        <w:rPr>
          <w:rFonts w:eastAsia="Times New Roman" w:cs="Courier New"/>
          <w:szCs w:val="24"/>
        </w:rPr>
        <w:t>auch in den Primärtexten vorkommen,</w:t>
      </w:r>
      <w:r w:rsidR="00C230B4" w:rsidRPr="00357880">
        <w:rPr>
          <w:rFonts w:eastAsia="Times New Roman" w:cs="Courier New"/>
          <w:szCs w:val="24"/>
        </w:rPr>
        <w:t xml:space="preserve"> </w:t>
      </w:r>
      <w:r w:rsidRPr="00357880">
        <w:rPr>
          <w:rFonts w:eastAsia="Times New Roman" w:cs="Courier New"/>
          <w:szCs w:val="24"/>
        </w:rPr>
        <w:t xml:space="preserve">so </w:t>
      </w:r>
      <w:r w:rsidR="00C230B4" w:rsidRPr="00357880">
        <w:rPr>
          <w:rFonts w:eastAsia="Times New Roman" w:cs="Courier New"/>
          <w:szCs w:val="24"/>
        </w:rPr>
        <w:t xml:space="preserve">werden sie </w:t>
      </w:r>
      <w:r w:rsidRPr="00357880">
        <w:rPr>
          <w:rFonts w:eastAsia="Times New Roman" w:cs="Courier New"/>
          <w:szCs w:val="24"/>
        </w:rPr>
        <w:t>auch in den Handlungskontext eingeordnet. Eine allgemeine Betrachtung bedeutet in diesem Fall, dass das entsprechende Zitat beschrieben und die Verbindung zum Referenztext dargestellt wird. Eine Interpretation der Zitate und der von Walter Moers verwendeten Methoden folgt in Kapitel 4.</w:t>
      </w:r>
    </w:p>
    <w:p w14:paraId="6AE0C9EC" w14:textId="3101E327" w:rsidR="0030751E" w:rsidRPr="00357880" w:rsidRDefault="0030751E" w:rsidP="0030751E">
      <w:pPr>
        <w:autoSpaceDE w:val="0"/>
        <w:autoSpaceDN w:val="0"/>
        <w:adjustRightInd w:val="0"/>
        <w:spacing w:after="0" w:line="480" w:lineRule="auto"/>
        <w:ind w:firstLine="709"/>
        <w:rPr>
          <w:rFonts w:ascii="Courier New" w:hAnsi="Courier New" w:cs="Courier New"/>
          <w:szCs w:val="24"/>
        </w:rPr>
      </w:pPr>
      <w:r w:rsidRPr="00357880">
        <w:rPr>
          <w:rFonts w:eastAsia="Times New Roman" w:cs="Courier New"/>
          <w:szCs w:val="24"/>
        </w:rPr>
        <w:t>In dieser Arbeit werden auch Vergleiche zwischen direkte</w:t>
      </w:r>
      <w:r w:rsidR="00CA622C" w:rsidRPr="00357880">
        <w:rPr>
          <w:rFonts w:eastAsia="Times New Roman" w:cs="Courier New"/>
          <w:szCs w:val="24"/>
        </w:rPr>
        <w:t>n</w:t>
      </w:r>
      <w:r w:rsidRPr="00357880">
        <w:rPr>
          <w:rFonts w:eastAsia="Times New Roman" w:cs="Courier New"/>
          <w:szCs w:val="24"/>
        </w:rPr>
        <w:t xml:space="preserve"> Textzitaten bei Walter Moers und den </w:t>
      </w:r>
      <w:r w:rsidR="00CA622C" w:rsidRPr="00357880">
        <w:rPr>
          <w:rFonts w:eastAsia="Times New Roman" w:cs="Courier New"/>
          <w:szCs w:val="24"/>
        </w:rPr>
        <w:t>Texten, aus denen diese Zitate stammen,</w:t>
      </w:r>
      <w:r w:rsidRPr="00357880">
        <w:rPr>
          <w:rFonts w:eastAsia="Times New Roman" w:cs="Courier New"/>
          <w:szCs w:val="24"/>
        </w:rPr>
        <w:t xml:space="preserve"> vorgenommen. </w:t>
      </w:r>
      <w:r w:rsidRPr="00454897">
        <w:rPr>
          <w:rFonts w:eastAsia="Times New Roman" w:cs="Courier New"/>
          <w:szCs w:val="24"/>
        </w:rPr>
        <w:t xml:space="preserve">Bei diesen Vergleichen </w:t>
      </w:r>
      <w:r w:rsidR="00CA5C98" w:rsidRPr="00454897">
        <w:rPr>
          <w:rFonts w:eastAsia="Times New Roman" w:cs="Courier New"/>
          <w:szCs w:val="24"/>
        </w:rPr>
        <w:t>liegt der Fokus auf dem Wortlaut</w:t>
      </w:r>
      <w:r w:rsidRPr="00454897">
        <w:rPr>
          <w:rFonts w:eastAsia="Times New Roman" w:cs="Courier New"/>
          <w:szCs w:val="24"/>
        </w:rPr>
        <w:t>, Interpunktion und Orthografie werden</w:t>
      </w:r>
      <w:r w:rsidRPr="00357880">
        <w:rPr>
          <w:rFonts w:eastAsia="Times New Roman" w:cs="Courier New"/>
          <w:szCs w:val="24"/>
        </w:rPr>
        <w:t xml:space="preserve"> bei gleichem </w:t>
      </w:r>
      <w:r w:rsidRPr="00357880">
        <w:rPr>
          <w:rFonts w:eastAsia="Times New Roman" w:cs="Courier New"/>
          <w:szCs w:val="24"/>
        </w:rPr>
        <w:lastRenderedPageBreak/>
        <w:t xml:space="preserve">Wortlaut außer Acht gelassen. Sollte es in dieser Hinsicht Unterschiede zwischen den Belegstellen geben, so wird stets die Interpunktion und Orthografie aus </w:t>
      </w:r>
      <w:r w:rsidRPr="00357880">
        <w:rPr>
          <w:rFonts w:eastAsia="Times New Roman" w:cs="Courier New"/>
          <w:i/>
          <w:iCs/>
          <w:szCs w:val="24"/>
        </w:rPr>
        <w:t>SdTB</w:t>
      </w:r>
      <w:r w:rsidRPr="00357880">
        <w:rPr>
          <w:rFonts w:eastAsia="Times New Roman" w:cs="Courier New"/>
          <w:szCs w:val="24"/>
        </w:rPr>
        <w:t xml:space="preserve"> und </w:t>
      </w:r>
      <w:r w:rsidRPr="00357880">
        <w:rPr>
          <w:rFonts w:eastAsia="Times New Roman" w:cs="Courier New"/>
          <w:i/>
          <w:iCs/>
          <w:szCs w:val="24"/>
        </w:rPr>
        <w:t>LdTB</w:t>
      </w:r>
      <w:r w:rsidRPr="00357880">
        <w:rPr>
          <w:rFonts w:eastAsia="Times New Roman" w:cs="Courier New"/>
          <w:szCs w:val="24"/>
        </w:rPr>
        <w:t xml:space="preserve"> übernommen. In einigen Fällen verändert Moers den Wortlaut der Primärzitate, um sie an seine Welt anzupassen, in diesen Fällen werden beide Textzitate gesondert angegeben und die Unterschiede herausgearbeitet.</w:t>
      </w:r>
    </w:p>
    <w:p w14:paraId="177DE4E5" w14:textId="269C47D7" w:rsidR="003F3F0F" w:rsidRPr="00357880" w:rsidRDefault="0030751E" w:rsidP="0030751E">
      <w:pPr>
        <w:autoSpaceDE w:val="0"/>
        <w:autoSpaceDN w:val="0"/>
        <w:adjustRightInd w:val="0"/>
        <w:spacing w:after="0" w:line="480" w:lineRule="auto"/>
        <w:ind w:firstLine="709"/>
        <w:rPr>
          <w:rFonts w:cs="Courier New"/>
          <w:szCs w:val="24"/>
        </w:rPr>
      </w:pPr>
      <w:r w:rsidRPr="00357880">
        <w:rPr>
          <w:rFonts w:cs="Courier New"/>
          <w:szCs w:val="24"/>
        </w:rPr>
        <w:t xml:space="preserve">Da die Handlung beim ersten Zitat, das in dieser Arbeit untersucht </w:t>
      </w:r>
      <w:r w:rsidR="00CA5C98" w:rsidRPr="00357880">
        <w:rPr>
          <w:rFonts w:cs="Courier New"/>
          <w:szCs w:val="24"/>
        </w:rPr>
        <w:t>wird</w:t>
      </w:r>
      <w:r w:rsidRPr="00357880">
        <w:rPr>
          <w:rFonts w:cs="Courier New"/>
          <w:szCs w:val="24"/>
        </w:rPr>
        <w:t xml:space="preserve">, </w:t>
      </w:r>
      <w:proofErr w:type="gramStart"/>
      <w:r w:rsidRPr="00357880">
        <w:rPr>
          <w:rFonts w:cs="Courier New"/>
          <w:szCs w:val="24"/>
        </w:rPr>
        <w:t>bereits vergleichsweise</w:t>
      </w:r>
      <w:proofErr w:type="gramEnd"/>
      <w:r w:rsidRPr="00357880">
        <w:rPr>
          <w:rFonts w:cs="Courier New"/>
          <w:szCs w:val="24"/>
        </w:rPr>
        <w:t xml:space="preserve"> weit fortgeschritten ist, soll an dieser Stelle die Handlung bis zu diesem Punkt </w:t>
      </w:r>
      <w:r w:rsidR="000D5B56" w:rsidRPr="00357880">
        <w:rPr>
          <w:rFonts w:cs="Courier New"/>
          <w:szCs w:val="24"/>
        </w:rPr>
        <w:t xml:space="preserve">knapp </w:t>
      </w:r>
      <w:r w:rsidRPr="00357880">
        <w:rPr>
          <w:rFonts w:cs="Courier New"/>
          <w:szCs w:val="24"/>
        </w:rPr>
        <w:t xml:space="preserve">zusammengefasst werden. </w:t>
      </w:r>
    </w:p>
    <w:p w14:paraId="1EBE1ED7" w14:textId="1D5315F4" w:rsidR="00E90DB7" w:rsidRPr="00357880" w:rsidRDefault="0030751E" w:rsidP="0030751E">
      <w:pPr>
        <w:autoSpaceDE w:val="0"/>
        <w:autoSpaceDN w:val="0"/>
        <w:adjustRightInd w:val="0"/>
        <w:spacing w:after="0" w:line="480" w:lineRule="auto"/>
        <w:ind w:firstLine="709"/>
        <w:rPr>
          <w:rFonts w:eastAsia="Times New Roman" w:cs="Courier New"/>
          <w:szCs w:val="24"/>
        </w:rPr>
      </w:pPr>
      <w:r w:rsidRPr="00357880">
        <w:rPr>
          <w:rFonts w:cs="Courier New"/>
          <w:szCs w:val="24"/>
        </w:rPr>
        <w:t>Der Lindwurm Hildegunst von Mythenmetz, ein junger Schriftsteller, lebt auf der Lindwurmfeste. Im Nachlass seines verstorbenen Dichtpaten Danzelot von Silbendrechsler findet er ein r</w:t>
      </w:r>
      <w:r w:rsidRPr="00357880">
        <w:rPr>
          <w:rFonts w:eastAsia="Times New Roman" w:cs="Courier New"/>
          <w:szCs w:val="24"/>
        </w:rPr>
        <w:t>ätselhaftes anonymes Manuskript. Dieses Manuskript erweist sich als der beste Text, der jemals geschrieben wurde</w:t>
      </w:r>
      <w:r w:rsidR="000D5B56" w:rsidRPr="00357880">
        <w:rPr>
          <w:rFonts w:eastAsia="Times New Roman" w:cs="Courier New"/>
          <w:szCs w:val="24"/>
        </w:rPr>
        <w:t xml:space="preserve">: </w:t>
      </w:r>
    </w:p>
    <w:p w14:paraId="3D8F0B6B" w14:textId="77777777" w:rsidR="00C81FEE" w:rsidRPr="00C81FEE" w:rsidRDefault="000D5B56" w:rsidP="00C81FEE">
      <w:pPr>
        <w:autoSpaceDE w:val="0"/>
        <w:autoSpaceDN w:val="0"/>
        <w:adjustRightInd w:val="0"/>
        <w:spacing w:after="0" w:line="240" w:lineRule="auto"/>
        <w:ind w:left="709" w:firstLine="709"/>
        <w:rPr>
          <w:rFonts w:eastAsia="Times New Roman" w:cs="Courier New"/>
          <w:szCs w:val="24"/>
        </w:rPr>
      </w:pPr>
      <w:r w:rsidRPr="00C81FEE">
        <w:rPr>
          <w:rFonts w:eastAsia="Times New Roman" w:cs="Courier New"/>
          <w:szCs w:val="24"/>
        </w:rPr>
        <w:t xml:space="preserve">Mein erster Gedanke dabei war, dass sich jedes Wort an der richtigen Stelle befand. Nun ist das nichts Besonderes, diesen Eindruck vermittelt eigentlich jede geschriebene Seite. Erst beim genauen Lesen bemerkt man, </w:t>
      </w:r>
      <w:proofErr w:type="spellStart"/>
      <w:r w:rsidRPr="00C81FEE">
        <w:rPr>
          <w:rFonts w:eastAsia="Times New Roman" w:cs="Courier New"/>
          <w:szCs w:val="24"/>
        </w:rPr>
        <w:t>daß</w:t>
      </w:r>
      <w:proofErr w:type="spellEnd"/>
      <w:r w:rsidRPr="00C81FEE">
        <w:rPr>
          <w:rFonts w:eastAsia="Times New Roman" w:cs="Courier New"/>
          <w:szCs w:val="24"/>
        </w:rPr>
        <w:t xml:space="preserve"> hier und da etwas nicht stimmt, Satzzeichen falsch gesetzt sind, Schreibfehler sich eingeschlichen haben, schiefe Metaphern benutzt wurden, Wörter sich inflationär häufen, und was man sonst noch beim Schreiben alles falsch machen kann. Aber diese Seite war anders – sie mach</w:t>
      </w:r>
      <w:r w:rsidR="004158D0" w:rsidRPr="00C81FEE">
        <w:rPr>
          <w:rFonts w:eastAsia="Times New Roman" w:cs="Courier New"/>
          <w:szCs w:val="24"/>
        </w:rPr>
        <w:t>t</w:t>
      </w:r>
      <w:r w:rsidRPr="00C81FEE">
        <w:rPr>
          <w:rFonts w:eastAsia="Times New Roman" w:cs="Courier New"/>
          <w:szCs w:val="24"/>
        </w:rPr>
        <w:t xml:space="preserve">e auf mich den Eindruck eines makellosen Kunstwerks, ohne </w:t>
      </w:r>
      <w:proofErr w:type="spellStart"/>
      <w:r w:rsidRPr="00C81FEE">
        <w:rPr>
          <w:rFonts w:eastAsia="Times New Roman" w:cs="Courier New"/>
          <w:szCs w:val="24"/>
        </w:rPr>
        <w:t>daß</w:t>
      </w:r>
      <w:proofErr w:type="spellEnd"/>
      <w:r w:rsidRPr="00C81FEE">
        <w:rPr>
          <w:rFonts w:eastAsia="Times New Roman" w:cs="Courier New"/>
          <w:szCs w:val="24"/>
        </w:rPr>
        <w:t xml:space="preserve"> ich ihren Inhalt kannte. […] </w:t>
      </w:r>
    </w:p>
    <w:p w14:paraId="61FA47CC" w14:textId="77777777" w:rsidR="00C81FEE" w:rsidRPr="00C81FEE" w:rsidRDefault="000D5B56" w:rsidP="00C81FEE">
      <w:pPr>
        <w:autoSpaceDE w:val="0"/>
        <w:autoSpaceDN w:val="0"/>
        <w:adjustRightInd w:val="0"/>
        <w:spacing w:after="0" w:line="240" w:lineRule="auto"/>
        <w:ind w:left="709" w:firstLine="709"/>
        <w:rPr>
          <w:rFonts w:eastAsia="Times New Roman" w:cs="Courier New"/>
          <w:szCs w:val="24"/>
        </w:rPr>
      </w:pPr>
      <w:r w:rsidRPr="00C81FEE">
        <w:rPr>
          <w:rFonts w:eastAsia="Times New Roman" w:cs="Courier New"/>
          <w:szCs w:val="24"/>
        </w:rPr>
        <w:t xml:space="preserve">‚Hier sitzt </w:t>
      </w:r>
      <w:r w:rsidRPr="00C81FEE">
        <w:rPr>
          <w:rFonts w:eastAsia="Times New Roman" w:cs="Courier New"/>
          <w:i/>
          <w:iCs/>
          <w:szCs w:val="24"/>
        </w:rPr>
        <w:t>wirklich</w:t>
      </w:r>
      <w:r w:rsidRPr="00C81FEE">
        <w:rPr>
          <w:rFonts w:eastAsia="Times New Roman" w:cs="Courier New"/>
          <w:szCs w:val="24"/>
        </w:rPr>
        <w:t xml:space="preserve"> jedes Wort an der richtigen Stelle‘, dachte ich, nachdem ich die erste Seite gelesen hatte. Nein, nicht nur jedes einzelne Wort, jedes Satzzeichen, jedes Komma – selbst die Leerstellen zwischen den Worten schienen von unabänderlicher Wichtigkeit zu sein. […] </w:t>
      </w:r>
    </w:p>
    <w:p w14:paraId="1D40C65A" w14:textId="77777777" w:rsidR="00C81FEE" w:rsidRPr="00C81FEE" w:rsidRDefault="000D5B56" w:rsidP="00C81FEE">
      <w:pPr>
        <w:autoSpaceDE w:val="0"/>
        <w:autoSpaceDN w:val="0"/>
        <w:adjustRightInd w:val="0"/>
        <w:spacing w:after="0" w:line="240" w:lineRule="auto"/>
        <w:ind w:left="709" w:firstLine="709"/>
        <w:rPr>
          <w:rFonts w:eastAsia="Times New Roman" w:cs="Courier New"/>
          <w:szCs w:val="24"/>
        </w:rPr>
      </w:pPr>
      <w:r w:rsidRPr="00C81FEE">
        <w:rPr>
          <w:rFonts w:eastAsia="Times New Roman" w:cs="Courier New"/>
          <w:szCs w:val="24"/>
        </w:rPr>
        <w:t xml:space="preserve">An dieser Art zu schreiben war alles richtig, derart vollkommen, </w:t>
      </w:r>
      <w:proofErr w:type="spellStart"/>
      <w:r w:rsidRPr="00C81FEE">
        <w:rPr>
          <w:rFonts w:eastAsia="Times New Roman" w:cs="Courier New"/>
          <w:szCs w:val="24"/>
        </w:rPr>
        <w:t>daß</w:t>
      </w:r>
      <w:proofErr w:type="spellEnd"/>
      <w:r w:rsidRPr="00C81FEE">
        <w:rPr>
          <w:rFonts w:eastAsia="Times New Roman" w:cs="Courier New"/>
          <w:szCs w:val="24"/>
        </w:rPr>
        <w:t xml:space="preserve"> mir die Tränen kamen […] Das war – gigantisch, so überirdisch, so endgültig! […] </w:t>
      </w:r>
    </w:p>
    <w:p w14:paraId="531084A8" w14:textId="77777777" w:rsidR="00C81FEE" w:rsidRPr="00C81FEE" w:rsidRDefault="000D5B56" w:rsidP="00C81FEE">
      <w:pPr>
        <w:autoSpaceDE w:val="0"/>
        <w:autoSpaceDN w:val="0"/>
        <w:adjustRightInd w:val="0"/>
        <w:spacing w:after="0" w:line="240" w:lineRule="auto"/>
        <w:ind w:left="709" w:firstLine="709"/>
        <w:rPr>
          <w:rFonts w:eastAsia="Times New Roman" w:cs="Courier New"/>
          <w:szCs w:val="24"/>
        </w:rPr>
      </w:pPr>
      <w:r w:rsidRPr="00C81FEE">
        <w:rPr>
          <w:rFonts w:eastAsia="Times New Roman" w:cs="Courier New"/>
          <w:szCs w:val="24"/>
        </w:rPr>
        <w:t>Eine Perlenke</w:t>
      </w:r>
      <w:r w:rsidR="003F3F0F" w:rsidRPr="00C81FEE">
        <w:rPr>
          <w:rFonts w:eastAsia="Times New Roman" w:cs="Courier New"/>
          <w:szCs w:val="24"/>
        </w:rPr>
        <w:t>t</w:t>
      </w:r>
      <w:r w:rsidRPr="00C81FEE">
        <w:rPr>
          <w:rFonts w:eastAsia="Times New Roman" w:cs="Courier New"/>
          <w:szCs w:val="24"/>
        </w:rPr>
        <w:t>te von Assoziationen zog sich über die nächste Seite, die mir so tauf</w:t>
      </w:r>
      <w:r w:rsidR="00E90DB7" w:rsidRPr="00C81FEE">
        <w:rPr>
          <w:rFonts w:eastAsia="Times New Roman" w:cs="Courier New"/>
          <w:szCs w:val="24"/>
        </w:rPr>
        <w:t xml:space="preserve">risch, so gnadenlos originell und gleichzeitig so tiefgründig erschien, </w:t>
      </w:r>
      <w:proofErr w:type="spellStart"/>
      <w:r w:rsidR="00E90DB7" w:rsidRPr="00C81FEE">
        <w:rPr>
          <w:rFonts w:eastAsia="Times New Roman" w:cs="Courier New"/>
          <w:szCs w:val="24"/>
        </w:rPr>
        <w:t>daß</w:t>
      </w:r>
      <w:proofErr w:type="spellEnd"/>
      <w:r w:rsidR="00E90DB7" w:rsidRPr="00C81FEE">
        <w:rPr>
          <w:rFonts w:eastAsia="Times New Roman" w:cs="Courier New"/>
          <w:szCs w:val="24"/>
        </w:rPr>
        <w:t xml:space="preserve"> ich mich für die Banalität jedes einzelnen Satzes schämte, den ich bis dahin </w:t>
      </w:r>
      <w:proofErr w:type="gramStart"/>
      <w:r w:rsidR="00E90DB7" w:rsidRPr="00C81FEE">
        <w:rPr>
          <w:rFonts w:eastAsia="Times New Roman" w:cs="Courier New"/>
          <w:szCs w:val="24"/>
        </w:rPr>
        <w:t>selber</w:t>
      </w:r>
      <w:proofErr w:type="gramEnd"/>
      <w:r w:rsidR="00E90DB7" w:rsidRPr="00C81FEE">
        <w:rPr>
          <w:rFonts w:eastAsia="Times New Roman" w:cs="Courier New"/>
          <w:szCs w:val="24"/>
        </w:rPr>
        <w:t xml:space="preserve"> </w:t>
      </w:r>
      <w:proofErr w:type="spellStart"/>
      <w:r w:rsidR="00E90DB7" w:rsidRPr="00C81FEE">
        <w:rPr>
          <w:rFonts w:eastAsia="Times New Roman" w:cs="Courier New"/>
          <w:szCs w:val="24"/>
        </w:rPr>
        <w:t>verfaßt</w:t>
      </w:r>
      <w:proofErr w:type="spellEnd"/>
      <w:r w:rsidR="00E90DB7" w:rsidRPr="00C81FEE">
        <w:rPr>
          <w:rFonts w:eastAsia="Times New Roman" w:cs="Courier New"/>
          <w:szCs w:val="24"/>
        </w:rPr>
        <w:t xml:space="preserve"> hatte. […]</w:t>
      </w:r>
      <w:r w:rsidR="00C81FEE" w:rsidRPr="00C81FEE">
        <w:rPr>
          <w:rFonts w:eastAsia="Times New Roman" w:cs="Courier New"/>
          <w:szCs w:val="24"/>
        </w:rPr>
        <w:t xml:space="preserve"> </w:t>
      </w:r>
    </w:p>
    <w:p w14:paraId="2283864C" w14:textId="560D30A8" w:rsidR="00E90DB7" w:rsidRPr="00357880" w:rsidRDefault="00E90DB7" w:rsidP="00C81FEE">
      <w:pPr>
        <w:autoSpaceDE w:val="0"/>
        <w:autoSpaceDN w:val="0"/>
        <w:adjustRightInd w:val="0"/>
        <w:spacing w:after="0" w:line="240" w:lineRule="auto"/>
        <w:ind w:left="709" w:firstLine="709"/>
        <w:rPr>
          <w:rFonts w:eastAsia="Times New Roman" w:cs="Courier New"/>
          <w:szCs w:val="24"/>
        </w:rPr>
      </w:pPr>
      <w:r w:rsidRPr="00C81FEE">
        <w:rPr>
          <w:rFonts w:eastAsia="Times New Roman" w:cs="Courier New"/>
          <w:szCs w:val="24"/>
        </w:rPr>
        <w:t xml:space="preserve">Dann kam wieder ein Absatz, und ein gänzlich neuer Ton wurde angeschlagen, hell und klar wie eine gläserne Glocke. Die Worte wurden plötzlich zu Diamanten, die Sätze zu Diademen. Dies waren unter geistigem Hochdruck konzentrierte Gedanken, mit wissenschaftlicher Präzision berechnete, gespaltene, geschliffene und polierte Worte, zusammengefügt zu Preziosen von kristallener Vollkommenheit, die an die exakten und einmaligen Strukturen von Schneeflocken erinnerten. Eine Kälte ging von diesen Sätzen aus, die mich erschauern ließ, aber es war nicht die irdische Kälte des Eises, sondern die erhabene, große, ewige Kälte des Weltraums. Das war Denken, </w:t>
      </w:r>
      <w:r w:rsidRPr="00C81FEE">
        <w:rPr>
          <w:rFonts w:eastAsia="Times New Roman" w:cs="Courier New"/>
          <w:szCs w:val="24"/>
        </w:rPr>
        <w:lastRenderedPageBreak/>
        <w:t xml:space="preserve">Schreiben, Dichten in seiner reinsten Form – niemals zuvor hatte ich etwas auch nur annähernd so Makelloses gelesen. </w:t>
      </w:r>
      <w:r w:rsidRPr="00C81FEE">
        <w:rPr>
          <w:rFonts w:eastAsia="Times New Roman" w:cs="Courier New"/>
          <w:szCs w:val="24"/>
        </w:rPr>
        <w:fldChar w:fldCharType="begin"/>
      </w:r>
      <w:r w:rsidR="00235DC8" w:rsidRPr="00C81FEE">
        <w:rPr>
          <w:rFonts w:eastAsia="Times New Roman" w:cs="Courier New"/>
          <w:szCs w:val="24"/>
        </w:rPr>
        <w:instrText xml:space="preserve"> ADDIN ZOTERO_ITEM CSL_CITATION {"citationID":"WBphRCdb","properties":{"formattedCitation":"({\\i{}SdTB} 24\\uc0\\u8211{}28)","plainCitation":"(SdTB 24–28)","noteIndex":0},"citationItems":[{"id":46,"uris":["http://zotero.org/users/6203910/items/SNKMDAME"],"uri":["http://zotero.org/users/6203910/items/SNKMDAME"],"itemData":{"id":46,"type":"book","abstract":"Walter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Mythenmetz","title-short":"SdTB","author":[{"family":"Moers","given":"Walter"}],"issued":{"date-parts":[["2004"]]}},"locator":"24-28","suppress-author":true}],"schema":"https://github.com/citation-style-language/schema/raw/master/csl-citation.json"} </w:instrText>
      </w:r>
      <w:r w:rsidRPr="00C81FEE">
        <w:rPr>
          <w:rFonts w:eastAsia="Times New Roman" w:cs="Courier New"/>
          <w:szCs w:val="24"/>
        </w:rPr>
        <w:fldChar w:fldCharType="separate"/>
      </w:r>
      <w:r w:rsidR="00235DC8" w:rsidRPr="00C81FEE">
        <w:rPr>
          <w:rFonts w:cs="Times New Roman"/>
          <w:szCs w:val="24"/>
        </w:rPr>
        <w:t>(</w:t>
      </w:r>
      <w:r w:rsidR="00235DC8" w:rsidRPr="00C81FEE">
        <w:rPr>
          <w:rFonts w:cs="Times New Roman"/>
          <w:i/>
          <w:iCs/>
          <w:szCs w:val="24"/>
        </w:rPr>
        <w:t>SdTB</w:t>
      </w:r>
      <w:r w:rsidR="00235DC8" w:rsidRPr="00C81FEE">
        <w:rPr>
          <w:rFonts w:cs="Times New Roman"/>
          <w:szCs w:val="24"/>
        </w:rPr>
        <w:t xml:space="preserve"> 24–28)</w:t>
      </w:r>
      <w:r w:rsidRPr="00C81FEE">
        <w:rPr>
          <w:rFonts w:eastAsia="Times New Roman" w:cs="Courier New"/>
          <w:szCs w:val="24"/>
        </w:rPr>
        <w:fldChar w:fldCharType="end"/>
      </w:r>
    </w:p>
    <w:p w14:paraId="4040C9EA" w14:textId="77777777" w:rsidR="00E90DB7" w:rsidRPr="00357880" w:rsidRDefault="00E90DB7" w:rsidP="00E90DB7">
      <w:pPr>
        <w:autoSpaceDE w:val="0"/>
        <w:autoSpaceDN w:val="0"/>
        <w:adjustRightInd w:val="0"/>
        <w:spacing w:after="0" w:line="240" w:lineRule="auto"/>
        <w:ind w:left="709"/>
        <w:rPr>
          <w:rFonts w:eastAsia="Times New Roman" w:cs="Courier New"/>
          <w:szCs w:val="24"/>
        </w:rPr>
      </w:pPr>
    </w:p>
    <w:p w14:paraId="4CAF51B4" w14:textId="6110C69C" w:rsidR="0030751E" w:rsidRPr="00357880" w:rsidRDefault="0030751E" w:rsidP="0030751E">
      <w:pPr>
        <w:autoSpaceDE w:val="0"/>
        <w:autoSpaceDN w:val="0"/>
        <w:adjustRightInd w:val="0"/>
        <w:spacing w:after="0" w:line="480" w:lineRule="auto"/>
        <w:ind w:firstLine="709"/>
        <w:rPr>
          <w:rFonts w:eastAsia="Times New Roman" w:cs="Courier New"/>
          <w:szCs w:val="24"/>
        </w:rPr>
      </w:pPr>
      <w:r w:rsidRPr="00357880">
        <w:rPr>
          <w:rFonts w:eastAsia="Times New Roman" w:cs="Courier New"/>
          <w:szCs w:val="24"/>
        </w:rPr>
        <w:t>Auf der Suche nach dem</w:t>
      </w:r>
      <w:r w:rsidR="00E90DB7" w:rsidRPr="00357880">
        <w:rPr>
          <w:rFonts w:eastAsia="Times New Roman" w:cs="Courier New"/>
          <w:szCs w:val="24"/>
        </w:rPr>
        <w:t xml:space="preserve">/der </w:t>
      </w:r>
      <w:r w:rsidRPr="00357880">
        <w:rPr>
          <w:rFonts w:eastAsia="Times New Roman" w:cs="Courier New"/>
          <w:szCs w:val="24"/>
        </w:rPr>
        <w:t>Autor</w:t>
      </w:r>
      <w:r w:rsidR="00E90DB7" w:rsidRPr="00357880">
        <w:rPr>
          <w:rFonts w:eastAsia="Times New Roman" w:cs="Courier New"/>
          <w:szCs w:val="24"/>
        </w:rPr>
        <w:t>In dieses Textes</w:t>
      </w:r>
      <w:r w:rsidRPr="00357880">
        <w:rPr>
          <w:rFonts w:eastAsia="Times New Roman" w:cs="Courier New"/>
          <w:szCs w:val="24"/>
        </w:rPr>
        <w:t xml:space="preserve"> verschlägt es Hildegunst nach Buchhaim, einer Stadt, in der sich so gut wie alles um Bücher dreht und die das Zentrum des zamonischen Literaturbetriebs bildet. Dort macht er unter anderem Bekanntschaft mit dem Eydeeten Hachmed Ben Kibitzer und der Schreckse Inazea Anazazi. Beide scheinen etwas über das Manuskript und den</w:t>
      </w:r>
      <w:r w:rsidR="00E90DB7" w:rsidRPr="00357880">
        <w:rPr>
          <w:rFonts w:eastAsia="Times New Roman" w:cs="Courier New"/>
          <w:szCs w:val="24"/>
        </w:rPr>
        <w:t>/die</w:t>
      </w:r>
      <w:r w:rsidRPr="00357880">
        <w:rPr>
          <w:rFonts w:eastAsia="Times New Roman" w:cs="Courier New"/>
          <w:szCs w:val="24"/>
        </w:rPr>
        <w:t xml:space="preserve"> Autor</w:t>
      </w:r>
      <w:r w:rsidR="00E90DB7" w:rsidRPr="00357880">
        <w:rPr>
          <w:rFonts w:eastAsia="Times New Roman" w:cs="Courier New"/>
          <w:szCs w:val="24"/>
        </w:rPr>
        <w:t>In</w:t>
      </w:r>
      <w:r w:rsidRPr="00357880">
        <w:rPr>
          <w:rFonts w:eastAsia="Times New Roman" w:cs="Courier New"/>
          <w:szCs w:val="24"/>
        </w:rPr>
        <w:t xml:space="preserve"> zu wissen, weigern sich aber, Hildegunst darüber Auskunft zu geben</w:t>
      </w:r>
      <w:r w:rsidR="00E90DB7" w:rsidRPr="00357880">
        <w:rPr>
          <w:rFonts w:eastAsia="Times New Roman" w:cs="Courier New"/>
          <w:szCs w:val="24"/>
        </w:rPr>
        <w:t>, sie scheinen sich regelrecht vor dem Text zu fürchten und erteilen Hildegunst Hausverbot für ihre Antiquariate</w:t>
      </w:r>
      <w:r w:rsidRPr="00357880">
        <w:rPr>
          <w:rFonts w:eastAsia="Times New Roman" w:cs="Courier New"/>
          <w:szCs w:val="24"/>
        </w:rPr>
        <w:t xml:space="preserve">. Schließlich gerät der Lindwurm an die Haifischmade Phistomephel Smeik. </w:t>
      </w:r>
      <w:r w:rsidR="00E90DB7" w:rsidRPr="00357880">
        <w:rPr>
          <w:rFonts w:eastAsia="Times New Roman" w:cs="Courier New"/>
          <w:szCs w:val="24"/>
        </w:rPr>
        <w:t>Smeik</w:t>
      </w:r>
      <w:r w:rsidRPr="00357880">
        <w:rPr>
          <w:rFonts w:eastAsia="Times New Roman" w:cs="Courier New"/>
          <w:szCs w:val="24"/>
        </w:rPr>
        <w:t xml:space="preserve"> gibt sich als harmloser Antiquitätenhändler, Experte für Literatur und Schriftgelehrter aus, kontrolliert aber im Geheimen den Literaturbetrieb Buchhaims und plant, die Literatur ganz Zamoniens unter seine Kontrolle zu bringen</w:t>
      </w:r>
      <w:r w:rsidR="00E90DB7" w:rsidRPr="00357880">
        <w:rPr>
          <w:rFonts w:eastAsia="Times New Roman" w:cs="Courier New"/>
          <w:szCs w:val="24"/>
        </w:rPr>
        <w:t>, indem er nur noch mittelmäßige Literatur zulässt und sämtliche Künste und KünstlerInnen abschafft</w:t>
      </w:r>
      <w:r w:rsidRPr="00357880">
        <w:rPr>
          <w:rFonts w:eastAsia="Times New Roman" w:cs="Courier New"/>
          <w:szCs w:val="24"/>
        </w:rPr>
        <w:t xml:space="preserve">. Hildegunst, beziehungsweise das Manuskript stellen somit eine Gefahr für ihn dar und Smeik beschließt, beide verschwinden zu lassen, wie er es </w:t>
      </w:r>
      <w:r w:rsidR="00E90DB7" w:rsidRPr="00357880">
        <w:rPr>
          <w:rFonts w:eastAsia="Times New Roman" w:cs="Courier New"/>
          <w:szCs w:val="24"/>
        </w:rPr>
        <w:t xml:space="preserve">zuvor </w:t>
      </w:r>
      <w:r w:rsidRPr="00357880">
        <w:rPr>
          <w:rFonts w:eastAsia="Times New Roman" w:cs="Courier New"/>
          <w:szCs w:val="24"/>
        </w:rPr>
        <w:t xml:space="preserve">bereits mit dem Autor des Manuskripts getan hatte. Aus diesem hat er eine monströse Gestalt erschaffen, die er in die Katakomben verbannt hat und die nun unter dem Namen Schattenkönig bekannt ist. Auch Hildegunst ereilt ein ähnliches Schicksal, </w:t>
      </w:r>
      <w:r w:rsidR="003F47C4" w:rsidRPr="00357880">
        <w:rPr>
          <w:rFonts w:eastAsia="Times New Roman" w:cs="Courier New"/>
          <w:szCs w:val="24"/>
        </w:rPr>
        <w:t xml:space="preserve">denn </w:t>
      </w:r>
      <w:r w:rsidRPr="00357880">
        <w:rPr>
          <w:rFonts w:eastAsia="Times New Roman" w:cs="Courier New"/>
          <w:szCs w:val="24"/>
        </w:rPr>
        <w:t>Smeik verschleppt ihn tief in die Katakomben von Buchhaim. Diese Katakomben sind ein weit verzweigtes Labyrinth von Tunneln unter der Stadt, von dem keiner wirklich weiß, wie tief es in die Erde reicht und was dort unten zu finden ist</w:t>
      </w:r>
      <w:r w:rsidR="000129EE" w:rsidRPr="00357880">
        <w:rPr>
          <w:rFonts w:eastAsia="Times New Roman" w:cs="Courier New"/>
          <w:szCs w:val="24"/>
        </w:rPr>
        <w:t>.</w:t>
      </w:r>
      <w:r w:rsidRPr="00357880">
        <w:rPr>
          <w:rFonts w:eastAsia="Times New Roman" w:cs="Courier New"/>
          <w:szCs w:val="24"/>
        </w:rPr>
        <w:t xml:space="preserve"> Die einzigen, die sich in die Katakomben hinunter wagen, sind die Bücherjäger, skrupellose Piraten auf der Suche nach wertvollen Büchern, die vor vielen Jahren im Labyrinth der Katakomben gelagert wurden. Vor allem durch sie verbreiten sich Geschichten über Ungeheuer im Labyrinth immer weiter, beispielsweise über den Schattenkönig, den noch niemand gesehen hat, den aber alle fürchten, da er bereits </w:t>
      </w:r>
      <w:r w:rsidR="000129EE" w:rsidRPr="00357880">
        <w:rPr>
          <w:rFonts w:eastAsia="Times New Roman" w:cs="Courier New"/>
          <w:szCs w:val="24"/>
        </w:rPr>
        <w:t>einige Bücherjäger getötet ha</w:t>
      </w:r>
      <w:r w:rsidR="003F3F0F" w:rsidRPr="00357880">
        <w:rPr>
          <w:rFonts w:eastAsia="Times New Roman" w:cs="Courier New"/>
          <w:szCs w:val="24"/>
        </w:rPr>
        <w:t>be</w:t>
      </w:r>
      <w:r w:rsidRPr="00357880">
        <w:rPr>
          <w:rFonts w:eastAsia="Times New Roman" w:cs="Courier New"/>
          <w:szCs w:val="24"/>
        </w:rPr>
        <w:t xml:space="preserve">. Besonders weit verbreitet ist auch die Legende von den </w:t>
      </w:r>
      <w:r w:rsidR="003F47C4" w:rsidRPr="00357880">
        <w:rPr>
          <w:rFonts w:eastAsia="Times New Roman" w:cs="Courier New"/>
          <w:i/>
          <w:iCs/>
          <w:szCs w:val="24"/>
        </w:rPr>
        <w:t>S</w:t>
      </w:r>
      <w:r w:rsidRPr="00357880">
        <w:rPr>
          <w:rFonts w:eastAsia="Times New Roman" w:cs="Courier New"/>
          <w:i/>
          <w:iCs/>
          <w:szCs w:val="24"/>
        </w:rPr>
        <w:t>chrecklichen Buchlingen</w:t>
      </w:r>
      <w:r w:rsidRPr="00357880">
        <w:rPr>
          <w:rFonts w:eastAsia="Times New Roman" w:cs="Courier New"/>
          <w:szCs w:val="24"/>
        </w:rPr>
        <w:t xml:space="preserve">, bei denen es sich um riesige Zyklopen handeln </w:t>
      </w:r>
      <w:r w:rsidRPr="00357880">
        <w:rPr>
          <w:rFonts w:eastAsia="Times New Roman" w:cs="Courier New"/>
          <w:szCs w:val="24"/>
        </w:rPr>
        <w:lastRenderedPageBreak/>
        <w:t xml:space="preserve">soll, die alles fressen, was sie finden können. Hildegunst trifft bei seinem Versuch, die Katakomben wieder zu verlassen, auf drei dieser Zyklopen, die er jedoch zuerst nicht als Buchlinge identifizieren kann, da sie nicht dem Bild entsprechen, das </w:t>
      </w:r>
      <w:r w:rsidR="000129EE" w:rsidRPr="00357880">
        <w:rPr>
          <w:rFonts w:eastAsia="Times New Roman" w:cs="Courier New"/>
          <w:szCs w:val="24"/>
        </w:rPr>
        <w:t>durch die Geschichten</w:t>
      </w:r>
      <w:r w:rsidRPr="00357880">
        <w:rPr>
          <w:rFonts w:eastAsia="Times New Roman" w:cs="Courier New"/>
          <w:szCs w:val="24"/>
        </w:rPr>
        <w:t xml:space="preserve"> von ihnen gezeichnet wird. </w:t>
      </w:r>
      <w:r w:rsidR="00454897">
        <w:rPr>
          <w:rFonts w:eastAsia="Times New Roman" w:cs="Courier New"/>
          <w:szCs w:val="24"/>
        </w:rPr>
        <w:t>Nachdem Hildegunst sich vorgestellt hat, stellt er den Buchlingen die Frage „</w:t>
      </w:r>
      <w:r w:rsidR="00454897" w:rsidRPr="00C81FEE">
        <w:rPr>
          <w:rFonts w:eastAsia="Times New Roman" w:cs="Courier New"/>
          <w:szCs w:val="24"/>
        </w:rPr>
        <w:t xml:space="preserve">Darf ich jetzt fragen, wer </w:t>
      </w:r>
      <w:r w:rsidR="00454897" w:rsidRPr="00C81FEE">
        <w:rPr>
          <w:rFonts w:eastAsia="Times New Roman" w:cs="Courier New"/>
          <w:i/>
          <w:iCs/>
          <w:szCs w:val="24"/>
        </w:rPr>
        <w:t xml:space="preserve">ihr </w:t>
      </w:r>
      <w:r w:rsidR="00454897" w:rsidRPr="00C81FEE">
        <w:rPr>
          <w:rFonts w:eastAsia="Times New Roman" w:cs="Courier New"/>
          <w:szCs w:val="24"/>
        </w:rPr>
        <w:t xml:space="preserve">seid?“ </w:t>
      </w:r>
      <w:r w:rsidR="008274D3" w:rsidRPr="00C81FEE">
        <w:rPr>
          <w:rFonts w:eastAsia="Times New Roman" w:cs="Courier New"/>
          <w:szCs w:val="24"/>
        </w:rPr>
        <w:fldChar w:fldCharType="begin"/>
      </w:r>
      <w:r w:rsidR="008274D3" w:rsidRPr="00C81FEE">
        <w:rPr>
          <w:rFonts w:eastAsia="Times New Roman" w:cs="Courier New"/>
          <w:szCs w:val="24"/>
        </w:rPr>
        <w:instrText xml:space="preserve"> ADDIN ZOTERO_ITEM CSL_CITATION {"citationID":"ARDyjVGv","properties":{"formattedCitation":"({\\i{}SdTB} 210)","plainCitation":"(SdTB 210)","noteIndex":0},"citationItems":[{"id":46,"uris":["http://zotero.org/users/6203910/items/SNKMDAME"],"uri":["http://zotero.org/users/6203910/items/SNKMDAME"],"itemData":{"id":46,"type":"book","abstract":"Walter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Mythenmetz","title-short":"SdTB","author":[{"family":"Moers","given":"Walter"}],"issued":{"date-parts":[["2004"]]}},"locator":"210","suppress-author":true}],"schema":"https://github.com/citation-style-language/schema/raw/master/csl-citation.json"} </w:instrText>
      </w:r>
      <w:r w:rsidR="008274D3" w:rsidRPr="00C81FEE">
        <w:rPr>
          <w:rFonts w:eastAsia="Times New Roman" w:cs="Courier New"/>
          <w:szCs w:val="24"/>
        </w:rPr>
        <w:fldChar w:fldCharType="separate"/>
      </w:r>
      <w:r w:rsidR="008274D3" w:rsidRPr="00C81FEE">
        <w:rPr>
          <w:rFonts w:cs="Times New Roman"/>
          <w:szCs w:val="24"/>
        </w:rPr>
        <w:t>(</w:t>
      </w:r>
      <w:r w:rsidR="008274D3" w:rsidRPr="00C81FEE">
        <w:rPr>
          <w:rFonts w:cs="Times New Roman"/>
          <w:i/>
          <w:iCs/>
          <w:szCs w:val="24"/>
        </w:rPr>
        <w:t>SdTB</w:t>
      </w:r>
      <w:r w:rsidR="008274D3" w:rsidRPr="00C81FEE">
        <w:rPr>
          <w:rFonts w:cs="Times New Roman"/>
          <w:szCs w:val="24"/>
        </w:rPr>
        <w:t xml:space="preserve"> 210)</w:t>
      </w:r>
      <w:r w:rsidR="008274D3" w:rsidRPr="00C81FEE">
        <w:rPr>
          <w:rFonts w:eastAsia="Times New Roman" w:cs="Courier New"/>
          <w:szCs w:val="24"/>
        </w:rPr>
        <w:fldChar w:fldCharType="end"/>
      </w:r>
      <w:r w:rsidR="00454897" w:rsidRPr="00C81FEE">
        <w:rPr>
          <w:rFonts w:eastAsia="Times New Roman" w:cs="Courier New"/>
          <w:szCs w:val="24"/>
        </w:rPr>
        <w:t xml:space="preserve">, woraufhin die Buchlinge folgende Darbietung geben </w:t>
      </w:r>
      <w:r w:rsidR="008A2CCA" w:rsidRPr="00C81FEE">
        <w:rPr>
          <w:rFonts w:eastAsia="Times New Roman" w:cs="Courier New"/>
          <w:szCs w:val="24"/>
        </w:rPr>
        <w:t>und dabei Johann Wolfgang von Goethe und Gottfried Keller zitieren</w:t>
      </w:r>
      <w:r w:rsidR="00454897" w:rsidRPr="00C81FEE">
        <w:rPr>
          <w:rFonts w:eastAsia="Times New Roman" w:cs="Courier New"/>
          <w:szCs w:val="24"/>
        </w:rPr>
        <w:t>:</w:t>
      </w:r>
      <w:r w:rsidR="008A2CCA" w:rsidRPr="00357880">
        <w:rPr>
          <w:rFonts w:eastAsia="Times New Roman" w:cs="Courier New"/>
          <w:szCs w:val="24"/>
        </w:rPr>
        <w:t xml:space="preserve"> </w:t>
      </w:r>
    </w:p>
    <w:p w14:paraId="7AF4C9D0" w14:textId="1C87E30D" w:rsidR="008A2CCA" w:rsidRPr="005B6A0D" w:rsidRDefault="008A2CCA" w:rsidP="00C81FEE">
      <w:pPr>
        <w:autoSpaceDE w:val="0"/>
        <w:autoSpaceDN w:val="0"/>
        <w:adjustRightInd w:val="0"/>
        <w:spacing w:line="240" w:lineRule="auto"/>
        <w:ind w:left="709" w:firstLine="709"/>
        <w:rPr>
          <w:rFonts w:eastAsia="Times New Roman" w:cs="Courier New"/>
          <w:szCs w:val="24"/>
        </w:rPr>
      </w:pPr>
      <w:r w:rsidRPr="005B6A0D">
        <w:rPr>
          <w:rFonts w:eastAsia="Times New Roman" w:cs="Courier New"/>
          <w:szCs w:val="24"/>
        </w:rPr>
        <w:t>Der Dicke kam ein Stückchen aus seiner Deckung hervor und deklamierte:</w:t>
      </w:r>
    </w:p>
    <w:p w14:paraId="556131C7" w14:textId="1F29B332" w:rsidR="008A2CCA" w:rsidRPr="005B6A0D" w:rsidRDefault="008A2CCA" w:rsidP="00C81FEE">
      <w:pPr>
        <w:autoSpaceDE w:val="0"/>
        <w:autoSpaceDN w:val="0"/>
        <w:adjustRightInd w:val="0"/>
        <w:spacing w:after="0" w:line="240" w:lineRule="auto"/>
        <w:ind w:firstLine="709"/>
        <w:jc w:val="center"/>
        <w:rPr>
          <w:rFonts w:eastAsia="Times New Roman" w:cs="Courier New"/>
          <w:i/>
          <w:iCs/>
          <w:szCs w:val="24"/>
        </w:rPr>
      </w:pPr>
      <w:r w:rsidRPr="005B6A0D">
        <w:rPr>
          <w:rFonts w:eastAsia="Times New Roman" w:cs="Courier New"/>
          <w:i/>
          <w:iCs/>
          <w:szCs w:val="24"/>
        </w:rPr>
        <w:t>„Die Frage scheint mir klein</w:t>
      </w:r>
    </w:p>
    <w:p w14:paraId="1DCC4993" w14:textId="56087499" w:rsidR="008A2CCA" w:rsidRPr="005B6A0D" w:rsidRDefault="008A2CCA" w:rsidP="00C81FEE">
      <w:pPr>
        <w:autoSpaceDE w:val="0"/>
        <w:autoSpaceDN w:val="0"/>
        <w:adjustRightInd w:val="0"/>
        <w:spacing w:after="0" w:line="240" w:lineRule="auto"/>
        <w:ind w:firstLine="709"/>
        <w:jc w:val="center"/>
        <w:rPr>
          <w:rFonts w:eastAsia="Times New Roman" w:cs="Courier New"/>
          <w:i/>
          <w:iCs/>
          <w:szCs w:val="24"/>
        </w:rPr>
      </w:pPr>
      <w:r w:rsidRPr="005B6A0D">
        <w:rPr>
          <w:rFonts w:eastAsia="Times New Roman" w:cs="Courier New"/>
          <w:i/>
          <w:iCs/>
          <w:szCs w:val="24"/>
        </w:rPr>
        <w:t>Für einen, der das Wort so sehr verachtet,</w:t>
      </w:r>
    </w:p>
    <w:p w14:paraId="1D6E01D4" w14:textId="075D2F85" w:rsidR="008A2CCA" w:rsidRPr="005B6A0D" w:rsidRDefault="008A2CCA" w:rsidP="00C81FEE">
      <w:pPr>
        <w:autoSpaceDE w:val="0"/>
        <w:autoSpaceDN w:val="0"/>
        <w:adjustRightInd w:val="0"/>
        <w:spacing w:after="0" w:line="240" w:lineRule="auto"/>
        <w:ind w:firstLine="709"/>
        <w:jc w:val="center"/>
        <w:rPr>
          <w:rFonts w:eastAsia="Times New Roman" w:cs="Courier New"/>
          <w:i/>
          <w:iCs/>
          <w:szCs w:val="24"/>
        </w:rPr>
      </w:pPr>
      <w:r w:rsidRPr="005B6A0D">
        <w:rPr>
          <w:rFonts w:eastAsia="Times New Roman" w:cs="Courier New"/>
          <w:i/>
          <w:iCs/>
          <w:szCs w:val="24"/>
        </w:rPr>
        <w:t>Der, weit entfernt von allem Schein,</w:t>
      </w:r>
    </w:p>
    <w:p w14:paraId="1CF4A955" w14:textId="333CF581" w:rsidR="008A2CCA" w:rsidRPr="005B6A0D" w:rsidRDefault="008A2CCA" w:rsidP="00C81FEE">
      <w:pPr>
        <w:autoSpaceDE w:val="0"/>
        <w:autoSpaceDN w:val="0"/>
        <w:adjustRightInd w:val="0"/>
        <w:spacing w:line="240" w:lineRule="auto"/>
        <w:ind w:firstLine="709"/>
        <w:jc w:val="center"/>
        <w:rPr>
          <w:rFonts w:eastAsia="Times New Roman" w:cs="Courier New"/>
          <w:i/>
          <w:iCs/>
          <w:szCs w:val="24"/>
        </w:rPr>
      </w:pPr>
      <w:r w:rsidRPr="005B6A0D">
        <w:rPr>
          <w:rFonts w:eastAsia="Times New Roman" w:cs="Courier New"/>
          <w:i/>
          <w:iCs/>
          <w:szCs w:val="24"/>
        </w:rPr>
        <w:t>nur nach der Wesen Tiefe trachtet.“</w:t>
      </w:r>
      <w:r w:rsidR="00A813C4" w:rsidRPr="005B6A0D">
        <w:rPr>
          <w:rStyle w:val="Funotenzeichen"/>
        </w:rPr>
        <w:footnoteReference w:id="11"/>
      </w:r>
    </w:p>
    <w:p w14:paraId="15C8F072" w14:textId="77777777" w:rsidR="00C81FEE" w:rsidRPr="005B6A0D" w:rsidRDefault="008A2CCA" w:rsidP="00C81FEE">
      <w:pPr>
        <w:autoSpaceDE w:val="0"/>
        <w:autoSpaceDN w:val="0"/>
        <w:adjustRightInd w:val="0"/>
        <w:spacing w:after="0" w:line="240" w:lineRule="auto"/>
        <w:ind w:left="709" w:firstLine="709"/>
        <w:rPr>
          <w:rFonts w:eastAsia="Times New Roman" w:cs="Courier New"/>
          <w:szCs w:val="24"/>
        </w:rPr>
      </w:pPr>
      <w:r w:rsidRPr="005B6A0D">
        <w:rPr>
          <w:rFonts w:eastAsia="Times New Roman" w:cs="Courier New"/>
          <w:szCs w:val="24"/>
        </w:rPr>
        <w:t>Ich</w:t>
      </w:r>
      <w:r w:rsidR="008274D3" w:rsidRPr="005B6A0D">
        <w:rPr>
          <w:rFonts w:eastAsia="Times New Roman" w:cs="Courier New"/>
          <w:szCs w:val="24"/>
        </w:rPr>
        <w:t xml:space="preserve"> [Hildegunst, Anm. I.S.]</w:t>
      </w:r>
      <w:r w:rsidRPr="005B6A0D">
        <w:rPr>
          <w:rFonts w:eastAsia="Times New Roman" w:cs="Courier New"/>
          <w:szCs w:val="24"/>
        </w:rPr>
        <w:t xml:space="preserve"> versuchte die Ansprache des </w:t>
      </w:r>
      <w:proofErr w:type="spellStart"/>
      <w:r w:rsidRPr="005B6A0D">
        <w:rPr>
          <w:rFonts w:eastAsia="Times New Roman" w:cs="Courier New"/>
          <w:szCs w:val="24"/>
        </w:rPr>
        <w:t>Gnoms</w:t>
      </w:r>
      <w:proofErr w:type="spellEnd"/>
      <w:r w:rsidRPr="005B6A0D">
        <w:rPr>
          <w:rFonts w:eastAsia="Times New Roman" w:cs="Courier New"/>
          <w:szCs w:val="24"/>
        </w:rPr>
        <w:t xml:space="preserve"> zu deuten. Wieso sollte ich das Wort verachten? Andererseits: Ich war in der Tat ziemlich </w:t>
      </w:r>
      <w:r w:rsidRPr="005B6A0D">
        <w:rPr>
          <w:rFonts w:eastAsia="Times New Roman" w:cs="Courier New"/>
          <w:i/>
          <w:iCs/>
          <w:szCs w:val="24"/>
        </w:rPr>
        <w:t>weit entfernt von allem Schein</w:t>
      </w:r>
      <w:r w:rsidRPr="005B6A0D">
        <w:rPr>
          <w:rFonts w:eastAsia="Times New Roman" w:cs="Courier New"/>
          <w:szCs w:val="24"/>
        </w:rPr>
        <w:t>. Die letzte Zeile verstand ich dann wieder nicht.</w:t>
      </w:r>
      <w:r w:rsidR="006A703F" w:rsidRPr="005B6A0D">
        <w:rPr>
          <w:rFonts w:eastAsia="Times New Roman" w:cs="Courier New"/>
          <w:szCs w:val="24"/>
        </w:rPr>
        <w:t xml:space="preserve"> </w:t>
      </w:r>
    </w:p>
    <w:p w14:paraId="66FDD978" w14:textId="77777777" w:rsidR="00C81FEE" w:rsidRPr="005B6A0D" w:rsidRDefault="006A703F" w:rsidP="00C81FEE">
      <w:pPr>
        <w:autoSpaceDE w:val="0"/>
        <w:autoSpaceDN w:val="0"/>
        <w:adjustRightInd w:val="0"/>
        <w:spacing w:after="0" w:line="240" w:lineRule="auto"/>
        <w:ind w:left="709" w:firstLine="709"/>
        <w:rPr>
          <w:rFonts w:eastAsia="Times New Roman" w:cs="Courier New"/>
          <w:szCs w:val="24"/>
        </w:rPr>
      </w:pPr>
      <w:r w:rsidRPr="005B6A0D">
        <w:rPr>
          <w:rFonts w:eastAsia="Times New Roman" w:cs="Courier New"/>
          <w:szCs w:val="24"/>
        </w:rPr>
        <w:t xml:space="preserve">„Wie meinst du das?“ fragte ich. „Sag doch einfach, wer du bist!“ </w:t>
      </w:r>
    </w:p>
    <w:p w14:paraId="3AB830BB" w14:textId="58BD088C" w:rsidR="006A703F" w:rsidRPr="005B6A0D" w:rsidRDefault="006A703F" w:rsidP="00C81FEE">
      <w:pPr>
        <w:autoSpaceDE w:val="0"/>
        <w:autoSpaceDN w:val="0"/>
        <w:adjustRightInd w:val="0"/>
        <w:spacing w:after="0" w:line="240" w:lineRule="auto"/>
        <w:ind w:left="709" w:firstLine="709"/>
        <w:rPr>
          <w:rFonts w:eastAsia="Times New Roman" w:cs="Courier New"/>
          <w:szCs w:val="24"/>
        </w:rPr>
      </w:pPr>
      <w:r w:rsidRPr="005B6A0D">
        <w:rPr>
          <w:rFonts w:eastAsia="Times New Roman" w:cs="Courier New"/>
          <w:szCs w:val="24"/>
        </w:rPr>
        <w:t>Er wagte sich noch weiter aus der Deckung hervor.</w:t>
      </w:r>
    </w:p>
    <w:p w14:paraId="755BB18C" w14:textId="4186E7DC" w:rsidR="006A703F" w:rsidRPr="005B6A0D" w:rsidRDefault="006A703F" w:rsidP="00C81FEE">
      <w:pPr>
        <w:autoSpaceDE w:val="0"/>
        <w:autoSpaceDN w:val="0"/>
        <w:adjustRightInd w:val="0"/>
        <w:spacing w:before="240" w:after="0" w:line="240" w:lineRule="auto"/>
        <w:ind w:firstLine="709"/>
        <w:jc w:val="center"/>
        <w:rPr>
          <w:rFonts w:eastAsia="Times New Roman" w:cs="Courier New"/>
          <w:i/>
          <w:iCs/>
          <w:szCs w:val="24"/>
        </w:rPr>
      </w:pPr>
      <w:r w:rsidRPr="005B6A0D">
        <w:rPr>
          <w:rFonts w:eastAsia="Times New Roman" w:cs="Courier New"/>
          <w:i/>
          <w:iCs/>
          <w:szCs w:val="24"/>
        </w:rPr>
        <w:t>„Ich bin ein Teil des Teils, der anfangs alles war,</w:t>
      </w:r>
    </w:p>
    <w:p w14:paraId="6F79C407" w14:textId="72ECDBD8" w:rsidR="006A703F" w:rsidRPr="005B6A0D" w:rsidRDefault="006A703F" w:rsidP="00C81FEE">
      <w:pPr>
        <w:autoSpaceDE w:val="0"/>
        <w:autoSpaceDN w:val="0"/>
        <w:adjustRightInd w:val="0"/>
        <w:spacing w:line="240" w:lineRule="auto"/>
        <w:ind w:firstLine="709"/>
        <w:jc w:val="center"/>
        <w:rPr>
          <w:rFonts w:eastAsia="Times New Roman" w:cs="Courier New"/>
          <w:i/>
          <w:iCs/>
          <w:szCs w:val="24"/>
        </w:rPr>
      </w:pPr>
      <w:r w:rsidRPr="005B6A0D">
        <w:rPr>
          <w:rFonts w:eastAsia="Times New Roman" w:cs="Courier New"/>
          <w:i/>
          <w:iCs/>
          <w:szCs w:val="24"/>
        </w:rPr>
        <w:t>Ein Teil der Finsternis, die sich das Licht gebar.“</w:t>
      </w:r>
      <w:r w:rsidR="00A813C4" w:rsidRPr="005B6A0D">
        <w:rPr>
          <w:rStyle w:val="Funotenzeichen"/>
        </w:rPr>
        <w:footnoteReference w:id="12"/>
      </w:r>
    </w:p>
    <w:p w14:paraId="3989B26F" w14:textId="77777777" w:rsidR="00C81FEE" w:rsidRPr="005B6A0D" w:rsidRDefault="006A703F" w:rsidP="00C81FEE">
      <w:pPr>
        <w:autoSpaceDE w:val="0"/>
        <w:autoSpaceDN w:val="0"/>
        <w:adjustRightInd w:val="0"/>
        <w:spacing w:after="0" w:line="240" w:lineRule="auto"/>
        <w:ind w:left="709" w:firstLine="709"/>
        <w:rPr>
          <w:rFonts w:eastAsia="Times New Roman" w:cs="Courier New"/>
          <w:szCs w:val="24"/>
        </w:rPr>
      </w:pPr>
      <w:r w:rsidRPr="005B6A0D">
        <w:rPr>
          <w:rFonts w:eastAsia="Times New Roman" w:cs="Courier New"/>
          <w:szCs w:val="24"/>
        </w:rPr>
        <w:t xml:space="preserve">Wieso kam mir das so bekannt vor? Moment mal! Das war ein Zitat! Ein Zitat von … von… </w:t>
      </w:r>
    </w:p>
    <w:p w14:paraId="758A6F87" w14:textId="77777777" w:rsidR="00C81FEE" w:rsidRPr="005B6A0D" w:rsidRDefault="006A703F" w:rsidP="00C81FEE">
      <w:pPr>
        <w:autoSpaceDE w:val="0"/>
        <w:autoSpaceDN w:val="0"/>
        <w:adjustRightInd w:val="0"/>
        <w:spacing w:after="0" w:line="240" w:lineRule="auto"/>
        <w:ind w:left="709" w:firstLine="709"/>
        <w:rPr>
          <w:rFonts w:eastAsia="Times New Roman" w:cs="Courier New"/>
          <w:szCs w:val="24"/>
        </w:rPr>
      </w:pPr>
      <w:r w:rsidRPr="005B6A0D">
        <w:rPr>
          <w:rFonts w:eastAsia="Times New Roman" w:cs="Courier New"/>
          <w:szCs w:val="24"/>
        </w:rPr>
        <w:t xml:space="preserve">„Das war ein Zitat von Ohjann Golgo van Fontheweg“, rief ich. Klar war das Fontheweg – dieser unerträgliche Platzhirsch der zamonischen Klassik. Der Liebling aller Kritiker und der Schrecken aller Schulkinder. Das war eine Stelle aus </w:t>
      </w:r>
      <w:proofErr w:type="spellStart"/>
      <w:r w:rsidRPr="005B6A0D">
        <w:rPr>
          <w:rFonts w:eastAsia="Times New Roman" w:cs="Courier New"/>
          <w:i/>
          <w:iCs/>
          <w:szCs w:val="24"/>
        </w:rPr>
        <w:t>Weisenstein</w:t>
      </w:r>
      <w:proofErr w:type="spellEnd"/>
      <w:r w:rsidRPr="005B6A0D">
        <w:rPr>
          <w:rFonts w:eastAsia="Times New Roman" w:cs="Courier New"/>
          <w:szCs w:val="24"/>
        </w:rPr>
        <w:t xml:space="preserve">, seinem bekanntesten Buch. Jahrzehntelang hatte Danzelot mir diese Verse </w:t>
      </w:r>
      <w:proofErr w:type="spellStart"/>
      <w:r w:rsidRPr="005B6A0D">
        <w:rPr>
          <w:rFonts w:eastAsia="Times New Roman" w:cs="Courier New"/>
          <w:szCs w:val="24"/>
        </w:rPr>
        <w:t>eingebleut</w:t>
      </w:r>
      <w:proofErr w:type="spellEnd"/>
      <w:r w:rsidRPr="005B6A0D">
        <w:rPr>
          <w:rFonts w:eastAsia="Times New Roman" w:cs="Courier New"/>
          <w:szCs w:val="24"/>
        </w:rPr>
        <w:t xml:space="preserve"> [sic]. </w:t>
      </w:r>
    </w:p>
    <w:p w14:paraId="300E00FC" w14:textId="77777777" w:rsidR="00C81FEE" w:rsidRPr="005B6A0D" w:rsidRDefault="006A703F" w:rsidP="00C81FEE">
      <w:pPr>
        <w:autoSpaceDE w:val="0"/>
        <w:autoSpaceDN w:val="0"/>
        <w:adjustRightInd w:val="0"/>
        <w:spacing w:after="0" w:line="240" w:lineRule="auto"/>
        <w:ind w:left="709" w:firstLine="709"/>
        <w:rPr>
          <w:rFonts w:eastAsia="Times New Roman" w:cs="Courier New"/>
          <w:szCs w:val="24"/>
        </w:rPr>
      </w:pPr>
      <w:r w:rsidRPr="005B6A0D">
        <w:rPr>
          <w:rFonts w:eastAsia="Times New Roman" w:cs="Courier New"/>
          <w:szCs w:val="24"/>
        </w:rPr>
        <w:t xml:space="preserve">Der Dicke trat jetzt ganz aus seiner Deckung hervor. Seine Haut hatte die Farbe einer reifen Olive. </w:t>
      </w:r>
    </w:p>
    <w:p w14:paraId="0EFBE576" w14:textId="77777777" w:rsidR="00C81FEE" w:rsidRPr="005B6A0D" w:rsidRDefault="006A703F" w:rsidP="00C81FEE">
      <w:pPr>
        <w:autoSpaceDE w:val="0"/>
        <w:autoSpaceDN w:val="0"/>
        <w:adjustRightInd w:val="0"/>
        <w:spacing w:after="0" w:line="240" w:lineRule="auto"/>
        <w:ind w:left="709" w:firstLine="709"/>
        <w:rPr>
          <w:rFonts w:eastAsia="Times New Roman" w:cs="Courier New"/>
          <w:szCs w:val="24"/>
        </w:rPr>
      </w:pPr>
      <w:r w:rsidRPr="005B6A0D">
        <w:rPr>
          <w:rFonts w:eastAsia="Times New Roman" w:cs="Courier New"/>
          <w:szCs w:val="24"/>
        </w:rPr>
        <w:t xml:space="preserve">„So ist es. Das ist mein Name.“ </w:t>
      </w:r>
    </w:p>
    <w:p w14:paraId="102835E4" w14:textId="77777777" w:rsidR="00C81FEE" w:rsidRPr="005B6A0D" w:rsidRDefault="006A703F" w:rsidP="00C81FEE">
      <w:pPr>
        <w:autoSpaceDE w:val="0"/>
        <w:autoSpaceDN w:val="0"/>
        <w:adjustRightInd w:val="0"/>
        <w:spacing w:after="0" w:line="240" w:lineRule="auto"/>
        <w:ind w:left="709" w:firstLine="709"/>
        <w:rPr>
          <w:rFonts w:eastAsia="Times New Roman" w:cs="Courier New"/>
          <w:szCs w:val="24"/>
        </w:rPr>
      </w:pPr>
      <w:r w:rsidRPr="005B6A0D">
        <w:rPr>
          <w:rFonts w:eastAsia="Times New Roman" w:cs="Courier New"/>
          <w:szCs w:val="24"/>
        </w:rPr>
        <w:t>„</w:t>
      </w:r>
      <w:r w:rsidRPr="005B6A0D">
        <w:rPr>
          <w:rFonts w:eastAsia="Times New Roman" w:cs="Courier New"/>
          <w:i/>
          <w:iCs/>
          <w:szCs w:val="24"/>
        </w:rPr>
        <w:t>Dein</w:t>
      </w:r>
      <w:r w:rsidRPr="005B6A0D">
        <w:rPr>
          <w:rFonts w:eastAsia="Times New Roman" w:cs="Courier New"/>
          <w:szCs w:val="24"/>
        </w:rPr>
        <w:t xml:space="preserve"> Name? </w:t>
      </w:r>
      <w:r w:rsidRPr="005B6A0D">
        <w:rPr>
          <w:rFonts w:eastAsia="Times New Roman" w:cs="Courier New"/>
          <w:i/>
          <w:iCs/>
          <w:szCs w:val="24"/>
        </w:rPr>
        <w:t>Du</w:t>
      </w:r>
      <w:r w:rsidRPr="005B6A0D">
        <w:rPr>
          <w:rFonts w:eastAsia="Times New Roman" w:cs="Courier New"/>
          <w:szCs w:val="24"/>
        </w:rPr>
        <w:t xml:space="preserve"> bist Ohjann Golgo van Fontheweg?“ </w:t>
      </w:r>
    </w:p>
    <w:p w14:paraId="5C272997" w14:textId="77777777" w:rsidR="00C81FEE" w:rsidRPr="005B6A0D" w:rsidRDefault="006A703F" w:rsidP="00C81FEE">
      <w:pPr>
        <w:autoSpaceDE w:val="0"/>
        <w:autoSpaceDN w:val="0"/>
        <w:adjustRightInd w:val="0"/>
        <w:spacing w:after="0" w:line="240" w:lineRule="auto"/>
        <w:ind w:left="709" w:firstLine="709"/>
        <w:rPr>
          <w:rFonts w:eastAsia="Times New Roman" w:cs="Courier New"/>
          <w:szCs w:val="24"/>
        </w:rPr>
      </w:pPr>
      <w:r w:rsidRPr="005B6A0D">
        <w:rPr>
          <w:rFonts w:eastAsia="Times New Roman" w:cs="Courier New"/>
          <w:szCs w:val="24"/>
        </w:rPr>
        <w:t xml:space="preserve">„Jawohl. Du kannst mich Golgo nennen, das tun alle!“ </w:t>
      </w:r>
    </w:p>
    <w:p w14:paraId="176CF2DB" w14:textId="77777777" w:rsidR="00C81FEE" w:rsidRPr="005B6A0D" w:rsidRDefault="006A703F" w:rsidP="00C81FEE">
      <w:pPr>
        <w:autoSpaceDE w:val="0"/>
        <w:autoSpaceDN w:val="0"/>
        <w:adjustRightInd w:val="0"/>
        <w:spacing w:after="0" w:line="240" w:lineRule="auto"/>
        <w:ind w:left="709" w:firstLine="709"/>
        <w:rPr>
          <w:rFonts w:eastAsia="Times New Roman" w:cs="Courier New"/>
          <w:szCs w:val="24"/>
        </w:rPr>
      </w:pPr>
      <w:r w:rsidRPr="005B6A0D">
        <w:rPr>
          <w:rFonts w:eastAsia="Times New Roman" w:cs="Courier New"/>
          <w:szCs w:val="24"/>
        </w:rPr>
        <w:t xml:space="preserve">Ich war verwirrt. Fontheweg war seit neunhundert Jahren tot. </w:t>
      </w:r>
    </w:p>
    <w:p w14:paraId="1D4A40CA" w14:textId="77777777" w:rsidR="00C81FEE" w:rsidRPr="005B6A0D" w:rsidRDefault="006A703F" w:rsidP="00C81FEE">
      <w:pPr>
        <w:autoSpaceDE w:val="0"/>
        <w:autoSpaceDN w:val="0"/>
        <w:adjustRightInd w:val="0"/>
        <w:spacing w:after="0" w:line="240" w:lineRule="auto"/>
        <w:ind w:left="709" w:firstLine="709"/>
        <w:rPr>
          <w:rFonts w:eastAsia="Times New Roman" w:cs="Courier New"/>
          <w:szCs w:val="24"/>
        </w:rPr>
      </w:pPr>
      <w:r w:rsidRPr="005B6A0D">
        <w:rPr>
          <w:rFonts w:eastAsia="Times New Roman" w:cs="Courier New"/>
          <w:szCs w:val="24"/>
        </w:rPr>
        <w:t xml:space="preserve">Der Gnom hinter dem Regal verließ seine Deckung Er war von </w:t>
      </w:r>
      <w:proofErr w:type="spellStart"/>
      <w:r w:rsidRPr="005B6A0D">
        <w:rPr>
          <w:rFonts w:eastAsia="Times New Roman" w:cs="Courier New"/>
          <w:szCs w:val="24"/>
        </w:rPr>
        <w:t>blaßblauer</w:t>
      </w:r>
      <w:proofErr w:type="spellEnd"/>
      <w:r w:rsidRPr="005B6A0D">
        <w:rPr>
          <w:rFonts w:eastAsia="Times New Roman" w:cs="Courier New"/>
          <w:szCs w:val="24"/>
        </w:rPr>
        <w:t xml:space="preserve"> Färbung. „Und ich bin Gofid Letterkerl“, sagte er. „Für meine Freunde einfach Gofid.“ </w:t>
      </w:r>
    </w:p>
    <w:p w14:paraId="6D2B8A50" w14:textId="77777777" w:rsidR="00C81FEE" w:rsidRPr="005B6A0D" w:rsidRDefault="006A703F" w:rsidP="00C81FEE">
      <w:pPr>
        <w:autoSpaceDE w:val="0"/>
        <w:autoSpaceDN w:val="0"/>
        <w:adjustRightInd w:val="0"/>
        <w:spacing w:after="0" w:line="240" w:lineRule="auto"/>
        <w:ind w:left="709" w:firstLine="709"/>
        <w:rPr>
          <w:rFonts w:eastAsia="Times New Roman" w:cs="Courier New"/>
          <w:szCs w:val="24"/>
        </w:rPr>
      </w:pPr>
      <w:r w:rsidRPr="005B6A0D">
        <w:rPr>
          <w:rFonts w:eastAsia="Times New Roman" w:cs="Courier New"/>
          <w:szCs w:val="24"/>
        </w:rPr>
        <w:t xml:space="preserve">Gofid Letterkerl war einer meiner Lieblingsschriftsteller. Er hatte </w:t>
      </w:r>
      <w:proofErr w:type="spellStart"/>
      <w:r w:rsidRPr="005B6A0D">
        <w:rPr>
          <w:rFonts w:eastAsia="Times New Roman" w:cs="Courier New"/>
          <w:i/>
          <w:iCs/>
          <w:szCs w:val="24"/>
        </w:rPr>
        <w:t>Zanilla</w:t>
      </w:r>
      <w:proofErr w:type="spellEnd"/>
      <w:r w:rsidRPr="005B6A0D">
        <w:rPr>
          <w:rFonts w:eastAsia="Times New Roman" w:cs="Courier New"/>
          <w:i/>
          <w:iCs/>
          <w:szCs w:val="24"/>
        </w:rPr>
        <w:t xml:space="preserve"> und der </w:t>
      </w:r>
      <w:proofErr w:type="spellStart"/>
      <w:r w:rsidRPr="005B6A0D">
        <w:rPr>
          <w:rFonts w:eastAsia="Times New Roman" w:cs="Courier New"/>
          <w:i/>
          <w:iCs/>
          <w:szCs w:val="24"/>
        </w:rPr>
        <w:t>Murch</w:t>
      </w:r>
      <w:proofErr w:type="spellEnd"/>
      <w:r w:rsidRPr="005B6A0D">
        <w:rPr>
          <w:rFonts w:eastAsia="Times New Roman" w:cs="Courier New"/>
          <w:szCs w:val="24"/>
        </w:rPr>
        <w:t xml:space="preserve"> geschrieben, das allein machte ihn in meinen Augen unsterblich. Letterkerl war zwar nicht tot, dafür aber ein zwei Meter großer </w:t>
      </w:r>
      <w:proofErr w:type="spellStart"/>
      <w:r w:rsidRPr="005B6A0D">
        <w:rPr>
          <w:rFonts w:eastAsia="Times New Roman" w:cs="Courier New"/>
          <w:szCs w:val="24"/>
        </w:rPr>
        <w:t>Schweinling</w:t>
      </w:r>
      <w:proofErr w:type="spellEnd"/>
      <w:r w:rsidRPr="005B6A0D">
        <w:rPr>
          <w:rFonts w:eastAsia="Times New Roman" w:cs="Courier New"/>
          <w:szCs w:val="24"/>
        </w:rPr>
        <w:t>, der meines Wissens</w:t>
      </w:r>
      <w:r w:rsidR="00A813C4" w:rsidRPr="005B6A0D">
        <w:rPr>
          <w:rFonts w:eastAsia="Times New Roman" w:cs="Courier New"/>
          <w:szCs w:val="24"/>
        </w:rPr>
        <w:t xml:space="preserve"> in </w:t>
      </w:r>
      <w:proofErr w:type="spellStart"/>
      <w:r w:rsidR="00A813C4" w:rsidRPr="005B6A0D">
        <w:rPr>
          <w:rFonts w:eastAsia="Times New Roman" w:cs="Courier New"/>
          <w:szCs w:val="24"/>
        </w:rPr>
        <w:t>Buchting</w:t>
      </w:r>
      <w:proofErr w:type="spellEnd"/>
      <w:r w:rsidR="00A813C4" w:rsidRPr="005B6A0D">
        <w:rPr>
          <w:rFonts w:eastAsia="Times New Roman" w:cs="Courier New"/>
          <w:szCs w:val="24"/>
        </w:rPr>
        <w:t xml:space="preserve"> lebte. </w:t>
      </w:r>
    </w:p>
    <w:p w14:paraId="78CA9C77" w14:textId="77777777" w:rsidR="00C81FEE" w:rsidRPr="005B6A0D" w:rsidRDefault="00A813C4" w:rsidP="00C81FEE">
      <w:pPr>
        <w:autoSpaceDE w:val="0"/>
        <w:autoSpaceDN w:val="0"/>
        <w:adjustRightInd w:val="0"/>
        <w:spacing w:after="0" w:line="240" w:lineRule="auto"/>
        <w:ind w:left="709" w:firstLine="709"/>
        <w:rPr>
          <w:rFonts w:eastAsia="Times New Roman" w:cs="Courier New"/>
          <w:szCs w:val="24"/>
        </w:rPr>
      </w:pPr>
      <w:r w:rsidRPr="005B6A0D">
        <w:rPr>
          <w:rFonts w:eastAsia="Times New Roman" w:cs="Courier New"/>
          <w:szCs w:val="24"/>
        </w:rPr>
        <w:t xml:space="preserve">„So, so“, sagte ich. „Du bist also Gofid Letterkerl.“ </w:t>
      </w:r>
    </w:p>
    <w:p w14:paraId="0C631618" w14:textId="3A6611EE" w:rsidR="006A703F" w:rsidRPr="005B6A0D" w:rsidRDefault="00A813C4" w:rsidP="00F77F7C">
      <w:pPr>
        <w:autoSpaceDE w:val="0"/>
        <w:autoSpaceDN w:val="0"/>
        <w:adjustRightInd w:val="0"/>
        <w:spacing w:after="0" w:line="240" w:lineRule="auto"/>
        <w:ind w:left="709" w:firstLine="709"/>
        <w:rPr>
          <w:rFonts w:eastAsia="Times New Roman" w:cs="Courier New"/>
          <w:szCs w:val="24"/>
        </w:rPr>
      </w:pPr>
      <w:r w:rsidRPr="005B6A0D">
        <w:rPr>
          <w:rFonts w:eastAsia="Times New Roman" w:cs="Courier New"/>
          <w:szCs w:val="24"/>
        </w:rPr>
        <w:lastRenderedPageBreak/>
        <w:t>„Allerdings!“ rief der schlanke Zwerg, faltete die Hände und deklamierte dramatisch:</w:t>
      </w:r>
    </w:p>
    <w:p w14:paraId="189EC4EC" w14:textId="6047D0A9" w:rsidR="00A813C4" w:rsidRPr="005B6A0D" w:rsidRDefault="00A813C4" w:rsidP="00F77F7C">
      <w:pPr>
        <w:autoSpaceDE w:val="0"/>
        <w:autoSpaceDN w:val="0"/>
        <w:adjustRightInd w:val="0"/>
        <w:spacing w:after="0" w:line="240" w:lineRule="auto"/>
        <w:ind w:firstLine="709"/>
        <w:jc w:val="center"/>
        <w:rPr>
          <w:rFonts w:eastAsia="Times New Roman" w:cs="Courier New"/>
          <w:i/>
          <w:iCs/>
          <w:szCs w:val="24"/>
        </w:rPr>
      </w:pPr>
      <w:r w:rsidRPr="005B6A0D">
        <w:rPr>
          <w:rFonts w:eastAsia="Times New Roman" w:cs="Courier New"/>
          <w:i/>
          <w:iCs/>
          <w:szCs w:val="24"/>
        </w:rPr>
        <w:t>„Hüll mich in deine grüne Decken</w:t>
      </w:r>
    </w:p>
    <w:p w14:paraId="0778DCD4" w14:textId="5687059E" w:rsidR="00A813C4" w:rsidRPr="005B6A0D" w:rsidRDefault="00A813C4" w:rsidP="00C81FEE">
      <w:pPr>
        <w:autoSpaceDE w:val="0"/>
        <w:autoSpaceDN w:val="0"/>
        <w:adjustRightInd w:val="0"/>
        <w:spacing w:after="0" w:line="240" w:lineRule="auto"/>
        <w:ind w:firstLine="709"/>
        <w:jc w:val="center"/>
        <w:rPr>
          <w:rFonts w:eastAsia="Times New Roman" w:cs="Courier New"/>
          <w:i/>
          <w:iCs/>
          <w:szCs w:val="24"/>
        </w:rPr>
      </w:pPr>
      <w:r w:rsidRPr="005B6A0D">
        <w:rPr>
          <w:rFonts w:eastAsia="Times New Roman" w:cs="Courier New"/>
          <w:i/>
          <w:iCs/>
          <w:szCs w:val="24"/>
        </w:rPr>
        <w:t>Und lulle mich mit Liedern ein!</w:t>
      </w:r>
    </w:p>
    <w:p w14:paraId="14EF5086" w14:textId="25C2592F" w:rsidR="00A813C4" w:rsidRPr="005B6A0D" w:rsidRDefault="00A813C4" w:rsidP="00C81FEE">
      <w:pPr>
        <w:autoSpaceDE w:val="0"/>
        <w:autoSpaceDN w:val="0"/>
        <w:adjustRightInd w:val="0"/>
        <w:spacing w:after="0" w:line="240" w:lineRule="auto"/>
        <w:ind w:firstLine="709"/>
        <w:jc w:val="center"/>
        <w:rPr>
          <w:rFonts w:eastAsia="Times New Roman" w:cs="Courier New"/>
          <w:i/>
          <w:iCs/>
          <w:szCs w:val="24"/>
        </w:rPr>
      </w:pPr>
      <w:r w:rsidRPr="005B6A0D">
        <w:rPr>
          <w:rFonts w:eastAsia="Times New Roman" w:cs="Courier New"/>
          <w:i/>
          <w:iCs/>
          <w:szCs w:val="24"/>
        </w:rPr>
        <w:t>Bei guter Zeit magst du mich wecken</w:t>
      </w:r>
    </w:p>
    <w:p w14:paraId="2BE4210A" w14:textId="5CCA4CF3" w:rsidR="00A813C4" w:rsidRDefault="00C81FEE" w:rsidP="009D54AD">
      <w:pPr>
        <w:autoSpaceDE w:val="0"/>
        <w:autoSpaceDN w:val="0"/>
        <w:adjustRightInd w:val="0"/>
        <w:spacing w:after="0" w:line="240" w:lineRule="auto"/>
        <w:ind w:firstLine="709"/>
        <w:jc w:val="center"/>
        <w:rPr>
          <w:rFonts w:eastAsia="Times New Roman" w:cs="Courier New"/>
          <w:i/>
          <w:iCs/>
          <w:szCs w:val="24"/>
        </w:rPr>
      </w:pPr>
      <w:r w:rsidRPr="005B6A0D">
        <w:rPr>
          <w:rFonts w:eastAsia="Times New Roman" w:cs="Courier New"/>
          <w:i/>
          <w:iCs/>
          <w:szCs w:val="24"/>
        </w:rPr>
        <w:t xml:space="preserve">                            </w:t>
      </w:r>
      <w:r w:rsidR="00A813C4" w:rsidRPr="005B6A0D">
        <w:rPr>
          <w:rFonts w:eastAsia="Times New Roman" w:cs="Courier New"/>
          <w:i/>
          <w:iCs/>
          <w:szCs w:val="24"/>
        </w:rPr>
        <w:t>Mit eines jungen Tages Schein!“</w:t>
      </w:r>
      <w:r w:rsidR="00A813C4" w:rsidRPr="005B6A0D">
        <w:rPr>
          <w:rStyle w:val="Funotenzeichen"/>
        </w:rPr>
        <w:footnoteReference w:id="13"/>
      </w:r>
      <w:r w:rsidR="008274D3" w:rsidRPr="005B6A0D">
        <w:rPr>
          <w:rFonts w:eastAsia="Times New Roman" w:cs="Courier New"/>
          <w:i/>
          <w:iCs/>
          <w:szCs w:val="24"/>
        </w:rPr>
        <w:fldChar w:fldCharType="begin"/>
      </w:r>
      <w:r w:rsidR="008274D3" w:rsidRPr="005B6A0D">
        <w:rPr>
          <w:rFonts w:eastAsia="Times New Roman" w:cs="Courier New"/>
          <w:i/>
          <w:iCs/>
          <w:szCs w:val="24"/>
        </w:rPr>
        <w:instrText xml:space="preserve"> ADDIN ZOTERO_ITEM CSL_CITATION {"citationID":"hSKsz9pj","properties":{"formattedCitation":"({\\i{}SdTB} 210\\uc0\\u8211{}11)","plainCitation":"(SdTB 210–11)","noteIndex":0},"citationItems":[{"id":46,"uris":["http://zotero.org/users/6203910/items/SNKMDAME"],"uri":["http://zotero.org/users/6203910/items/SNKMDAME"],"itemData":{"id":46,"type":"book","abstract":"Walter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Mythenmetz","title-short":"SdTB","author":[{"family":"Moers","given":"Walter"}],"issued":{"date-parts":[["2004"]]}},"locator":"210-211","suppress-author":true}],"schema":"https://github.com/citation-style-language/schema/raw/master/csl-citation.json"} </w:instrText>
      </w:r>
      <w:r w:rsidR="008274D3" w:rsidRPr="005B6A0D">
        <w:rPr>
          <w:rFonts w:eastAsia="Times New Roman" w:cs="Courier New"/>
          <w:i/>
          <w:iCs/>
          <w:szCs w:val="24"/>
        </w:rPr>
        <w:fldChar w:fldCharType="separate"/>
      </w:r>
      <w:r w:rsidR="008274D3" w:rsidRPr="005B6A0D">
        <w:rPr>
          <w:rFonts w:cs="Times New Roman"/>
          <w:szCs w:val="24"/>
        </w:rPr>
        <w:t>(</w:t>
      </w:r>
      <w:r w:rsidR="008274D3" w:rsidRPr="005B6A0D">
        <w:rPr>
          <w:rFonts w:cs="Times New Roman"/>
          <w:i/>
          <w:iCs/>
          <w:szCs w:val="24"/>
        </w:rPr>
        <w:t>SdTB</w:t>
      </w:r>
      <w:r w:rsidR="008274D3" w:rsidRPr="005B6A0D">
        <w:rPr>
          <w:rFonts w:cs="Times New Roman"/>
          <w:szCs w:val="24"/>
        </w:rPr>
        <w:t xml:space="preserve"> 210–11)</w:t>
      </w:r>
      <w:r w:rsidR="008274D3" w:rsidRPr="005B6A0D">
        <w:rPr>
          <w:rFonts w:eastAsia="Times New Roman" w:cs="Courier New"/>
          <w:i/>
          <w:iCs/>
          <w:szCs w:val="24"/>
        </w:rPr>
        <w:fldChar w:fldCharType="end"/>
      </w:r>
    </w:p>
    <w:p w14:paraId="57F6EB21" w14:textId="77777777" w:rsidR="009D54AD" w:rsidRPr="005B6A0D" w:rsidRDefault="009D54AD" w:rsidP="009D54AD">
      <w:pPr>
        <w:autoSpaceDE w:val="0"/>
        <w:autoSpaceDN w:val="0"/>
        <w:adjustRightInd w:val="0"/>
        <w:spacing w:after="0" w:line="240" w:lineRule="auto"/>
        <w:ind w:firstLine="709"/>
        <w:jc w:val="center"/>
        <w:rPr>
          <w:rFonts w:eastAsia="Times New Roman" w:cs="Courier New"/>
          <w:i/>
          <w:iCs/>
          <w:szCs w:val="24"/>
        </w:rPr>
      </w:pPr>
    </w:p>
    <w:p w14:paraId="2B79ED8A" w14:textId="68FDC485" w:rsidR="00A813C4" w:rsidRPr="008274D3" w:rsidRDefault="008274D3" w:rsidP="009D54AD">
      <w:pPr>
        <w:autoSpaceDE w:val="0"/>
        <w:autoSpaceDN w:val="0"/>
        <w:adjustRightInd w:val="0"/>
        <w:spacing w:after="0" w:line="480" w:lineRule="auto"/>
        <w:ind w:firstLine="709"/>
        <w:rPr>
          <w:rFonts w:eastAsia="Times New Roman" w:cs="Courier New"/>
          <w:szCs w:val="24"/>
        </w:rPr>
      </w:pPr>
      <w:r w:rsidRPr="008274D3">
        <w:rPr>
          <w:rFonts w:eastAsia="Times New Roman" w:cs="Courier New"/>
          <w:szCs w:val="24"/>
        </w:rPr>
        <w:t>Letzteres kommentiert Hildegunst etwas abwertend mit folgenden Worten: „</w:t>
      </w:r>
      <w:r w:rsidR="00A813C4" w:rsidRPr="008274D3">
        <w:rPr>
          <w:rFonts w:eastAsia="Times New Roman" w:cs="Courier New"/>
          <w:szCs w:val="24"/>
        </w:rPr>
        <w:t xml:space="preserve">Das war in der Tat von Gofid Letterkerl. </w:t>
      </w:r>
      <w:r w:rsidR="00A813C4" w:rsidRPr="008274D3">
        <w:rPr>
          <w:rFonts w:eastAsia="Times New Roman" w:cs="Courier New"/>
          <w:i/>
          <w:iCs/>
          <w:szCs w:val="24"/>
        </w:rPr>
        <w:t>Abendlied an die Natur</w:t>
      </w:r>
      <w:r w:rsidR="00A813C4" w:rsidRPr="008274D3">
        <w:rPr>
          <w:rFonts w:eastAsia="Times New Roman" w:cs="Courier New"/>
          <w:szCs w:val="24"/>
        </w:rPr>
        <w:t>, wenn ich mich recht entsann. Nicht unbedingt eines seiner stärksten Gedichte, nebenbei bemerkt.</w:t>
      </w:r>
      <w:r w:rsidRPr="008274D3">
        <w:rPr>
          <w:rFonts w:eastAsia="Times New Roman" w:cs="Courier New"/>
          <w:szCs w:val="24"/>
        </w:rPr>
        <w:t>“</w:t>
      </w:r>
      <w:r w:rsidR="00A813C4" w:rsidRPr="008274D3">
        <w:rPr>
          <w:rFonts w:eastAsia="Times New Roman" w:cs="Courier New"/>
          <w:szCs w:val="24"/>
        </w:rPr>
        <w:t xml:space="preserve"> </w:t>
      </w:r>
      <w:r w:rsidR="00A813C4" w:rsidRPr="008274D3">
        <w:rPr>
          <w:rFonts w:eastAsia="Times New Roman" w:cs="Courier New"/>
          <w:szCs w:val="24"/>
        </w:rPr>
        <w:fldChar w:fldCharType="begin"/>
      </w:r>
      <w:r w:rsidR="00550ED5" w:rsidRPr="008274D3">
        <w:rPr>
          <w:rFonts w:eastAsia="Times New Roman" w:cs="Courier New"/>
          <w:szCs w:val="24"/>
        </w:rPr>
        <w:instrText xml:space="preserve"> ADDIN ZOTERO_ITEM CSL_CITATION {"citationID":"VkDqSPmM","properties":{"formattedCitation":"({\\i{}SdTB} 210\\uc0\\u8211{}11)","plainCitation":"(SdTB 210–11)","noteIndex":0},"citationItems":[{"id":46,"uris":["http://zotero.org/users/6203910/items/SNKMDAME"],"uri":["http://zotero.org/users/6203910/items/SNKMDAME"],"itemData":{"id":46,"type":"book","abstract":"Walter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Mythenmetz","title-short":"SdTB","author":[{"family":"Moers","given":"Walter"}],"issued":{"date-parts":[["2004"]]}},"locator":"210-211","suppress-author":true}],"schema":"https://github.com/citation-style-language/schema/raw/master/csl-citation.json"} </w:instrText>
      </w:r>
      <w:r w:rsidR="00A813C4" w:rsidRPr="008274D3">
        <w:rPr>
          <w:rFonts w:eastAsia="Times New Roman" w:cs="Courier New"/>
          <w:szCs w:val="24"/>
        </w:rPr>
        <w:fldChar w:fldCharType="separate"/>
      </w:r>
      <w:r w:rsidR="00550ED5" w:rsidRPr="008274D3">
        <w:rPr>
          <w:rFonts w:cs="Times New Roman"/>
          <w:szCs w:val="24"/>
        </w:rPr>
        <w:t>(</w:t>
      </w:r>
      <w:r w:rsidR="00550ED5" w:rsidRPr="008274D3">
        <w:rPr>
          <w:rFonts w:cs="Times New Roman"/>
          <w:i/>
          <w:iCs/>
          <w:szCs w:val="24"/>
        </w:rPr>
        <w:t>SdTB</w:t>
      </w:r>
      <w:r w:rsidR="00550ED5" w:rsidRPr="008274D3">
        <w:rPr>
          <w:rFonts w:cs="Times New Roman"/>
          <w:szCs w:val="24"/>
        </w:rPr>
        <w:t xml:space="preserve"> 210–11)</w:t>
      </w:r>
      <w:r w:rsidR="00A813C4" w:rsidRPr="008274D3">
        <w:rPr>
          <w:rFonts w:eastAsia="Times New Roman" w:cs="Courier New"/>
          <w:szCs w:val="24"/>
        </w:rPr>
        <w:fldChar w:fldCharType="end"/>
      </w:r>
    </w:p>
    <w:p w14:paraId="6D5EB0A5" w14:textId="0DB59E3A" w:rsidR="0030751E" w:rsidRPr="00357880" w:rsidRDefault="0030751E" w:rsidP="009D54AD">
      <w:pPr>
        <w:autoSpaceDE w:val="0"/>
        <w:autoSpaceDN w:val="0"/>
        <w:adjustRightInd w:val="0"/>
        <w:spacing w:after="0" w:line="480" w:lineRule="auto"/>
        <w:ind w:firstLine="709"/>
        <w:rPr>
          <w:rFonts w:ascii="Courier New" w:hAnsi="Courier New" w:cs="Courier New"/>
          <w:szCs w:val="24"/>
        </w:rPr>
      </w:pPr>
      <w:r w:rsidRPr="00357880">
        <w:rPr>
          <w:rFonts w:hAnsi="Courier New" w:cs="Courier New"/>
          <w:szCs w:val="24"/>
        </w:rPr>
        <w:t xml:space="preserve">Auch der dritte Buchling </w:t>
      </w:r>
      <w:r w:rsidR="005D5955" w:rsidRPr="00357880">
        <w:rPr>
          <w:rFonts w:hAnsi="Courier New" w:cs="Courier New"/>
          <w:szCs w:val="24"/>
        </w:rPr>
        <w:t xml:space="preserve">nennt nicht nur seinen Namen, </w:t>
      </w:r>
      <w:proofErr w:type="spellStart"/>
      <w:r w:rsidR="005D5955" w:rsidRPr="00357880">
        <w:rPr>
          <w:rFonts w:hAnsi="Courier New" w:cs="Courier New"/>
          <w:szCs w:val="24"/>
        </w:rPr>
        <w:t>Danzlot</w:t>
      </w:r>
      <w:proofErr w:type="spellEnd"/>
      <w:r w:rsidR="005D5955" w:rsidRPr="00357880">
        <w:rPr>
          <w:rFonts w:hAnsi="Courier New" w:cs="Courier New"/>
          <w:szCs w:val="24"/>
        </w:rPr>
        <w:t xml:space="preserve"> von Silbendrechsler, sondern stellt sich ebenfalls mit</w:t>
      </w:r>
      <w:r w:rsidRPr="00357880">
        <w:rPr>
          <w:rFonts w:eastAsia="Times New Roman" w:cs="Courier New"/>
          <w:szCs w:val="24"/>
        </w:rPr>
        <w:t xml:space="preserve"> einem Zitat vor, da dieses jedoch aus einem fiktiven Werk der ebenso fiktiven Figur Danzelot von Silbendrechsler stammt, </w:t>
      </w:r>
      <w:r w:rsidR="00EA229B">
        <w:rPr>
          <w:rFonts w:eastAsia="Times New Roman" w:cs="Courier New"/>
          <w:szCs w:val="24"/>
        </w:rPr>
        <w:t>wird, da es keinen Prätext dazu gibt, in dieser Arbeit nicht weiter darauf eingegangen</w:t>
      </w:r>
      <w:r w:rsidRPr="00357880">
        <w:rPr>
          <w:rFonts w:eastAsia="Times New Roman" w:cs="Courier New"/>
          <w:szCs w:val="24"/>
        </w:rPr>
        <w:t xml:space="preserve">. Bei den drei </w:t>
      </w:r>
      <w:r w:rsidR="005D5955" w:rsidRPr="00357880">
        <w:rPr>
          <w:rFonts w:eastAsia="Times New Roman" w:cs="Courier New"/>
          <w:szCs w:val="24"/>
        </w:rPr>
        <w:t xml:space="preserve">durch die Buchlinge </w:t>
      </w:r>
      <w:r w:rsidR="00550ED5" w:rsidRPr="00357880">
        <w:rPr>
          <w:rFonts w:eastAsia="Times New Roman" w:cs="Courier New"/>
          <w:szCs w:val="24"/>
        </w:rPr>
        <w:t xml:space="preserve">Golgo und Gofid </w:t>
      </w:r>
      <w:r w:rsidR="005D5955" w:rsidRPr="00357880">
        <w:rPr>
          <w:rFonts w:eastAsia="Times New Roman" w:cs="Courier New"/>
          <w:szCs w:val="24"/>
        </w:rPr>
        <w:t>zitierten Textstellen handelt</w:t>
      </w:r>
      <w:r w:rsidRPr="00357880">
        <w:rPr>
          <w:rFonts w:eastAsia="Times New Roman" w:cs="Courier New"/>
          <w:szCs w:val="24"/>
        </w:rPr>
        <w:t xml:space="preserve"> es sich um exakte Übertragungen der Originaltexte, in den ersten beiden Fällen aus dem zamonischen </w:t>
      </w:r>
      <w:proofErr w:type="spellStart"/>
      <w:r w:rsidRPr="00357880">
        <w:rPr>
          <w:rFonts w:cs="Courier New"/>
          <w:i/>
          <w:szCs w:val="24"/>
        </w:rPr>
        <w:t>Weisenstein</w:t>
      </w:r>
      <w:proofErr w:type="spellEnd"/>
      <w:r w:rsidRPr="00357880">
        <w:rPr>
          <w:rFonts w:cs="Courier New"/>
          <w:szCs w:val="24"/>
        </w:rPr>
        <w:t xml:space="preserve"> von Ohjann Golgo van Fontheweg, dessen Entsprechung Goethes </w:t>
      </w:r>
      <w:r w:rsidRPr="00357880">
        <w:rPr>
          <w:rFonts w:cs="Courier New"/>
          <w:i/>
          <w:szCs w:val="24"/>
        </w:rPr>
        <w:t xml:space="preserve">Faust I </w:t>
      </w:r>
      <w:r w:rsidRPr="00357880">
        <w:rPr>
          <w:rFonts w:cs="Courier New"/>
          <w:szCs w:val="24"/>
        </w:rPr>
        <w:t>darstellt</w:t>
      </w:r>
      <w:r w:rsidRPr="00357880">
        <w:rPr>
          <w:rFonts w:cs="Courier New"/>
          <w:i/>
          <w:szCs w:val="24"/>
        </w:rPr>
        <w:t xml:space="preserve">, </w:t>
      </w:r>
      <w:r w:rsidRPr="00357880">
        <w:rPr>
          <w:rFonts w:cs="Courier New"/>
          <w:szCs w:val="24"/>
        </w:rPr>
        <w:t xml:space="preserve">im letzten Fall wird Gofid </w:t>
      </w:r>
      <w:proofErr w:type="spellStart"/>
      <w:r w:rsidRPr="00357880">
        <w:rPr>
          <w:rFonts w:cs="Courier New"/>
          <w:szCs w:val="24"/>
        </w:rPr>
        <w:t>Letterkerls</w:t>
      </w:r>
      <w:proofErr w:type="spellEnd"/>
      <w:r w:rsidRPr="00357880">
        <w:rPr>
          <w:rFonts w:cs="Courier New"/>
          <w:szCs w:val="24"/>
        </w:rPr>
        <w:t xml:space="preserve"> </w:t>
      </w:r>
      <w:r w:rsidRPr="00357880">
        <w:rPr>
          <w:rFonts w:cs="Courier New"/>
          <w:i/>
          <w:szCs w:val="24"/>
        </w:rPr>
        <w:t xml:space="preserve">Abendlied an die Natur </w:t>
      </w:r>
      <w:r w:rsidRPr="00357880">
        <w:rPr>
          <w:rFonts w:cs="Courier New"/>
          <w:szCs w:val="24"/>
        </w:rPr>
        <w:t xml:space="preserve">zitiert, das </w:t>
      </w:r>
      <w:r w:rsidR="00A813C4" w:rsidRPr="00357880">
        <w:rPr>
          <w:rFonts w:cs="Courier New"/>
          <w:szCs w:val="24"/>
        </w:rPr>
        <w:t>als Gottfried Kellers gleichnamiges Gedicht identifiziert werden kann</w:t>
      </w:r>
      <w:r w:rsidRPr="00357880">
        <w:rPr>
          <w:rFonts w:cs="Courier New"/>
          <w:szCs w:val="24"/>
        </w:rPr>
        <w:t xml:space="preserve">. </w:t>
      </w:r>
    </w:p>
    <w:p w14:paraId="641A2B18" w14:textId="5073646F" w:rsidR="00A97BB9" w:rsidRPr="00357880" w:rsidRDefault="0030751E" w:rsidP="0030751E">
      <w:pPr>
        <w:autoSpaceDE w:val="0"/>
        <w:autoSpaceDN w:val="0"/>
        <w:adjustRightInd w:val="0"/>
        <w:spacing w:after="0" w:line="480" w:lineRule="auto"/>
        <w:ind w:firstLine="709"/>
        <w:rPr>
          <w:rFonts w:eastAsia="Times New Roman" w:cs="Courier New"/>
          <w:szCs w:val="24"/>
        </w:rPr>
      </w:pPr>
      <w:r w:rsidRPr="00357880">
        <w:rPr>
          <w:rFonts w:hAnsi="Courier New" w:cs="Courier New"/>
          <w:szCs w:val="24"/>
        </w:rPr>
        <w:t xml:space="preserve">Kurz darauf </w:t>
      </w:r>
      <w:r w:rsidR="002C4348" w:rsidRPr="00357880">
        <w:rPr>
          <w:rFonts w:hAnsi="Courier New" w:cs="Courier New"/>
          <w:szCs w:val="24"/>
        </w:rPr>
        <w:t>lernt</w:t>
      </w:r>
      <w:r w:rsidRPr="00357880">
        <w:rPr>
          <w:rFonts w:hAnsi="Courier New" w:cs="Courier New"/>
          <w:szCs w:val="24"/>
        </w:rPr>
        <w:t xml:space="preserve"> Hildegunst </w:t>
      </w:r>
      <w:r w:rsidR="005D5955" w:rsidRPr="00357880">
        <w:rPr>
          <w:rFonts w:hAnsi="Courier New" w:cs="Courier New"/>
          <w:szCs w:val="24"/>
        </w:rPr>
        <w:t>in der Ledernen Grotte auch noch alle anderen</w:t>
      </w:r>
      <w:r w:rsidRPr="00357880">
        <w:rPr>
          <w:rFonts w:hAnsi="Courier New" w:cs="Courier New"/>
          <w:szCs w:val="24"/>
        </w:rPr>
        <w:t xml:space="preserve"> Buchlinge kennen</w:t>
      </w:r>
      <w:r w:rsidR="005D5955" w:rsidRPr="00357880">
        <w:rPr>
          <w:rFonts w:hAnsi="Courier New" w:cs="Courier New"/>
          <w:szCs w:val="24"/>
        </w:rPr>
        <w:t>. A</w:t>
      </w:r>
      <w:r w:rsidRPr="00357880">
        <w:rPr>
          <w:rFonts w:hAnsi="Courier New" w:cs="Courier New"/>
          <w:szCs w:val="24"/>
        </w:rPr>
        <w:t xml:space="preserve">nstatt sich einfach namentlich vorzustellen, </w:t>
      </w:r>
      <w:r w:rsidR="002C4348" w:rsidRPr="00357880">
        <w:rPr>
          <w:rFonts w:cs="Times New Roman"/>
          <w:szCs w:val="24"/>
        </w:rPr>
        <w:t>träg</w:t>
      </w:r>
      <w:r w:rsidR="002C4348" w:rsidRPr="00357880">
        <w:rPr>
          <w:rFonts w:hAnsi="Courier New" w:cs="Courier New"/>
          <w:szCs w:val="24"/>
        </w:rPr>
        <w:t>t</w:t>
      </w:r>
      <w:r w:rsidRPr="00357880">
        <w:rPr>
          <w:rFonts w:hAnsi="Courier New" w:cs="Courier New"/>
          <w:szCs w:val="24"/>
        </w:rPr>
        <w:t xml:space="preserve"> jeder </w:t>
      </w:r>
      <w:r w:rsidR="004A34B7" w:rsidRPr="00357880">
        <w:rPr>
          <w:rFonts w:hAnsi="Courier New" w:cs="Courier New"/>
          <w:szCs w:val="24"/>
        </w:rPr>
        <w:t xml:space="preserve">von ihnen </w:t>
      </w:r>
      <w:r w:rsidRPr="00357880">
        <w:rPr>
          <w:rFonts w:hAnsi="Courier New" w:cs="Courier New"/>
          <w:szCs w:val="24"/>
        </w:rPr>
        <w:t xml:space="preserve">eine Stelle aus dem Gesamtwerk </w:t>
      </w:r>
      <w:r w:rsidR="005D5955" w:rsidRPr="00357880">
        <w:rPr>
          <w:rFonts w:hAnsi="Courier New" w:cs="Courier New"/>
          <w:szCs w:val="24"/>
        </w:rPr>
        <w:t>der Person,</w:t>
      </w:r>
      <w:r w:rsidR="002F08B4" w:rsidRPr="00357880">
        <w:rPr>
          <w:rFonts w:hAnsi="Courier New" w:cs="Courier New"/>
          <w:szCs w:val="24"/>
        </w:rPr>
        <w:t xml:space="preserve"> deren </w:t>
      </w:r>
      <w:r w:rsidRPr="00357880">
        <w:rPr>
          <w:rFonts w:hAnsi="Courier New" w:cs="Courier New"/>
          <w:szCs w:val="24"/>
        </w:rPr>
        <w:t>Namen er tr</w:t>
      </w:r>
      <w:r w:rsidRPr="00357880">
        <w:rPr>
          <w:rFonts w:eastAsia="Times New Roman" w:cs="Courier New"/>
          <w:szCs w:val="24"/>
        </w:rPr>
        <w:t xml:space="preserve">ägt, vor, von der er glaubt, dass sie besonders stark vom Orm durchströmt ist. Das Orm ist eine Art mystische Macht oder Kraft, die die wirklich guten Schriftsteller beeinflusst und ihren Texten zu höchster Qualität verhilft. In </w:t>
      </w:r>
      <w:r w:rsidR="00955D56" w:rsidRPr="00357880">
        <w:rPr>
          <w:rFonts w:eastAsia="Times New Roman" w:cs="Courier New"/>
          <w:szCs w:val="24"/>
        </w:rPr>
        <w:t xml:space="preserve">dem Lexikon </w:t>
      </w:r>
      <w:r w:rsidRPr="00357880">
        <w:rPr>
          <w:rFonts w:cs="Courier New"/>
          <w:i/>
          <w:szCs w:val="24"/>
        </w:rPr>
        <w:t xml:space="preserve">Zamonien. Entdeckungsreise durch einen </w:t>
      </w:r>
      <w:proofErr w:type="gramStart"/>
      <w:r w:rsidRPr="00357880">
        <w:rPr>
          <w:rFonts w:cs="Courier New"/>
          <w:i/>
          <w:szCs w:val="24"/>
        </w:rPr>
        <w:t>phantastischen</w:t>
      </w:r>
      <w:proofErr w:type="gramEnd"/>
      <w:r w:rsidRPr="00357880">
        <w:rPr>
          <w:rFonts w:cs="Courier New"/>
          <w:i/>
          <w:szCs w:val="24"/>
        </w:rPr>
        <w:t xml:space="preserve"> Kontinent. Von A wie Anagrom Ataf bis Z wie Zamomin</w:t>
      </w:r>
      <w:r w:rsidRPr="00357880">
        <w:rPr>
          <w:rFonts w:cs="Courier New"/>
          <w:szCs w:val="24"/>
        </w:rPr>
        <w:t xml:space="preserve"> </w:t>
      </w:r>
      <w:r w:rsidRPr="00357880">
        <w:rPr>
          <w:rFonts w:cs="Courier New"/>
          <w:szCs w:val="24"/>
        </w:rPr>
        <w:fldChar w:fldCharType="begin"/>
      </w:r>
      <w:r w:rsidRPr="00357880">
        <w:rPr>
          <w:rFonts w:cs="Courier New"/>
          <w:szCs w:val="24"/>
        </w:rPr>
        <w:instrText xml:space="preserve"> ADDIN ZOTERO_ITEM CSL_CITATION {"citationID":"4ArUgF5s","properties":{"formattedCitation":"(Dollinger und Moers)","plainCitation":"(Dollinger und Moers)","noteIndex":0},"citationItems":[{"id":19,"uris":["http://zotero.org/users/6203910/items/D7YTTHSL"],"uri":["http://zotero.org/users/6203910/items/D7YTTHSL"],"itemData":{"id":19,"type":"book","call-number":"PT1340.F35 D65 2012","edition":"1. Auflage","event-place":"München","ISBN":"978-3-8135-0530-6","number-of-pages":"311","publisher":"Knaus","publisher-place":"München","source":"Library of Congress ISBN","title":"Zamonien: Entdeckungsreise durch einen phantastischen Kontinent: von A wie Anagrom Ataf bis Z wie Zamomin","title-short":"Zamonien","author":[{"family":"Dollinger","given":"Anja Sibylle"},{"family":"Moers","given":"Walter"}],"issued":{"date-parts":[["2012"]]}}}],"schema":"https://github.com/citation-style-language/schema/raw/master/csl-citation.json"} </w:instrText>
      </w:r>
      <w:r w:rsidRPr="00357880">
        <w:rPr>
          <w:rFonts w:cs="Courier New"/>
          <w:szCs w:val="24"/>
        </w:rPr>
        <w:fldChar w:fldCharType="separate"/>
      </w:r>
      <w:r w:rsidRPr="00357880">
        <w:rPr>
          <w:rFonts w:cs="Times New Roman"/>
        </w:rPr>
        <w:t>(Dollinger und Moers)</w:t>
      </w:r>
      <w:r w:rsidRPr="00357880">
        <w:rPr>
          <w:rFonts w:cs="Courier New"/>
          <w:szCs w:val="24"/>
        </w:rPr>
        <w:fldChar w:fldCharType="end"/>
      </w:r>
      <w:r w:rsidRPr="00357880">
        <w:rPr>
          <w:rFonts w:cs="Courier New"/>
          <w:szCs w:val="24"/>
        </w:rPr>
        <w:t xml:space="preserve"> ist diesem Ph</w:t>
      </w:r>
      <w:r w:rsidRPr="00357880">
        <w:rPr>
          <w:rFonts w:eastAsia="Times New Roman" w:cs="Courier New"/>
          <w:szCs w:val="24"/>
        </w:rPr>
        <w:t>änomen ein vierseitiger Artikel gewidmet, was verdeutlicht, wie komplex das Konzept des Orms ist</w:t>
      </w:r>
      <w:r w:rsidR="00A97BB9" w:rsidRPr="00460355">
        <w:rPr>
          <w:rStyle w:val="Funotenzeichen"/>
        </w:rPr>
        <w:footnoteReference w:id="14"/>
      </w:r>
      <w:r w:rsidR="00A97BB9" w:rsidRPr="00357880">
        <w:rPr>
          <w:rFonts w:eastAsia="Times New Roman" w:cs="Courier New"/>
          <w:szCs w:val="24"/>
        </w:rPr>
        <w:t>:</w:t>
      </w:r>
      <w:r w:rsidRPr="00357880">
        <w:rPr>
          <w:rFonts w:eastAsia="Times New Roman" w:cs="Courier New"/>
          <w:szCs w:val="24"/>
        </w:rPr>
        <w:t xml:space="preserve"> </w:t>
      </w:r>
    </w:p>
    <w:p w14:paraId="04B78C35" w14:textId="42C766D1" w:rsidR="00A97BB9" w:rsidRPr="00357880" w:rsidRDefault="00A97BB9" w:rsidP="00A97BB9">
      <w:pPr>
        <w:autoSpaceDE w:val="0"/>
        <w:autoSpaceDN w:val="0"/>
        <w:adjustRightInd w:val="0"/>
        <w:spacing w:after="0" w:line="240" w:lineRule="auto"/>
        <w:ind w:left="709"/>
        <w:rPr>
          <w:rFonts w:eastAsia="Times New Roman" w:cs="Courier New"/>
          <w:szCs w:val="24"/>
        </w:rPr>
      </w:pPr>
      <w:r w:rsidRPr="00357880">
        <w:rPr>
          <w:rFonts w:eastAsia="Times New Roman" w:cs="Courier New"/>
          <w:szCs w:val="24"/>
        </w:rPr>
        <w:lastRenderedPageBreak/>
        <w:t xml:space="preserve">Das Orm ist eine ‚geheime Macht‘, die ihren Besitzer umgibt wie eine ‚Aura‘. Für manche scheint es ein imaginärer ‚Quell der Inspiration‘ zu sein, den sie bei Bedarf aufsuchen können. […] Das Orm kann schwächer und stärker strömen – aber nur bei denen, die den Himmel sehen können, die Sonne, den Mond und die Sterne. Abgeschnitten davon, versiegt der Strom der Inspiration. Zudem gibt es noch eine rein physikalische Komponente, denn wenn man mit der falschen Hand schreibt und so der poetische Fluss vom Gehirn fehlgeleitet wird, hilft auch das Orm nicht. </w:t>
      </w:r>
      <w:r w:rsidRPr="00357880">
        <w:rPr>
          <w:rFonts w:eastAsia="Times New Roman" w:cs="Courier New"/>
          <w:szCs w:val="24"/>
        </w:rPr>
        <w:fldChar w:fldCharType="begin"/>
      </w:r>
      <w:r w:rsidRPr="00357880">
        <w:rPr>
          <w:rFonts w:eastAsia="Times New Roman" w:cs="Courier New"/>
          <w:szCs w:val="24"/>
        </w:rPr>
        <w:instrText xml:space="preserve"> ADDIN ZOTERO_ITEM CSL_CITATION {"citationID":"hUaXAyUC","properties":{"formattedCitation":"(Dollinger und Moers 187\\uc0\\u8211{}88)","plainCitation":"(Dollinger und Moers 187–88)","noteIndex":0},"citationItems":[{"id":19,"uris":["http://zotero.org/users/6203910/items/D7YTTHSL"],"uri":["http://zotero.org/users/6203910/items/D7YTTHSL"],"itemData":{"id":19,"type":"book","call-number":"PT1340.F35 D65 2012","edition":"1. Auflage","event-place":"München","ISBN":"978-3-8135-0530-6","number-of-pages":"311","publisher":"Knaus","publisher-place":"München","source":"Library of Congress ISBN","title":"Zamonien: Entdeckungsreise durch einen phantastischen Kontinent: von A wie Anagrom Ataf bis Z wie Zamomin","title-short":"Zamonien","author":[{"family":"Dollinger","given":"Anja Sibylle"},{"family":"Moers","given":"Walter"}],"issued":{"date-parts":[["2012"]]}},"locator":"187-188"}],"schema":"https://github.com/citation-style-language/schema/raw/master/csl-citation.json"} </w:instrText>
      </w:r>
      <w:r w:rsidRPr="00357880">
        <w:rPr>
          <w:rFonts w:eastAsia="Times New Roman" w:cs="Courier New"/>
          <w:szCs w:val="24"/>
        </w:rPr>
        <w:fldChar w:fldCharType="separate"/>
      </w:r>
      <w:r w:rsidRPr="00357880">
        <w:rPr>
          <w:rFonts w:cs="Times New Roman"/>
          <w:szCs w:val="24"/>
        </w:rPr>
        <w:t>(Dollinger und Moers 187–88)</w:t>
      </w:r>
      <w:r w:rsidRPr="00357880">
        <w:rPr>
          <w:rFonts w:eastAsia="Times New Roman" w:cs="Courier New"/>
          <w:szCs w:val="24"/>
        </w:rPr>
        <w:fldChar w:fldCharType="end"/>
      </w:r>
    </w:p>
    <w:p w14:paraId="72FB9721" w14:textId="77777777" w:rsidR="00A97BB9" w:rsidRPr="00357880" w:rsidRDefault="00A97BB9" w:rsidP="00A97BB9">
      <w:pPr>
        <w:autoSpaceDE w:val="0"/>
        <w:autoSpaceDN w:val="0"/>
        <w:adjustRightInd w:val="0"/>
        <w:spacing w:after="0" w:line="240" w:lineRule="auto"/>
        <w:ind w:left="709"/>
        <w:rPr>
          <w:rFonts w:eastAsia="Times New Roman" w:cs="Courier New"/>
          <w:szCs w:val="24"/>
        </w:rPr>
      </w:pPr>
    </w:p>
    <w:p w14:paraId="7E9394D0" w14:textId="73988C4F" w:rsidR="0037793E" w:rsidRDefault="0030751E" w:rsidP="0037793E">
      <w:pPr>
        <w:autoSpaceDE w:val="0"/>
        <w:autoSpaceDN w:val="0"/>
        <w:adjustRightInd w:val="0"/>
        <w:spacing w:after="0" w:line="480" w:lineRule="auto"/>
        <w:ind w:firstLine="709"/>
        <w:rPr>
          <w:rFonts w:cs="Courier New"/>
          <w:szCs w:val="24"/>
        </w:rPr>
      </w:pPr>
      <w:r w:rsidRPr="00357880">
        <w:rPr>
          <w:rFonts w:eastAsia="Times New Roman" w:cs="Courier New"/>
          <w:szCs w:val="24"/>
        </w:rPr>
        <w:t xml:space="preserve">Kurz </w:t>
      </w:r>
      <w:r w:rsidR="00955D56" w:rsidRPr="00357880">
        <w:rPr>
          <w:rFonts w:eastAsia="Times New Roman" w:cs="Courier New"/>
          <w:szCs w:val="24"/>
        </w:rPr>
        <w:t>zusammengefasst</w:t>
      </w:r>
      <w:r w:rsidRPr="00357880">
        <w:rPr>
          <w:rFonts w:eastAsia="Times New Roman" w:cs="Courier New"/>
          <w:szCs w:val="24"/>
        </w:rPr>
        <w:t xml:space="preserve">: Jeder Buchling soll eine Stelle vortragen, von der er glaubt, dass sie dem Autor/der Autorin besonders gut gelungen </w:t>
      </w:r>
      <w:r w:rsidR="00955D56" w:rsidRPr="00357880">
        <w:rPr>
          <w:rFonts w:eastAsia="Times New Roman" w:cs="Courier New"/>
          <w:szCs w:val="24"/>
        </w:rPr>
        <w:t>sei</w:t>
      </w:r>
      <w:r w:rsidRPr="00357880">
        <w:rPr>
          <w:rFonts w:eastAsia="Times New Roman" w:cs="Courier New"/>
          <w:szCs w:val="24"/>
        </w:rPr>
        <w:t>.</w:t>
      </w:r>
      <w:r w:rsidR="00012F37" w:rsidRPr="00357880">
        <w:rPr>
          <w:rFonts w:eastAsia="Times New Roman" w:cs="Courier New"/>
          <w:szCs w:val="24"/>
        </w:rPr>
        <w:t xml:space="preserve"> </w:t>
      </w:r>
      <w:r w:rsidRPr="00357880">
        <w:rPr>
          <w:rFonts w:eastAsia="Times New Roman" w:cs="Courier New"/>
          <w:szCs w:val="24"/>
        </w:rPr>
        <w:t xml:space="preserve">Den Anfang macht Perla la </w:t>
      </w:r>
      <w:proofErr w:type="spellStart"/>
      <w:r w:rsidRPr="00357880">
        <w:rPr>
          <w:rFonts w:eastAsia="Times New Roman" w:cs="Courier New"/>
          <w:szCs w:val="24"/>
        </w:rPr>
        <w:t>Gadeon</w:t>
      </w:r>
      <w:proofErr w:type="spellEnd"/>
      <w:r w:rsidRPr="00357880">
        <w:rPr>
          <w:rFonts w:eastAsia="Times New Roman" w:cs="Courier New"/>
          <w:szCs w:val="24"/>
        </w:rPr>
        <w:t xml:space="preserve">, der das zamonische Äquivalent zu Edgar </w:t>
      </w:r>
      <w:proofErr w:type="spellStart"/>
      <w:r w:rsidRPr="00357880">
        <w:rPr>
          <w:rFonts w:eastAsia="Times New Roman" w:cs="Courier New"/>
          <w:szCs w:val="24"/>
        </w:rPr>
        <w:t>Allan</w:t>
      </w:r>
      <w:proofErr w:type="spellEnd"/>
      <w:r w:rsidRPr="00357880">
        <w:rPr>
          <w:rFonts w:eastAsia="Times New Roman" w:cs="Courier New"/>
          <w:szCs w:val="24"/>
        </w:rPr>
        <w:t xml:space="preserve"> Poe darstellt. Er trägt eine Stelle aus dem Gedicht </w:t>
      </w:r>
      <w:r w:rsidRPr="00357880">
        <w:rPr>
          <w:rFonts w:cs="Courier New"/>
          <w:i/>
          <w:szCs w:val="24"/>
        </w:rPr>
        <w:t xml:space="preserve">Der Brand von Buchhaim </w:t>
      </w:r>
      <w:r w:rsidRPr="00357880">
        <w:rPr>
          <w:rFonts w:cs="Courier New"/>
          <w:szCs w:val="24"/>
        </w:rPr>
        <w:t>vor</w:t>
      </w:r>
      <w:r w:rsidR="009D4492">
        <w:rPr>
          <w:rFonts w:cs="Courier New"/>
          <w:szCs w:val="24"/>
        </w:rPr>
        <w:t xml:space="preserve"> (</w:t>
      </w:r>
      <w:r w:rsidR="009D4492">
        <w:rPr>
          <w:rFonts w:cs="Courier New"/>
          <w:szCs w:val="24"/>
        </w:rPr>
        <w:fldChar w:fldCharType="begin"/>
      </w:r>
      <w:r w:rsidR="009D4492">
        <w:rPr>
          <w:rFonts w:cs="Courier New"/>
          <w:szCs w:val="24"/>
        </w:rPr>
        <w:instrText xml:space="preserve"> REF _Ref48238807 \h </w:instrText>
      </w:r>
      <w:r w:rsidR="009D4492">
        <w:rPr>
          <w:rFonts w:cs="Courier New"/>
          <w:szCs w:val="24"/>
        </w:rPr>
      </w:r>
      <w:r w:rsidR="009D4492">
        <w:rPr>
          <w:rFonts w:cs="Courier New"/>
          <w:szCs w:val="24"/>
        </w:rPr>
        <w:fldChar w:fldCharType="separate"/>
      </w:r>
      <w:r w:rsidR="005916E2" w:rsidRPr="00BB7EE1">
        <w:rPr>
          <w:sz w:val="22"/>
        </w:rPr>
        <w:t xml:space="preserve">Tabelle </w:t>
      </w:r>
      <w:r w:rsidR="005916E2">
        <w:rPr>
          <w:noProof/>
          <w:sz w:val="22"/>
        </w:rPr>
        <w:t>1</w:t>
      </w:r>
      <w:r w:rsidR="005916E2" w:rsidRPr="00BB7EE1">
        <w:rPr>
          <w:sz w:val="22"/>
        </w:rPr>
        <w:t xml:space="preserve">: Perla La </w:t>
      </w:r>
      <w:proofErr w:type="spellStart"/>
      <w:r w:rsidR="005916E2" w:rsidRPr="00BB7EE1">
        <w:rPr>
          <w:sz w:val="22"/>
        </w:rPr>
        <w:t>Gadeon</w:t>
      </w:r>
      <w:proofErr w:type="spellEnd"/>
      <w:r w:rsidR="005916E2" w:rsidRPr="00BB7EE1">
        <w:rPr>
          <w:sz w:val="22"/>
        </w:rPr>
        <w:t>: Der Brand von Buchhaim</w:t>
      </w:r>
      <w:r w:rsidR="009D4492">
        <w:rPr>
          <w:rFonts w:cs="Courier New"/>
          <w:szCs w:val="24"/>
        </w:rPr>
        <w:fldChar w:fldCharType="end"/>
      </w:r>
      <w:r w:rsidR="009D4492">
        <w:rPr>
          <w:rFonts w:cs="Courier New"/>
          <w:szCs w:val="24"/>
        </w:rPr>
        <w:t>).</w:t>
      </w:r>
      <w:r w:rsidR="0037793E" w:rsidRPr="0037793E">
        <w:t xml:space="preserve"> </w:t>
      </w:r>
      <w:r w:rsidR="0037793E" w:rsidRPr="0037793E">
        <w:rPr>
          <w:rFonts w:cs="Courier New"/>
          <w:szCs w:val="24"/>
        </w:rPr>
        <w:t>Hier benutzt Moers nicht das englischsprachige Original, sondern laut Altgeld, die Übersetzung von Hans Magnus Enzensberger</w:t>
      </w:r>
      <w:r w:rsidR="0079733F" w:rsidRPr="00460355">
        <w:rPr>
          <w:rStyle w:val="Funotenzeichen"/>
        </w:rPr>
        <w:footnoteReference w:id="15"/>
      </w:r>
      <w:r w:rsidR="0037793E" w:rsidRPr="0037793E">
        <w:rPr>
          <w:rFonts w:cs="Courier New"/>
          <w:szCs w:val="24"/>
        </w:rPr>
        <w:t xml:space="preserve"> (Altgeld 61). Da es sich um eine Übersetzung handelt, liegt hier genau genommen keine direkte Übernahme vor, allerdings orientiert sich die Übersetzung stark am Original von Poe und Moers übernimmt diese Übersetzung wortgetreu. Zusätzlich wird die Strophe in einen zamonischen Kontext eingebunden: Sie stamme aus einem längeren Gedicht, das die Geschichte vom ersten großen Brand von Buchhaim erzählt. Bei dieser Feuersbrunst seien große Teile der Stadt vernichtet worden, von ihrem Ursprung handeln viele Legenden, eine davon berichtet von dem ‚Schwarzen Mann von Buchhaim‘, einer Kreatur, die durch ein missglücktes </w:t>
      </w:r>
      <w:proofErr w:type="spellStart"/>
      <w:r w:rsidR="0037793E" w:rsidRPr="0037793E">
        <w:rPr>
          <w:rFonts w:cs="Courier New"/>
          <w:szCs w:val="24"/>
        </w:rPr>
        <w:t>buchimistisches</w:t>
      </w:r>
      <w:proofErr w:type="spellEnd"/>
      <w:r w:rsidR="0037793E" w:rsidRPr="0037793E">
        <w:rPr>
          <w:rFonts w:cs="Courier New"/>
          <w:szCs w:val="24"/>
        </w:rPr>
        <w:t xml:space="preserve"> Experiment entstand. Ursprünglich zum Schutz der Stadt erschaffen, erwachte die Kreatur durch einen Blitzschlag zum Leben und begann, die Stadt zu zerstören. Die Buchhaimer versuchten, sie mit Feuer zu zerstören, </w:t>
      </w:r>
      <w:proofErr w:type="gramStart"/>
      <w:r w:rsidR="0037793E" w:rsidRPr="0037793E">
        <w:rPr>
          <w:rFonts w:cs="Courier New"/>
          <w:szCs w:val="24"/>
        </w:rPr>
        <w:t>was letztendlich</w:t>
      </w:r>
      <w:proofErr w:type="gramEnd"/>
      <w:r w:rsidR="0037793E" w:rsidRPr="0037793E">
        <w:rPr>
          <w:rFonts w:cs="Courier New"/>
          <w:szCs w:val="24"/>
        </w:rPr>
        <w:t xml:space="preserve"> auch gelang, dabei gerieten allerdings auch zahlreiche Gebäude Buchhaims in Brand und große Teile der Stadt wurden zerstört. </w:t>
      </w:r>
      <w:r w:rsidR="005B6A0D" w:rsidRPr="0037793E">
        <w:rPr>
          <w:rFonts w:cs="Courier New"/>
          <w:szCs w:val="24"/>
        </w:rPr>
        <w:t>Der nächste Buchling, der sich vorstellt,</w:t>
      </w:r>
      <w:r w:rsidR="005B6A0D" w:rsidRPr="005B6A0D">
        <w:rPr>
          <w:rFonts w:cs="Courier New"/>
          <w:szCs w:val="24"/>
        </w:rPr>
        <w:t xml:space="preserve"> </w:t>
      </w:r>
      <w:r w:rsidR="005B6A0D" w:rsidRPr="0037793E">
        <w:rPr>
          <w:rFonts w:cs="Courier New"/>
          <w:szCs w:val="24"/>
        </w:rPr>
        <w:t xml:space="preserve">wird als Ali Aria </w:t>
      </w:r>
      <w:proofErr w:type="spellStart"/>
      <w:r w:rsidR="005B6A0D" w:rsidRPr="0037793E">
        <w:rPr>
          <w:rFonts w:cs="Courier New"/>
          <w:szCs w:val="24"/>
        </w:rPr>
        <w:t>Ekmirrner</w:t>
      </w:r>
      <w:proofErr w:type="spellEnd"/>
      <w:r w:rsidR="005B6A0D" w:rsidRPr="0037793E">
        <w:rPr>
          <w:rFonts w:cs="Courier New"/>
          <w:szCs w:val="24"/>
        </w:rPr>
        <w:t xml:space="preserve"> identifiziert und trägt eine Strophe aus dessen</w:t>
      </w:r>
      <w:r w:rsidR="005B6A0D" w:rsidRPr="005B6A0D">
        <w:rPr>
          <w:rFonts w:cs="Courier New"/>
          <w:szCs w:val="24"/>
        </w:rPr>
        <w:t xml:space="preserve"> </w:t>
      </w:r>
    </w:p>
    <w:p w14:paraId="16928DB3" w14:textId="6AD1E4A2" w:rsidR="005B6A0D" w:rsidRPr="00BB7EE1" w:rsidRDefault="005B6A0D" w:rsidP="005B6A0D">
      <w:pPr>
        <w:pStyle w:val="Beschriftung"/>
        <w:rPr>
          <w:sz w:val="22"/>
          <w:szCs w:val="22"/>
        </w:rPr>
      </w:pPr>
      <w:bookmarkStart w:id="7" w:name="_Ref48120673"/>
      <w:bookmarkStart w:id="8" w:name="_Ref48238807"/>
      <w:bookmarkStart w:id="9" w:name="_Ref48238947"/>
      <w:bookmarkStart w:id="10" w:name="_Toc48556046"/>
      <w:r w:rsidRPr="00BB7EE1">
        <w:rPr>
          <w:sz w:val="22"/>
          <w:szCs w:val="22"/>
        </w:rPr>
        <w:lastRenderedPageBreak/>
        <w:t xml:space="preserve">Tabelle </w:t>
      </w:r>
      <w:r w:rsidRPr="00BB7EE1">
        <w:rPr>
          <w:sz w:val="22"/>
          <w:szCs w:val="22"/>
        </w:rPr>
        <w:fldChar w:fldCharType="begin"/>
      </w:r>
      <w:r w:rsidRPr="00BB7EE1">
        <w:rPr>
          <w:sz w:val="22"/>
          <w:szCs w:val="22"/>
        </w:rPr>
        <w:instrText xml:space="preserve"> SEQ Tabelle \* ARABIC </w:instrText>
      </w:r>
      <w:r w:rsidRPr="00BB7EE1">
        <w:rPr>
          <w:sz w:val="22"/>
          <w:szCs w:val="22"/>
        </w:rPr>
        <w:fldChar w:fldCharType="separate"/>
      </w:r>
      <w:r w:rsidR="005916E2">
        <w:rPr>
          <w:noProof/>
          <w:sz w:val="22"/>
          <w:szCs w:val="22"/>
        </w:rPr>
        <w:t>1</w:t>
      </w:r>
      <w:r w:rsidRPr="00BB7EE1">
        <w:rPr>
          <w:noProof/>
          <w:sz w:val="22"/>
          <w:szCs w:val="22"/>
        </w:rPr>
        <w:fldChar w:fldCharType="end"/>
      </w:r>
      <w:bookmarkEnd w:id="7"/>
      <w:r w:rsidRPr="00BB7EE1">
        <w:rPr>
          <w:sz w:val="22"/>
          <w:szCs w:val="22"/>
        </w:rPr>
        <w:t xml:space="preserve">: Perla La </w:t>
      </w:r>
      <w:proofErr w:type="spellStart"/>
      <w:r w:rsidRPr="00BB7EE1">
        <w:rPr>
          <w:sz w:val="22"/>
          <w:szCs w:val="22"/>
        </w:rPr>
        <w:t>Gadeon</w:t>
      </w:r>
      <w:proofErr w:type="spellEnd"/>
      <w:r w:rsidRPr="00BB7EE1">
        <w:rPr>
          <w:sz w:val="22"/>
          <w:szCs w:val="22"/>
        </w:rPr>
        <w:t>: Der Brand von Buchhaim</w:t>
      </w:r>
      <w:bookmarkEnd w:id="8"/>
      <w:bookmarkEnd w:id="9"/>
      <w:bookmarkEnd w:id="10"/>
    </w:p>
    <w:tbl>
      <w:tblPr>
        <w:tblStyle w:val="Gitternetztabelle1hell"/>
        <w:tblW w:w="5000" w:type="pct"/>
        <w:tblLook w:val="0020" w:firstRow="1" w:lastRow="0" w:firstColumn="0" w:lastColumn="0" w:noHBand="0" w:noVBand="0"/>
      </w:tblPr>
      <w:tblGrid>
        <w:gridCol w:w="4531"/>
        <w:gridCol w:w="4531"/>
      </w:tblGrid>
      <w:tr w:rsidR="005B6A0D" w:rsidRPr="00820125" w14:paraId="1893D011" w14:textId="77777777" w:rsidTr="00BB7EE1">
        <w:trPr>
          <w:cnfStyle w:val="100000000000" w:firstRow="1" w:lastRow="0" w:firstColumn="0" w:lastColumn="0" w:oddVBand="0" w:evenVBand="0" w:oddHBand="0" w:evenHBand="0" w:firstRowFirstColumn="0" w:firstRowLastColumn="0" w:lastRowFirstColumn="0" w:lastRowLastColumn="0"/>
        </w:trPr>
        <w:tc>
          <w:tcPr>
            <w:tcW w:w="2500" w:type="pct"/>
          </w:tcPr>
          <w:p w14:paraId="0F52BB76" w14:textId="77777777" w:rsidR="005B6A0D" w:rsidRPr="00357880" w:rsidRDefault="005B6A0D" w:rsidP="00BB7EE1">
            <w:pPr>
              <w:autoSpaceDE w:val="0"/>
              <w:autoSpaceDN w:val="0"/>
              <w:adjustRightInd w:val="0"/>
              <w:spacing w:line="360" w:lineRule="auto"/>
              <w:rPr>
                <w:rFonts w:ascii="Courier New" w:hAnsi="Courier New" w:cs="Courier New"/>
                <w:szCs w:val="24"/>
              </w:rPr>
            </w:pPr>
            <w:r w:rsidRPr="00357880">
              <w:rPr>
                <w:rFonts w:cs="Courier New"/>
                <w:szCs w:val="24"/>
              </w:rPr>
              <w:t xml:space="preserve">La </w:t>
            </w:r>
            <w:proofErr w:type="spellStart"/>
            <w:r w:rsidRPr="00357880">
              <w:rPr>
                <w:rFonts w:cs="Courier New"/>
                <w:szCs w:val="24"/>
              </w:rPr>
              <w:t>Gadeon</w:t>
            </w:r>
            <w:proofErr w:type="spellEnd"/>
            <w:r w:rsidRPr="00357880">
              <w:rPr>
                <w:rFonts w:cs="Courier New"/>
                <w:szCs w:val="24"/>
              </w:rPr>
              <w:t xml:space="preserve">: Der Brand von Buchhaim </w:t>
            </w:r>
            <w:r w:rsidRPr="00357880">
              <w:rPr>
                <w:rFonts w:cs="Courier New"/>
                <w:szCs w:val="24"/>
              </w:rPr>
              <w:fldChar w:fldCharType="begin"/>
            </w:r>
            <w:r w:rsidRPr="00357880">
              <w:rPr>
                <w:rFonts w:cs="Courier New"/>
                <w:szCs w:val="24"/>
              </w:rPr>
              <w:instrText xml:space="preserve"> ADDIN ZOTERO_ITEM CSL_CITATION {"citationID":"11KOa60I","properties":{"formattedCitation":"({\\i{}SdTB} 232)","plainCitation":"(SdTB 232)","noteIndex":0},"citationItems":[{"id":46,"uris":["http://zotero.org/users/6203910/items/SNKMDAME"],"uri":["http://zotero.org/users/6203910/items/SNKMDAME"],"itemData":{"id":46,"type":"book","abstract":"Walter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Mythenmetz","title-short":"SdTB","author":[{"family":"Moers","given":"Walter"}],"issued":{"date-parts":[["2004"]]}},"locator":"232","suppress-author":true}],"schema":"https://github.com/citation-style-language/schema/raw/master/csl-citation.json"} </w:instrText>
            </w:r>
            <w:r w:rsidRPr="00357880">
              <w:rPr>
                <w:rFonts w:cs="Courier New"/>
                <w:szCs w:val="24"/>
              </w:rPr>
              <w:fldChar w:fldCharType="separate"/>
            </w:r>
            <w:r w:rsidRPr="00357880">
              <w:rPr>
                <w:rFonts w:cs="Times New Roman"/>
                <w:szCs w:val="24"/>
              </w:rPr>
              <w:t>(</w:t>
            </w:r>
            <w:r w:rsidRPr="00357880">
              <w:rPr>
                <w:rFonts w:cs="Times New Roman"/>
                <w:i/>
                <w:iCs/>
                <w:szCs w:val="24"/>
              </w:rPr>
              <w:t>SdTB</w:t>
            </w:r>
            <w:r w:rsidRPr="00357880">
              <w:rPr>
                <w:rFonts w:cs="Times New Roman"/>
                <w:szCs w:val="24"/>
              </w:rPr>
              <w:t xml:space="preserve"> 232)</w:t>
            </w:r>
            <w:r w:rsidRPr="00357880">
              <w:rPr>
                <w:rFonts w:cs="Courier New"/>
                <w:szCs w:val="24"/>
              </w:rPr>
              <w:fldChar w:fldCharType="end"/>
            </w:r>
          </w:p>
        </w:tc>
        <w:tc>
          <w:tcPr>
            <w:tcW w:w="2500" w:type="pct"/>
          </w:tcPr>
          <w:p w14:paraId="73EE5084" w14:textId="77777777" w:rsidR="005B6A0D" w:rsidRPr="00357880" w:rsidRDefault="005B6A0D" w:rsidP="00BB7EE1">
            <w:pPr>
              <w:autoSpaceDE w:val="0"/>
              <w:autoSpaceDN w:val="0"/>
              <w:adjustRightInd w:val="0"/>
              <w:spacing w:line="360" w:lineRule="auto"/>
              <w:rPr>
                <w:rFonts w:ascii="Courier New" w:hAnsi="Courier New" w:cs="Courier New"/>
                <w:szCs w:val="24"/>
                <w:lang w:val="en-US"/>
              </w:rPr>
            </w:pPr>
            <w:r w:rsidRPr="00357880">
              <w:rPr>
                <w:rFonts w:cs="Courier New"/>
                <w:szCs w:val="24"/>
                <w:lang w:val="en-US"/>
              </w:rPr>
              <w:t xml:space="preserve">Poe: The Bells </w:t>
            </w:r>
            <w:r w:rsidRPr="00357880">
              <w:rPr>
                <w:rFonts w:cs="Courier New"/>
                <w:szCs w:val="24"/>
              </w:rPr>
              <w:fldChar w:fldCharType="begin"/>
            </w:r>
            <w:r w:rsidRPr="00357880">
              <w:rPr>
                <w:rFonts w:cs="Courier New"/>
                <w:szCs w:val="24"/>
                <w:lang w:val="en-US"/>
              </w:rPr>
              <w:instrText xml:space="preserve"> ADDIN ZOTERO_ITEM CSL_CITATION {"citationID":"5K7dcMc9","properties":{"formattedCitation":"(Poe und Brower 315\\uc0\\u8211{}16)","plainCitation":"(Poe und Brower 315–16)","noteIndex":0},"citationItems":[{"id":147,"uris":["http://zotero.org/users/6203910/items/RBZ6QCZK"],"uri":["http://zotero.org/users/6203910/items/RBZ6QCZK"],"itemData":{"id":147,"type":"book","call-number":"PS2602 2007","collection-title":"Enriched classic","edition":"1st Pocket Books pbk. ed","event-place":"New York","ISBN":"978-1-4165-3476-1","number-of-pages":"406","publisher":"Pocket Books","publisher-place":"New York","source":"Library of Congress ISBN","title":"Great tales and poems of Edgar Allan Poe","author":[{"family":"Poe","given":"Edgar Allan"},{"family":"Brower","given":"Charles"}],"issued":{"date-parts":[["2007"]]}},"locator":"315-316"}],"schema":"https://github.com/citation-style-language/schema/raw/master/csl-citation.json"} </w:instrText>
            </w:r>
            <w:r w:rsidRPr="00357880">
              <w:rPr>
                <w:rFonts w:cs="Courier New"/>
                <w:szCs w:val="24"/>
              </w:rPr>
              <w:fldChar w:fldCharType="separate"/>
            </w:r>
            <w:r w:rsidRPr="00357880">
              <w:rPr>
                <w:rFonts w:cs="Times New Roman"/>
                <w:szCs w:val="24"/>
                <w:lang w:val="en-US"/>
              </w:rPr>
              <w:t>(Poe und Brower 315–16)</w:t>
            </w:r>
            <w:r w:rsidRPr="00357880">
              <w:rPr>
                <w:rFonts w:cs="Courier New"/>
                <w:szCs w:val="24"/>
              </w:rPr>
              <w:fldChar w:fldCharType="end"/>
            </w:r>
          </w:p>
        </w:tc>
      </w:tr>
      <w:tr w:rsidR="005B6A0D" w:rsidRPr="00820125" w14:paraId="25FC52F4" w14:textId="77777777" w:rsidTr="00BB7EE1">
        <w:tc>
          <w:tcPr>
            <w:tcW w:w="2500" w:type="pct"/>
          </w:tcPr>
          <w:p w14:paraId="79A1D63E" w14:textId="77777777" w:rsidR="005B6A0D" w:rsidRPr="00357880" w:rsidRDefault="005B6A0D" w:rsidP="00BB7EE1">
            <w:pPr>
              <w:autoSpaceDE w:val="0"/>
              <w:autoSpaceDN w:val="0"/>
              <w:adjustRightInd w:val="0"/>
              <w:spacing w:line="360" w:lineRule="auto"/>
              <w:rPr>
                <w:rFonts w:cs="Courier New"/>
                <w:sz w:val="20"/>
                <w:szCs w:val="20"/>
              </w:rPr>
            </w:pPr>
            <w:r w:rsidRPr="00357880">
              <w:rPr>
                <w:rFonts w:cs="Courier New"/>
                <w:sz w:val="20"/>
                <w:szCs w:val="20"/>
              </w:rPr>
              <w:t>Wie die Feuerglocke gellt -/</w:t>
            </w:r>
          </w:p>
          <w:p w14:paraId="50A4FFF5" w14:textId="77777777" w:rsidR="005B6A0D" w:rsidRPr="00357880" w:rsidRDefault="005B6A0D" w:rsidP="00BB7EE1">
            <w:pPr>
              <w:autoSpaceDE w:val="0"/>
              <w:autoSpaceDN w:val="0"/>
              <w:adjustRightInd w:val="0"/>
              <w:spacing w:line="360" w:lineRule="auto"/>
              <w:rPr>
                <w:rFonts w:ascii="Courier New" w:hAnsi="Courier New" w:cs="Courier New"/>
                <w:sz w:val="20"/>
                <w:szCs w:val="20"/>
              </w:rPr>
            </w:pPr>
            <w:r w:rsidRPr="00357880">
              <w:rPr>
                <w:rFonts w:cs="Courier New"/>
                <w:sz w:val="20"/>
                <w:szCs w:val="20"/>
              </w:rPr>
              <w:t xml:space="preserve">Ehern </w:t>
            </w:r>
            <w:proofErr w:type="spellStart"/>
            <w:r w:rsidRPr="00357880">
              <w:rPr>
                <w:rFonts w:cs="Courier New"/>
                <w:sz w:val="20"/>
                <w:szCs w:val="20"/>
              </w:rPr>
              <w:t>gellt</w:t>
            </w:r>
            <w:proofErr w:type="spellEnd"/>
            <w:r w:rsidRPr="00357880">
              <w:rPr>
                <w:rFonts w:cs="Courier New"/>
                <w:sz w:val="20"/>
                <w:szCs w:val="20"/>
              </w:rPr>
              <w:t>!/</w:t>
            </w:r>
          </w:p>
          <w:p w14:paraId="64FC4885" w14:textId="77777777" w:rsidR="005B6A0D" w:rsidRPr="00357880" w:rsidRDefault="005B6A0D" w:rsidP="00BB7EE1">
            <w:pPr>
              <w:autoSpaceDE w:val="0"/>
              <w:autoSpaceDN w:val="0"/>
              <w:adjustRightInd w:val="0"/>
              <w:spacing w:line="360" w:lineRule="auto"/>
              <w:rPr>
                <w:rFonts w:eastAsia="Times New Roman" w:cs="Courier New"/>
                <w:sz w:val="20"/>
                <w:szCs w:val="20"/>
              </w:rPr>
            </w:pPr>
            <w:r w:rsidRPr="00357880">
              <w:rPr>
                <w:rFonts w:cs="Courier New"/>
                <w:sz w:val="20"/>
                <w:szCs w:val="20"/>
              </w:rPr>
              <w:t>Welche Schreckensm</w:t>
            </w:r>
            <w:r w:rsidRPr="00357880">
              <w:rPr>
                <w:rFonts w:eastAsia="Times New Roman" w:cs="Courier New"/>
                <w:sz w:val="20"/>
                <w:szCs w:val="20"/>
              </w:rPr>
              <w:t xml:space="preserve">är jetzt ihre Turbulenz </w:t>
            </w:r>
            <w:proofErr w:type="spellStart"/>
            <w:r w:rsidRPr="00357880">
              <w:rPr>
                <w:rFonts w:eastAsia="Times New Roman" w:cs="Courier New"/>
                <w:sz w:val="20"/>
                <w:szCs w:val="20"/>
              </w:rPr>
              <w:t>vermeld’t</w:t>
            </w:r>
            <w:proofErr w:type="spellEnd"/>
            <w:r w:rsidRPr="00357880">
              <w:rPr>
                <w:rFonts w:eastAsia="Times New Roman" w:cs="Courier New"/>
                <w:sz w:val="20"/>
                <w:szCs w:val="20"/>
              </w:rPr>
              <w:t>!/</w:t>
            </w:r>
          </w:p>
          <w:p w14:paraId="3D771372" w14:textId="77777777" w:rsidR="005B6A0D" w:rsidRPr="00357880" w:rsidRDefault="005B6A0D" w:rsidP="00BB7EE1">
            <w:pPr>
              <w:autoSpaceDE w:val="0"/>
              <w:autoSpaceDN w:val="0"/>
              <w:adjustRightInd w:val="0"/>
              <w:spacing w:line="360" w:lineRule="auto"/>
              <w:rPr>
                <w:rFonts w:eastAsia="Times New Roman" w:cs="Courier New"/>
                <w:sz w:val="20"/>
                <w:szCs w:val="20"/>
              </w:rPr>
            </w:pPr>
            <w:r w:rsidRPr="00357880">
              <w:rPr>
                <w:rFonts w:cs="Courier New"/>
                <w:sz w:val="20"/>
                <w:szCs w:val="20"/>
              </w:rPr>
              <w:t>Ins verst</w:t>
            </w:r>
            <w:r w:rsidRPr="00357880">
              <w:rPr>
                <w:rFonts w:eastAsia="Times New Roman" w:cs="Courier New"/>
                <w:sz w:val="20"/>
                <w:szCs w:val="20"/>
              </w:rPr>
              <w:t>örte Ohr der Nacht/</w:t>
            </w:r>
          </w:p>
          <w:p w14:paraId="1C31E34B" w14:textId="77777777" w:rsidR="005B6A0D" w:rsidRPr="00357880" w:rsidRDefault="005B6A0D" w:rsidP="00BB7EE1">
            <w:pPr>
              <w:autoSpaceDE w:val="0"/>
              <w:autoSpaceDN w:val="0"/>
              <w:adjustRightInd w:val="0"/>
              <w:spacing w:line="360" w:lineRule="auto"/>
              <w:rPr>
                <w:rFonts w:ascii="Courier New" w:hAnsi="Courier New" w:cs="Courier New"/>
                <w:sz w:val="20"/>
                <w:szCs w:val="20"/>
              </w:rPr>
            </w:pPr>
            <w:r w:rsidRPr="00357880">
              <w:rPr>
                <w:rFonts w:cs="Courier New"/>
                <w:sz w:val="20"/>
                <w:szCs w:val="20"/>
              </w:rPr>
              <w:t>Wie sie Grauen hat gebracht!/</w:t>
            </w:r>
          </w:p>
          <w:p w14:paraId="40E976C8" w14:textId="77777777" w:rsidR="005B6A0D" w:rsidRPr="00357880" w:rsidRDefault="005B6A0D" w:rsidP="00BB7EE1">
            <w:pPr>
              <w:autoSpaceDE w:val="0"/>
              <w:autoSpaceDN w:val="0"/>
              <w:adjustRightInd w:val="0"/>
              <w:spacing w:line="360" w:lineRule="auto"/>
              <w:rPr>
                <w:rFonts w:ascii="Courier New" w:hAnsi="Courier New" w:cs="Courier New"/>
                <w:sz w:val="20"/>
                <w:szCs w:val="20"/>
              </w:rPr>
            </w:pPr>
            <w:r w:rsidRPr="00357880">
              <w:rPr>
                <w:rFonts w:cs="Courier New"/>
                <w:sz w:val="20"/>
                <w:szCs w:val="20"/>
              </w:rPr>
              <w:t>Nicht mehr Sprechen kann sie, nein,/</w:t>
            </w:r>
          </w:p>
          <w:p w14:paraId="577EBBE2" w14:textId="77777777" w:rsidR="005B6A0D" w:rsidRPr="00357880" w:rsidRDefault="005B6A0D" w:rsidP="00BB7EE1">
            <w:pPr>
              <w:autoSpaceDE w:val="0"/>
              <w:autoSpaceDN w:val="0"/>
              <w:adjustRightInd w:val="0"/>
              <w:spacing w:line="360" w:lineRule="auto"/>
              <w:rPr>
                <w:rFonts w:ascii="Courier New" w:hAnsi="Courier New" w:cs="Courier New"/>
                <w:sz w:val="20"/>
                <w:szCs w:val="20"/>
              </w:rPr>
            </w:pPr>
            <w:proofErr w:type="gramStart"/>
            <w:r w:rsidRPr="00357880">
              <w:rPr>
                <w:rFonts w:cs="Courier New"/>
                <w:sz w:val="20"/>
                <w:szCs w:val="20"/>
              </w:rPr>
              <w:t>Kann</w:t>
            </w:r>
            <w:proofErr w:type="gramEnd"/>
            <w:r w:rsidRPr="00357880">
              <w:rPr>
                <w:rFonts w:cs="Courier New"/>
                <w:sz w:val="20"/>
                <w:szCs w:val="20"/>
              </w:rPr>
              <w:t xml:space="preserve"> allein noch schreien, </w:t>
            </w:r>
            <w:proofErr w:type="spellStart"/>
            <w:r w:rsidRPr="00357880">
              <w:rPr>
                <w:rFonts w:cs="Courier New"/>
                <w:sz w:val="20"/>
                <w:szCs w:val="20"/>
              </w:rPr>
              <w:t>schrein</w:t>
            </w:r>
            <w:proofErr w:type="spellEnd"/>
            <w:r w:rsidRPr="00357880">
              <w:rPr>
                <w:rFonts w:cs="Courier New"/>
                <w:sz w:val="20"/>
                <w:szCs w:val="20"/>
              </w:rPr>
              <w:t>!</w:t>
            </w:r>
          </w:p>
        </w:tc>
        <w:tc>
          <w:tcPr>
            <w:tcW w:w="2500" w:type="pct"/>
          </w:tcPr>
          <w:p w14:paraId="33FAB627" w14:textId="77777777" w:rsidR="005B6A0D" w:rsidRPr="00357880" w:rsidRDefault="005B6A0D" w:rsidP="00BB7EE1">
            <w:pPr>
              <w:autoSpaceDE w:val="0"/>
              <w:autoSpaceDN w:val="0"/>
              <w:adjustRightInd w:val="0"/>
              <w:spacing w:line="360" w:lineRule="auto"/>
              <w:rPr>
                <w:rFonts w:ascii="Courier New" w:hAnsi="Courier New" w:cs="Courier New"/>
                <w:sz w:val="20"/>
                <w:szCs w:val="20"/>
                <w:lang w:val="en-US"/>
              </w:rPr>
            </w:pPr>
            <w:r w:rsidRPr="00357880">
              <w:rPr>
                <w:rFonts w:cs="Courier New"/>
                <w:sz w:val="20"/>
                <w:szCs w:val="20"/>
                <w:lang w:val="en-US"/>
              </w:rPr>
              <w:t xml:space="preserve">Hear the loud </w:t>
            </w:r>
            <w:proofErr w:type="spellStart"/>
            <w:r w:rsidRPr="00357880">
              <w:rPr>
                <w:rFonts w:cs="Courier New"/>
                <w:sz w:val="20"/>
                <w:szCs w:val="20"/>
                <w:lang w:val="en-US"/>
              </w:rPr>
              <w:t>alarum</w:t>
            </w:r>
            <w:proofErr w:type="spellEnd"/>
            <w:r w:rsidRPr="00357880">
              <w:rPr>
                <w:rFonts w:cs="Courier New"/>
                <w:sz w:val="20"/>
                <w:szCs w:val="20"/>
                <w:lang w:val="en-US"/>
              </w:rPr>
              <w:t xml:space="preserve"> bells—/</w:t>
            </w:r>
          </w:p>
          <w:p w14:paraId="342AC2F8" w14:textId="77777777" w:rsidR="005B6A0D" w:rsidRPr="00357880" w:rsidRDefault="005B6A0D" w:rsidP="00BB7EE1">
            <w:pPr>
              <w:autoSpaceDE w:val="0"/>
              <w:autoSpaceDN w:val="0"/>
              <w:adjustRightInd w:val="0"/>
              <w:spacing w:line="360" w:lineRule="auto"/>
              <w:rPr>
                <w:rFonts w:ascii="Courier New" w:hAnsi="Courier New" w:cs="Courier New"/>
                <w:sz w:val="20"/>
                <w:szCs w:val="20"/>
                <w:lang w:val="en-US"/>
              </w:rPr>
            </w:pPr>
            <w:r w:rsidRPr="00357880">
              <w:rPr>
                <w:rFonts w:cs="Courier New"/>
                <w:sz w:val="20"/>
                <w:szCs w:val="20"/>
                <w:lang w:val="en-US"/>
              </w:rPr>
              <w:t xml:space="preserve">Brazen </w:t>
            </w:r>
            <w:proofErr w:type="gramStart"/>
            <w:r w:rsidRPr="00357880">
              <w:rPr>
                <w:rFonts w:cs="Courier New"/>
                <w:sz w:val="20"/>
                <w:szCs w:val="20"/>
                <w:lang w:val="en-US"/>
              </w:rPr>
              <w:t>bells!/</w:t>
            </w:r>
            <w:proofErr w:type="gramEnd"/>
          </w:p>
          <w:p w14:paraId="678684E6" w14:textId="77777777" w:rsidR="005B6A0D" w:rsidRPr="00357880" w:rsidRDefault="005B6A0D" w:rsidP="00BB7EE1">
            <w:pPr>
              <w:autoSpaceDE w:val="0"/>
              <w:autoSpaceDN w:val="0"/>
              <w:adjustRightInd w:val="0"/>
              <w:spacing w:line="360" w:lineRule="auto"/>
              <w:rPr>
                <w:rFonts w:cs="Courier New"/>
                <w:sz w:val="20"/>
                <w:szCs w:val="20"/>
                <w:lang w:val="en-US"/>
              </w:rPr>
            </w:pPr>
            <w:r w:rsidRPr="00357880">
              <w:rPr>
                <w:rFonts w:cs="Courier New"/>
                <w:sz w:val="20"/>
                <w:szCs w:val="20"/>
                <w:lang w:val="en-US"/>
              </w:rPr>
              <w:t xml:space="preserve">What tale of terror, now, their </w:t>
            </w:r>
            <w:proofErr w:type="spellStart"/>
            <w:r w:rsidRPr="00357880">
              <w:rPr>
                <w:rFonts w:cs="Courier New"/>
                <w:sz w:val="20"/>
                <w:szCs w:val="20"/>
                <w:lang w:val="en-US"/>
              </w:rPr>
              <w:t>turbulency</w:t>
            </w:r>
            <w:proofErr w:type="spellEnd"/>
            <w:r w:rsidRPr="00357880">
              <w:rPr>
                <w:rFonts w:cs="Courier New"/>
                <w:sz w:val="20"/>
                <w:szCs w:val="20"/>
                <w:lang w:val="en-US"/>
              </w:rPr>
              <w:t xml:space="preserve"> </w:t>
            </w:r>
            <w:proofErr w:type="gramStart"/>
            <w:r w:rsidRPr="00357880">
              <w:rPr>
                <w:rFonts w:cs="Courier New"/>
                <w:sz w:val="20"/>
                <w:szCs w:val="20"/>
                <w:lang w:val="en-US"/>
              </w:rPr>
              <w:t>tells!/</w:t>
            </w:r>
            <w:proofErr w:type="gramEnd"/>
          </w:p>
          <w:p w14:paraId="2EA55F78" w14:textId="77777777" w:rsidR="005B6A0D" w:rsidRPr="00357880" w:rsidRDefault="005B6A0D" w:rsidP="00BB7EE1">
            <w:pPr>
              <w:autoSpaceDE w:val="0"/>
              <w:autoSpaceDN w:val="0"/>
              <w:adjustRightInd w:val="0"/>
              <w:spacing w:line="360" w:lineRule="auto"/>
              <w:rPr>
                <w:rFonts w:cs="Courier New"/>
                <w:sz w:val="20"/>
                <w:szCs w:val="20"/>
                <w:lang w:val="en-US"/>
              </w:rPr>
            </w:pPr>
          </w:p>
          <w:p w14:paraId="194C585C" w14:textId="77777777" w:rsidR="005B6A0D" w:rsidRPr="00357880" w:rsidRDefault="005B6A0D" w:rsidP="00BB7EE1">
            <w:pPr>
              <w:autoSpaceDE w:val="0"/>
              <w:autoSpaceDN w:val="0"/>
              <w:adjustRightInd w:val="0"/>
              <w:spacing w:line="360" w:lineRule="auto"/>
              <w:rPr>
                <w:rFonts w:cs="Courier New"/>
                <w:sz w:val="20"/>
                <w:szCs w:val="20"/>
                <w:lang w:val="en-US"/>
              </w:rPr>
            </w:pPr>
            <w:r w:rsidRPr="00357880">
              <w:rPr>
                <w:rFonts w:cs="Courier New"/>
                <w:sz w:val="20"/>
                <w:szCs w:val="20"/>
                <w:lang w:val="en-US"/>
              </w:rPr>
              <w:t>In the startled ear of night/</w:t>
            </w:r>
          </w:p>
          <w:p w14:paraId="20E68C21" w14:textId="77777777" w:rsidR="005B6A0D" w:rsidRPr="00357880" w:rsidRDefault="005B6A0D" w:rsidP="00BB7EE1">
            <w:pPr>
              <w:autoSpaceDE w:val="0"/>
              <w:autoSpaceDN w:val="0"/>
              <w:adjustRightInd w:val="0"/>
              <w:spacing w:line="360" w:lineRule="auto"/>
              <w:rPr>
                <w:rFonts w:ascii="Courier New" w:hAnsi="Courier New" w:cs="Courier New"/>
                <w:sz w:val="20"/>
                <w:szCs w:val="20"/>
                <w:lang w:val="en-US"/>
              </w:rPr>
            </w:pPr>
            <w:r w:rsidRPr="00357880">
              <w:rPr>
                <w:rFonts w:cs="Courier New"/>
                <w:sz w:val="20"/>
                <w:szCs w:val="20"/>
                <w:lang w:val="en-US"/>
              </w:rPr>
              <w:t xml:space="preserve">How they scream out their </w:t>
            </w:r>
            <w:proofErr w:type="gramStart"/>
            <w:r w:rsidRPr="00357880">
              <w:rPr>
                <w:rFonts w:cs="Courier New"/>
                <w:sz w:val="20"/>
                <w:szCs w:val="20"/>
                <w:lang w:val="en-US"/>
              </w:rPr>
              <w:t>affright!/</w:t>
            </w:r>
            <w:proofErr w:type="gramEnd"/>
          </w:p>
          <w:p w14:paraId="479A8523" w14:textId="77777777" w:rsidR="005B6A0D" w:rsidRPr="00357880" w:rsidRDefault="005B6A0D" w:rsidP="00BB7EE1">
            <w:pPr>
              <w:autoSpaceDE w:val="0"/>
              <w:autoSpaceDN w:val="0"/>
              <w:adjustRightInd w:val="0"/>
              <w:spacing w:line="360" w:lineRule="auto"/>
              <w:rPr>
                <w:rFonts w:ascii="Courier New" w:hAnsi="Courier New" w:cs="Courier New"/>
                <w:sz w:val="20"/>
                <w:szCs w:val="20"/>
                <w:lang w:val="en-US"/>
              </w:rPr>
            </w:pPr>
            <w:r w:rsidRPr="00357880">
              <w:rPr>
                <w:rFonts w:cs="Courier New"/>
                <w:sz w:val="20"/>
                <w:szCs w:val="20"/>
                <w:lang w:val="en-US"/>
              </w:rPr>
              <w:t xml:space="preserve">Too much horrified to </w:t>
            </w:r>
            <w:proofErr w:type="gramStart"/>
            <w:r w:rsidRPr="00357880">
              <w:rPr>
                <w:rFonts w:cs="Courier New"/>
                <w:sz w:val="20"/>
                <w:szCs w:val="20"/>
                <w:lang w:val="en-US"/>
              </w:rPr>
              <w:t>speak,/</w:t>
            </w:r>
            <w:proofErr w:type="gramEnd"/>
          </w:p>
          <w:p w14:paraId="0DF25D92" w14:textId="77777777" w:rsidR="005B6A0D" w:rsidRPr="00357880" w:rsidRDefault="005B6A0D" w:rsidP="00BB7EE1">
            <w:pPr>
              <w:autoSpaceDE w:val="0"/>
              <w:autoSpaceDN w:val="0"/>
              <w:adjustRightInd w:val="0"/>
              <w:spacing w:line="360" w:lineRule="auto"/>
              <w:rPr>
                <w:rFonts w:ascii="Courier New" w:hAnsi="Courier New" w:cs="Courier New"/>
                <w:sz w:val="20"/>
                <w:szCs w:val="20"/>
                <w:lang w:val="en-US"/>
              </w:rPr>
            </w:pPr>
            <w:r w:rsidRPr="00357880">
              <w:rPr>
                <w:rFonts w:cs="Courier New"/>
                <w:sz w:val="20"/>
                <w:szCs w:val="20"/>
                <w:lang w:val="en-US"/>
              </w:rPr>
              <w:t>They can only shriek, shriek,</w:t>
            </w:r>
          </w:p>
        </w:tc>
      </w:tr>
    </w:tbl>
    <w:p w14:paraId="3B3C5199" w14:textId="77777777" w:rsidR="005B6A0D" w:rsidRDefault="005B6A0D" w:rsidP="0037793E">
      <w:pPr>
        <w:autoSpaceDE w:val="0"/>
        <w:autoSpaceDN w:val="0"/>
        <w:adjustRightInd w:val="0"/>
        <w:spacing w:after="0" w:line="480" w:lineRule="auto"/>
        <w:ind w:firstLine="709"/>
        <w:rPr>
          <w:rFonts w:cs="Courier New"/>
          <w:szCs w:val="24"/>
          <w:lang w:val="en-US"/>
        </w:rPr>
        <w:sectPr w:rsidR="005B6A0D" w:rsidSect="009D4492">
          <w:pgSz w:w="11906" w:h="16838"/>
          <w:pgMar w:top="1417" w:right="1417" w:bottom="1134" w:left="1417" w:header="708" w:footer="708" w:gutter="0"/>
          <w:cols w:space="708"/>
          <w:docGrid w:linePitch="360"/>
        </w:sectPr>
      </w:pPr>
    </w:p>
    <w:p w14:paraId="3A50B324" w14:textId="0BBECAFA" w:rsidR="0079733F" w:rsidRDefault="005B6A0D" w:rsidP="0079733F">
      <w:pPr>
        <w:autoSpaceDE w:val="0"/>
        <w:autoSpaceDN w:val="0"/>
        <w:adjustRightInd w:val="0"/>
        <w:spacing w:after="0" w:line="480" w:lineRule="auto"/>
        <w:rPr>
          <w:rFonts w:eastAsia="Times New Roman" w:cs="Courier New"/>
          <w:szCs w:val="24"/>
        </w:rPr>
      </w:pPr>
      <w:r w:rsidRPr="0037793E">
        <w:rPr>
          <w:rFonts w:cs="Courier New"/>
          <w:szCs w:val="24"/>
        </w:rPr>
        <w:lastRenderedPageBreak/>
        <w:t xml:space="preserve">längerem </w:t>
      </w:r>
      <w:r w:rsidR="0037793E" w:rsidRPr="0037793E">
        <w:rPr>
          <w:rFonts w:cs="Courier New"/>
          <w:szCs w:val="24"/>
        </w:rPr>
        <w:t xml:space="preserve">Gedicht Kometenwein vor. Diese Strophe stammt wortwörtlich so aus Rainer Maria Rilkes Gedicht Herbsttag, das Interessante ist hierbei, dass </w:t>
      </w:r>
      <w:proofErr w:type="spellStart"/>
      <w:r w:rsidR="0037793E" w:rsidRPr="0037793E">
        <w:rPr>
          <w:rFonts w:cs="Courier New"/>
          <w:szCs w:val="24"/>
        </w:rPr>
        <w:t>Ekmirrners</w:t>
      </w:r>
      <w:proofErr w:type="spellEnd"/>
      <w:r w:rsidR="0037793E" w:rsidRPr="0037793E">
        <w:rPr>
          <w:rFonts w:cs="Courier New"/>
          <w:szCs w:val="24"/>
        </w:rPr>
        <w:t xml:space="preserve"> Gedicht mit einem teilweise identischen Text eine völlig andere Geschichte erzählt (Tabelle 2: Ali Aria </w:t>
      </w:r>
      <w:proofErr w:type="spellStart"/>
      <w:r w:rsidR="0037793E" w:rsidRPr="0037793E">
        <w:rPr>
          <w:rFonts w:cs="Courier New"/>
          <w:szCs w:val="24"/>
        </w:rPr>
        <w:t>Ekmirrner</w:t>
      </w:r>
      <w:proofErr w:type="spellEnd"/>
      <w:r w:rsidR="0037793E" w:rsidRPr="0037793E">
        <w:rPr>
          <w:rFonts w:cs="Courier New"/>
          <w:szCs w:val="24"/>
        </w:rPr>
        <w:t>: Kometenwein).</w:t>
      </w:r>
      <w:r w:rsidR="0037793E" w:rsidRPr="0037793E">
        <w:t xml:space="preserve"> </w:t>
      </w:r>
      <w:r w:rsidR="0037793E" w:rsidRPr="0037793E">
        <w:rPr>
          <w:rFonts w:cs="Courier New"/>
          <w:szCs w:val="24"/>
        </w:rPr>
        <w:t xml:space="preserve">Während Rilkes Gedicht zwar leicht melancholisch anmutet, aber abgesehen davon ‚nur‘ eine Beschreibung des Herbstes darstellt, ist die von </w:t>
      </w:r>
      <w:proofErr w:type="spellStart"/>
      <w:r w:rsidR="0037793E" w:rsidRPr="0037793E">
        <w:rPr>
          <w:rFonts w:cs="Courier New"/>
          <w:szCs w:val="24"/>
        </w:rPr>
        <w:t>Ekmirrner</w:t>
      </w:r>
      <w:proofErr w:type="spellEnd"/>
      <w:r w:rsidR="0037793E" w:rsidRPr="0037793E">
        <w:rPr>
          <w:rFonts w:cs="Courier New"/>
          <w:szCs w:val="24"/>
        </w:rPr>
        <w:t xml:space="preserve"> vorgetragene Strophe hier Teil eines Schauergedichts. Darin wird die Sage vom Kometenwein erzählt, die in leicht veränderter Fassung auch während des </w:t>
      </w:r>
      <w:proofErr w:type="spellStart"/>
      <w:r w:rsidR="0037793E" w:rsidRPr="0037793E">
        <w:rPr>
          <w:rFonts w:cs="Courier New"/>
          <w:szCs w:val="24"/>
        </w:rPr>
        <w:t>Trompaunenkonzerts</w:t>
      </w:r>
      <w:proofErr w:type="spellEnd"/>
      <w:r w:rsidR="0037793E" w:rsidRPr="0037793E">
        <w:rPr>
          <w:rFonts w:cs="Courier New"/>
          <w:szCs w:val="24"/>
        </w:rPr>
        <w:t xml:space="preserve"> thematisiert wird (SdTB 123–25). Bei </w:t>
      </w:r>
      <w:proofErr w:type="spellStart"/>
      <w:r w:rsidR="0037793E" w:rsidRPr="0037793E">
        <w:rPr>
          <w:rFonts w:cs="Courier New"/>
          <w:szCs w:val="24"/>
        </w:rPr>
        <w:t>Trompaunen</w:t>
      </w:r>
      <w:proofErr w:type="spellEnd"/>
      <w:r w:rsidR="0037793E" w:rsidRPr="0037793E">
        <w:rPr>
          <w:rFonts w:cs="Courier New"/>
          <w:szCs w:val="24"/>
        </w:rPr>
        <w:t xml:space="preserve"> handelt es sich um Blasinstrumente aus Muscheln oder Schneckenhäusern, ihre Musik hat eine Art hypnotische Wirkung, sie führt dazu, dass die Zuhörer eine Geschichte vor ihrem inneren Auge erleben und in eine Art Trance fallen. In diesem Fall handelt es sich um die Geschichte eines Winzers, der aufgrund seiner Gier von seinen Arbeitern ermordet wird. </w:t>
      </w:r>
      <w:r w:rsidR="009328CF" w:rsidRPr="0037793E">
        <w:rPr>
          <w:rFonts w:eastAsia="Times New Roman" w:cs="Courier New"/>
          <w:szCs w:val="24"/>
        </w:rPr>
        <w:t>Da er zuvor die letzte Flasche</w:t>
      </w:r>
      <w:r w:rsidR="009328CF" w:rsidRPr="009328CF">
        <w:rPr>
          <w:rFonts w:eastAsia="Times New Roman" w:cs="Courier New"/>
          <w:szCs w:val="24"/>
        </w:rPr>
        <w:t xml:space="preserve"> </w:t>
      </w:r>
      <w:r w:rsidR="009328CF" w:rsidRPr="0037793E">
        <w:rPr>
          <w:rFonts w:eastAsia="Times New Roman" w:cs="Courier New"/>
          <w:szCs w:val="24"/>
        </w:rPr>
        <w:t>eines</w:t>
      </w:r>
      <w:r w:rsidR="0079733F" w:rsidRPr="0079733F">
        <w:rPr>
          <w:rFonts w:eastAsia="Times New Roman" w:cs="Courier New"/>
          <w:szCs w:val="24"/>
        </w:rPr>
        <w:t xml:space="preserve"> </w:t>
      </w:r>
      <w:r w:rsidR="0079733F" w:rsidRPr="0037793E">
        <w:rPr>
          <w:rFonts w:eastAsia="Times New Roman" w:cs="Courier New"/>
          <w:szCs w:val="24"/>
        </w:rPr>
        <w:t>sehr teuren Weines getrunken hat, wird er von den Arbeitern mit einer Weinpresse ‚ausgepresst‘. Das austretende Gemisch aus Wein und Blut wird in Flaschen abgefüllt und gilt als verflucht und Unheil bringend.</w:t>
      </w:r>
    </w:p>
    <w:p w14:paraId="44F54372" w14:textId="74139113" w:rsidR="0079733F" w:rsidRPr="00357880" w:rsidRDefault="0079733F" w:rsidP="0079733F">
      <w:pPr>
        <w:autoSpaceDE w:val="0"/>
        <w:autoSpaceDN w:val="0"/>
        <w:adjustRightInd w:val="0"/>
        <w:spacing w:after="0" w:line="480" w:lineRule="auto"/>
        <w:ind w:firstLine="709"/>
        <w:rPr>
          <w:rFonts w:ascii="Courier New" w:hAnsi="Courier New" w:cs="Courier New"/>
          <w:szCs w:val="24"/>
        </w:rPr>
      </w:pPr>
      <w:r w:rsidRPr="00357880">
        <w:rPr>
          <w:rFonts w:eastAsia="Times New Roman" w:cs="Courier New"/>
          <w:szCs w:val="24"/>
        </w:rPr>
        <w:t>Die beiden</w:t>
      </w:r>
      <w:r w:rsidR="00ED5052">
        <w:rPr>
          <w:rFonts w:eastAsia="Times New Roman" w:cs="Courier New"/>
          <w:szCs w:val="24"/>
        </w:rPr>
        <w:t xml:space="preserve"> oben zitierten,</w:t>
      </w:r>
      <w:r w:rsidRPr="00357880">
        <w:rPr>
          <w:rFonts w:eastAsia="Times New Roman" w:cs="Courier New"/>
          <w:szCs w:val="24"/>
        </w:rPr>
        <w:t xml:space="preserve"> von den Buchlingen vorgetragenen Zitatstellen aus Poe und Rilke können als Beispiele dafür angesehen werden, wie Moers um einzelne Textbausteine herum einen neuen Kontext aufbaut, der die Wirkung dieser Bausteine stark verändert. Jan-Martin Altgeld geht in seiner Argumentation noch einen Schritt weiter: „Neben einer Würdigung durch das Zitieren selbst, liegt Dekonstruktion hier insofern vor, als dass dem Gedicht seine wahre Identität abgesprochen und eine neue erstellt wird.“ </w:t>
      </w:r>
      <w:r w:rsidRPr="00357880">
        <w:rPr>
          <w:rFonts w:eastAsia="Times New Roman" w:cs="Courier New"/>
          <w:szCs w:val="24"/>
        </w:rPr>
        <w:fldChar w:fldCharType="begin"/>
      </w:r>
      <w:r w:rsidRPr="00357880">
        <w:rPr>
          <w:rFonts w:eastAsia="Times New Roman" w:cs="Courier New"/>
          <w:szCs w:val="24"/>
        </w:rPr>
        <w:instrText xml:space="preserve"> ADDIN ZOTERO_ITEM CSL_CITATION {"citationID":"E0aPmmRc","properties":{"formattedCitation":"(Altgeld 60)","plainCitation":"(Altgeld 60)","noteIndex":0},"citationItems":[{"id":4,"uris":["http://zotero.org/users/6203910/items/JVPFCD2N"],"uri":["http://zotero.org/users/6203910/items/JVPFCD2N"],"itemData":{"id":4,"type":"book","event-place":"Berlin","ISBN":"978-3-86573-342-9","language":"ger","note":"OCLC: 244037996","number-of-pages":"102","publisher":"Wissenschaftlicher Verlag","publisher-place":"Berlin","source":"Gemeinsamer Bibliotheksverbund ISBN","title":"Intertextualität und Intermedialität in Walter Moers' \"Wilde Reise durch die Nacht\" und \"Die Stadt der träumenden Bücher\"","author":[{"family":"Altgeld","given":"Jan-Martin"}],"issued":{"date-parts":[["2008"]]}},"locator":"60"}],"schema":"https://github.com/citation-style-language/schema/raw/master/csl-citation.json"} </w:instrText>
      </w:r>
      <w:r w:rsidRPr="00357880">
        <w:rPr>
          <w:rFonts w:eastAsia="Times New Roman" w:cs="Courier New"/>
          <w:szCs w:val="24"/>
        </w:rPr>
        <w:fldChar w:fldCharType="separate"/>
      </w:r>
      <w:r w:rsidRPr="00357880">
        <w:rPr>
          <w:rFonts w:cs="Times New Roman"/>
        </w:rPr>
        <w:t>(Altgeld 60)</w:t>
      </w:r>
      <w:r w:rsidRPr="00357880">
        <w:rPr>
          <w:rFonts w:eastAsia="Times New Roman" w:cs="Courier New"/>
          <w:szCs w:val="24"/>
        </w:rPr>
        <w:fldChar w:fldCharType="end"/>
      </w:r>
    </w:p>
    <w:p w14:paraId="62AC7FFE" w14:textId="2BCF7877" w:rsidR="005B6A0D" w:rsidRDefault="0079733F" w:rsidP="0079733F">
      <w:pPr>
        <w:autoSpaceDE w:val="0"/>
        <w:autoSpaceDN w:val="0"/>
        <w:adjustRightInd w:val="0"/>
        <w:spacing w:line="480" w:lineRule="auto"/>
        <w:ind w:firstLine="709"/>
        <w:rPr>
          <w:rFonts w:cs="Courier New"/>
          <w:szCs w:val="24"/>
        </w:rPr>
      </w:pPr>
      <w:r w:rsidRPr="00357880">
        <w:rPr>
          <w:rFonts w:cs="Courier New"/>
          <w:szCs w:val="24"/>
        </w:rPr>
        <w:t>Etwas anders verh</w:t>
      </w:r>
      <w:r w:rsidRPr="00357880">
        <w:rPr>
          <w:rFonts w:eastAsia="Times New Roman" w:cs="Courier New"/>
          <w:szCs w:val="24"/>
        </w:rPr>
        <w:t xml:space="preserve">ält es sich beim nächsten Buchling. Er verkörpert Sanotthe von Rhüffel-Ostend, das zamonische Pendant zu Annette von Droste-Hülshoff, und gibt eine Stelle aus dem Gedicht </w:t>
      </w:r>
      <w:r w:rsidRPr="00357880">
        <w:rPr>
          <w:rFonts w:cs="Courier New"/>
          <w:i/>
          <w:szCs w:val="24"/>
        </w:rPr>
        <w:t>Das irre Licht vom Friedhofssumpf</w:t>
      </w:r>
      <w:r w:rsidRPr="00357880">
        <w:rPr>
          <w:rFonts w:cs="Courier New"/>
          <w:szCs w:val="24"/>
        </w:rPr>
        <w:t xml:space="preserve"> zum Besten, das als zamonische Variante von </w:t>
      </w:r>
      <w:r w:rsidRPr="00357880">
        <w:rPr>
          <w:rFonts w:cs="Courier New"/>
          <w:i/>
          <w:szCs w:val="24"/>
        </w:rPr>
        <w:t xml:space="preserve">Im Moose </w:t>
      </w:r>
      <w:r w:rsidRPr="00357880">
        <w:rPr>
          <w:rFonts w:cs="Courier New"/>
          <w:szCs w:val="24"/>
        </w:rPr>
        <w:t>identifiziert werden kann</w:t>
      </w:r>
      <w:r>
        <w:rPr>
          <w:rFonts w:cs="Courier New"/>
          <w:szCs w:val="24"/>
        </w:rPr>
        <w:t xml:space="preserve"> (</w:t>
      </w:r>
      <w:r>
        <w:rPr>
          <w:rFonts w:cs="Courier New"/>
          <w:szCs w:val="24"/>
        </w:rPr>
        <w:fldChar w:fldCharType="begin"/>
      </w:r>
      <w:r>
        <w:rPr>
          <w:rFonts w:cs="Courier New"/>
          <w:szCs w:val="24"/>
        </w:rPr>
        <w:instrText xml:space="preserve"> REF _Ref48238950 \h </w:instrText>
      </w:r>
      <w:r>
        <w:rPr>
          <w:rFonts w:cs="Courier New"/>
          <w:szCs w:val="24"/>
        </w:rPr>
      </w:r>
      <w:r>
        <w:rPr>
          <w:rFonts w:cs="Courier New"/>
          <w:szCs w:val="24"/>
        </w:rPr>
        <w:fldChar w:fldCharType="separate"/>
      </w:r>
      <w:r w:rsidR="005916E2" w:rsidRPr="00BB7EE1">
        <w:rPr>
          <w:sz w:val="22"/>
        </w:rPr>
        <w:t xml:space="preserve">Tabelle </w:t>
      </w:r>
      <w:r w:rsidR="005916E2">
        <w:rPr>
          <w:noProof/>
          <w:sz w:val="22"/>
        </w:rPr>
        <w:t>3</w:t>
      </w:r>
      <w:r w:rsidR="005916E2" w:rsidRPr="00BB7EE1">
        <w:rPr>
          <w:sz w:val="22"/>
        </w:rPr>
        <w:t>: Sanotthe von Rhüffel-Ostend: Das irre Licht vom Friedhofssumpf</w:t>
      </w:r>
      <w:r>
        <w:rPr>
          <w:rFonts w:cs="Courier New"/>
          <w:szCs w:val="24"/>
        </w:rPr>
        <w:fldChar w:fldCharType="end"/>
      </w:r>
      <w:r>
        <w:rPr>
          <w:rFonts w:cs="Courier New"/>
          <w:szCs w:val="24"/>
        </w:rPr>
        <w:t>)</w:t>
      </w:r>
      <w:r w:rsidRPr="00357880">
        <w:rPr>
          <w:rFonts w:cs="Courier New"/>
          <w:szCs w:val="24"/>
        </w:rPr>
        <w:t>.</w:t>
      </w:r>
      <w:r w:rsidRPr="0037793E">
        <w:t xml:space="preserve"> </w:t>
      </w:r>
      <w:r w:rsidRPr="0037793E">
        <w:rPr>
          <w:rFonts w:cs="Courier New"/>
          <w:szCs w:val="24"/>
        </w:rPr>
        <w:t xml:space="preserve">Der Anfang beider Gedichte ist identisch, doch in den letzten beiden Zeilen erfolgt eine recht starke Bedeutungsverschiebung, die drastische </w:t>
      </w:r>
    </w:p>
    <w:p w14:paraId="4D215FC4" w14:textId="624B89AE" w:rsidR="005B6A0D" w:rsidRPr="00BB7EE1" w:rsidRDefault="005B6A0D" w:rsidP="005B6A0D">
      <w:pPr>
        <w:pStyle w:val="Beschriftung"/>
        <w:keepNext/>
        <w:rPr>
          <w:sz w:val="22"/>
          <w:szCs w:val="22"/>
        </w:rPr>
      </w:pPr>
      <w:bookmarkStart w:id="11" w:name="_Ref48120681"/>
      <w:bookmarkStart w:id="12" w:name="_Ref48238899"/>
      <w:bookmarkStart w:id="13" w:name="_Toc48556047"/>
      <w:r w:rsidRPr="00BB7EE1">
        <w:rPr>
          <w:sz w:val="22"/>
          <w:szCs w:val="22"/>
        </w:rPr>
        <w:lastRenderedPageBreak/>
        <w:t xml:space="preserve">Tabelle </w:t>
      </w:r>
      <w:r w:rsidRPr="00BB7EE1">
        <w:rPr>
          <w:sz w:val="22"/>
          <w:szCs w:val="22"/>
        </w:rPr>
        <w:fldChar w:fldCharType="begin"/>
      </w:r>
      <w:r w:rsidRPr="00BB7EE1">
        <w:rPr>
          <w:sz w:val="22"/>
          <w:szCs w:val="22"/>
        </w:rPr>
        <w:instrText xml:space="preserve"> SEQ Tabelle \* ARABIC </w:instrText>
      </w:r>
      <w:r w:rsidRPr="00BB7EE1">
        <w:rPr>
          <w:sz w:val="22"/>
          <w:szCs w:val="22"/>
        </w:rPr>
        <w:fldChar w:fldCharType="separate"/>
      </w:r>
      <w:r w:rsidR="005916E2">
        <w:rPr>
          <w:noProof/>
          <w:sz w:val="22"/>
          <w:szCs w:val="22"/>
        </w:rPr>
        <w:t>2</w:t>
      </w:r>
      <w:r w:rsidRPr="00BB7EE1">
        <w:rPr>
          <w:noProof/>
          <w:sz w:val="22"/>
          <w:szCs w:val="22"/>
        </w:rPr>
        <w:fldChar w:fldCharType="end"/>
      </w:r>
      <w:bookmarkEnd w:id="11"/>
      <w:r w:rsidRPr="00BB7EE1">
        <w:rPr>
          <w:sz w:val="22"/>
          <w:szCs w:val="22"/>
        </w:rPr>
        <w:t xml:space="preserve">: Ali Aria </w:t>
      </w:r>
      <w:proofErr w:type="spellStart"/>
      <w:r w:rsidRPr="00BB7EE1">
        <w:rPr>
          <w:sz w:val="22"/>
          <w:szCs w:val="22"/>
        </w:rPr>
        <w:t>Ekmirrner</w:t>
      </w:r>
      <w:proofErr w:type="spellEnd"/>
      <w:r w:rsidRPr="00BB7EE1">
        <w:rPr>
          <w:sz w:val="22"/>
          <w:szCs w:val="22"/>
        </w:rPr>
        <w:t>: Kometenwein</w:t>
      </w:r>
      <w:bookmarkEnd w:id="12"/>
      <w:bookmarkEnd w:id="13"/>
    </w:p>
    <w:tbl>
      <w:tblPr>
        <w:tblStyle w:val="Gitternetztabelle1hell"/>
        <w:tblW w:w="9351" w:type="dxa"/>
        <w:tblLook w:val="0020" w:firstRow="1" w:lastRow="0" w:firstColumn="0" w:lastColumn="0" w:noHBand="0" w:noVBand="0"/>
      </w:tblPr>
      <w:tblGrid>
        <w:gridCol w:w="4320"/>
        <w:gridCol w:w="5031"/>
      </w:tblGrid>
      <w:tr w:rsidR="005B6A0D" w:rsidRPr="00357880" w14:paraId="49C75524" w14:textId="77777777" w:rsidTr="00BB7EE1">
        <w:trPr>
          <w:cnfStyle w:val="100000000000" w:firstRow="1" w:lastRow="0" w:firstColumn="0" w:lastColumn="0" w:oddVBand="0" w:evenVBand="0" w:oddHBand="0" w:evenHBand="0" w:firstRowFirstColumn="0" w:firstRowLastColumn="0" w:lastRowFirstColumn="0" w:lastRowLastColumn="0"/>
        </w:trPr>
        <w:tc>
          <w:tcPr>
            <w:tcW w:w="4320" w:type="dxa"/>
          </w:tcPr>
          <w:p w14:paraId="1463C3D6" w14:textId="77777777" w:rsidR="005B6A0D" w:rsidRPr="00357880" w:rsidRDefault="005B6A0D" w:rsidP="00BB7EE1">
            <w:pPr>
              <w:autoSpaceDE w:val="0"/>
              <w:autoSpaceDN w:val="0"/>
              <w:adjustRightInd w:val="0"/>
              <w:spacing w:line="360" w:lineRule="auto"/>
              <w:rPr>
                <w:rFonts w:ascii="Courier New" w:hAnsi="Courier New" w:cs="Courier New"/>
                <w:szCs w:val="24"/>
              </w:rPr>
            </w:pPr>
            <w:proofErr w:type="spellStart"/>
            <w:r w:rsidRPr="00357880">
              <w:rPr>
                <w:rFonts w:cs="Courier New"/>
                <w:szCs w:val="24"/>
              </w:rPr>
              <w:t>Ekmirrner</w:t>
            </w:r>
            <w:proofErr w:type="spellEnd"/>
            <w:r w:rsidRPr="00357880">
              <w:rPr>
                <w:rFonts w:cs="Courier New"/>
                <w:szCs w:val="24"/>
              </w:rPr>
              <w:t xml:space="preserve">: </w:t>
            </w:r>
            <w:r w:rsidRPr="00357880">
              <w:rPr>
                <w:rFonts w:cs="Courier New"/>
                <w:i/>
                <w:szCs w:val="24"/>
              </w:rPr>
              <w:t xml:space="preserve">Kometenwein, </w:t>
            </w:r>
            <w:r w:rsidRPr="00357880">
              <w:rPr>
                <w:rFonts w:cs="Courier New"/>
                <w:szCs w:val="24"/>
              </w:rPr>
              <w:fldChar w:fldCharType="begin"/>
            </w:r>
            <w:r w:rsidRPr="00357880">
              <w:rPr>
                <w:rFonts w:cs="Courier New"/>
                <w:szCs w:val="24"/>
              </w:rPr>
              <w:instrText xml:space="preserve"> ADDIN ZOTERO_ITEM CSL_CITATION {"citationID":"A0CaM3ox","properties":{"formattedCitation":"({\\i{}SdTB} 232)","plainCitation":"(SdTB 232)","noteIndex":0},"citationItems":[{"id":46,"uris":["http://zotero.org/users/6203910/items/SNKMDAME"],"uri":["http://zotero.org/users/6203910/items/SNKMDAME"],"itemData":{"id":46,"type":"book","abstract":"Walter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Mythenmetz","title-short":"SdTB","author":[{"family":"Moers","given":"Walter"}],"issued":{"date-parts":[["2004"]]}},"locator":"232","suppress-author":true}],"schema":"https://github.com/citation-style-language/schema/raw/master/csl-citation.json"} </w:instrText>
            </w:r>
            <w:r w:rsidRPr="00357880">
              <w:rPr>
                <w:rFonts w:cs="Courier New"/>
                <w:szCs w:val="24"/>
              </w:rPr>
              <w:fldChar w:fldCharType="separate"/>
            </w:r>
            <w:r w:rsidRPr="00357880">
              <w:rPr>
                <w:rFonts w:cs="Times New Roman"/>
                <w:szCs w:val="24"/>
              </w:rPr>
              <w:t>(</w:t>
            </w:r>
            <w:r w:rsidRPr="00357880">
              <w:rPr>
                <w:rFonts w:cs="Times New Roman"/>
                <w:i/>
                <w:iCs/>
                <w:szCs w:val="24"/>
              </w:rPr>
              <w:t>SdTB</w:t>
            </w:r>
            <w:r w:rsidRPr="00357880">
              <w:rPr>
                <w:rFonts w:cs="Times New Roman"/>
                <w:szCs w:val="24"/>
              </w:rPr>
              <w:t xml:space="preserve"> 232)</w:t>
            </w:r>
            <w:r w:rsidRPr="00357880">
              <w:rPr>
                <w:rFonts w:cs="Courier New"/>
                <w:szCs w:val="24"/>
              </w:rPr>
              <w:fldChar w:fldCharType="end"/>
            </w:r>
          </w:p>
        </w:tc>
        <w:tc>
          <w:tcPr>
            <w:tcW w:w="5031" w:type="dxa"/>
          </w:tcPr>
          <w:p w14:paraId="525CB638" w14:textId="77777777" w:rsidR="005B6A0D" w:rsidRPr="00357880" w:rsidRDefault="005B6A0D" w:rsidP="00BB7EE1">
            <w:pPr>
              <w:autoSpaceDE w:val="0"/>
              <w:autoSpaceDN w:val="0"/>
              <w:adjustRightInd w:val="0"/>
              <w:spacing w:line="360" w:lineRule="auto"/>
              <w:rPr>
                <w:rFonts w:ascii="Courier New" w:hAnsi="Courier New" w:cs="Courier New"/>
                <w:szCs w:val="24"/>
              </w:rPr>
            </w:pPr>
            <w:r w:rsidRPr="00357880">
              <w:rPr>
                <w:rFonts w:cs="Courier New"/>
                <w:szCs w:val="24"/>
              </w:rPr>
              <w:t xml:space="preserve">Rilke: </w:t>
            </w:r>
            <w:r w:rsidRPr="00357880">
              <w:rPr>
                <w:rFonts w:cs="Courier New"/>
                <w:i/>
                <w:szCs w:val="24"/>
              </w:rPr>
              <w:t xml:space="preserve">Herbsttag </w:t>
            </w:r>
            <w:r w:rsidRPr="00357880">
              <w:rPr>
                <w:rFonts w:cs="Courier New"/>
                <w:i/>
                <w:szCs w:val="24"/>
              </w:rPr>
              <w:fldChar w:fldCharType="begin"/>
            </w:r>
            <w:r w:rsidRPr="00357880">
              <w:rPr>
                <w:rFonts w:cs="Courier New"/>
                <w:i/>
                <w:szCs w:val="24"/>
              </w:rPr>
              <w:instrText xml:space="preserve"> ADDIN ZOTERO_ITEM CSL_CITATION {"citationID":"PFDWidlR","properties":{"formattedCitation":"(Rilke u.\\uc0\\u160{}a. 15)","plainCitation":"(Rilke u. a. 15)","noteIndex":0},"citationItems":[{"id":148,"uris":["http://zotero.org/users/6203910/items/YJP9MGFM"],"uri":["http://zotero.org/users/6203910/items/YJP9MGFM"],"itemData":{"id":148,"type":"book","ISBN":"978-3-15-019616-8","language":"German","note":"OCLC: 1101275113","source":"Open WorldCat","title":"50 Gedichte","author":[{"family":"Rilke","given":"Rainer Maria"},{"family":"Bode","given":"Dietrich"},{"literal":"Philipp Reclam Jun. GmbH &amp; Co"}],"issued":{"date-parts":[["2019"]]}},"locator":"15"}],"schema":"https://github.com/citation-style-language/schema/raw/master/csl-citation.json"} </w:instrText>
            </w:r>
            <w:r w:rsidRPr="00357880">
              <w:rPr>
                <w:rFonts w:cs="Courier New"/>
                <w:i/>
                <w:szCs w:val="24"/>
              </w:rPr>
              <w:fldChar w:fldCharType="separate"/>
            </w:r>
            <w:r w:rsidRPr="00357880">
              <w:rPr>
                <w:rFonts w:cs="Times New Roman"/>
                <w:szCs w:val="24"/>
              </w:rPr>
              <w:t>(Rilke u. a. 15)</w:t>
            </w:r>
            <w:r w:rsidRPr="00357880">
              <w:rPr>
                <w:rFonts w:cs="Courier New"/>
                <w:i/>
                <w:szCs w:val="24"/>
              </w:rPr>
              <w:fldChar w:fldCharType="end"/>
            </w:r>
          </w:p>
        </w:tc>
      </w:tr>
      <w:tr w:rsidR="005B6A0D" w:rsidRPr="00357880" w14:paraId="054FBA44" w14:textId="77777777" w:rsidTr="00BB7EE1">
        <w:tc>
          <w:tcPr>
            <w:tcW w:w="4320" w:type="dxa"/>
          </w:tcPr>
          <w:p w14:paraId="7F1A14E6" w14:textId="77777777" w:rsidR="005B6A0D" w:rsidRPr="00357880" w:rsidRDefault="005B6A0D" w:rsidP="00BB7EE1">
            <w:pPr>
              <w:autoSpaceDE w:val="0"/>
              <w:autoSpaceDN w:val="0"/>
              <w:adjustRightInd w:val="0"/>
              <w:spacing w:line="360" w:lineRule="auto"/>
              <w:rPr>
                <w:rFonts w:cs="Courier New"/>
                <w:sz w:val="20"/>
                <w:szCs w:val="20"/>
              </w:rPr>
            </w:pPr>
          </w:p>
        </w:tc>
        <w:tc>
          <w:tcPr>
            <w:tcW w:w="5031" w:type="dxa"/>
          </w:tcPr>
          <w:p w14:paraId="26A0BF0E" w14:textId="77777777" w:rsidR="005B6A0D" w:rsidRPr="00357880" w:rsidRDefault="005B6A0D" w:rsidP="00BB7EE1">
            <w:pPr>
              <w:autoSpaceDE w:val="0"/>
              <w:autoSpaceDN w:val="0"/>
              <w:adjustRightInd w:val="0"/>
              <w:spacing w:line="360" w:lineRule="auto"/>
              <w:rPr>
                <w:rFonts w:ascii="Courier New" w:hAnsi="Courier New" w:cs="Courier New"/>
                <w:sz w:val="20"/>
                <w:szCs w:val="20"/>
              </w:rPr>
            </w:pPr>
            <w:r w:rsidRPr="00357880">
              <w:rPr>
                <w:rFonts w:cs="Courier New"/>
                <w:sz w:val="20"/>
                <w:szCs w:val="20"/>
              </w:rPr>
              <w:t>Herr, es ist Zeit. Der Sommer war sehr gro</w:t>
            </w:r>
            <w:r w:rsidRPr="00357880">
              <w:rPr>
                <w:rFonts w:eastAsia="Times New Roman" w:cs="Courier New"/>
                <w:sz w:val="20"/>
                <w:szCs w:val="20"/>
              </w:rPr>
              <w:t>ß.</w:t>
            </w:r>
          </w:p>
          <w:p w14:paraId="7FCE4D88" w14:textId="77777777" w:rsidR="005B6A0D" w:rsidRPr="00357880" w:rsidRDefault="005B6A0D" w:rsidP="00BB7EE1">
            <w:pPr>
              <w:autoSpaceDE w:val="0"/>
              <w:autoSpaceDN w:val="0"/>
              <w:adjustRightInd w:val="0"/>
              <w:spacing w:line="360" w:lineRule="auto"/>
              <w:rPr>
                <w:rFonts w:ascii="Courier New" w:hAnsi="Courier New" w:cs="Courier New"/>
                <w:sz w:val="20"/>
                <w:szCs w:val="20"/>
              </w:rPr>
            </w:pPr>
            <w:r w:rsidRPr="00357880">
              <w:rPr>
                <w:rFonts w:cs="Courier New"/>
                <w:sz w:val="20"/>
                <w:szCs w:val="20"/>
              </w:rPr>
              <w:t>Leg deinen Schatten auf die Sonnenuhren,</w:t>
            </w:r>
          </w:p>
          <w:p w14:paraId="28814541" w14:textId="77777777" w:rsidR="005B6A0D" w:rsidRPr="00357880" w:rsidRDefault="005B6A0D" w:rsidP="00BB7EE1">
            <w:pPr>
              <w:autoSpaceDE w:val="0"/>
              <w:autoSpaceDN w:val="0"/>
              <w:adjustRightInd w:val="0"/>
              <w:spacing w:line="360" w:lineRule="auto"/>
              <w:rPr>
                <w:rFonts w:ascii="Courier New" w:hAnsi="Courier New" w:cs="Courier New"/>
                <w:sz w:val="20"/>
                <w:szCs w:val="20"/>
              </w:rPr>
            </w:pPr>
            <w:r w:rsidRPr="00357880">
              <w:rPr>
                <w:rFonts w:cs="Courier New"/>
                <w:sz w:val="20"/>
                <w:szCs w:val="20"/>
              </w:rPr>
              <w:t>und auf den Fluren lass die Winde los.</w:t>
            </w:r>
          </w:p>
          <w:p w14:paraId="024AA95B" w14:textId="77777777" w:rsidR="005B6A0D" w:rsidRPr="00357880" w:rsidRDefault="005B6A0D" w:rsidP="00BB7EE1">
            <w:pPr>
              <w:autoSpaceDE w:val="0"/>
              <w:autoSpaceDN w:val="0"/>
              <w:adjustRightInd w:val="0"/>
              <w:spacing w:line="360" w:lineRule="auto"/>
              <w:rPr>
                <w:rFonts w:cs="Courier New"/>
                <w:sz w:val="20"/>
                <w:szCs w:val="20"/>
              </w:rPr>
            </w:pPr>
          </w:p>
        </w:tc>
      </w:tr>
      <w:tr w:rsidR="005B6A0D" w:rsidRPr="00357880" w14:paraId="0EB34C36" w14:textId="77777777" w:rsidTr="00BB7EE1">
        <w:tc>
          <w:tcPr>
            <w:tcW w:w="4320" w:type="dxa"/>
          </w:tcPr>
          <w:p w14:paraId="5EA96AA4" w14:textId="77777777" w:rsidR="005B6A0D" w:rsidRPr="00357880" w:rsidRDefault="005B6A0D" w:rsidP="00BB7EE1">
            <w:pPr>
              <w:autoSpaceDE w:val="0"/>
              <w:autoSpaceDN w:val="0"/>
              <w:adjustRightInd w:val="0"/>
              <w:spacing w:line="360" w:lineRule="auto"/>
              <w:rPr>
                <w:rFonts w:ascii="Courier New" w:hAnsi="Courier New" w:cs="Courier New"/>
                <w:sz w:val="20"/>
                <w:szCs w:val="20"/>
              </w:rPr>
            </w:pPr>
            <w:r w:rsidRPr="00357880">
              <w:rPr>
                <w:rFonts w:cs="Courier New"/>
                <w:sz w:val="20"/>
                <w:szCs w:val="20"/>
              </w:rPr>
              <w:t>Befiehl den letzten Fr</w:t>
            </w:r>
            <w:r w:rsidRPr="00357880">
              <w:rPr>
                <w:rFonts w:eastAsia="Times New Roman" w:cs="Courier New"/>
                <w:sz w:val="20"/>
                <w:szCs w:val="20"/>
              </w:rPr>
              <w:t>üchten voll zu sein;</w:t>
            </w:r>
          </w:p>
          <w:p w14:paraId="246CFF4B" w14:textId="77777777" w:rsidR="005B6A0D" w:rsidRPr="00357880" w:rsidRDefault="005B6A0D" w:rsidP="00BB7EE1">
            <w:pPr>
              <w:autoSpaceDE w:val="0"/>
              <w:autoSpaceDN w:val="0"/>
              <w:adjustRightInd w:val="0"/>
              <w:spacing w:line="360" w:lineRule="auto"/>
              <w:rPr>
                <w:rFonts w:ascii="Courier New" w:hAnsi="Courier New" w:cs="Courier New"/>
                <w:sz w:val="20"/>
                <w:szCs w:val="20"/>
              </w:rPr>
            </w:pPr>
            <w:r w:rsidRPr="00357880">
              <w:rPr>
                <w:rFonts w:cs="Courier New"/>
                <w:sz w:val="20"/>
                <w:szCs w:val="20"/>
              </w:rPr>
              <w:t>Gib ihnen noch zwei s</w:t>
            </w:r>
            <w:r w:rsidRPr="00357880">
              <w:rPr>
                <w:rFonts w:eastAsia="Times New Roman" w:cs="Courier New"/>
                <w:sz w:val="20"/>
                <w:szCs w:val="20"/>
              </w:rPr>
              <w:t xml:space="preserve">üdlichere Tage, </w:t>
            </w:r>
          </w:p>
          <w:p w14:paraId="048AB61E" w14:textId="77777777" w:rsidR="005B6A0D" w:rsidRPr="00357880" w:rsidRDefault="005B6A0D" w:rsidP="00BB7EE1">
            <w:pPr>
              <w:autoSpaceDE w:val="0"/>
              <w:autoSpaceDN w:val="0"/>
              <w:adjustRightInd w:val="0"/>
              <w:spacing w:line="360" w:lineRule="auto"/>
              <w:rPr>
                <w:rFonts w:ascii="Courier New" w:hAnsi="Courier New" w:cs="Courier New"/>
                <w:sz w:val="20"/>
                <w:szCs w:val="20"/>
              </w:rPr>
            </w:pPr>
            <w:r w:rsidRPr="00357880">
              <w:rPr>
                <w:rFonts w:cs="Courier New"/>
                <w:sz w:val="20"/>
                <w:szCs w:val="20"/>
              </w:rPr>
              <w:t>dr</w:t>
            </w:r>
            <w:r w:rsidRPr="00357880">
              <w:rPr>
                <w:rFonts w:eastAsia="Times New Roman" w:cs="Courier New"/>
                <w:sz w:val="20"/>
                <w:szCs w:val="20"/>
              </w:rPr>
              <w:t>änge sie zur Vollendung hin und jage</w:t>
            </w:r>
          </w:p>
          <w:p w14:paraId="58795684" w14:textId="77777777" w:rsidR="005B6A0D" w:rsidRPr="00357880" w:rsidRDefault="005B6A0D" w:rsidP="00BB7EE1">
            <w:pPr>
              <w:autoSpaceDE w:val="0"/>
              <w:autoSpaceDN w:val="0"/>
              <w:adjustRightInd w:val="0"/>
              <w:spacing w:line="360" w:lineRule="auto"/>
              <w:rPr>
                <w:rFonts w:ascii="Courier New" w:hAnsi="Courier New" w:cs="Courier New"/>
                <w:sz w:val="20"/>
                <w:szCs w:val="20"/>
              </w:rPr>
            </w:pPr>
            <w:r w:rsidRPr="00357880">
              <w:rPr>
                <w:rFonts w:cs="Courier New"/>
                <w:sz w:val="20"/>
                <w:szCs w:val="20"/>
              </w:rPr>
              <w:t>die letzte S</w:t>
            </w:r>
            <w:r w:rsidRPr="00357880">
              <w:rPr>
                <w:rFonts w:eastAsia="Times New Roman" w:cs="Courier New"/>
                <w:sz w:val="20"/>
                <w:szCs w:val="20"/>
              </w:rPr>
              <w:t>üße in den schweren Wein.</w:t>
            </w:r>
          </w:p>
        </w:tc>
        <w:tc>
          <w:tcPr>
            <w:tcW w:w="5031" w:type="dxa"/>
          </w:tcPr>
          <w:p w14:paraId="41F8F9F1" w14:textId="77777777" w:rsidR="005B6A0D" w:rsidRPr="00357880" w:rsidRDefault="005B6A0D" w:rsidP="00BB7EE1">
            <w:pPr>
              <w:autoSpaceDE w:val="0"/>
              <w:autoSpaceDN w:val="0"/>
              <w:adjustRightInd w:val="0"/>
              <w:spacing w:line="360" w:lineRule="auto"/>
              <w:rPr>
                <w:rFonts w:ascii="Courier New" w:hAnsi="Courier New" w:cs="Courier New"/>
                <w:sz w:val="20"/>
                <w:szCs w:val="20"/>
              </w:rPr>
            </w:pPr>
            <w:r w:rsidRPr="00357880">
              <w:rPr>
                <w:rFonts w:cs="Courier New"/>
                <w:sz w:val="20"/>
                <w:szCs w:val="20"/>
              </w:rPr>
              <w:t>Befiehl den letzten Fr</w:t>
            </w:r>
            <w:r w:rsidRPr="00357880">
              <w:rPr>
                <w:rFonts w:eastAsia="Times New Roman" w:cs="Courier New"/>
                <w:sz w:val="20"/>
                <w:szCs w:val="20"/>
              </w:rPr>
              <w:t>üchten, voll zu sein;</w:t>
            </w:r>
          </w:p>
          <w:p w14:paraId="07997349" w14:textId="77777777" w:rsidR="005B6A0D" w:rsidRPr="00357880" w:rsidRDefault="005B6A0D" w:rsidP="00BB7EE1">
            <w:pPr>
              <w:autoSpaceDE w:val="0"/>
              <w:autoSpaceDN w:val="0"/>
              <w:adjustRightInd w:val="0"/>
              <w:spacing w:line="360" w:lineRule="auto"/>
              <w:rPr>
                <w:rFonts w:ascii="Courier New" w:hAnsi="Courier New" w:cs="Courier New"/>
                <w:sz w:val="20"/>
                <w:szCs w:val="20"/>
              </w:rPr>
            </w:pPr>
            <w:r w:rsidRPr="00357880">
              <w:rPr>
                <w:rFonts w:cs="Courier New"/>
                <w:sz w:val="20"/>
                <w:szCs w:val="20"/>
              </w:rPr>
              <w:t>gib ihnen noch zwei s</w:t>
            </w:r>
            <w:r w:rsidRPr="00357880">
              <w:rPr>
                <w:rFonts w:eastAsia="Times New Roman" w:cs="Courier New"/>
                <w:sz w:val="20"/>
                <w:szCs w:val="20"/>
              </w:rPr>
              <w:t>üdlichere Tage,</w:t>
            </w:r>
          </w:p>
          <w:p w14:paraId="24E87E1B" w14:textId="77777777" w:rsidR="005B6A0D" w:rsidRPr="00357880" w:rsidRDefault="005B6A0D" w:rsidP="00BB7EE1">
            <w:pPr>
              <w:autoSpaceDE w:val="0"/>
              <w:autoSpaceDN w:val="0"/>
              <w:adjustRightInd w:val="0"/>
              <w:spacing w:line="360" w:lineRule="auto"/>
              <w:rPr>
                <w:rFonts w:ascii="Courier New" w:hAnsi="Courier New" w:cs="Courier New"/>
                <w:sz w:val="20"/>
                <w:szCs w:val="20"/>
              </w:rPr>
            </w:pPr>
            <w:r w:rsidRPr="00357880">
              <w:rPr>
                <w:rFonts w:cs="Courier New"/>
                <w:sz w:val="20"/>
                <w:szCs w:val="20"/>
              </w:rPr>
              <w:t>dr</w:t>
            </w:r>
            <w:r w:rsidRPr="00357880">
              <w:rPr>
                <w:rFonts w:eastAsia="Times New Roman" w:cs="Courier New"/>
                <w:sz w:val="20"/>
                <w:szCs w:val="20"/>
              </w:rPr>
              <w:t>änge sie zur Vollendung hin, und jage</w:t>
            </w:r>
          </w:p>
          <w:p w14:paraId="063A8956" w14:textId="77777777" w:rsidR="005B6A0D" w:rsidRPr="00357880" w:rsidRDefault="005B6A0D" w:rsidP="00BB7EE1">
            <w:pPr>
              <w:autoSpaceDE w:val="0"/>
              <w:autoSpaceDN w:val="0"/>
              <w:adjustRightInd w:val="0"/>
              <w:spacing w:line="360" w:lineRule="auto"/>
              <w:rPr>
                <w:rFonts w:ascii="Courier New" w:hAnsi="Courier New" w:cs="Courier New"/>
                <w:sz w:val="20"/>
                <w:szCs w:val="20"/>
              </w:rPr>
            </w:pPr>
            <w:r w:rsidRPr="00357880">
              <w:rPr>
                <w:rFonts w:cs="Courier New"/>
                <w:sz w:val="20"/>
                <w:szCs w:val="20"/>
              </w:rPr>
              <w:t>die letzte S</w:t>
            </w:r>
            <w:r w:rsidRPr="00357880">
              <w:rPr>
                <w:rFonts w:eastAsia="Times New Roman" w:cs="Courier New"/>
                <w:sz w:val="20"/>
                <w:szCs w:val="20"/>
              </w:rPr>
              <w:t>üße in den schweren Wein.</w:t>
            </w:r>
          </w:p>
        </w:tc>
      </w:tr>
      <w:tr w:rsidR="005B6A0D" w:rsidRPr="00357880" w14:paraId="0A47B3EC" w14:textId="77777777" w:rsidTr="00BB7EE1">
        <w:tc>
          <w:tcPr>
            <w:tcW w:w="4320" w:type="dxa"/>
          </w:tcPr>
          <w:p w14:paraId="0F7F6E4A" w14:textId="77777777" w:rsidR="005B6A0D" w:rsidRPr="00357880" w:rsidRDefault="005B6A0D" w:rsidP="00BB7EE1">
            <w:pPr>
              <w:autoSpaceDE w:val="0"/>
              <w:autoSpaceDN w:val="0"/>
              <w:adjustRightInd w:val="0"/>
              <w:spacing w:line="360" w:lineRule="auto"/>
              <w:rPr>
                <w:rFonts w:cs="Courier New"/>
                <w:sz w:val="20"/>
                <w:szCs w:val="20"/>
              </w:rPr>
            </w:pPr>
          </w:p>
        </w:tc>
        <w:tc>
          <w:tcPr>
            <w:tcW w:w="5031" w:type="dxa"/>
          </w:tcPr>
          <w:p w14:paraId="26B6C8FA" w14:textId="77777777" w:rsidR="005B6A0D" w:rsidRPr="00357880" w:rsidRDefault="005B6A0D" w:rsidP="00BB7EE1">
            <w:pPr>
              <w:autoSpaceDE w:val="0"/>
              <w:autoSpaceDN w:val="0"/>
              <w:adjustRightInd w:val="0"/>
              <w:spacing w:line="360" w:lineRule="auto"/>
              <w:rPr>
                <w:rFonts w:ascii="Courier New" w:hAnsi="Courier New" w:cs="Courier New"/>
                <w:sz w:val="20"/>
                <w:szCs w:val="20"/>
              </w:rPr>
            </w:pPr>
            <w:r w:rsidRPr="00357880">
              <w:rPr>
                <w:rFonts w:cs="Courier New"/>
                <w:sz w:val="20"/>
                <w:szCs w:val="20"/>
              </w:rPr>
              <w:t>Wer jetzt kein Haus hat, baut sich keines mehr.</w:t>
            </w:r>
          </w:p>
          <w:p w14:paraId="4D48EC39" w14:textId="77777777" w:rsidR="005B6A0D" w:rsidRPr="00357880" w:rsidRDefault="005B6A0D" w:rsidP="00BB7EE1">
            <w:pPr>
              <w:autoSpaceDE w:val="0"/>
              <w:autoSpaceDN w:val="0"/>
              <w:adjustRightInd w:val="0"/>
              <w:spacing w:line="360" w:lineRule="auto"/>
              <w:rPr>
                <w:rFonts w:ascii="Courier New" w:hAnsi="Courier New" w:cs="Courier New"/>
                <w:sz w:val="20"/>
                <w:szCs w:val="20"/>
              </w:rPr>
            </w:pPr>
            <w:r w:rsidRPr="00357880">
              <w:rPr>
                <w:rFonts w:cs="Courier New"/>
                <w:sz w:val="20"/>
                <w:szCs w:val="20"/>
              </w:rPr>
              <w:t>Wer jetzt allein ist, wird es lange bleiben,</w:t>
            </w:r>
          </w:p>
          <w:p w14:paraId="019B128A" w14:textId="77777777" w:rsidR="005B6A0D" w:rsidRPr="00357880" w:rsidRDefault="005B6A0D" w:rsidP="00BB7EE1">
            <w:pPr>
              <w:autoSpaceDE w:val="0"/>
              <w:autoSpaceDN w:val="0"/>
              <w:adjustRightInd w:val="0"/>
              <w:spacing w:line="360" w:lineRule="auto"/>
              <w:rPr>
                <w:rFonts w:ascii="Courier New" w:hAnsi="Courier New" w:cs="Courier New"/>
                <w:sz w:val="20"/>
                <w:szCs w:val="20"/>
              </w:rPr>
            </w:pPr>
            <w:r w:rsidRPr="00357880">
              <w:rPr>
                <w:rFonts w:cs="Courier New"/>
                <w:sz w:val="20"/>
                <w:szCs w:val="20"/>
              </w:rPr>
              <w:t>wird wachen, lesen, lange Briefe schreiben</w:t>
            </w:r>
          </w:p>
          <w:p w14:paraId="3522E4B7" w14:textId="77777777" w:rsidR="005B6A0D" w:rsidRPr="00357880" w:rsidRDefault="005B6A0D" w:rsidP="00BB7EE1">
            <w:pPr>
              <w:autoSpaceDE w:val="0"/>
              <w:autoSpaceDN w:val="0"/>
              <w:adjustRightInd w:val="0"/>
              <w:spacing w:line="360" w:lineRule="auto"/>
              <w:rPr>
                <w:rFonts w:ascii="Courier New" w:hAnsi="Courier New" w:cs="Courier New"/>
                <w:sz w:val="20"/>
                <w:szCs w:val="20"/>
              </w:rPr>
            </w:pPr>
            <w:r w:rsidRPr="00357880">
              <w:rPr>
                <w:rFonts w:cs="Courier New"/>
                <w:sz w:val="20"/>
                <w:szCs w:val="20"/>
              </w:rPr>
              <w:t>und wird in den Alleen hin und her</w:t>
            </w:r>
          </w:p>
          <w:p w14:paraId="16AD1D3F" w14:textId="77777777" w:rsidR="005B6A0D" w:rsidRPr="00357880" w:rsidRDefault="005B6A0D" w:rsidP="00BB7EE1">
            <w:pPr>
              <w:autoSpaceDE w:val="0"/>
              <w:autoSpaceDN w:val="0"/>
              <w:adjustRightInd w:val="0"/>
              <w:spacing w:line="360" w:lineRule="auto"/>
              <w:rPr>
                <w:rFonts w:ascii="Courier New" w:hAnsi="Courier New" w:cs="Courier New"/>
                <w:sz w:val="20"/>
                <w:szCs w:val="20"/>
              </w:rPr>
            </w:pPr>
            <w:r w:rsidRPr="00357880">
              <w:rPr>
                <w:rFonts w:cs="Courier New"/>
                <w:sz w:val="20"/>
                <w:szCs w:val="20"/>
              </w:rPr>
              <w:t>unruhig wandern, wenn die Bl</w:t>
            </w:r>
            <w:r w:rsidRPr="00357880">
              <w:rPr>
                <w:rFonts w:eastAsia="Times New Roman" w:cs="Courier New"/>
                <w:sz w:val="20"/>
                <w:szCs w:val="20"/>
              </w:rPr>
              <w:t>ätter treiben.</w:t>
            </w:r>
          </w:p>
        </w:tc>
      </w:tr>
    </w:tbl>
    <w:p w14:paraId="7BCE1F23" w14:textId="77777777" w:rsidR="005B6A0D" w:rsidRDefault="005B6A0D" w:rsidP="005B6A0D">
      <w:pPr>
        <w:autoSpaceDE w:val="0"/>
        <w:autoSpaceDN w:val="0"/>
        <w:adjustRightInd w:val="0"/>
        <w:spacing w:before="240" w:line="480" w:lineRule="auto"/>
        <w:ind w:firstLine="709"/>
        <w:rPr>
          <w:rFonts w:hAnsi="Courier New" w:cs="Courier New"/>
          <w:szCs w:val="24"/>
        </w:rPr>
        <w:sectPr w:rsidR="005B6A0D" w:rsidSect="009D4492">
          <w:pgSz w:w="11906" w:h="16838"/>
          <w:pgMar w:top="1417" w:right="1417" w:bottom="1134" w:left="1417" w:header="708" w:footer="708" w:gutter="0"/>
          <w:cols w:space="708"/>
          <w:titlePg/>
          <w:docGrid w:linePitch="360"/>
        </w:sectPr>
      </w:pPr>
    </w:p>
    <w:p w14:paraId="56500E41" w14:textId="0ABEAC59" w:rsidR="00F8425D" w:rsidRPr="00BB7EE1" w:rsidRDefault="001E357D" w:rsidP="001E357D">
      <w:pPr>
        <w:pStyle w:val="Beschriftung"/>
        <w:rPr>
          <w:sz w:val="22"/>
          <w:szCs w:val="22"/>
        </w:rPr>
      </w:pPr>
      <w:bookmarkStart w:id="14" w:name="_Ref48120647"/>
      <w:bookmarkStart w:id="15" w:name="_Ref48238950"/>
      <w:bookmarkStart w:id="16" w:name="_Toc48556048"/>
      <w:r w:rsidRPr="00BB7EE1">
        <w:rPr>
          <w:sz w:val="22"/>
          <w:szCs w:val="22"/>
        </w:rPr>
        <w:lastRenderedPageBreak/>
        <w:t xml:space="preserve">Tabelle </w:t>
      </w:r>
      <w:r w:rsidR="0084232E" w:rsidRPr="00BB7EE1">
        <w:rPr>
          <w:sz w:val="22"/>
          <w:szCs w:val="22"/>
        </w:rPr>
        <w:fldChar w:fldCharType="begin"/>
      </w:r>
      <w:r w:rsidR="0084232E" w:rsidRPr="00BB7EE1">
        <w:rPr>
          <w:sz w:val="22"/>
          <w:szCs w:val="22"/>
        </w:rPr>
        <w:instrText xml:space="preserve"> SEQ Tabelle \* ARABIC </w:instrText>
      </w:r>
      <w:r w:rsidR="0084232E" w:rsidRPr="00BB7EE1">
        <w:rPr>
          <w:sz w:val="22"/>
          <w:szCs w:val="22"/>
        </w:rPr>
        <w:fldChar w:fldCharType="separate"/>
      </w:r>
      <w:r w:rsidR="005916E2">
        <w:rPr>
          <w:noProof/>
          <w:sz w:val="22"/>
          <w:szCs w:val="22"/>
        </w:rPr>
        <w:t>3</w:t>
      </w:r>
      <w:r w:rsidR="0084232E" w:rsidRPr="00BB7EE1">
        <w:rPr>
          <w:noProof/>
          <w:sz w:val="22"/>
          <w:szCs w:val="22"/>
        </w:rPr>
        <w:fldChar w:fldCharType="end"/>
      </w:r>
      <w:bookmarkEnd w:id="14"/>
      <w:r w:rsidRPr="00BB7EE1">
        <w:rPr>
          <w:sz w:val="22"/>
          <w:szCs w:val="22"/>
        </w:rPr>
        <w:t>: Sanotthe von Rhüffel-Ostend: Das irre Licht vom Friedhofssumpf</w:t>
      </w:r>
      <w:bookmarkEnd w:id="15"/>
      <w:bookmarkEnd w:id="16"/>
    </w:p>
    <w:tbl>
      <w:tblPr>
        <w:tblStyle w:val="Gitternetztabelle1hell"/>
        <w:tblW w:w="9351" w:type="dxa"/>
        <w:tblLook w:val="0020" w:firstRow="1" w:lastRow="0" w:firstColumn="0" w:lastColumn="0" w:noHBand="0" w:noVBand="0"/>
      </w:tblPr>
      <w:tblGrid>
        <w:gridCol w:w="4675"/>
        <w:gridCol w:w="4676"/>
      </w:tblGrid>
      <w:tr w:rsidR="0030751E" w:rsidRPr="00357880" w14:paraId="512C19D6" w14:textId="77777777" w:rsidTr="006742B2">
        <w:trPr>
          <w:cnfStyle w:val="100000000000" w:firstRow="1" w:lastRow="0" w:firstColumn="0" w:lastColumn="0" w:oddVBand="0" w:evenVBand="0" w:oddHBand="0" w:evenHBand="0" w:firstRowFirstColumn="0" w:firstRowLastColumn="0" w:lastRowFirstColumn="0" w:lastRowLastColumn="0"/>
        </w:trPr>
        <w:tc>
          <w:tcPr>
            <w:tcW w:w="4675" w:type="dxa"/>
          </w:tcPr>
          <w:p w14:paraId="4A8931FA" w14:textId="5A036CEE" w:rsidR="0030751E" w:rsidRPr="00357880" w:rsidRDefault="0030751E" w:rsidP="0094045C">
            <w:pPr>
              <w:autoSpaceDE w:val="0"/>
              <w:autoSpaceDN w:val="0"/>
              <w:adjustRightInd w:val="0"/>
              <w:spacing w:line="360" w:lineRule="auto"/>
              <w:rPr>
                <w:rFonts w:ascii="Courier New" w:hAnsi="Courier New" w:cs="Courier New"/>
                <w:szCs w:val="24"/>
              </w:rPr>
            </w:pPr>
            <w:r w:rsidRPr="00357880">
              <w:rPr>
                <w:rFonts w:cs="Courier New"/>
                <w:szCs w:val="24"/>
              </w:rPr>
              <w:t>Rh</w:t>
            </w:r>
            <w:r w:rsidRPr="00357880">
              <w:rPr>
                <w:rFonts w:eastAsia="Times New Roman" w:cs="Courier New"/>
                <w:szCs w:val="24"/>
              </w:rPr>
              <w:t xml:space="preserve">üffel-Ostende: </w:t>
            </w:r>
            <w:r w:rsidRPr="00357880">
              <w:rPr>
                <w:rFonts w:cs="Courier New"/>
                <w:i/>
                <w:szCs w:val="24"/>
              </w:rPr>
              <w:t>Das irre Licht vom Friedhofssumpf</w:t>
            </w:r>
            <w:r w:rsidRPr="00357880">
              <w:rPr>
                <w:rFonts w:cs="Courier New"/>
                <w:szCs w:val="24"/>
              </w:rPr>
              <w:t xml:space="preserve">, </w:t>
            </w:r>
            <w:r w:rsidR="00E108FE" w:rsidRPr="00357880">
              <w:rPr>
                <w:rFonts w:cs="Courier New"/>
                <w:szCs w:val="24"/>
              </w:rPr>
              <w:t xml:space="preserve">(Hervorhebung I.S.) </w:t>
            </w:r>
            <w:r w:rsidRPr="00357880">
              <w:rPr>
                <w:rFonts w:cs="Courier New"/>
                <w:szCs w:val="24"/>
              </w:rPr>
              <w:fldChar w:fldCharType="begin"/>
            </w:r>
            <w:r w:rsidR="00C80986" w:rsidRPr="00357880">
              <w:rPr>
                <w:rFonts w:cs="Courier New"/>
                <w:szCs w:val="24"/>
              </w:rPr>
              <w:instrText xml:space="preserve"> ADDIN ZOTERO_ITEM CSL_CITATION {"citationID":"hu61zBM1","properties":{"formattedCitation":"({\\i{}SdTB} 233)","plainCitation":"(SdTB 233)","noteIndex":0},"citationItems":[{"id":46,"uris":["http://zotero.org/users/6203910/items/SNKMDAME"],"uri":["http://zotero.org/users/6203910/items/SNKMDAME"],"itemData":{"id":46,"type":"book","abstract":"Walter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Mythenmetz","title-short":"SdTB","author":[{"family":"Moers","given":"Walter"}],"issued":{"date-parts":[["2004"]]}},"locator":"233","suppress-author":true}],"schema":"https://github.com/citation-style-language/schema/raw/master/csl-citation.json"} </w:instrText>
            </w:r>
            <w:r w:rsidRPr="00357880">
              <w:rPr>
                <w:rFonts w:cs="Courier New"/>
                <w:szCs w:val="24"/>
              </w:rPr>
              <w:fldChar w:fldCharType="separate"/>
            </w:r>
            <w:r w:rsidR="00C80986" w:rsidRPr="00357880">
              <w:rPr>
                <w:rFonts w:cs="Times New Roman"/>
                <w:szCs w:val="24"/>
              </w:rPr>
              <w:t>(</w:t>
            </w:r>
            <w:r w:rsidR="00C80986" w:rsidRPr="00357880">
              <w:rPr>
                <w:rFonts w:cs="Times New Roman"/>
                <w:i/>
                <w:iCs/>
                <w:szCs w:val="24"/>
              </w:rPr>
              <w:t>SdTB</w:t>
            </w:r>
            <w:r w:rsidR="00C80986" w:rsidRPr="00357880">
              <w:rPr>
                <w:rFonts w:cs="Times New Roman"/>
                <w:szCs w:val="24"/>
              </w:rPr>
              <w:t xml:space="preserve"> 233)</w:t>
            </w:r>
            <w:r w:rsidRPr="00357880">
              <w:rPr>
                <w:rFonts w:cs="Courier New"/>
                <w:szCs w:val="24"/>
              </w:rPr>
              <w:fldChar w:fldCharType="end"/>
            </w:r>
            <w:r w:rsidRPr="00357880">
              <w:rPr>
                <w:rFonts w:cs="Courier New"/>
                <w:szCs w:val="24"/>
              </w:rPr>
              <w:t xml:space="preserve"> </w:t>
            </w:r>
          </w:p>
        </w:tc>
        <w:tc>
          <w:tcPr>
            <w:tcW w:w="4676" w:type="dxa"/>
          </w:tcPr>
          <w:p w14:paraId="0C4F16D8" w14:textId="7E2ACAC2" w:rsidR="0030751E" w:rsidRPr="00357880" w:rsidRDefault="0030751E" w:rsidP="0094045C">
            <w:pPr>
              <w:autoSpaceDE w:val="0"/>
              <w:autoSpaceDN w:val="0"/>
              <w:adjustRightInd w:val="0"/>
              <w:spacing w:line="360" w:lineRule="auto"/>
              <w:rPr>
                <w:rFonts w:ascii="Courier New" w:hAnsi="Courier New" w:cs="Courier New"/>
                <w:szCs w:val="24"/>
              </w:rPr>
            </w:pPr>
            <w:r w:rsidRPr="00357880">
              <w:rPr>
                <w:rFonts w:cs="Courier New"/>
                <w:szCs w:val="24"/>
              </w:rPr>
              <w:t>Droste-H</w:t>
            </w:r>
            <w:r w:rsidRPr="00357880">
              <w:rPr>
                <w:rFonts w:eastAsia="Times New Roman" w:cs="Courier New"/>
                <w:szCs w:val="24"/>
              </w:rPr>
              <w:t>ülshoff: Im Moose (Hervorhebung I.S.)</w:t>
            </w:r>
            <w:r w:rsidR="00F633D5" w:rsidRPr="00357880">
              <w:rPr>
                <w:rFonts w:eastAsia="Times New Roman" w:cs="Courier New"/>
                <w:szCs w:val="24"/>
              </w:rPr>
              <w:t xml:space="preserve"> </w:t>
            </w:r>
            <w:r w:rsidR="00F633D5" w:rsidRPr="00357880">
              <w:rPr>
                <w:rFonts w:eastAsia="Times New Roman" w:cs="Courier New"/>
                <w:szCs w:val="24"/>
              </w:rPr>
              <w:fldChar w:fldCharType="begin"/>
            </w:r>
            <w:r w:rsidR="000C4FDB" w:rsidRPr="00357880">
              <w:rPr>
                <w:rFonts w:eastAsia="Times New Roman" w:cs="Courier New"/>
                <w:szCs w:val="24"/>
              </w:rPr>
              <w:instrText xml:space="preserve"> ADDIN ZOTERO_ITEM CSL_CITATION {"citationID":"sQLTyUn7","properties":{"formattedCitation":"(Droste-H\\uc0\\u252{}lshoff 59)","plainCitation":"(Droste-Hülshoff 59)","noteIndex":0},"citationItems":[{"id":149,"uris":["http://zotero.org/users/6203910/items/X7BDW2IZ"],"uri":["http://zotero.org/users/6203910/items/X7BDW2IZ"],"itemData":{"id":149,"type":"book","event-place":"Berlin","ISBN":"978-1-4823-8051-4","language":"German","note":"OCLC: 1074484980","publisher":"Holzinger","publisher-place":"Berlin","source":"Open WorldCat","title":"Gedichte. Die Ausgabe von 1844","author":[{"family":"Droste-Hülshoff","given":"Annette","dropping-particle":"von"}],"issued":{"date-parts":[["2013"]]}},"locator":"59"}],"schema":"https://github.com/citation-style-language/schema/raw/master/csl-citation.json"} </w:instrText>
            </w:r>
            <w:r w:rsidR="00F633D5" w:rsidRPr="00357880">
              <w:rPr>
                <w:rFonts w:eastAsia="Times New Roman" w:cs="Courier New"/>
                <w:szCs w:val="24"/>
              </w:rPr>
              <w:fldChar w:fldCharType="separate"/>
            </w:r>
            <w:r w:rsidR="00F633D5" w:rsidRPr="00357880">
              <w:rPr>
                <w:rFonts w:cs="Times New Roman"/>
                <w:szCs w:val="24"/>
              </w:rPr>
              <w:t>(Droste-Hülshoff 59)</w:t>
            </w:r>
            <w:r w:rsidR="00F633D5" w:rsidRPr="00357880">
              <w:rPr>
                <w:rFonts w:eastAsia="Times New Roman" w:cs="Courier New"/>
                <w:szCs w:val="24"/>
              </w:rPr>
              <w:fldChar w:fldCharType="end"/>
            </w:r>
          </w:p>
        </w:tc>
      </w:tr>
      <w:tr w:rsidR="0030751E" w:rsidRPr="00357880" w14:paraId="44DF698D" w14:textId="77777777" w:rsidTr="006742B2">
        <w:tc>
          <w:tcPr>
            <w:tcW w:w="4675" w:type="dxa"/>
          </w:tcPr>
          <w:p w14:paraId="23E7F784" w14:textId="65FD0BC5"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Und flimmern sah ich</w:t>
            </w:r>
            <w:r w:rsidR="004158D0" w:rsidRPr="00357880">
              <w:rPr>
                <w:rFonts w:cs="Courier New"/>
                <w:sz w:val="20"/>
                <w:szCs w:val="20"/>
              </w:rPr>
              <w:t>,</w:t>
            </w:r>
            <w:r w:rsidRPr="00357880">
              <w:rPr>
                <w:rFonts w:cs="Courier New"/>
                <w:sz w:val="20"/>
                <w:szCs w:val="20"/>
              </w:rPr>
              <w:t xml:space="preserve"> durch der Linde Raum,</w:t>
            </w:r>
          </w:p>
          <w:p w14:paraId="150F5574"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Ein mattes Licht, das im Gezweig der Baum</w:t>
            </w:r>
          </w:p>
          <w:p w14:paraId="084DF618"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 xml:space="preserve">Gleich einem </w:t>
            </w:r>
            <w:proofErr w:type="spellStart"/>
            <w:r w:rsidRPr="00357880">
              <w:rPr>
                <w:rFonts w:cs="Courier New"/>
                <w:sz w:val="20"/>
                <w:szCs w:val="20"/>
              </w:rPr>
              <w:t>m</w:t>
            </w:r>
            <w:r w:rsidRPr="00357880">
              <w:rPr>
                <w:rFonts w:eastAsia="Times New Roman" w:cs="Courier New"/>
                <w:sz w:val="20"/>
                <w:szCs w:val="20"/>
              </w:rPr>
              <w:t>ächt’gen</w:t>
            </w:r>
            <w:proofErr w:type="spellEnd"/>
            <w:r w:rsidRPr="00357880">
              <w:rPr>
                <w:rFonts w:eastAsia="Times New Roman" w:cs="Courier New"/>
                <w:sz w:val="20"/>
                <w:szCs w:val="20"/>
              </w:rPr>
              <w:t xml:space="preserve"> </w:t>
            </w:r>
            <w:proofErr w:type="spellStart"/>
            <w:r w:rsidRPr="00357880">
              <w:rPr>
                <w:rFonts w:eastAsia="Times New Roman" w:cs="Courier New"/>
                <w:sz w:val="20"/>
                <w:szCs w:val="20"/>
              </w:rPr>
              <w:t>Glühwurm</w:t>
            </w:r>
            <w:proofErr w:type="spellEnd"/>
            <w:r w:rsidRPr="00357880">
              <w:rPr>
                <w:rFonts w:eastAsia="Times New Roman" w:cs="Courier New"/>
                <w:sz w:val="20"/>
                <w:szCs w:val="20"/>
              </w:rPr>
              <w:t xml:space="preserve"> schien zu tragen.</w:t>
            </w:r>
          </w:p>
          <w:p w14:paraId="31E6BDFA"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Es sah so d</w:t>
            </w:r>
            <w:r w:rsidRPr="00357880">
              <w:rPr>
                <w:rFonts w:eastAsia="Times New Roman" w:cs="Courier New"/>
                <w:sz w:val="20"/>
                <w:szCs w:val="20"/>
              </w:rPr>
              <w:t>ämmernd wie ein Traumgesicht</w:t>
            </w:r>
          </w:p>
          <w:p w14:paraId="7C12EFB1"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 xml:space="preserve">Doch </w:t>
            </w:r>
            <w:proofErr w:type="spellStart"/>
            <w:r w:rsidRPr="00357880">
              <w:rPr>
                <w:rFonts w:cs="Courier New"/>
                <w:sz w:val="20"/>
                <w:szCs w:val="20"/>
              </w:rPr>
              <w:t>wu</w:t>
            </w:r>
            <w:r w:rsidRPr="00357880">
              <w:rPr>
                <w:rFonts w:eastAsia="Times New Roman" w:cs="Courier New"/>
                <w:sz w:val="20"/>
                <w:szCs w:val="20"/>
              </w:rPr>
              <w:t>ßte</w:t>
            </w:r>
            <w:proofErr w:type="spellEnd"/>
            <w:r w:rsidRPr="00357880">
              <w:rPr>
                <w:rFonts w:eastAsia="Times New Roman" w:cs="Courier New"/>
                <w:sz w:val="20"/>
                <w:szCs w:val="20"/>
              </w:rPr>
              <w:t xml:space="preserve"> ich, es war das</w:t>
            </w:r>
            <w:r w:rsidRPr="00357880">
              <w:rPr>
                <w:rFonts w:cs="Courier New"/>
                <w:b/>
                <w:sz w:val="20"/>
                <w:szCs w:val="20"/>
              </w:rPr>
              <w:t xml:space="preserve"> irre Licht </w:t>
            </w:r>
          </w:p>
          <w:p w14:paraId="7D824B43"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b/>
                <w:sz w:val="20"/>
                <w:szCs w:val="20"/>
              </w:rPr>
              <w:t>Mein letztes St</w:t>
            </w:r>
            <w:r w:rsidRPr="00357880">
              <w:rPr>
                <w:rFonts w:eastAsia="Times New Roman" w:cs="Courier New"/>
                <w:b/>
                <w:sz w:val="20"/>
                <w:szCs w:val="20"/>
              </w:rPr>
              <w:t>ündlein hat geschlagen.</w:t>
            </w:r>
          </w:p>
        </w:tc>
        <w:tc>
          <w:tcPr>
            <w:tcW w:w="4676" w:type="dxa"/>
          </w:tcPr>
          <w:p w14:paraId="0A8E5430"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Und flimmern sah ich durch der Linde Raum</w:t>
            </w:r>
          </w:p>
          <w:p w14:paraId="114058E2"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Ein mattes Licht, das im Gezweig der Baum</w:t>
            </w:r>
          </w:p>
          <w:p w14:paraId="6C9E865A"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 xml:space="preserve">Gleich einem </w:t>
            </w:r>
            <w:proofErr w:type="spellStart"/>
            <w:r w:rsidRPr="00357880">
              <w:rPr>
                <w:rFonts w:cs="Courier New"/>
                <w:sz w:val="20"/>
                <w:szCs w:val="20"/>
              </w:rPr>
              <w:t>m</w:t>
            </w:r>
            <w:r w:rsidRPr="00357880">
              <w:rPr>
                <w:rFonts w:eastAsia="Times New Roman" w:cs="Courier New"/>
                <w:sz w:val="20"/>
                <w:szCs w:val="20"/>
              </w:rPr>
              <w:t>ächt’gen</w:t>
            </w:r>
            <w:proofErr w:type="spellEnd"/>
            <w:r w:rsidRPr="00357880">
              <w:rPr>
                <w:rFonts w:eastAsia="Times New Roman" w:cs="Courier New"/>
                <w:sz w:val="20"/>
                <w:szCs w:val="20"/>
              </w:rPr>
              <w:t xml:space="preserve"> </w:t>
            </w:r>
            <w:proofErr w:type="spellStart"/>
            <w:r w:rsidRPr="00357880">
              <w:rPr>
                <w:rFonts w:eastAsia="Times New Roman" w:cs="Courier New"/>
                <w:sz w:val="20"/>
                <w:szCs w:val="20"/>
              </w:rPr>
              <w:t>Glühwurm</w:t>
            </w:r>
            <w:proofErr w:type="spellEnd"/>
            <w:r w:rsidRPr="00357880">
              <w:rPr>
                <w:rFonts w:eastAsia="Times New Roman" w:cs="Courier New"/>
                <w:sz w:val="20"/>
                <w:szCs w:val="20"/>
              </w:rPr>
              <w:t xml:space="preserve"> schien zu tragen.</w:t>
            </w:r>
          </w:p>
          <w:p w14:paraId="18952A00"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Es sah so d</w:t>
            </w:r>
            <w:r w:rsidRPr="00357880">
              <w:rPr>
                <w:rFonts w:eastAsia="Times New Roman" w:cs="Courier New"/>
                <w:sz w:val="20"/>
                <w:szCs w:val="20"/>
              </w:rPr>
              <w:t xml:space="preserve">ämmernd wie ein Traumgesicht, </w:t>
            </w:r>
          </w:p>
          <w:p w14:paraId="2D790CDB"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 xml:space="preserve">Doch </w:t>
            </w:r>
            <w:proofErr w:type="spellStart"/>
            <w:r w:rsidRPr="00357880">
              <w:rPr>
                <w:rFonts w:cs="Courier New"/>
                <w:sz w:val="20"/>
                <w:szCs w:val="20"/>
              </w:rPr>
              <w:t>wu</w:t>
            </w:r>
            <w:r w:rsidRPr="00357880">
              <w:rPr>
                <w:rFonts w:eastAsia="Times New Roman" w:cs="Courier New"/>
                <w:sz w:val="20"/>
                <w:szCs w:val="20"/>
              </w:rPr>
              <w:t>ßte</w:t>
            </w:r>
            <w:proofErr w:type="spellEnd"/>
            <w:r w:rsidRPr="00357880">
              <w:rPr>
                <w:rFonts w:eastAsia="Times New Roman" w:cs="Courier New"/>
                <w:sz w:val="20"/>
                <w:szCs w:val="20"/>
              </w:rPr>
              <w:t xml:space="preserve"> ich, es war der</w:t>
            </w:r>
            <w:r w:rsidRPr="00357880">
              <w:rPr>
                <w:rFonts w:cs="Courier New"/>
                <w:b/>
                <w:sz w:val="20"/>
                <w:szCs w:val="20"/>
              </w:rPr>
              <w:t xml:space="preserve"> Heimat Licht,</w:t>
            </w:r>
          </w:p>
          <w:p w14:paraId="17EEF2A5"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b/>
                <w:sz w:val="20"/>
                <w:szCs w:val="20"/>
              </w:rPr>
              <w:t>In meiner eignen Kammer angeschlagen.</w:t>
            </w:r>
          </w:p>
        </w:tc>
      </w:tr>
    </w:tbl>
    <w:p w14:paraId="60BF4874" w14:textId="77777777" w:rsidR="009D4492" w:rsidRDefault="009D4492" w:rsidP="0030751E">
      <w:pPr>
        <w:autoSpaceDE w:val="0"/>
        <w:autoSpaceDN w:val="0"/>
        <w:adjustRightInd w:val="0"/>
        <w:spacing w:after="0" w:line="480" w:lineRule="auto"/>
        <w:ind w:firstLine="709"/>
        <w:rPr>
          <w:rFonts w:hAnsi="Courier New" w:cs="Courier New"/>
          <w:szCs w:val="24"/>
        </w:rPr>
        <w:sectPr w:rsidR="009D4492" w:rsidSect="009D4492">
          <w:pgSz w:w="11906" w:h="16838"/>
          <w:pgMar w:top="1417" w:right="1417" w:bottom="1134" w:left="1417" w:header="708" w:footer="708" w:gutter="0"/>
          <w:cols w:space="708"/>
          <w:titlePg/>
          <w:docGrid w:linePitch="360"/>
        </w:sectPr>
      </w:pPr>
    </w:p>
    <w:p w14:paraId="43983AC8" w14:textId="31202A79" w:rsidR="009328CF" w:rsidRDefault="005B6A0D" w:rsidP="005B6A0D">
      <w:pPr>
        <w:autoSpaceDE w:val="0"/>
        <w:autoSpaceDN w:val="0"/>
        <w:adjustRightInd w:val="0"/>
        <w:spacing w:line="480" w:lineRule="auto"/>
        <w:rPr>
          <w:rFonts w:cs="Courier New"/>
          <w:szCs w:val="24"/>
        </w:rPr>
      </w:pPr>
      <w:r w:rsidRPr="0037793E">
        <w:rPr>
          <w:rFonts w:cs="Courier New"/>
          <w:szCs w:val="24"/>
        </w:rPr>
        <w:lastRenderedPageBreak/>
        <w:t xml:space="preserve">Auswirkungen hat. Während Droste-Hülshoffs Gedicht positiv klingt und deutlichen Optimismus erkennen lässt, indem von Heimkehr und Heimat gesprochen wird, ist im zamonischen Pendant von diesem Optimismus nichts mehr zu spüren, die Stimmung ist mehr als bedrückend. Mit dem ‚irren Licht‘ wird auf das Phänomen der Irrlichter angespielt, von denen im Volksmund behauptet wird, dass sie oft in Sümpfen oder Mooren auftreten und Reisende in die Irre führen, so dass diese im Moor oder Sumpf umkommen. Diese Bedeutungsverschiebung gestaltet sich als parallel zu der Beschreibung des Buchlings, der das zamonische Pendant von Droste-Hülshoffs, Sanotthe von Rhüffel-Ostend verkörpert. Er ist „[e]in Albino-Buchling mit </w:t>
      </w:r>
      <w:proofErr w:type="spellStart"/>
      <w:r w:rsidR="0079733F" w:rsidRPr="0037793E">
        <w:rPr>
          <w:rFonts w:cs="Courier New"/>
          <w:szCs w:val="24"/>
        </w:rPr>
        <w:t>wäßrigem</w:t>
      </w:r>
      <w:proofErr w:type="spellEnd"/>
      <w:r w:rsidR="0079733F" w:rsidRPr="0037793E">
        <w:rPr>
          <w:rFonts w:cs="Courier New"/>
          <w:szCs w:val="24"/>
        </w:rPr>
        <w:t xml:space="preserve"> roten Auge” (SdTB 233) und die Autorin selbst wird von Hildegunst als „die bekloppte Sanotthe” (SdTB 234) bezeichnet, sein Dichtpate Danzelot habe ihn „mit den </w:t>
      </w:r>
      <w:r w:rsidR="009328CF" w:rsidRPr="0037793E">
        <w:rPr>
          <w:rFonts w:cs="Courier New"/>
          <w:szCs w:val="24"/>
        </w:rPr>
        <w:t xml:space="preserve">Gruselgedichten dieser halbverrückten </w:t>
      </w:r>
      <w:proofErr w:type="spellStart"/>
      <w:r w:rsidR="009328CF" w:rsidRPr="0037793E">
        <w:rPr>
          <w:rFonts w:cs="Courier New"/>
          <w:szCs w:val="24"/>
        </w:rPr>
        <w:t>florinthischen</w:t>
      </w:r>
      <w:proofErr w:type="spellEnd"/>
      <w:r w:rsidR="009328CF" w:rsidRPr="0037793E">
        <w:rPr>
          <w:rFonts w:cs="Courier New"/>
          <w:szCs w:val="24"/>
        </w:rPr>
        <w:t xml:space="preserve"> Poetin so manche Nacht um den Schlaf gebracht” (SdTB 233).</w:t>
      </w:r>
      <w:r w:rsidR="0037793E" w:rsidRPr="0037793E">
        <w:rPr>
          <w:rFonts w:cs="Courier New"/>
          <w:szCs w:val="24"/>
        </w:rPr>
        <w:t>Somit passt die Stimmung, die trotz des Optimismus in Im Moose doch recht düster ist, ins Bild, das von Droste-Hülshoff gezeichnet wird, sowohl innerhalb der Romanfiktion als auch außerhalb: Laut Altgeld wird über Droste-Hülshoff gesagt, „sie sei stets von Sensibilität und Angst geprägt gewesen, was sich besonders in ihrer Lyrik niederschlägt.“ (Altgeld 68)</w:t>
      </w:r>
      <w:r w:rsidR="0037793E">
        <w:rPr>
          <w:rFonts w:cs="Courier New"/>
          <w:szCs w:val="24"/>
        </w:rPr>
        <w:t xml:space="preserve"> </w:t>
      </w:r>
    </w:p>
    <w:p w14:paraId="5B931C6F" w14:textId="77F9C219" w:rsidR="00BE5E10" w:rsidRPr="00357880" w:rsidRDefault="0030751E" w:rsidP="009328CF">
      <w:pPr>
        <w:autoSpaceDE w:val="0"/>
        <w:autoSpaceDN w:val="0"/>
        <w:adjustRightInd w:val="0"/>
        <w:spacing w:after="0" w:line="480" w:lineRule="auto"/>
        <w:ind w:firstLine="709"/>
        <w:rPr>
          <w:rFonts w:eastAsia="Times New Roman" w:cs="Courier New"/>
          <w:szCs w:val="24"/>
        </w:rPr>
      </w:pPr>
      <w:r w:rsidRPr="00357880">
        <w:rPr>
          <w:rFonts w:cs="Courier New"/>
          <w:szCs w:val="24"/>
        </w:rPr>
        <w:t xml:space="preserve">Im weiteren Verlauf dieser als </w:t>
      </w:r>
      <w:r w:rsidR="00C35C68" w:rsidRPr="00357880">
        <w:rPr>
          <w:rFonts w:eastAsia="Times New Roman" w:cs="Courier New"/>
          <w:szCs w:val="24"/>
        </w:rPr>
        <w:t>‚</w:t>
      </w:r>
      <w:r w:rsidRPr="00357880">
        <w:rPr>
          <w:rFonts w:eastAsia="Times New Roman" w:cs="Courier New"/>
          <w:szCs w:val="24"/>
        </w:rPr>
        <w:t>Ormen</w:t>
      </w:r>
      <w:r w:rsidR="00C35C68" w:rsidRPr="00357880">
        <w:rPr>
          <w:rFonts w:eastAsia="Times New Roman" w:cs="Courier New"/>
          <w:szCs w:val="24"/>
        </w:rPr>
        <w:t>‘</w:t>
      </w:r>
      <w:r w:rsidRPr="00357880">
        <w:rPr>
          <w:rFonts w:eastAsia="Times New Roman" w:cs="Courier New"/>
          <w:szCs w:val="24"/>
        </w:rPr>
        <w:t xml:space="preserve"> bezeichneten Vorstellungsrunde </w:t>
      </w:r>
      <w:r w:rsidR="00351ED0" w:rsidRPr="00357880">
        <w:rPr>
          <w:rFonts w:eastAsia="Times New Roman" w:cs="Courier New"/>
          <w:szCs w:val="24"/>
        </w:rPr>
        <w:t>erkennt Hildegunst</w:t>
      </w:r>
      <w:r w:rsidRPr="00357880">
        <w:rPr>
          <w:rFonts w:eastAsia="Times New Roman" w:cs="Courier New"/>
          <w:szCs w:val="24"/>
        </w:rPr>
        <w:t xml:space="preserve"> noch Dölerich Hirnfiedler, </w:t>
      </w:r>
      <w:r w:rsidR="00351ED0" w:rsidRPr="00357880">
        <w:rPr>
          <w:rFonts w:eastAsia="Times New Roman" w:cs="Courier New"/>
          <w:szCs w:val="24"/>
        </w:rPr>
        <w:t>der nur einen einzelnen</w:t>
      </w:r>
      <w:r w:rsidRPr="00357880">
        <w:rPr>
          <w:rFonts w:eastAsia="Times New Roman" w:cs="Courier New"/>
          <w:szCs w:val="24"/>
        </w:rPr>
        <w:t xml:space="preserve"> Buchstaben, </w:t>
      </w:r>
      <w:r w:rsidR="004A4CF2" w:rsidRPr="00357880">
        <w:rPr>
          <w:rFonts w:eastAsia="Times New Roman" w:cs="Courier New"/>
          <w:szCs w:val="24"/>
        </w:rPr>
        <w:t>„</w:t>
      </w:r>
      <w:r w:rsidRPr="00357880">
        <w:rPr>
          <w:rFonts w:eastAsia="Times New Roman" w:cs="Courier New"/>
          <w:szCs w:val="24"/>
        </w:rPr>
        <w:t>O”</w:t>
      </w:r>
      <w:r w:rsidR="00351ED0" w:rsidRPr="00357880">
        <w:rPr>
          <w:rFonts w:eastAsia="Times New Roman" w:cs="Courier New"/>
          <w:szCs w:val="24"/>
        </w:rPr>
        <w:t>, vorträgt, als Friedrich Hölderlin</w:t>
      </w:r>
      <w:r w:rsidRPr="00357880">
        <w:rPr>
          <w:rFonts w:eastAsia="Times New Roman" w:cs="Courier New"/>
          <w:szCs w:val="24"/>
        </w:rPr>
        <w:t xml:space="preserve">, und T.T. </w:t>
      </w:r>
      <w:proofErr w:type="spellStart"/>
      <w:r w:rsidRPr="00357880">
        <w:rPr>
          <w:rFonts w:eastAsia="Times New Roman" w:cs="Courier New"/>
          <w:szCs w:val="24"/>
        </w:rPr>
        <w:t>Kreischwurst</w:t>
      </w:r>
      <w:proofErr w:type="spellEnd"/>
      <w:r w:rsidR="00351ED0" w:rsidRPr="00357880">
        <w:rPr>
          <w:rFonts w:eastAsia="Times New Roman" w:cs="Courier New"/>
          <w:szCs w:val="24"/>
        </w:rPr>
        <w:t xml:space="preserve"> als </w:t>
      </w:r>
      <w:r w:rsidRPr="00357880">
        <w:rPr>
          <w:rFonts w:eastAsia="Times New Roman" w:cs="Courier New"/>
          <w:szCs w:val="24"/>
        </w:rPr>
        <w:t>das zamonische Äquivalent zu Kurt Schwitters</w:t>
      </w:r>
      <w:r w:rsidR="0094045C" w:rsidRPr="00357880">
        <w:rPr>
          <w:rFonts w:eastAsia="Times New Roman" w:cs="Courier New"/>
          <w:szCs w:val="24"/>
        </w:rPr>
        <w:t xml:space="preserve">. </w:t>
      </w:r>
      <w:r w:rsidR="0094045C" w:rsidRPr="00357880">
        <w:rPr>
          <w:rFonts w:eastAsia="Times New Roman" w:cs="Courier New"/>
          <w:szCs w:val="24"/>
        </w:rPr>
        <w:fldChar w:fldCharType="begin"/>
      </w:r>
      <w:r w:rsidR="00C35C68" w:rsidRPr="00357880">
        <w:rPr>
          <w:rFonts w:eastAsia="Times New Roman" w:cs="Courier New"/>
          <w:szCs w:val="24"/>
        </w:rPr>
        <w:instrText xml:space="preserve"> ADDIN ZOTERO_ITEM CSL_CITATION {"citationID":"H7P6BShf","properties":{"formattedCitation":"({\\i{}SdTB} 233\\uc0\\u8211{}35)","plainCitation":"(SdTB 233–35)","noteIndex":0},"citationItems":[{"id":46,"uris":["http://zotero.org/users/6203910/items/SNKMDAME"],"uri":["http://zotero.org/users/6203910/items/SNKMDAME"],"itemData":{"id":46,"type":"book","abstract":"Walter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Mythenmetz","title-short":"SdTB","author":[{"family":"Moers","given":"Walter"}],"issued":{"date-parts":[["2004"]]}},"locator":"233-235","suppress-author":true}],"schema":"https://github.com/citation-style-language/schema/raw/master/csl-citation.json"} </w:instrText>
      </w:r>
      <w:r w:rsidR="0094045C" w:rsidRPr="00357880">
        <w:rPr>
          <w:rFonts w:eastAsia="Times New Roman" w:cs="Courier New"/>
          <w:szCs w:val="24"/>
        </w:rPr>
        <w:fldChar w:fldCharType="separate"/>
      </w:r>
      <w:r w:rsidR="00C35C68" w:rsidRPr="00357880">
        <w:rPr>
          <w:rFonts w:cs="Times New Roman"/>
          <w:szCs w:val="24"/>
        </w:rPr>
        <w:t>(</w:t>
      </w:r>
      <w:r w:rsidR="00C35C68" w:rsidRPr="00357880">
        <w:rPr>
          <w:rFonts w:cs="Times New Roman"/>
          <w:i/>
          <w:iCs/>
          <w:szCs w:val="24"/>
        </w:rPr>
        <w:t>SdTB</w:t>
      </w:r>
      <w:r w:rsidR="00C35C68" w:rsidRPr="00357880">
        <w:rPr>
          <w:rFonts w:cs="Times New Roman"/>
          <w:szCs w:val="24"/>
        </w:rPr>
        <w:t xml:space="preserve"> 233–35)</w:t>
      </w:r>
      <w:r w:rsidR="0094045C" w:rsidRPr="00357880">
        <w:rPr>
          <w:rFonts w:eastAsia="Times New Roman" w:cs="Courier New"/>
          <w:szCs w:val="24"/>
        </w:rPr>
        <w:fldChar w:fldCharType="end"/>
      </w:r>
      <w:r w:rsidRPr="00357880">
        <w:rPr>
          <w:rFonts w:eastAsia="Times New Roman" w:cs="Courier New"/>
          <w:szCs w:val="24"/>
        </w:rPr>
        <w:t xml:space="preserve"> Letzterer wird vom entsprechenden Buchling durch das </w:t>
      </w:r>
      <w:r w:rsidRPr="00357880">
        <w:rPr>
          <w:rFonts w:cs="Courier New"/>
          <w:i/>
          <w:szCs w:val="24"/>
        </w:rPr>
        <w:t>Kleine Gedicht f</w:t>
      </w:r>
      <w:r w:rsidRPr="00357880">
        <w:rPr>
          <w:rFonts w:eastAsia="Times New Roman" w:cs="Courier New"/>
          <w:i/>
          <w:szCs w:val="24"/>
        </w:rPr>
        <w:t>ür große Stotterer</w:t>
      </w:r>
      <w:r w:rsidRPr="00357880">
        <w:rPr>
          <w:rFonts w:cs="Courier New"/>
          <w:szCs w:val="24"/>
        </w:rPr>
        <w:t xml:space="preserve"> </w:t>
      </w:r>
      <w:r w:rsidRPr="00357880">
        <w:rPr>
          <w:rFonts w:cs="Courier New"/>
          <w:szCs w:val="24"/>
        </w:rPr>
        <w:fldChar w:fldCharType="begin"/>
      </w:r>
      <w:r w:rsidR="006D3D04" w:rsidRPr="00357880">
        <w:rPr>
          <w:rFonts w:cs="Courier New"/>
          <w:szCs w:val="24"/>
        </w:rPr>
        <w:instrText xml:space="preserve"> ADDIN ZOTERO_ITEM CSL_CITATION {"citationID":"bgH7Uibk","properties":{"formattedCitation":"({\\i{}SdTB} 235)","plainCitation":"(SdTB 235)","noteIndex":0},"citationItems":[{"id":46,"uris":["http://zotero.org/users/6203910/items/SNKMDAME"],"uri":["http://zotero.org/users/6203910/items/SNKMDAME"],"itemData":{"id":46,"type":"book","abstract":"Walter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Mythenmetz","title-short":"SdTB","author":[{"family":"Moers","given":"Walter"}],"issued":{"date-parts":[["2004"]]}},"locator":"235","suppress-author":true}],"schema":"https://github.com/citation-style-language/schema/raw/master/csl-citation.json"} </w:instrText>
      </w:r>
      <w:r w:rsidRPr="00357880">
        <w:rPr>
          <w:rFonts w:cs="Courier New"/>
          <w:szCs w:val="24"/>
        </w:rPr>
        <w:fldChar w:fldCharType="separate"/>
      </w:r>
      <w:r w:rsidR="006742B2" w:rsidRPr="00357880">
        <w:rPr>
          <w:rFonts w:cs="Times New Roman"/>
          <w:szCs w:val="24"/>
        </w:rPr>
        <w:t>(</w:t>
      </w:r>
      <w:r w:rsidR="006742B2" w:rsidRPr="00357880">
        <w:rPr>
          <w:rFonts w:cs="Times New Roman"/>
          <w:i/>
          <w:iCs/>
          <w:szCs w:val="24"/>
        </w:rPr>
        <w:t>SdTB</w:t>
      </w:r>
      <w:r w:rsidR="006742B2" w:rsidRPr="00357880">
        <w:rPr>
          <w:rFonts w:cs="Times New Roman"/>
          <w:szCs w:val="24"/>
        </w:rPr>
        <w:t xml:space="preserve"> 235)</w:t>
      </w:r>
      <w:r w:rsidRPr="00357880">
        <w:rPr>
          <w:rFonts w:cs="Courier New"/>
          <w:szCs w:val="24"/>
        </w:rPr>
        <w:fldChar w:fldCharType="end"/>
      </w:r>
      <w:r w:rsidRPr="00357880">
        <w:rPr>
          <w:rFonts w:cs="Courier New"/>
          <w:szCs w:val="24"/>
        </w:rPr>
        <w:t xml:space="preserve"> repr</w:t>
      </w:r>
      <w:r w:rsidRPr="00357880">
        <w:rPr>
          <w:rFonts w:eastAsia="Times New Roman" w:cs="Courier New"/>
          <w:szCs w:val="24"/>
        </w:rPr>
        <w:t xml:space="preserve">äsentiert. Während das Stottern für Schwitters allerdings lediglich ein Stilmittel darstellte, stottert der Buchling </w:t>
      </w:r>
      <w:r w:rsidR="00351ED0" w:rsidRPr="00357880">
        <w:rPr>
          <w:rFonts w:eastAsia="Times New Roman" w:cs="Courier New"/>
          <w:szCs w:val="24"/>
        </w:rPr>
        <w:t xml:space="preserve">T.T. </w:t>
      </w:r>
      <w:proofErr w:type="spellStart"/>
      <w:r w:rsidR="00351ED0" w:rsidRPr="00357880">
        <w:rPr>
          <w:rFonts w:eastAsia="Times New Roman" w:cs="Courier New"/>
          <w:szCs w:val="24"/>
        </w:rPr>
        <w:t>Kreischwurst</w:t>
      </w:r>
      <w:proofErr w:type="spellEnd"/>
      <w:r w:rsidR="00351ED0" w:rsidRPr="00357880">
        <w:rPr>
          <w:rFonts w:eastAsia="Times New Roman" w:cs="Courier New"/>
          <w:szCs w:val="24"/>
        </w:rPr>
        <w:t xml:space="preserve"> </w:t>
      </w:r>
      <w:r w:rsidRPr="00357880">
        <w:rPr>
          <w:rFonts w:eastAsia="Times New Roman" w:cs="Courier New"/>
          <w:szCs w:val="24"/>
        </w:rPr>
        <w:t xml:space="preserve">tatsächlich. </w:t>
      </w:r>
    </w:p>
    <w:p w14:paraId="7BA92907" w14:textId="62BFB86E" w:rsidR="0037793E" w:rsidRDefault="00351ED0" w:rsidP="0030751E">
      <w:pPr>
        <w:autoSpaceDE w:val="0"/>
        <w:autoSpaceDN w:val="0"/>
        <w:adjustRightInd w:val="0"/>
        <w:spacing w:after="0" w:line="480" w:lineRule="auto"/>
        <w:ind w:firstLine="709"/>
      </w:pPr>
      <w:r w:rsidRPr="00357880">
        <w:rPr>
          <w:rFonts w:eastAsia="Times New Roman" w:cs="Courier New"/>
          <w:szCs w:val="24"/>
        </w:rPr>
        <w:t xml:space="preserve">In diesem Kontext versucht </w:t>
      </w:r>
      <w:r w:rsidR="0030751E" w:rsidRPr="00357880">
        <w:rPr>
          <w:rFonts w:eastAsia="Times New Roman" w:cs="Courier New"/>
          <w:szCs w:val="24"/>
        </w:rPr>
        <w:t>Golgo</w:t>
      </w:r>
      <w:r w:rsidR="00BE5E10" w:rsidRPr="00357880">
        <w:rPr>
          <w:rFonts w:eastAsia="Times New Roman" w:cs="Courier New"/>
          <w:szCs w:val="24"/>
        </w:rPr>
        <w:t xml:space="preserve"> auch</w:t>
      </w:r>
      <w:r w:rsidR="0030751E" w:rsidRPr="00357880">
        <w:rPr>
          <w:rFonts w:eastAsia="Times New Roman" w:cs="Courier New"/>
          <w:szCs w:val="24"/>
        </w:rPr>
        <w:t>, Hildegunst das Prinzip des Orms</w:t>
      </w:r>
      <w:r w:rsidRPr="00357880">
        <w:rPr>
          <w:rFonts w:eastAsia="Times New Roman" w:cs="Courier New"/>
          <w:szCs w:val="24"/>
        </w:rPr>
        <w:t xml:space="preserve"> </w:t>
      </w:r>
      <w:r w:rsidR="0030751E" w:rsidRPr="00357880">
        <w:rPr>
          <w:rFonts w:eastAsia="Times New Roman" w:cs="Courier New"/>
          <w:szCs w:val="24"/>
        </w:rPr>
        <w:t xml:space="preserve">zu erklären und benutzt dabei das Gedicht </w:t>
      </w:r>
      <w:r w:rsidR="0030751E" w:rsidRPr="00357880">
        <w:rPr>
          <w:rFonts w:cs="Courier New"/>
          <w:i/>
          <w:szCs w:val="24"/>
        </w:rPr>
        <w:t xml:space="preserve">Der </w:t>
      </w:r>
      <w:proofErr w:type="spellStart"/>
      <w:r w:rsidR="0030751E" w:rsidRPr="00357880">
        <w:rPr>
          <w:rFonts w:cs="Courier New"/>
          <w:i/>
          <w:szCs w:val="24"/>
        </w:rPr>
        <w:t>Nurnenwald</w:t>
      </w:r>
      <w:proofErr w:type="spellEnd"/>
      <w:r w:rsidR="0030751E" w:rsidRPr="00357880">
        <w:rPr>
          <w:rFonts w:cs="Courier New"/>
          <w:szCs w:val="24"/>
        </w:rPr>
        <w:t xml:space="preserve"> von Fontheweg als Beispiel. Hierbei handelt es sich um Goethes Gedicht </w:t>
      </w:r>
      <w:r w:rsidR="0030751E" w:rsidRPr="00357880">
        <w:rPr>
          <w:rFonts w:eastAsia="Times New Roman" w:cs="Courier New"/>
          <w:i/>
          <w:szCs w:val="24"/>
        </w:rPr>
        <w:t>Über allen Gipfeln ist Ruh</w:t>
      </w:r>
      <w:r w:rsidR="0030751E" w:rsidRPr="00357880">
        <w:rPr>
          <w:rFonts w:cs="Courier New"/>
          <w:szCs w:val="24"/>
        </w:rPr>
        <w:t>, das nur sehr geringf</w:t>
      </w:r>
      <w:r w:rsidR="0030751E" w:rsidRPr="00357880">
        <w:rPr>
          <w:rFonts w:eastAsia="Times New Roman" w:cs="Courier New"/>
          <w:szCs w:val="24"/>
        </w:rPr>
        <w:t xml:space="preserve">ügig an die </w:t>
      </w:r>
      <w:r w:rsidR="0030751E" w:rsidRPr="00357880">
        <w:rPr>
          <w:rFonts w:eastAsia="Times New Roman" w:cs="Courier New"/>
          <w:szCs w:val="24"/>
        </w:rPr>
        <w:lastRenderedPageBreak/>
        <w:t>zamonischen Verhältnisse angepasst wurde</w:t>
      </w:r>
      <w:r w:rsidR="009D4492">
        <w:rPr>
          <w:rFonts w:eastAsia="Times New Roman" w:cs="Courier New"/>
          <w:szCs w:val="24"/>
        </w:rPr>
        <w:t xml:space="preserve"> (</w:t>
      </w:r>
      <w:r w:rsidR="009D4492">
        <w:rPr>
          <w:rFonts w:eastAsia="Times New Roman" w:cs="Courier New"/>
          <w:szCs w:val="24"/>
        </w:rPr>
        <w:fldChar w:fldCharType="begin"/>
      </w:r>
      <w:r w:rsidR="009D4492">
        <w:rPr>
          <w:rFonts w:eastAsia="Times New Roman" w:cs="Courier New"/>
          <w:szCs w:val="24"/>
        </w:rPr>
        <w:instrText xml:space="preserve"> REF _Ref48239000 \h </w:instrText>
      </w:r>
      <w:r w:rsidR="009D4492">
        <w:rPr>
          <w:rFonts w:eastAsia="Times New Roman" w:cs="Courier New"/>
          <w:szCs w:val="24"/>
        </w:rPr>
      </w:r>
      <w:r w:rsidR="009D4492">
        <w:rPr>
          <w:rFonts w:eastAsia="Times New Roman" w:cs="Courier New"/>
          <w:szCs w:val="24"/>
        </w:rPr>
        <w:fldChar w:fldCharType="separate"/>
      </w:r>
      <w:r w:rsidR="005916E2" w:rsidRPr="00BB7EE1">
        <w:rPr>
          <w:sz w:val="22"/>
        </w:rPr>
        <w:t xml:space="preserve">Tabelle </w:t>
      </w:r>
      <w:r w:rsidR="005916E2">
        <w:rPr>
          <w:noProof/>
          <w:sz w:val="22"/>
        </w:rPr>
        <w:t>4</w:t>
      </w:r>
      <w:r w:rsidR="005916E2" w:rsidRPr="00BB7EE1">
        <w:rPr>
          <w:sz w:val="22"/>
        </w:rPr>
        <w:t xml:space="preserve">: Ohjann Golgo van Fontheweg: Der </w:t>
      </w:r>
      <w:proofErr w:type="spellStart"/>
      <w:r w:rsidR="005916E2" w:rsidRPr="00BB7EE1">
        <w:rPr>
          <w:sz w:val="22"/>
        </w:rPr>
        <w:t>Nurnenwald</w:t>
      </w:r>
      <w:proofErr w:type="spellEnd"/>
      <w:r w:rsidR="009D4492">
        <w:rPr>
          <w:rFonts w:eastAsia="Times New Roman" w:cs="Courier New"/>
          <w:szCs w:val="24"/>
        </w:rPr>
        <w:fldChar w:fldCharType="end"/>
      </w:r>
      <w:r w:rsidR="009D4492">
        <w:rPr>
          <w:rFonts w:eastAsia="Times New Roman" w:cs="Courier New"/>
          <w:szCs w:val="24"/>
        </w:rPr>
        <w:t>)</w:t>
      </w:r>
      <w:r w:rsidR="0030751E" w:rsidRPr="00357880">
        <w:rPr>
          <w:rFonts w:eastAsia="Times New Roman" w:cs="Courier New"/>
          <w:szCs w:val="24"/>
        </w:rPr>
        <w:t xml:space="preserve">. </w:t>
      </w:r>
      <w:r w:rsidR="0037793E" w:rsidRPr="0037793E">
        <w:rPr>
          <w:rFonts w:eastAsia="Times New Roman" w:cs="Courier New"/>
          <w:szCs w:val="24"/>
        </w:rPr>
        <w:t xml:space="preserve">Die einzige Änderung, die Moers an diesem Gedicht vornimmt, bezieht sich auf die schweigenden Tiere. Bei den </w:t>
      </w:r>
      <w:proofErr w:type="spellStart"/>
      <w:r w:rsidR="0037793E" w:rsidRPr="0037793E">
        <w:rPr>
          <w:rFonts w:eastAsia="Times New Roman" w:cs="Courier New"/>
          <w:szCs w:val="24"/>
        </w:rPr>
        <w:t>Nurnen</w:t>
      </w:r>
      <w:proofErr w:type="spellEnd"/>
      <w:r w:rsidR="0037793E" w:rsidRPr="0037793E">
        <w:rPr>
          <w:rFonts w:eastAsia="Times New Roman" w:cs="Courier New"/>
          <w:szCs w:val="24"/>
        </w:rPr>
        <w:t xml:space="preserve"> handelt es sich um Fantasiegeschöpfe, eine Art Pflanzen- oder Baumungeheuer, die in den Wäldern Zamoniens vorkommen.</w:t>
      </w:r>
      <w:r w:rsidR="0037793E" w:rsidRPr="0037793E">
        <w:t xml:space="preserve"> </w:t>
      </w:r>
    </w:p>
    <w:p w14:paraId="6C7B2944" w14:textId="77777777" w:rsidR="009328CF" w:rsidRDefault="0037793E" w:rsidP="0030751E">
      <w:pPr>
        <w:autoSpaceDE w:val="0"/>
        <w:autoSpaceDN w:val="0"/>
        <w:adjustRightInd w:val="0"/>
        <w:spacing w:after="0" w:line="480" w:lineRule="auto"/>
        <w:ind w:firstLine="709"/>
        <w:rPr>
          <w:rFonts w:cs="Courier New"/>
          <w:szCs w:val="24"/>
        </w:rPr>
      </w:pPr>
      <w:r w:rsidRPr="0037793E">
        <w:rPr>
          <w:rFonts w:eastAsia="Times New Roman" w:cs="Courier New"/>
          <w:szCs w:val="24"/>
        </w:rPr>
        <w:t xml:space="preserve">Während der nächsten Tage wird das Ormen fortgesetzt, dabei erkennt Hildegunst unter anderem </w:t>
      </w:r>
      <w:proofErr w:type="spellStart"/>
      <w:r w:rsidRPr="0037793E">
        <w:rPr>
          <w:rFonts w:eastAsia="Times New Roman" w:cs="Courier New"/>
          <w:szCs w:val="24"/>
        </w:rPr>
        <w:t>Akud</w:t>
      </w:r>
      <w:proofErr w:type="spellEnd"/>
      <w:r w:rsidRPr="0037793E">
        <w:rPr>
          <w:rFonts w:eastAsia="Times New Roman" w:cs="Courier New"/>
          <w:szCs w:val="24"/>
        </w:rPr>
        <w:t xml:space="preserve"> </w:t>
      </w:r>
      <w:proofErr w:type="spellStart"/>
      <w:r w:rsidRPr="0037793E">
        <w:rPr>
          <w:rFonts w:eastAsia="Times New Roman" w:cs="Courier New"/>
          <w:szCs w:val="24"/>
        </w:rPr>
        <w:t>Ödreimer</w:t>
      </w:r>
      <w:proofErr w:type="spellEnd"/>
      <w:r w:rsidRPr="0037793E">
        <w:rPr>
          <w:rFonts w:eastAsia="Times New Roman" w:cs="Courier New"/>
          <w:szCs w:val="24"/>
        </w:rPr>
        <w:t xml:space="preserve"> (Eduard Mörike), </w:t>
      </w:r>
      <w:proofErr w:type="spellStart"/>
      <w:r w:rsidRPr="0037793E">
        <w:rPr>
          <w:rFonts w:eastAsia="Times New Roman" w:cs="Courier New"/>
          <w:szCs w:val="24"/>
        </w:rPr>
        <w:t>Eseila</w:t>
      </w:r>
      <w:proofErr w:type="spellEnd"/>
      <w:r w:rsidRPr="0037793E">
        <w:rPr>
          <w:rFonts w:eastAsia="Times New Roman" w:cs="Courier New"/>
          <w:szCs w:val="24"/>
        </w:rPr>
        <w:t xml:space="preserve"> </w:t>
      </w:r>
      <w:proofErr w:type="spellStart"/>
      <w:r w:rsidRPr="0037793E">
        <w:rPr>
          <w:rFonts w:eastAsia="Times New Roman" w:cs="Courier New"/>
          <w:szCs w:val="24"/>
        </w:rPr>
        <w:t>Wimpershlaak</w:t>
      </w:r>
      <w:proofErr w:type="spellEnd"/>
      <w:r w:rsidRPr="0037793E">
        <w:rPr>
          <w:rFonts w:eastAsia="Times New Roman" w:cs="Courier New"/>
          <w:szCs w:val="24"/>
        </w:rPr>
        <w:t xml:space="preserve"> (William Shakespeare) und </w:t>
      </w:r>
      <w:proofErr w:type="spellStart"/>
      <w:r w:rsidRPr="0037793E">
        <w:rPr>
          <w:rFonts w:eastAsia="Times New Roman" w:cs="Courier New"/>
          <w:szCs w:val="24"/>
        </w:rPr>
        <w:t>Reta</w:t>
      </w:r>
      <w:proofErr w:type="spellEnd"/>
      <w:r w:rsidRPr="0037793E">
        <w:rPr>
          <w:rFonts w:eastAsia="Times New Roman" w:cs="Courier New"/>
          <w:szCs w:val="24"/>
        </w:rPr>
        <w:t xml:space="preserve"> Del </w:t>
      </w:r>
      <w:proofErr w:type="spellStart"/>
      <w:r w:rsidRPr="0037793E">
        <w:rPr>
          <w:rFonts w:eastAsia="Times New Roman" w:cs="Courier New"/>
          <w:szCs w:val="24"/>
        </w:rPr>
        <w:t>Bratfist</w:t>
      </w:r>
      <w:proofErr w:type="spellEnd"/>
      <w:r w:rsidRPr="0037793E">
        <w:rPr>
          <w:rFonts w:eastAsia="Times New Roman" w:cs="Courier New"/>
          <w:szCs w:val="24"/>
        </w:rPr>
        <w:t xml:space="preserve"> (</w:t>
      </w:r>
      <w:proofErr w:type="spellStart"/>
      <w:r w:rsidRPr="0037793E">
        <w:rPr>
          <w:rFonts w:eastAsia="Times New Roman" w:cs="Courier New"/>
          <w:szCs w:val="24"/>
        </w:rPr>
        <w:t>Adalber</w:t>
      </w:r>
      <w:proofErr w:type="spellEnd"/>
      <w:r w:rsidRPr="0037793E">
        <w:rPr>
          <w:rFonts w:eastAsia="Times New Roman" w:cs="Courier New"/>
          <w:szCs w:val="24"/>
        </w:rPr>
        <w:t xml:space="preserve"> Stifter) anhand der von ihnen vorgetragenen Zitatstellen.</w:t>
      </w:r>
      <w:r w:rsidR="009328CF" w:rsidRPr="009328CF">
        <w:rPr>
          <w:rFonts w:cs="Courier New"/>
          <w:szCs w:val="24"/>
        </w:rPr>
        <w:t xml:space="preserve"> </w:t>
      </w:r>
    </w:p>
    <w:p w14:paraId="0DF399C0" w14:textId="77777777" w:rsidR="00AA5BEE" w:rsidRPr="00357880" w:rsidRDefault="009328CF" w:rsidP="00AA5BEE">
      <w:pPr>
        <w:autoSpaceDE w:val="0"/>
        <w:autoSpaceDN w:val="0"/>
        <w:adjustRightInd w:val="0"/>
        <w:spacing w:after="0" w:line="480" w:lineRule="auto"/>
        <w:rPr>
          <w:rFonts w:eastAsia="Times New Roman" w:cs="Courier New"/>
          <w:szCs w:val="24"/>
        </w:rPr>
      </w:pPr>
      <w:r w:rsidRPr="00357880">
        <w:rPr>
          <w:rFonts w:cs="Courier New"/>
          <w:szCs w:val="24"/>
        </w:rPr>
        <w:t>Hildegunst verbringt einige Zeit bei den Buchlingen in den Katakomben, doch schlie</w:t>
      </w:r>
      <w:r w:rsidRPr="00357880">
        <w:rPr>
          <w:rFonts w:eastAsia="Times New Roman" w:cs="Courier New"/>
          <w:szCs w:val="24"/>
        </w:rPr>
        <w:t xml:space="preserve">ßlich wird er vom Heimweh nach Buchhaim und dem Leben in der Obenwelt gepackt. Die </w:t>
      </w:r>
      <w:r w:rsidR="00AA5BEE" w:rsidRPr="00357880">
        <w:rPr>
          <w:rFonts w:eastAsia="Times New Roman" w:cs="Courier New"/>
          <w:szCs w:val="24"/>
        </w:rPr>
        <w:t xml:space="preserve">Buchlinge versuchen, ihn zu unterstützen und bringen ihn zu </w:t>
      </w:r>
      <w:proofErr w:type="spellStart"/>
      <w:r w:rsidR="00AA5BEE" w:rsidRPr="00357880">
        <w:rPr>
          <w:rFonts w:eastAsia="Times New Roman" w:cs="Courier New"/>
          <w:szCs w:val="24"/>
        </w:rPr>
        <w:t>Colophonius</w:t>
      </w:r>
      <w:proofErr w:type="spellEnd"/>
      <w:r w:rsidR="00AA5BEE" w:rsidRPr="00357880">
        <w:rPr>
          <w:rFonts w:eastAsia="Times New Roman" w:cs="Courier New"/>
          <w:szCs w:val="24"/>
        </w:rPr>
        <w:t xml:space="preserve"> Regenschein, einem alten Bücherjäger,</w:t>
      </w:r>
      <w:r w:rsidR="00AA5BEE" w:rsidRPr="009328CF">
        <w:rPr>
          <w:rFonts w:eastAsia="Times New Roman" w:cs="Courier New"/>
          <w:szCs w:val="24"/>
        </w:rPr>
        <w:t xml:space="preserve"> </w:t>
      </w:r>
      <w:r w:rsidR="00AA5BEE" w:rsidRPr="00357880">
        <w:rPr>
          <w:rFonts w:eastAsia="Times New Roman" w:cs="Courier New"/>
          <w:szCs w:val="24"/>
        </w:rPr>
        <w:t>der im Gegensatz zu den anderen Bücherjägern einen</w:t>
      </w:r>
      <w:r w:rsidR="00AA5BEE" w:rsidRPr="009328CF">
        <w:rPr>
          <w:rFonts w:eastAsia="Times New Roman" w:cs="Courier New"/>
          <w:szCs w:val="24"/>
        </w:rPr>
        <w:t xml:space="preserve"> </w:t>
      </w:r>
      <w:r w:rsidR="00AA5BEE" w:rsidRPr="00357880">
        <w:rPr>
          <w:rFonts w:eastAsia="Times New Roman" w:cs="Courier New"/>
          <w:szCs w:val="24"/>
        </w:rPr>
        <w:t>Ehrenkodex besitzt und weder skrupellos noch brutal ist.</w:t>
      </w:r>
      <w:r w:rsidR="00AA5BEE">
        <w:rPr>
          <w:rFonts w:eastAsia="Times New Roman" w:cs="Courier New"/>
          <w:szCs w:val="24"/>
        </w:rPr>
        <w:t xml:space="preserve"> </w:t>
      </w:r>
      <w:r w:rsidR="00AA5BEE" w:rsidRPr="00357880">
        <w:rPr>
          <w:rFonts w:eastAsia="Times New Roman" w:cs="Courier New"/>
          <w:szCs w:val="24"/>
        </w:rPr>
        <w:t xml:space="preserve">Dieser kennt einen Weg zurück an die Oberfläche, doch bevor er ihn Hildegunst mitteilen kann, wird die Lederne Grotte von Bücherjägern angegriffen. Golgo will Hildegunst mithilfe der Bücherbahn, einer alten Maschine für den Büchertransport, deren Schienen sich durch große Teile der Katakomben ziehen, in Sicherheit bringen, muss dafür aber die Bücherjäger ablenken. Da er um die Angst der Bücherjäger vor den Buchlingen weiß, bedient er sich folgenden Tricks: </w:t>
      </w:r>
    </w:p>
    <w:p w14:paraId="4719D0E7" w14:textId="77777777" w:rsidR="00AA5BEE" w:rsidRDefault="00AA5BEE" w:rsidP="00AA5BEE">
      <w:pPr>
        <w:autoSpaceDE w:val="0"/>
        <w:autoSpaceDN w:val="0"/>
        <w:adjustRightInd w:val="0"/>
        <w:spacing w:after="0" w:line="240" w:lineRule="auto"/>
        <w:ind w:left="709" w:firstLine="709"/>
        <w:rPr>
          <w:rFonts w:eastAsia="Times New Roman" w:cs="Courier New"/>
          <w:szCs w:val="24"/>
        </w:rPr>
      </w:pPr>
      <w:r w:rsidRPr="00357880">
        <w:rPr>
          <w:rFonts w:eastAsia="Times New Roman" w:cs="Courier New"/>
          <w:szCs w:val="24"/>
        </w:rPr>
        <w:t xml:space="preserve">Golgo sprang vom Regal herab und stellte sich den Bücherjägern in den Weg. </w:t>
      </w:r>
    </w:p>
    <w:p w14:paraId="446FFF97" w14:textId="77777777" w:rsidR="00AA5BEE" w:rsidRDefault="00AA5BEE" w:rsidP="00AA5BEE">
      <w:pPr>
        <w:autoSpaceDE w:val="0"/>
        <w:autoSpaceDN w:val="0"/>
        <w:adjustRightInd w:val="0"/>
        <w:spacing w:after="0" w:line="240" w:lineRule="auto"/>
        <w:ind w:left="709" w:firstLine="709"/>
        <w:rPr>
          <w:rFonts w:eastAsia="Times New Roman" w:cs="Courier New"/>
          <w:szCs w:val="24"/>
        </w:rPr>
      </w:pPr>
      <w:r w:rsidRPr="00357880">
        <w:rPr>
          <w:rFonts w:eastAsia="Times New Roman" w:cs="Courier New"/>
          <w:szCs w:val="24"/>
        </w:rPr>
        <w:t xml:space="preserve">„Golgo!“ rief ich. „Was machst du?“ </w:t>
      </w:r>
    </w:p>
    <w:p w14:paraId="17AD1D3F" w14:textId="77777777" w:rsidR="00AA5BEE" w:rsidRPr="00357880" w:rsidRDefault="00AA5BEE" w:rsidP="00AA5BEE">
      <w:pPr>
        <w:autoSpaceDE w:val="0"/>
        <w:autoSpaceDN w:val="0"/>
        <w:adjustRightInd w:val="0"/>
        <w:spacing w:after="0" w:line="240" w:lineRule="auto"/>
        <w:ind w:left="709" w:firstLine="709"/>
        <w:rPr>
          <w:rFonts w:eastAsia="Times New Roman" w:cs="Courier New"/>
          <w:szCs w:val="24"/>
        </w:rPr>
      </w:pPr>
      <w:r w:rsidRPr="00357880">
        <w:rPr>
          <w:rFonts w:eastAsia="Times New Roman" w:cs="Courier New"/>
          <w:szCs w:val="24"/>
        </w:rPr>
        <w:t xml:space="preserve">Die Bücherjäger waren so verdutzt, </w:t>
      </w:r>
      <w:proofErr w:type="spellStart"/>
      <w:r w:rsidRPr="00357880">
        <w:rPr>
          <w:rFonts w:eastAsia="Times New Roman" w:cs="Courier New"/>
          <w:szCs w:val="24"/>
        </w:rPr>
        <w:t>daß</w:t>
      </w:r>
      <w:proofErr w:type="spellEnd"/>
      <w:r w:rsidRPr="00357880">
        <w:rPr>
          <w:rFonts w:eastAsia="Times New Roman" w:cs="Courier New"/>
          <w:szCs w:val="24"/>
        </w:rPr>
        <w:t xml:space="preserve"> sie tatsächlich stehenblieben. Golgo erhob die Hand und sprach mit solch donnernder Stimme, </w:t>
      </w:r>
      <w:proofErr w:type="spellStart"/>
      <w:r w:rsidRPr="00357880">
        <w:rPr>
          <w:rFonts w:eastAsia="Times New Roman" w:cs="Courier New"/>
          <w:szCs w:val="24"/>
        </w:rPr>
        <w:t>daß</w:t>
      </w:r>
      <w:proofErr w:type="spellEnd"/>
      <w:r w:rsidRPr="00357880">
        <w:rPr>
          <w:rFonts w:eastAsia="Times New Roman" w:cs="Courier New"/>
          <w:szCs w:val="24"/>
        </w:rPr>
        <w:t xml:space="preserve"> sie einen Schritt zurückwichen. Der Glaube an die Zauberkräfte der Buchlinge saß ihnen wohl tief in den Knochen. </w:t>
      </w:r>
    </w:p>
    <w:p w14:paraId="6747C81C" w14:textId="77777777" w:rsidR="00AA5BEE" w:rsidRPr="00357880" w:rsidRDefault="00AA5BEE" w:rsidP="00AA5BEE">
      <w:pPr>
        <w:autoSpaceDE w:val="0"/>
        <w:autoSpaceDN w:val="0"/>
        <w:adjustRightInd w:val="0"/>
        <w:spacing w:after="0" w:line="240" w:lineRule="auto"/>
        <w:ind w:firstLine="709"/>
        <w:jc w:val="center"/>
        <w:rPr>
          <w:rFonts w:ascii="Courier New" w:hAnsi="Courier New" w:cs="Courier New"/>
          <w:i/>
          <w:iCs/>
          <w:szCs w:val="24"/>
        </w:rPr>
      </w:pPr>
      <w:r w:rsidRPr="00357880">
        <w:rPr>
          <w:rFonts w:cs="Times New Roman"/>
          <w:i/>
          <w:iCs/>
          <w:szCs w:val="24"/>
        </w:rPr>
        <w:t>„Ihr</w:t>
      </w:r>
      <w:r w:rsidRPr="00357880">
        <w:rPr>
          <w:rFonts w:hAnsi="Courier New" w:cs="Courier New"/>
          <w:i/>
          <w:iCs/>
          <w:szCs w:val="24"/>
        </w:rPr>
        <w:t xml:space="preserve"> naht euch wieder, schwankende Gestalten,</w:t>
      </w:r>
    </w:p>
    <w:p w14:paraId="47D4CC4A" w14:textId="77777777" w:rsidR="00AA5BEE" w:rsidRPr="00357880" w:rsidRDefault="00AA5BEE" w:rsidP="00AA5BEE">
      <w:pPr>
        <w:autoSpaceDE w:val="0"/>
        <w:autoSpaceDN w:val="0"/>
        <w:adjustRightInd w:val="0"/>
        <w:spacing w:after="0" w:line="240" w:lineRule="auto"/>
        <w:ind w:firstLine="709"/>
        <w:jc w:val="center"/>
        <w:rPr>
          <w:rFonts w:ascii="Courier New" w:hAnsi="Courier New" w:cs="Courier New"/>
          <w:i/>
          <w:iCs/>
          <w:szCs w:val="24"/>
        </w:rPr>
      </w:pPr>
      <w:r w:rsidRPr="00357880">
        <w:rPr>
          <w:rFonts w:cs="Courier New"/>
          <w:i/>
          <w:iCs/>
          <w:szCs w:val="24"/>
        </w:rPr>
        <w:t>Die fr</w:t>
      </w:r>
      <w:r w:rsidRPr="00357880">
        <w:rPr>
          <w:rFonts w:eastAsia="Times New Roman" w:cs="Courier New"/>
          <w:i/>
          <w:iCs/>
          <w:szCs w:val="24"/>
        </w:rPr>
        <w:t>üh sich einst dem trüben Blick gezeigt.</w:t>
      </w:r>
    </w:p>
    <w:p w14:paraId="49ADFEDC" w14:textId="77777777" w:rsidR="00AA5BEE" w:rsidRPr="00357880" w:rsidRDefault="00AA5BEE" w:rsidP="00AA5BEE">
      <w:pPr>
        <w:autoSpaceDE w:val="0"/>
        <w:autoSpaceDN w:val="0"/>
        <w:adjustRightInd w:val="0"/>
        <w:spacing w:after="0" w:line="240" w:lineRule="auto"/>
        <w:ind w:firstLine="709"/>
        <w:jc w:val="center"/>
        <w:rPr>
          <w:rFonts w:ascii="Courier New" w:hAnsi="Courier New" w:cs="Courier New"/>
          <w:i/>
          <w:iCs/>
          <w:szCs w:val="24"/>
        </w:rPr>
      </w:pPr>
      <w:r w:rsidRPr="00357880">
        <w:rPr>
          <w:rFonts w:cs="Courier New"/>
          <w:i/>
          <w:iCs/>
          <w:szCs w:val="24"/>
        </w:rPr>
        <w:t>Versuch ich wohl, euch diesmal festzuhalten?</w:t>
      </w:r>
    </w:p>
    <w:p w14:paraId="33171ECE" w14:textId="77777777" w:rsidR="00AA5BEE" w:rsidRPr="00357880" w:rsidRDefault="00AA5BEE" w:rsidP="00AA5BEE">
      <w:pPr>
        <w:autoSpaceDE w:val="0"/>
        <w:autoSpaceDN w:val="0"/>
        <w:adjustRightInd w:val="0"/>
        <w:spacing w:after="0" w:line="240" w:lineRule="auto"/>
        <w:ind w:firstLine="709"/>
        <w:jc w:val="center"/>
        <w:rPr>
          <w:rFonts w:ascii="Courier New" w:hAnsi="Courier New" w:cs="Courier New"/>
          <w:i/>
          <w:iCs/>
          <w:szCs w:val="24"/>
        </w:rPr>
      </w:pPr>
      <w:r w:rsidRPr="00357880">
        <w:rPr>
          <w:rFonts w:cs="Courier New"/>
          <w:i/>
          <w:iCs/>
          <w:szCs w:val="24"/>
        </w:rPr>
        <w:t>F</w:t>
      </w:r>
      <w:r w:rsidRPr="00357880">
        <w:rPr>
          <w:rFonts w:eastAsia="Times New Roman" w:cs="Courier New"/>
          <w:i/>
          <w:iCs/>
          <w:szCs w:val="24"/>
        </w:rPr>
        <w:t>ühl ich mein Herz noch jenem Wahn geneigt?</w:t>
      </w:r>
    </w:p>
    <w:p w14:paraId="1905995C" w14:textId="77777777" w:rsidR="00AA5BEE" w:rsidRPr="00ED5052" w:rsidRDefault="00AA5BEE" w:rsidP="00AA5BEE">
      <w:pPr>
        <w:autoSpaceDE w:val="0"/>
        <w:autoSpaceDN w:val="0"/>
        <w:adjustRightInd w:val="0"/>
        <w:spacing w:after="0" w:line="240" w:lineRule="auto"/>
        <w:ind w:firstLine="709"/>
        <w:jc w:val="center"/>
        <w:rPr>
          <w:rFonts w:ascii="Courier New" w:hAnsi="Courier New" w:cs="Courier New"/>
          <w:i/>
          <w:iCs/>
          <w:szCs w:val="24"/>
        </w:rPr>
      </w:pPr>
      <w:r>
        <w:rPr>
          <w:rFonts w:cs="Courier New"/>
          <w:i/>
          <w:iCs/>
          <w:szCs w:val="24"/>
        </w:rPr>
        <w:t xml:space="preserve">                          </w:t>
      </w:r>
      <w:r w:rsidRPr="00357880">
        <w:rPr>
          <w:rFonts w:cs="Courier New"/>
          <w:i/>
          <w:iCs/>
          <w:szCs w:val="24"/>
        </w:rPr>
        <w:t>Ihr dr</w:t>
      </w:r>
      <w:r w:rsidRPr="00357880">
        <w:rPr>
          <w:rFonts w:eastAsia="Times New Roman" w:cs="Courier New"/>
          <w:i/>
          <w:iCs/>
          <w:szCs w:val="24"/>
        </w:rPr>
        <w:t>ängt euch zu! Nun gut, so mögt ihr walten!“</w:t>
      </w:r>
      <w:r w:rsidRPr="00460355">
        <w:rPr>
          <w:rStyle w:val="Funotenzeichen"/>
        </w:rPr>
        <w:footnoteReference w:id="16"/>
      </w:r>
      <w:r w:rsidRPr="00357880">
        <w:rPr>
          <w:rFonts w:ascii="Courier New" w:hAnsi="Courier New" w:cs="Courier New"/>
          <w:i/>
          <w:iCs/>
          <w:szCs w:val="24"/>
        </w:rPr>
        <w:t xml:space="preserve"> </w:t>
      </w:r>
      <w:r w:rsidRPr="00357880">
        <w:rPr>
          <w:rFonts w:cs="Courier New"/>
          <w:szCs w:val="24"/>
        </w:rPr>
        <w:fldChar w:fldCharType="begin"/>
      </w:r>
      <w:r w:rsidRPr="00357880">
        <w:rPr>
          <w:rFonts w:cs="Courier New"/>
          <w:szCs w:val="24"/>
        </w:rPr>
        <w:instrText xml:space="preserve"> ADDIN ZOTERO_ITEM CSL_CITATION {"citationID":"7pCiaBd7","properties":{"formattedCitation":"({\\i{}SdTB} 299)","plainCitation":"(SdTB 299)","noteIndex":0},"citationItems":[{"id":46,"uris":["http://zotero.org/users/6203910/items/SNKMDAME"],"uri":["http://zotero.org/users/6203910/items/SNKMDAME"],"itemData":{"id":46,"type":"book","abstract":"Walter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Mythenmetz","title-short":"SdTB","author":[{"family":"Moers","given":"Walter"}],"issued":{"date-parts":[["2004"]]}},"locator":"299","suppress-author":true}],"schema":"https://github.com/citation-style-language/schema/raw/master/csl-citation.json"} </w:instrText>
      </w:r>
      <w:r w:rsidRPr="00357880">
        <w:rPr>
          <w:rFonts w:cs="Courier New"/>
          <w:szCs w:val="24"/>
        </w:rPr>
        <w:fldChar w:fldCharType="separate"/>
      </w:r>
      <w:r w:rsidRPr="00357880">
        <w:rPr>
          <w:rFonts w:cs="Times New Roman"/>
          <w:szCs w:val="24"/>
        </w:rPr>
        <w:t>(</w:t>
      </w:r>
      <w:r w:rsidRPr="00357880">
        <w:rPr>
          <w:rFonts w:cs="Times New Roman"/>
          <w:i/>
          <w:iCs/>
          <w:szCs w:val="24"/>
        </w:rPr>
        <w:t>SdTB</w:t>
      </w:r>
      <w:r w:rsidRPr="00357880">
        <w:rPr>
          <w:rFonts w:cs="Times New Roman"/>
          <w:szCs w:val="24"/>
        </w:rPr>
        <w:t xml:space="preserve"> 299)</w:t>
      </w:r>
      <w:r w:rsidRPr="00357880">
        <w:rPr>
          <w:rFonts w:cs="Courier New"/>
          <w:szCs w:val="24"/>
        </w:rPr>
        <w:fldChar w:fldCharType="end"/>
      </w:r>
    </w:p>
    <w:p w14:paraId="6DCDCEF2" w14:textId="05E02A11" w:rsidR="00AA5BEE" w:rsidRDefault="00AA5BEE" w:rsidP="0030751E">
      <w:pPr>
        <w:autoSpaceDE w:val="0"/>
        <w:autoSpaceDN w:val="0"/>
        <w:adjustRightInd w:val="0"/>
        <w:spacing w:after="0" w:line="480" w:lineRule="auto"/>
        <w:ind w:firstLine="709"/>
        <w:rPr>
          <w:rFonts w:eastAsia="Times New Roman" w:cs="Courier New"/>
          <w:szCs w:val="24"/>
        </w:rPr>
      </w:pPr>
      <w:r w:rsidRPr="00357880">
        <w:rPr>
          <w:rFonts w:hAnsi="Courier New" w:cs="Courier New"/>
          <w:szCs w:val="24"/>
        </w:rPr>
        <w:t xml:space="preserve">Dieses Zitat aus der </w:t>
      </w:r>
      <w:r w:rsidRPr="00357880">
        <w:rPr>
          <w:rFonts w:cs="Courier New"/>
          <w:i/>
          <w:szCs w:val="24"/>
        </w:rPr>
        <w:t>Zueignung</w:t>
      </w:r>
      <w:r w:rsidRPr="00357880">
        <w:rPr>
          <w:rFonts w:cs="Courier New"/>
          <w:szCs w:val="24"/>
        </w:rPr>
        <w:t xml:space="preserve"> aus Goethes </w:t>
      </w:r>
      <w:r w:rsidRPr="00357880">
        <w:rPr>
          <w:rFonts w:cs="Courier New"/>
          <w:i/>
          <w:szCs w:val="24"/>
        </w:rPr>
        <w:t>Faust I</w:t>
      </w:r>
      <w:r w:rsidRPr="00357880">
        <w:rPr>
          <w:rFonts w:cs="Courier New"/>
          <w:szCs w:val="24"/>
        </w:rPr>
        <w:t xml:space="preserve"> passt an dieser Stelle inhaltlich </w:t>
      </w:r>
      <w:r w:rsidRPr="00357880">
        <w:rPr>
          <w:rFonts w:eastAsia="Times New Roman" w:cs="Courier New"/>
          <w:szCs w:val="24"/>
        </w:rPr>
        <w:t xml:space="preserve">überraschend gut, obwohl die Verse in der </w:t>
      </w:r>
      <w:r w:rsidRPr="00357880">
        <w:rPr>
          <w:rFonts w:cs="Courier New"/>
          <w:i/>
          <w:szCs w:val="24"/>
        </w:rPr>
        <w:t>Zueignung</w:t>
      </w:r>
      <w:r w:rsidRPr="00357880">
        <w:rPr>
          <w:rFonts w:cs="Courier New"/>
          <w:szCs w:val="24"/>
        </w:rPr>
        <w:t xml:space="preserve"> in einen g</w:t>
      </w:r>
      <w:r w:rsidRPr="00357880">
        <w:rPr>
          <w:rFonts w:eastAsia="Times New Roman" w:cs="Courier New"/>
          <w:szCs w:val="24"/>
        </w:rPr>
        <w:t>änzlich anderen Kontext</w:t>
      </w:r>
      <w:r>
        <w:rPr>
          <w:rFonts w:eastAsia="Times New Roman" w:cs="Courier New"/>
          <w:szCs w:val="24"/>
        </w:rPr>
        <w:t xml:space="preserve"> </w:t>
      </w:r>
    </w:p>
    <w:p w14:paraId="11863F38" w14:textId="1FDAEE19" w:rsidR="00F8425D" w:rsidRPr="00BB7EE1" w:rsidRDefault="001E357D" w:rsidP="001E357D">
      <w:pPr>
        <w:pStyle w:val="Beschriftung"/>
        <w:rPr>
          <w:sz w:val="22"/>
          <w:szCs w:val="22"/>
        </w:rPr>
      </w:pPr>
      <w:bookmarkStart w:id="17" w:name="_Ref48239000"/>
      <w:bookmarkStart w:id="18" w:name="_Toc48556049"/>
      <w:r w:rsidRPr="00BB7EE1">
        <w:rPr>
          <w:sz w:val="22"/>
          <w:szCs w:val="22"/>
        </w:rPr>
        <w:lastRenderedPageBreak/>
        <w:t xml:space="preserve">Tabelle </w:t>
      </w:r>
      <w:r w:rsidR="0084232E" w:rsidRPr="00BB7EE1">
        <w:rPr>
          <w:sz w:val="22"/>
          <w:szCs w:val="22"/>
        </w:rPr>
        <w:fldChar w:fldCharType="begin"/>
      </w:r>
      <w:r w:rsidR="0084232E" w:rsidRPr="00BB7EE1">
        <w:rPr>
          <w:sz w:val="22"/>
          <w:szCs w:val="22"/>
        </w:rPr>
        <w:instrText xml:space="preserve"> SEQ Tabelle \* ARABIC </w:instrText>
      </w:r>
      <w:r w:rsidR="0084232E" w:rsidRPr="00BB7EE1">
        <w:rPr>
          <w:sz w:val="22"/>
          <w:szCs w:val="22"/>
        </w:rPr>
        <w:fldChar w:fldCharType="separate"/>
      </w:r>
      <w:r w:rsidR="005916E2">
        <w:rPr>
          <w:noProof/>
          <w:sz w:val="22"/>
          <w:szCs w:val="22"/>
        </w:rPr>
        <w:t>4</w:t>
      </w:r>
      <w:r w:rsidR="0084232E" w:rsidRPr="00BB7EE1">
        <w:rPr>
          <w:noProof/>
          <w:sz w:val="22"/>
          <w:szCs w:val="22"/>
        </w:rPr>
        <w:fldChar w:fldCharType="end"/>
      </w:r>
      <w:r w:rsidRPr="00BB7EE1">
        <w:rPr>
          <w:sz w:val="22"/>
          <w:szCs w:val="22"/>
        </w:rPr>
        <w:t xml:space="preserve">: Ohjann Golgo van Fontheweg: Der </w:t>
      </w:r>
      <w:proofErr w:type="spellStart"/>
      <w:r w:rsidRPr="00BB7EE1">
        <w:rPr>
          <w:sz w:val="22"/>
          <w:szCs w:val="22"/>
        </w:rPr>
        <w:t>Nurnenwald</w:t>
      </w:r>
      <w:bookmarkEnd w:id="17"/>
      <w:bookmarkEnd w:id="18"/>
      <w:proofErr w:type="spellEnd"/>
    </w:p>
    <w:tbl>
      <w:tblPr>
        <w:tblStyle w:val="Gitternetztabelle1hell"/>
        <w:tblW w:w="0" w:type="auto"/>
        <w:tblLook w:val="0020" w:firstRow="1" w:lastRow="0" w:firstColumn="0" w:lastColumn="0" w:noHBand="0" w:noVBand="0"/>
      </w:tblPr>
      <w:tblGrid>
        <w:gridCol w:w="4320"/>
        <w:gridCol w:w="4320"/>
      </w:tblGrid>
      <w:tr w:rsidR="0030751E" w:rsidRPr="00357880" w14:paraId="75B3D6F8" w14:textId="77777777" w:rsidTr="00AF1553">
        <w:trPr>
          <w:cnfStyle w:val="100000000000" w:firstRow="1" w:lastRow="0" w:firstColumn="0" w:lastColumn="0" w:oddVBand="0" w:evenVBand="0" w:oddHBand="0" w:evenHBand="0" w:firstRowFirstColumn="0" w:firstRowLastColumn="0" w:lastRowFirstColumn="0" w:lastRowLastColumn="0"/>
          <w:trHeight w:val="382"/>
        </w:trPr>
        <w:tc>
          <w:tcPr>
            <w:tcW w:w="4320" w:type="dxa"/>
          </w:tcPr>
          <w:p w14:paraId="398DD593" w14:textId="4EB3F434" w:rsidR="0030751E" w:rsidRPr="00357880" w:rsidRDefault="0030751E" w:rsidP="0094045C">
            <w:pPr>
              <w:autoSpaceDE w:val="0"/>
              <w:autoSpaceDN w:val="0"/>
              <w:adjustRightInd w:val="0"/>
              <w:spacing w:line="360" w:lineRule="auto"/>
              <w:ind w:firstLine="22"/>
              <w:rPr>
                <w:rFonts w:ascii="Courier New" w:hAnsi="Courier New" w:cs="Courier New"/>
                <w:szCs w:val="24"/>
              </w:rPr>
            </w:pPr>
            <w:r w:rsidRPr="00357880">
              <w:rPr>
                <w:rFonts w:cs="Courier New"/>
                <w:szCs w:val="24"/>
              </w:rPr>
              <w:t xml:space="preserve">Fontheweg: </w:t>
            </w:r>
            <w:r w:rsidRPr="00357880">
              <w:rPr>
                <w:rFonts w:cs="Courier New"/>
                <w:i/>
                <w:szCs w:val="24"/>
              </w:rPr>
              <w:t xml:space="preserve">Der </w:t>
            </w:r>
            <w:proofErr w:type="spellStart"/>
            <w:r w:rsidRPr="00357880">
              <w:rPr>
                <w:rFonts w:cs="Courier New"/>
                <w:i/>
                <w:szCs w:val="24"/>
              </w:rPr>
              <w:t>Nurnenwald</w:t>
            </w:r>
            <w:proofErr w:type="spellEnd"/>
            <w:r w:rsidRPr="00357880">
              <w:rPr>
                <w:rFonts w:cs="Courier New"/>
                <w:szCs w:val="24"/>
              </w:rPr>
              <w:t xml:space="preserve">, </w:t>
            </w:r>
            <w:r w:rsidRPr="00357880">
              <w:rPr>
                <w:rFonts w:cs="Courier New"/>
                <w:szCs w:val="24"/>
              </w:rPr>
              <w:fldChar w:fldCharType="begin"/>
            </w:r>
            <w:r w:rsidR="001E2B56" w:rsidRPr="00357880">
              <w:rPr>
                <w:rFonts w:cs="Courier New"/>
                <w:szCs w:val="24"/>
              </w:rPr>
              <w:instrText xml:space="preserve"> ADDIN ZOTERO_ITEM CSL_CITATION {"citationID":"k9Fhr6qB","properties":{"formattedCitation":"({\\i{}SdTB} 246)","plainCitation":"(SdTB 246)","noteIndex":0},"citationItems":[{"id":46,"uris":["http://zotero.org/users/6203910/items/SNKMDAME"],"uri":["http://zotero.org/users/6203910/items/SNKMDAME"],"itemData":{"id":46,"type":"book","abstract":"Walter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Mythenmetz","title-short":"SdTB","author":[{"family":"Moers","given":"Walter"}],"issued":{"date-parts":[["2004"]]}},"locator":"246","suppress-author":true}],"schema":"https://github.com/citation-style-language/schema/raw/master/csl-citation.json"} </w:instrText>
            </w:r>
            <w:r w:rsidRPr="00357880">
              <w:rPr>
                <w:rFonts w:cs="Courier New"/>
                <w:szCs w:val="24"/>
              </w:rPr>
              <w:fldChar w:fldCharType="separate"/>
            </w:r>
            <w:r w:rsidR="001E2B56" w:rsidRPr="00357880">
              <w:rPr>
                <w:rFonts w:cs="Times New Roman"/>
                <w:szCs w:val="24"/>
              </w:rPr>
              <w:t>(</w:t>
            </w:r>
            <w:r w:rsidR="001E2B56" w:rsidRPr="00357880">
              <w:rPr>
                <w:rFonts w:cs="Times New Roman"/>
                <w:i/>
                <w:iCs/>
                <w:szCs w:val="24"/>
              </w:rPr>
              <w:t>SdTB</w:t>
            </w:r>
            <w:r w:rsidR="001E2B56" w:rsidRPr="00357880">
              <w:rPr>
                <w:rFonts w:cs="Times New Roman"/>
                <w:szCs w:val="24"/>
              </w:rPr>
              <w:t xml:space="preserve"> 246)</w:t>
            </w:r>
            <w:r w:rsidRPr="00357880">
              <w:rPr>
                <w:rFonts w:cs="Courier New"/>
                <w:szCs w:val="24"/>
              </w:rPr>
              <w:fldChar w:fldCharType="end"/>
            </w:r>
            <w:r w:rsidRPr="00357880">
              <w:rPr>
                <w:rFonts w:cs="Courier New"/>
                <w:szCs w:val="24"/>
              </w:rPr>
              <w:t xml:space="preserve"> (Hervorhebung I.S.)</w:t>
            </w:r>
          </w:p>
        </w:tc>
        <w:tc>
          <w:tcPr>
            <w:tcW w:w="4320" w:type="dxa"/>
          </w:tcPr>
          <w:p w14:paraId="114741CC" w14:textId="0FA3E482" w:rsidR="0030751E" w:rsidRPr="00357880" w:rsidRDefault="0030751E" w:rsidP="0094045C">
            <w:pPr>
              <w:autoSpaceDE w:val="0"/>
              <w:autoSpaceDN w:val="0"/>
              <w:adjustRightInd w:val="0"/>
              <w:spacing w:line="360" w:lineRule="auto"/>
              <w:ind w:firstLine="22"/>
              <w:rPr>
                <w:rFonts w:ascii="Courier New" w:hAnsi="Courier New" w:cs="Courier New"/>
                <w:szCs w:val="24"/>
              </w:rPr>
            </w:pPr>
            <w:r w:rsidRPr="00357880">
              <w:rPr>
                <w:rFonts w:cs="Courier New"/>
                <w:szCs w:val="24"/>
              </w:rPr>
              <w:t xml:space="preserve">Goethe: </w:t>
            </w:r>
            <w:r w:rsidRPr="00357880">
              <w:rPr>
                <w:rFonts w:eastAsia="Times New Roman" w:cs="Courier New"/>
                <w:i/>
                <w:szCs w:val="24"/>
              </w:rPr>
              <w:t xml:space="preserve">Über allen Gipfeln ist Ruh </w:t>
            </w:r>
            <w:r w:rsidRPr="00357880">
              <w:rPr>
                <w:rFonts w:cs="Courier New"/>
                <w:szCs w:val="24"/>
              </w:rPr>
              <w:t>(Hervorhebung I.S.)</w:t>
            </w:r>
            <w:r w:rsidR="00FB0D83" w:rsidRPr="00357880">
              <w:rPr>
                <w:rFonts w:cs="Courier New"/>
                <w:szCs w:val="24"/>
              </w:rPr>
              <w:t xml:space="preserve"> </w:t>
            </w:r>
            <w:r w:rsidR="00FB0D83" w:rsidRPr="00357880">
              <w:rPr>
                <w:rFonts w:cs="Courier New"/>
                <w:szCs w:val="24"/>
              </w:rPr>
              <w:fldChar w:fldCharType="begin"/>
            </w:r>
            <w:r w:rsidR="000C4FDB" w:rsidRPr="00357880">
              <w:rPr>
                <w:rFonts w:cs="Courier New"/>
                <w:szCs w:val="24"/>
              </w:rPr>
              <w:instrText xml:space="preserve"> ADDIN ZOTERO_ITEM CSL_CITATION {"citationID":"5saYqauK","properties":{"formattedCitation":"(Goethe, {\\i{}Gedichte} 62)","plainCitation":"(Goethe, Gedichte 62)","noteIndex":0},"citationItems":[{"id":151,"uris":["http://zotero.org/users/6203910/items/AJ3EH47A"],"uri":["http://zotero.org/users/6203910/items/AJ3EH47A"],"itemData":{"id":151,"type":"book","event-place":"Berlin","publisher":"Holzinger","publisher-place":"Berlin","title":"Gedichte. Ausgabe letzter Hand 1827","title-short":"Gedichte","author":[{"family":"Goethe","given":"Johann Wolfgang"}],"issued":{"date-parts":[["2013"]]}},"locator":"62"}],"schema":"https://github.com/citation-style-language/schema/raw/master/csl-citation.json"} </w:instrText>
            </w:r>
            <w:r w:rsidR="00FB0D83" w:rsidRPr="00357880">
              <w:rPr>
                <w:rFonts w:cs="Courier New"/>
                <w:szCs w:val="24"/>
              </w:rPr>
              <w:fldChar w:fldCharType="separate"/>
            </w:r>
            <w:r w:rsidR="00FB0D83" w:rsidRPr="00357880">
              <w:rPr>
                <w:rFonts w:cs="Times New Roman"/>
                <w:szCs w:val="24"/>
              </w:rPr>
              <w:t xml:space="preserve">(Goethe, </w:t>
            </w:r>
            <w:r w:rsidR="00FB0D83" w:rsidRPr="00357880">
              <w:rPr>
                <w:rFonts w:cs="Times New Roman"/>
                <w:i/>
                <w:iCs/>
                <w:szCs w:val="24"/>
              </w:rPr>
              <w:t>Gedichte</w:t>
            </w:r>
            <w:r w:rsidR="00FB0D83" w:rsidRPr="00357880">
              <w:rPr>
                <w:rFonts w:cs="Times New Roman"/>
                <w:szCs w:val="24"/>
              </w:rPr>
              <w:t xml:space="preserve"> 62)</w:t>
            </w:r>
            <w:r w:rsidR="00FB0D83" w:rsidRPr="00357880">
              <w:rPr>
                <w:rFonts w:cs="Courier New"/>
                <w:szCs w:val="24"/>
              </w:rPr>
              <w:fldChar w:fldCharType="end"/>
            </w:r>
          </w:p>
        </w:tc>
      </w:tr>
      <w:tr w:rsidR="0094045C" w:rsidRPr="00357880" w14:paraId="24F4543C" w14:textId="77777777" w:rsidTr="0094045C">
        <w:trPr>
          <w:trHeight w:val="2831"/>
        </w:trPr>
        <w:tc>
          <w:tcPr>
            <w:tcW w:w="4320" w:type="dxa"/>
          </w:tcPr>
          <w:p w14:paraId="0F4ADA36" w14:textId="77777777" w:rsidR="0094045C" w:rsidRPr="00357880" w:rsidRDefault="0094045C" w:rsidP="0094045C">
            <w:pPr>
              <w:autoSpaceDE w:val="0"/>
              <w:autoSpaceDN w:val="0"/>
              <w:adjustRightInd w:val="0"/>
              <w:spacing w:line="360" w:lineRule="auto"/>
              <w:ind w:firstLine="22"/>
              <w:rPr>
                <w:rFonts w:ascii="Courier New" w:hAnsi="Courier New" w:cs="Courier New"/>
                <w:sz w:val="20"/>
                <w:szCs w:val="20"/>
              </w:rPr>
            </w:pPr>
            <w:r w:rsidRPr="00357880">
              <w:rPr>
                <w:rFonts w:eastAsia="Times New Roman" w:cs="Courier New"/>
                <w:sz w:val="20"/>
                <w:szCs w:val="20"/>
              </w:rPr>
              <w:t>Über allen Gipfeln</w:t>
            </w:r>
          </w:p>
          <w:p w14:paraId="45A215AB" w14:textId="77777777" w:rsidR="0094045C" w:rsidRPr="00357880" w:rsidRDefault="0094045C" w:rsidP="0094045C">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Ist Ruh,</w:t>
            </w:r>
          </w:p>
          <w:p w14:paraId="762628F8" w14:textId="77777777" w:rsidR="0094045C" w:rsidRPr="00357880" w:rsidRDefault="0094045C" w:rsidP="0094045C">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In allen Wipfeln</w:t>
            </w:r>
          </w:p>
          <w:p w14:paraId="30FEA8DB" w14:textId="77777777" w:rsidR="0094045C" w:rsidRPr="00357880" w:rsidRDefault="0094045C" w:rsidP="0094045C">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Sp</w:t>
            </w:r>
            <w:r w:rsidRPr="00357880">
              <w:rPr>
                <w:rFonts w:eastAsia="Times New Roman" w:cs="Courier New"/>
                <w:sz w:val="20"/>
                <w:szCs w:val="20"/>
              </w:rPr>
              <w:t>ürest du</w:t>
            </w:r>
          </w:p>
          <w:p w14:paraId="1D21CFCE" w14:textId="77777777" w:rsidR="0094045C" w:rsidRPr="00357880" w:rsidRDefault="0094045C" w:rsidP="0094045C">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Kaum einen Hauch</w:t>
            </w:r>
          </w:p>
          <w:p w14:paraId="352DC311" w14:textId="77777777" w:rsidR="0094045C" w:rsidRPr="00357880" w:rsidRDefault="0094045C" w:rsidP="0094045C">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 xml:space="preserve">Die </w:t>
            </w:r>
            <w:proofErr w:type="spellStart"/>
            <w:r w:rsidRPr="00357880">
              <w:rPr>
                <w:rFonts w:cs="Courier New"/>
                <w:b/>
                <w:sz w:val="20"/>
                <w:szCs w:val="20"/>
              </w:rPr>
              <w:t>Nurnen</w:t>
            </w:r>
            <w:proofErr w:type="spellEnd"/>
            <w:r w:rsidRPr="00357880">
              <w:rPr>
                <w:rFonts w:cs="Courier New"/>
                <w:sz w:val="20"/>
                <w:szCs w:val="20"/>
              </w:rPr>
              <w:t xml:space="preserve"> </w:t>
            </w:r>
            <w:proofErr w:type="spellStart"/>
            <w:r w:rsidRPr="00357880">
              <w:rPr>
                <w:rFonts w:cs="Courier New"/>
                <w:sz w:val="20"/>
                <w:szCs w:val="20"/>
              </w:rPr>
              <w:t>schweigen</w:t>
            </w:r>
            <w:proofErr w:type="spellEnd"/>
            <w:r w:rsidRPr="00357880">
              <w:rPr>
                <w:rFonts w:cs="Courier New"/>
                <w:sz w:val="20"/>
                <w:szCs w:val="20"/>
              </w:rPr>
              <w:t xml:space="preserve"> im Walde</w:t>
            </w:r>
          </w:p>
          <w:p w14:paraId="37A1239D" w14:textId="77777777" w:rsidR="0094045C" w:rsidRPr="00357880" w:rsidRDefault="0094045C" w:rsidP="0094045C">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 xml:space="preserve">Warte nur, </w:t>
            </w:r>
            <w:proofErr w:type="spellStart"/>
            <w:r w:rsidRPr="00357880">
              <w:rPr>
                <w:rFonts w:cs="Courier New"/>
                <w:sz w:val="20"/>
                <w:szCs w:val="20"/>
              </w:rPr>
              <w:t>balde</w:t>
            </w:r>
            <w:proofErr w:type="spellEnd"/>
          </w:p>
          <w:p w14:paraId="69A2C274" w14:textId="3BE01FF8" w:rsidR="0094045C" w:rsidRPr="00357880" w:rsidRDefault="0094045C" w:rsidP="0094045C">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Ruhest du auch.</w:t>
            </w:r>
          </w:p>
        </w:tc>
        <w:tc>
          <w:tcPr>
            <w:tcW w:w="4320" w:type="dxa"/>
          </w:tcPr>
          <w:p w14:paraId="240ABE86" w14:textId="77777777" w:rsidR="0094045C" w:rsidRPr="00357880" w:rsidRDefault="0094045C" w:rsidP="0094045C">
            <w:pPr>
              <w:autoSpaceDE w:val="0"/>
              <w:autoSpaceDN w:val="0"/>
              <w:adjustRightInd w:val="0"/>
              <w:spacing w:line="360" w:lineRule="auto"/>
              <w:ind w:firstLine="22"/>
              <w:rPr>
                <w:rFonts w:ascii="Courier New" w:hAnsi="Courier New" w:cs="Courier New"/>
                <w:sz w:val="20"/>
                <w:szCs w:val="20"/>
              </w:rPr>
            </w:pPr>
            <w:r w:rsidRPr="00357880">
              <w:rPr>
                <w:rFonts w:eastAsia="Times New Roman" w:cs="Courier New"/>
                <w:sz w:val="20"/>
                <w:szCs w:val="20"/>
              </w:rPr>
              <w:t>Über allen Gipfeln</w:t>
            </w:r>
          </w:p>
          <w:p w14:paraId="4B3BE11D" w14:textId="113301AC" w:rsidR="0094045C" w:rsidRPr="00357880" w:rsidRDefault="0094045C" w:rsidP="0094045C">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Ist Ruh</w:t>
            </w:r>
            <w:r w:rsidRPr="00357880">
              <w:rPr>
                <w:rFonts w:eastAsia="Times New Roman" w:cs="Courier New"/>
                <w:sz w:val="20"/>
                <w:szCs w:val="20"/>
              </w:rPr>
              <w:t>,</w:t>
            </w:r>
          </w:p>
          <w:p w14:paraId="5337E57C" w14:textId="77777777" w:rsidR="0094045C" w:rsidRPr="00357880" w:rsidRDefault="0094045C" w:rsidP="0094045C">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In allen Wipfeln</w:t>
            </w:r>
          </w:p>
          <w:p w14:paraId="226B989F" w14:textId="0F91C234" w:rsidR="0094045C" w:rsidRPr="00357880" w:rsidRDefault="0094045C" w:rsidP="0094045C">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Sp</w:t>
            </w:r>
            <w:r w:rsidRPr="00357880">
              <w:rPr>
                <w:rFonts w:eastAsia="Times New Roman" w:cs="Courier New"/>
                <w:sz w:val="20"/>
                <w:szCs w:val="20"/>
              </w:rPr>
              <w:t>ürest du</w:t>
            </w:r>
          </w:p>
          <w:p w14:paraId="7249D6BC" w14:textId="77777777" w:rsidR="0094045C" w:rsidRPr="00357880" w:rsidRDefault="0094045C" w:rsidP="0094045C">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Kaum einen Hauch;</w:t>
            </w:r>
          </w:p>
          <w:p w14:paraId="15BFD11A" w14:textId="77777777" w:rsidR="0094045C" w:rsidRPr="00357880" w:rsidRDefault="0094045C" w:rsidP="0094045C">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 xml:space="preserve">Die </w:t>
            </w:r>
            <w:r w:rsidRPr="00357880">
              <w:rPr>
                <w:rFonts w:cs="Courier New"/>
                <w:b/>
                <w:bCs/>
                <w:sz w:val="20"/>
                <w:szCs w:val="20"/>
              </w:rPr>
              <w:t>V</w:t>
            </w:r>
            <w:r w:rsidRPr="00357880">
              <w:rPr>
                <w:rFonts w:eastAsia="Times New Roman" w:cs="Courier New"/>
                <w:b/>
                <w:bCs/>
                <w:sz w:val="20"/>
                <w:szCs w:val="20"/>
              </w:rPr>
              <w:t>ögelein</w:t>
            </w:r>
            <w:r w:rsidRPr="00357880">
              <w:rPr>
                <w:rFonts w:cs="Courier New"/>
                <w:sz w:val="20"/>
                <w:szCs w:val="20"/>
              </w:rPr>
              <w:t xml:space="preserve"> </w:t>
            </w:r>
            <w:proofErr w:type="spellStart"/>
            <w:r w:rsidRPr="00357880">
              <w:rPr>
                <w:rFonts w:cs="Courier New"/>
                <w:sz w:val="20"/>
                <w:szCs w:val="20"/>
              </w:rPr>
              <w:t>schweigen</w:t>
            </w:r>
            <w:proofErr w:type="spellEnd"/>
            <w:r w:rsidRPr="00357880">
              <w:rPr>
                <w:rFonts w:cs="Courier New"/>
                <w:sz w:val="20"/>
                <w:szCs w:val="20"/>
              </w:rPr>
              <w:t xml:space="preserve"> im Walde.</w:t>
            </w:r>
          </w:p>
          <w:p w14:paraId="7AC58E03" w14:textId="77777777" w:rsidR="0094045C" w:rsidRPr="00357880" w:rsidRDefault="0094045C" w:rsidP="0094045C">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 xml:space="preserve">Warte nur, </w:t>
            </w:r>
            <w:proofErr w:type="spellStart"/>
            <w:r w:rsidRPr="00357880">
              <w:rPr>
                <w:rFonts w:cs="Courier New"/>
                <w:sz w:val="20"/>
                <w:szCs w:val="20"/>
              </w:rPr>
              <w:t>balde</w:t>
            </w:r>
            <w:proofErr w:type="spellEnd"/>
          </w:p>
          <w:p w14:paraId="3A74913B" w14:textId="07E5F271" w:rsidR="0094045C" w:rsidRPr="00357880" w:rsidRDefault="0094045C" w:rsidP="0094045C">
            <w:pPr>
              <w:keepNext/>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Ruhest du auch.</w:t>
            </w:r>
          </w:p>
        </w:tc>
      </w:tr>
    </w:tbl>
    <w:p w14:paraId="1F94B8D7" w14:textId="77777777" w:rsidR="009D4492" w:rsidRDefault="009D4492" w:rsidP="0030751E">
      <w:pPr>
        <w:autoSpaceDE w:val="0"/>
        <w:autoSpaceDN w:val="0"/>
        <w:adjustRightInd w:val="0"/>
        <w:spacing w:after="0" w:line="480" w:lineRule="auto"/>
        <w:ind w:firstLine="709"/>
        <w:rPr>
          <w:rFonts w:hAnsi="Courier New" w:cs="Courier New"/>
          <w:szCs w:val="24"/>
        </w:rPr>
        <w:sectPr w:rsidR="009D4492" w:rsidSect="009D4492">
          <w:pgSz w:w="11906" w:h="16838"/>
          <w:pgMar w:top="1417" w:right="1417" w:bottom="1134" w:left="1417" w:header="708" w:footer="708" w:gutter="0"/>
          <w:cols w:space="708"/>
          <w:titlePg/>
          <w:docGrid w:linePitch="360"/>
        </w:sectPr>
      </w:pPr>
    </w:p>
    <w:p w14:paraId="3D14E180" w14:textId="77777777" w:rsidR="00351ED0" w:rsidRPr="00357880" w:rsidRDefault="00351ED0" w:rsidP="00351ED0">
      <w:pPr>
        <w:autoSpaceDE w:val="0"/>
        <w:autoSpaceDN w:val="0"/>
        <w:adjustRightInd w:val="0"/>
        <w:spacing w:after="0" w:line="240" w:lineRule="auto"/>
        <w:ind w:firstLine="709"/>
        <w:jc w:val="center"/>
        <w:rPr>
          <w:rFonts w:ascii="Courier New" w:hAnsi="Courier New" w:cs="Courier New"/>
          <w:i/>
          <w:iCs/>
          <w:szCs w:val="24"/>
        </w:rPr>
      </w:pPr>
    </w:p>
    <w:p w14:paraId="4B5AABD5" w14:textId="612F97E6" w:rsidR="0037793E" w:rsidRPr="0037793E" w:rsidRDefault="00AA5BEE" w:rsidP="00AA5BEE">
      <w:pPr>
        <w:autoSpaceDE w:val="0"/>
        <w:autoSpaceDN w:val="0"/>
        <w:adjustRightInd w:val="0"/>
        <w:spacing w:after="0" w:line="480" w:lineRule="auto"/>
        <w:rPr>
          <w:rFonts w:eastAsia="Times New Roman" w:cs="Courier New"/>
          <w:szCs w:val="24"/>
        </w:rPr>
      </w:pPr>
      <w:r w:rsidRPr="00357880">
        <w:rPr>
          <w:rFonts w:eastAsia="Times New Roman" w:cs="Courier New"/>
          <w:szCs w:val="24"/>
        </w:rPr>
        <w:t xml:space="preserve">eingebettet sind. </w:t>
      </w:r>
      <w:r w:rsidR="0030751E" w:rsidRPr="00357880">
        <w:rPr>
          <w:rFonts w:eastAsia="Times New Roman" w:cs="Courier New"/>
          <w:szCs w:val="24"/>
        </w:rPr>
        <w:t xml:space="preserve">In gewisser Weise unterstreichen die Verse auch </w:t>
      </w:r>
      <w:proofErr w:type="spellStart"/>
      <w:r w:rsidR="0030751E" w:rsidRPr="00357880">
        <w:rPr>
          <w:rFonts w:eastAsia="Times New Roman" w:cs="Courier New"/>
          <w:szCs w:val="24"/>
        </w:rPr>
        <w:t>Golgos</w:t>
      </w:r>
      <w:proofErr w:type="spellEnd"/>
      <w:r w:rsidR="0030751E" w:rsidRPr="00357880">
        <w:rPr>
          <w:rFonts w:eastAsia="Times New Roman" w:cs="Courier New"/>
          <w:szCs w:val="24"/>
        </w:rPr>
        <w:t xml:space="preserve"> Machtlosigkeit gegenüber den Bücherjägern: </w:t>
      </w:r>
      <w:r w:rsidR="004A4CF2" w:rsidRPr="00357880">
        <w:rPr>
          <w:rFonts w:eastAsia="Times New Roman" w:cs="Courier New"/>
          <w:szCs w:val="24"/>
        </w:rPr>
        <w:t>„</w:t>
      </w:r>
      <w:r w:rsidR="0030751E" w:rsidRPr="00357880">
        <w:rPr>
          <w:rFonts w:eastAsia="Times New Roman" w:cs="Courier New"/>
          <w:szCs w:val="24"/>
        </w:rPr>
        <w:t xml:space="preserve">Ihr drängt euch zu! Nun gut, so mögt ihr walten!” kann als Resignation verstanden werden, </w:t>
      </w:r>
      <w:r w:rsidR="00351ED0" w:rsidRPr="00357880">
        <w:rPr>
          <w:rFonts w:eastAsia="Times New Roman" w:cs="Courier New"/>
          <w:szCs w:val="24"/>
        </w:rPr>
        <w:t xml:space="preserve">denn </w:t>
      </w:r>
      <w:r w:rsidR="0030751E" w:rsidRPr="00357880">
        <w:rPr>
          <w:rFonts w:eastAsia="Times New Roman" w:cs="Courier New"/>
          <w:szCs w:val="24"/>
        </w:rPr>
        <w:t xml:space="preserve">Golgo hat keine andere </w:t>
      </w:r>
      <w:r w:rsidR="00BD46E0" w:rsidRPr="00357880">
        <w:rPr>
          <w:rFonts w:eastAsia="Times New Roman" w:cs="Courier New"/>
          <w:szCs w:val="24"/>
        </w:rPr>
        <w:t>Wahl</w:t>
      </w:r>
      <w:r w:rsidR="0030751E" w:rsidRPr="00357880">
        <w:rPr>
          <w:rFonts w:eastAsia="Times New Roman" w:cs="Courier New"/>
          <w:szCs w:val="24"/>
        </w:rPr>
        <w:t xml:space="preserve"> als die Bücherjäger </w:t>
      </w:r>
      <w:r w:rsidR="004A4CF2" w:rsidRPr="00357880">
        <w:rPr>
          <w:rFonts w:eastAsia="Times New Roman" w:cs="Courier New"/>
          <w:szCs w:val="24"/>
        </w:rPr>
        <w:t>„</w:t>
      </w:r>
      <w:r w:rsidR="0030751E" w:rsidRPr="00357880">
        <w:rPr>
          <w:rFonts w:eastAsia="Times New Roman" w:cs="Courier New"/>
          <w:szCs w:val="24"/>
        </w:rPr>
        <w:t>walten” zu lassen. Das einzige, was er noch tun kann, ist Hildegunst zu Flucht zu verhelfen. Kurz bevor dieser mitsamt dem Regal, a</w:t>
      </w:r>
      <w:r w:rsidR="00351ED0" w:rsidRPr="00357880">
        <w:rPr>
          <w:rFonts w:eastAsia="Times New Roman" w:cs="Courier New"/>
          <w:szCs w:val="24"/>
        </w:rPr>
        <w:t>n</w:t>
      </w:r>
      <w:r w:rsidR="0030751E" w:rsidRPr="00357880">
        <w:rPr>
          <w:rFonts w:eastAsia="Times New Roman" w:cs="Courier New"/>
          <w:szCs w:val="24"/>
        </w:rPr>
        <w:t xml:space="preserve"> dem er sich festklammert, im Inneren der Büchermaschine verschwindet, fordert Golgo ihn mit einem leicht abgeänderten Goethe-Zitat dazu auf, sich von dem Manuskript, das ihn erst nach Buchhaim brachte und das er immer noch bei sich trägt, leiten zu lassen</w:t>
      </w:r>
      <w:r w:rsidR="009D4492">
        <w:rPr>
          <w:rFonts w:eastAsia="Times New Roman" w:cs="Courier New"/>
          <w:szCs w:val="24"/>
        </w:rPr>
        <w:t xml:space="preserve"> (</w:t>
      </w:r>
      <w:r w:rsidR="009D4492">
        <w:rPr>
          <w:rFonts w:eastAsia="Times New Roman" w:cs="Courier New"/>
          <w:szCs w:val="24"/>
        </w:rPr>
        <w:fldChar w:fldCharType="begin"/>
      </w:r>
      <w:r w:rsidR="009D4492">
        <w:rPr>
          <w:rFonts w:eastAsia="Times New Roman" w:cs="Courier New"/>
          <w:szCs w:val="24"/>
        </w:rPr>
        <w:instrText xml:space="preserve"> REF _Ref48239052 \h </w:instrText>
      </w:r>
      <w:r w:rsidR="009D4492">
        <w:rPr>
          <w:rFonts w:eastAsia="Times New Roman" w:cs="Courier New"/>
          <w:szCs w:val="24"/>
        </w:rPr>
      </w:r>
      <w:r w:rsidR="009D4492">
        <w:rPr>
          <w:rFonts w:eastAsia="Times New Roman" w:cs="Courier New"/>
          <w:szCs w:val="24"/>
        </w:rPr>
        <w:fldChar w:fldCharType="separate"/>
      </w:r>
      <w:r w:rsidR="005916E2" w:rsidRPr="00BB7EE1">
        <w:rPr>
          <w:sz w:val="22"/>
        </w:rPr>
        <w:t xml:space="preserve">Tabelle </w:t>
      </w:r>
      <w:r w:rsidR="005916E2">
        <w:rPr>
          <w:noProof/>
          <w:sz w:val="22"/>
        </w:rPr>
        <w:t>5</w:t>
      </w:r>
      <w:r w:rsidR="005916E2" w:rsidRPr="00BB7EE1">
        <w:rPr>
          <w:sz w:val="22"/>
        </w:rPr>
        <w:t>: Ohjann Golgo van Fontheweg: Zitat unbekannter Herkunft</w:t>
      </w:r>
      <w:r w:rsidR="009D4492">
        <w:rPr>
          <w:rFonts w:eastAsia="Times New Roman" w:cs="Courier New"/>
          <w:szCs w:val="24"/>
        </w:rPr>
        <w:fldChar w:fldCharType="end"/>
      </w:r>
      <w:r w:rsidR="009D4492">
        <w:rPr>
          <w:rFonts w:eastAsia="Times New Roman" w:cs="Courier New"/>
          <w:szCs w:val="24"/>
        </w:rPr>
        <w:t>)</w:t>
      </w:r>
      <w:r w:rsidR="0030751E" w:rsidRPr="00357880">
        <w:rPr>
          <w:rFonts w:eastAsia="Times New Roman" w:cs="Courier New"/>
          <w:szCs w:val="24"/>
        </w:rPr>
        <w:t xml:space="preserve">. </w:t>
      </w:r>
      <w:r w:rsidR="0037793E" w:rsidRPr="0037793E">
        <w:rPr>
          <w:rFonts w:eastAsia="Times New Roman" w:cs="Courier New"/>
          <w:szCs w:val="24"/>
        </w:rPr>
        <w:t>Aus dem „</w:t>
      </w:r>
      <w:proofErr w:type="spellStart"/>
      <w:r w:rsidR="0037793E" w:rsidRPr="0037793E">
        <w:rPr>
          <w:rFonts w:eastAsia="Times New Roman" w:cs="Courier New"/>
          <w:szCs w:val="24"/>
        </w:rPr>
        <w:t>geheimnißvolle</w:t>
      </w:r>
      <w:proofErr w:type="spellEnd"/>
      <w:r w:rsidR="0037793E" w:rsidRPr="0037793E">
        <w:rPr>
          <w:rFonts w:eastAsia="Times New Roman" w:cs="Courier New"/>
          <w:szCs w:val="24"/>
        </w:rPr>
        <w:t xml:space="preserve">[n] Buch” wird die „geheimnisvolle Schrift”, die statt von „Nostradamus eigner Hand” von „eines Unbekannten Hand” verfasst wurde. Diese Änderung ist darauf zurückzuführen, dass die gesamte Handlung des Buches auf dem anonymen Manuskript und Hildegunsts Suche nach dem Autor aufbaut. Ein weiterer Unterschied ist die Umwandlung von „Seelenkraft” zu „des </w:t>
      </w:r>
      <w:proofErr w:type="spellStart"/>
      <w:r w:rsidR="0037793E" w:rsidRPr="0037793E">
        <w:rPr>
          <w:rFonts w:eastAsia="Times New Roman" w:cs="Courier New"/>
          <w:szCs w:val="24"/>
        </w:rPr>
        <w:t>Ormes</w:t>
      </w:r>
      <w:proofErr w:type="spellEnd"/>
      <w:r w:rsidR="0037793E" w:rsidRPr="0037793E">
        <w:rPr>
          <w:rFonts w:eastAsia="Times New Roman" w:cs="Courier New"/>
          <w:szCs w:val="24"/>
        </w:rPr>
        <w:t xml:space="preserve"> Kraft”. Hildegunst glaubt, im Gegensatz zu den Buchlingen, nicht an das Orm. Die kleinen Zyklopen sind allerdings von dessen Existenz überzeugt und Golgo fordert mit diesem Zitat Hildegunst auch dazu auf, seine Abwehrhaltung diesem Konzept gegenüber aufzugeben und sich darauf einzulassen. Interessant ist auch, dass die Passage „Erkennest dann der Sterne Lauf, / Und wenn Natur dich unterweist” unverändert übernommen wurde, sich aber dennoch sehr gut in das Konzept des Orms einfügt, da Dichter in dem Moment, in dem sie den Zustand des Orms erlangen, zum ersten Mal das sogenannte Alphabet der Sterne sehen, eine „Schrift aus Licht, die sich spinnwebartig zwischen den Sternen entfaltet” (Dollinger und Moers 9). Sie lassen sich also von der Natur unterweisen und erkennen so den Lauf der Sterne.</w:t>
      </w:r>
    </w:p>
    <w:p w14:paraId="4A248EB5" w14:textId="59719D0A" w:rsidR="0030751E" w:rsidRDefault="0037793E" w:rsidP="00AA5BEE">
      <w:pPr>
        <w:autoSpaceDE w:val="0"/>
        <w:autoSpaceDN w:val="0"/>
        <w:adjustRightInd w:val="0"/>
        <w:spacing w:after="0" w:line="480" w:lineRule="auto"/>
        <w:ind w:firstLine="709"/>
        <w:rPr>
          <w:rFonts w:eastAsia="Times New Roman" w:cs="Courier New"/>
          <w:szCs w:val="24"/>
        </w:rPr>
      </w:pPr>
      <w:r w:rsidRPr="0037793E">
        <w:rPr>
          <w:rFonts w:eastAsia="Times New Roman" w:cs="Courier New"/>
          <w:szCs w:val="24"/>
        </w:rPr>
        <w:t xml:space="preserve">Mit diesen Worten im Ohr rast Hildegunst mit dem Regal über die Schienen der Bücherbahn durch das dunkle Labyrinth der Katakomben, bis er schließlich nach Schloss Schattenhall, dem Wohnsitz des Schattenkönigs, der allerdings lieber den Namen Homunkoloss </w:t>
      </w:r>
    </w:p>
    <w:p w14:paraId="10310BE2" w14:textId="34C0A899" w:rsidR="00E7368C" w:rsidRPr="00BB7EE1" w:rsidRDefault="001E357D" w:rsidP="001E357D">
      <w:pPr>
        <w:pStyle w:val="Beschriftung"/>
        <w:rPr>
          <w:sz w:val="22"/>
          <w:szCs w:val="22"/>
        </w:rPr>
      </w:pPr>
      <w:bookmarkStart w:id="19" w:name="_Ref48120662"/>
      <w:bookmarkStart w:id="20" w:name="_Ref48239052"/>
      <w:bookmarkStart w:id="21" w:name="_Ref48239056"/>
      <w:bookmarkStart w:id="22" w:name="_Toc48556050"/>
      <w:r w:rsidRPr="00BB7EE1">
        <w:rPr>
          <w:sz w:val="22"/>
          <w:szCs w:val="22"/>
        </w:rPr>
        <w:lastRenderedPageBreak/>
        <w:t xml:space="preserve">Tabelle </w:t>
      </w:r>
      <w:r w:rsidR="0084232E" w:rsidRPr="00BB7EE1">
        <w:rPr>
          <w:sz w:val="22"/>
          <w:szCs w:val="22"/>
        </w:rPr>
        <w:fldChar w:fldCharType="begin"/>
      </w:r>
      <w:r w:rsidR="0084232E" w:rsidRPr="00BB7EE1">
        <w:rPr>
          <w:sz w:val="22"/>
          <w:szCs w:val="22"/>
        </w:rPr>
        <w:instrText xml:space="preserve"> SEQ Tabelle \* ARABIC </w:instrText>
      </w:r>
      <w:r w:rsidR="0084232E" w:rsidRPr="00BB7EE1">
        <w:rPr>
          <w:sz w:val="22"/>
          <w:szCs w:val="22"/>
        </w:rPr>
        <w:fldChar w:fldCharType="separate"/>
      </w:r>
      <w:r w:rsidR="005916E2">
        <w:rPr>
          <w:noProof/>
          <w:sz w:val="22"/>
          <w:szCs w:val="22"/>
        </w:rPr>
        <w:t>5</w:t>
      </w:r>
      <w:r w:rsidR="0084232E" w:rsidRPr="00BB7EE1">
        <w:rPr>
          <w:noProof/>
          <w:sz w:val="22"/>
          <w:szCs w:val="22"/>
        </w:rPr>
        <w:fldChar w:fldCharType="end"/>
      </w:r>
      <w:bookmarkEnd w:id="19"/>
      <w:r w:rsidRPr="00BB7EE1">
        <w:rPr>
          <w:sz w:val="22"/>
          <w:szCs w:val="22"/>
        </w:rPr>
        <w:t>: Ohjann Golgo van Fontheweg: Zitat unbekannter Herkunft</w:t>
      </w:r>
      <w:bookmarkEnd w:id="20"/>
      <w:bookmarkEnd w:id="21"/>
      <w:bookmarkEnd w:id="22"/>
    </w:p>
    <w:tbl>
      <w:tblPr>
        <w:tblStyle w:val="Gitternetztabelle1hell"/>
        <w:tblW w:w="0" w:type="auto"/>
        <w:tblLook w:val="0020" w:firstRow="1" w:lastRow="0" w:firstColumn="0" w:lastColumn="0" w:noHBand="0" w:noVBand="0"/>
      </w:tblPr>
      <w:tblGrid>
        <w:gridCol w:w="4320"/>
        <w:gridCol w:w="4320"/>
      </w:tblGrid>
      <w:tr w:rsidR="0030751E" w:rsidRPr="00357880" w14:paraId="584AE6C0" w14:textId="77777777" w:rsidTr="006742B2">
        <w:trPr>
          <w:cnfStyle w:val="100000000000" w:firstRow="1" w:lastRow="0" w:firstColumn="0" w:lastColumn="0" w:oddVBand="0" w:evenVBand="0" w:oddHBand="0" w:evenHBand="0" w:firstRowFirstColumn="0" w:firstRowLastColumn="0" w:lastRowFirstColumn="0" w:lastRowLastColumn="0"/>
        </w:trPr>
        <w:tc>
          <w:tcPr>
            <w:tcW w:w="4320" w:type="dxa"/>
          </w:tcPr>
          <w:p w14:paraId="785FA617" w14:textId="3B48584A" w:rsidR="0030751E" w:rsidRPr="00357880" w:rsidRDefault="0030751E" w:rsidP="0094045C">
            <w:pPr>
              <w:autoSpaceDE w:val="0"/>
              <w:autoSpaceDN w:val="0"/>
              <w:adjustRightInd w:val="0"/>
              <w:spacing w:line="360" w:lineRule="auto"/>
              <w:rPr>
                <w:rFonts w:ascii="Courier New" w:hAnsi="Courier New" w:cs="Courier New"/>
                <w:szCs w:val="24"/>
              </w:rPr>
            </w:pPr>
            <w:r w:rsidRPr="00357880">
              <w:rPr>
                <w:rFonts w:cs="Courier New"/>
                <w:szCs w:val="24"/>
              </w:rPr>
              <w:t xml:space="preserve">Fontheweg, </w:t>
            </w:r>
            <w:r w:rsidRPr="00357880">
              <w:rPr>
                <w:rFonts w:cs="Courier New"/>
                <w:szCs w:val="24"/>
              </w:rPr>
              <w:fldChar w:fldCharType="begin"/>
            </w:r>
            <w:r w:rsidR="00C83AC2" w:rsidRPr="00357880">
              <w:rPr>
                <w:rFonts w:cs="Courier New"/>
                <w:szCs w:val="24"/>
              </w:rPr>
              <w:instrText xml:space="preserve"> ADDIN ZOTERO_ITEM CSL_CITATION {"citationID":"e0kgKBiJ","properties":{"formattedCitation":"({\\i{}SdTB} 299)","plainCitation":"(SdTB 299)","noteIndex":0},"citationItems":[{"id":46,"uris":["http://zotero.org/users/6203910/items/SNKMDAME"],"uri":["http://zotero.org/users/6203910/items/SNKMDAME"],"itemData":{"id":46,"type":"book","abstract":"Walter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Mythenmetz","title-short":"SdTB","author":[{"family":"Moers","given":"Walter"}],"issued":{"date-parts":[["2004"]]}},"locator":"299","suppress-author":true}],"schema":"https://github.com/citation-style-language/schema/raw/master/csl-citation.json"} </w:instrText>
            </w:r>
            <w:r w:rsidRPr="00357880">
              <w:rPr>
                <w:rFonts w:cs="Courier New"/>
                <w:szCs w:val="24"/>
              </w:rPr>
              <w:fldChar w:fldCharType="separate"/>
            </w:r>
            <w:r w:rsidR="00C83AC2" w:rsidRPr="00357880">
              <w:rPr>
                <w:rFonts w:cs="Times New Roman"/>
                <w:szCs w:val="24"/>
              </w:rPr>
              <w:t>(</w:t>
            </w:r>
            <w:r w:rsidR="00C83AC2" w:rsidRPr="00357880">
              <w:rPr>
                <w:rFonts w:cs="Times New Roman"/>
                <w:i/>
                <w:iCs/>
                <w:szCs w:val="24"/>
              </w:rPr>
              <w:t>SdTB</w:t>
            </w:r>
            <w:r w:rsidR="00C83AC2" w:rsidRPr="00357880">
              <w:rPr>
                <w:rFonts w:cs="Times New Roman"/>
                <w:szCs w:val="24"/>
              </w:rPr>
              <w:t xml:space="preserve"> 299)</w:t>
            </w:r>
            <w:r w:rsidRPr="00357880">
              <w:rPr>
                <w:rFonts w:cs="Courier New"/>
                <w:szCs w:val="24"/>
              </w:rPr>
              <w:fldChar w:fldCharType="end"/>
            </w:r>
            <w:r w:rsidRPr="00357880">
              <w:rPr>
                <w:rFonts w:cs="Courier New"/>
                <w:szCs w:val="24"/>
              </w:rPr>
              <w:t xml:space="preserve"> (Hervorhebungen I.S.)</w:t>
            </w:r>
          </w:p>
        </w:tc>
        <w:tc>
          <w:tcPr>
            <w:tcW w:w="4320" w:type="dxa"/>
          </w:tcPr>
          <w:p w14:paraId="0873A9EF" w14:textId="01A162D9" w:rsidR="0030751E" w:rsidRPr="00357880" w:rsidRDefault="0075109A" w:rsidP="0094045C">
            <w:pPr>
              <w:autoSpaceDE w:val="0"/>
              <w:autoSpaceDN w:val="0"/>
              <w:adjustRightInd w:val="0"/>
              <w:spacing w:line="360" w:lineRule="auto"/>
              <w:rPr>
                <w:rFonts w:ascii="Courier New" w:hAnsi="Courier New" w:cs="Courier New"/>
                <w:szCs w:val="24"/>
              </w:rPr>
            </w:pPr>
            <w:r w:rsidRPr="00357880">
              <w:rPr>
                <w:rFonts w:cs="Courier New"/>
                <w:szCs w:val="24"/>
              </w:rPr>
              <w:t xml:space="preserve">Goethe, aus Faust I (Hervorhebungen I.S.) </w:t>
            </w:r>
            <w:r w:rsidR="0030751E" w:rsidRPr="00357880">
              <w:rPr>
                <w:rFonts w:cs="Courier New"/>
                <w:szCs w:val="24"/>
              </w:rPr>
              <w:fldChar w:fldCharType="begin"/>
            </w:r>
            <w:r w:rsidR="00FB0D83" w:rsidRPr="00357880">
              <w:rPr>
                <w:rFonts w:cs="Courier New"/>
                <w:szCs w:val="24"/>
              </w:rPr>
              <w:instrText xml:space="preserve"> ADDIN ZOTERO_ITEM CSL_CITATION {"citationID":"89H9mE8k","properties":{"formattedCitation":"(Goethe, {\\i{}Faust I} 418\\uc0\\u8211{}425)","plainCitation":"(Goethe, Faust I 418–425)","noteIndex":0},"citationItems":[{"id":61,"uris":["http://zotero.org/users/6203910/items/9NBSWWXH"],"uri":["http://zotero.org/users/6203910/items/9NBSWWXH"],"itemData":{"id":61,"type":"book","event-place":"Frankfurt am Main / Weimar / Würzburg","language":"Deutsch","publisher-place":"Frankfurt am Main / Weimar / Würzburg","title":"Faust. Historisch-kritische Edition.","title-short":"Faust I","URL":"http://www.faustedition.net/","author":[{"family":"Goethe","given":"Johann Wolfgang"}],"editor":[{"family":"Bohnenkamp","given":"Anne"},{"family":"Henke","given":"Silke"},{"family":"Jannidis","given":"Fotis"}],"issued":{"date-parts":[["2019"]]}},"locator":"418-425","label":"line"}],"schema":"https://github.com/citation-style-language/schema/raw/master/csl-citation.json"} </w:instrText>
            </w:r>
            <w:r w:rsidR="0030751E" w:rsidRPr="00357880">
              <w:rPr>
                <w:rFonts w:cs="Courier New"/>
                <w:szCs w:val="24"/>
              </w:rPr>
              <w:fldChar w:fldCharType="separate"/>
            </w:r>
            <w:r w:rsidR="00FB0D83" w:rsidRPr="00357880">
              <w:rPr>
                <w:rFonts w:cs="Times New Roman"/>
                <w:szCs w:val="24"/>
              </w:rPr>
              <w:t xml:space="preserve">(Goethe, </w:t>
            </w:r>
            <w:r w:rsidR="00FB0D83" w:rsidRPr="00357880">
              <w:rPr>
                <w:rFonts w:cs="Times New Roman"/>
                <w:i/>
                <w:iCs/>
                <w:szCs w:val="24"/>
              </w:rPr>
              <w:t>Faust I</w:t>
            </w:r>
            <w:r w:rsidR="00FB0D83" w:rsidRPr="00357880">
              <w:rPr>
                <w:rFonts w:cs="Times New Roman"/>
                <w:szCs w:val="24"/>
              </w:rPr>
              <w:t xml:space="preserve"> 418–425)</w:t>
            </w:r>
            <w:r w:rsidR="0030751E" w:rsidRPr="00357880">
              <w:rPr>
                <w:rFonts w:cs="Courier New"/>
                <w:szCs w:val="24"/>
              </w:rPr>
              <w:fldChar w:fldCharType="end"/>
            </w:r>
            <w:r w:rsidR="0030751E" w:rsidRPr="00357880">
              <w:rPr>
                <w:rFonts w:cs="Courier New"/>
                <w:szCs w:val="24"/>
              </w:rPr>
              <w:t xml:space="preserve"> </w:t>
            </w:r>
          </w:p>
        </w:tc>
      </w:tr>
      <w:tr w:rsidR="0030751E" w:rsidRPr="00357880" w14:paraId="5B6D9557" w14:textId="77777777" w:rsidTr="006742B2">
        <w:tc>
          <w:tcPr>
            <w:tcW w:w="4320" w:type="dxa"/>
          </w:tcPr>
          <w:p w14:paraId="4C83450B"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Flieh! Auf! Hinaus ins weite Land!</w:t>
            </w:r>
          </w:p>
          <w:p w14:paraId="62FC830C"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 xml:space="preserve">Und die </w:t>
            </w:r>
            <w:r w:rsidRPr="00357880">
              <w:rPr>
                <w:rFonts w:cs="Courier New"/>
                <w:b/>
                <w:sz w:val="20"/>
                <w:szCs w:val="20"/>
              </w:rPr>
              <w:t>geheimnisvolle Schrift,</w:t>
            </w:r>
          </w:p>
          <w:p w14:paraId="0C3C4B37"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Von</w:t>
            </w:r>
            <w:r w:rsidRPr="00357880">
              <w:rPr>
                <w:rFonts w:cs="Courier New"/>
                <w:b/>
                <w:sz w:val="20"/>
                <w:szCs w:val="20"/>
              </w:rPr>
              <w:t xml:space="preserve"> eines Unbekannten</w:t>
            </w:r>
            <w:r w:rsidRPr="00357880">
              <w:rPr>
                <w:rFonts w:cs="Courier New"/>
                <w:sz w:val="20"/>
                <w:szCs w:val="20"/>
              </w:rPr>
              <w:t xml:space="preserve"> Hand</w:t>
            </w:r>
          </w:p>
          <w:p w14:paraId="001E2705"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Ist sie Dir nicht Geleit genug?</w:t>
            </w:r>
          </w:p>
          <w:p w14:paraId="1FCB9A79"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proofErr w:type="gramStart"/>
            <w:r w:rsidRPr="00357880">
              <w:rPr>
                <w:rFonts w:cs="Courier New"/>
                <w:sz w:val="20"/>
                <w:szCs w:val="20"/>
              </w:rPr>
              <w:t>Erkennest</w:t>
            </w:r>
            <w:proofErr w:type="gramEnd"/>
            <w:r w:rsidRPr="00357880">
              <w:rPr>
                <w:rFonts w:cs="Courier New"/>
                <w:sz w:val="20"/>
                <w:szCs w:val="20"/>
              </w:rPr>
              <w:t xml:space="preserve"> dann der Sterne Lauf</w:t>
            </w:r>
          </w:p>
          <w:p w14:paraId="60F1DB83"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Und wenn Natur dich unterweist</w:t>
            </w:r>
          </w:p>
          <w:p w14:paraId="397F2AB9"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 xml:space="preserve">Dann geht des </w:t>
            </w:r>
            <w:proofErr w:type="spellStart"/>
            <w:r w:rsidRPr="00357880">
              <w:rPr>
                <w:rFonts w:cs="Courier New"/>
                <w:b/>
                <w:sz w:val="20"/>
                <w:szCs w:val="20"/>
              </w:rPr>
              <w:t>Ormes</w:t>
            </w:r>
            <w:proofErr w:type="spellEnd"/>
            <w:r w:rsidRPr="00357880">
              <w:rPr>
                <w:rFonts w:cs="Courier New"/>
                <w:b/>
                <w:sz w:val="20"/>
                <w:szCs w:val="20"/>
              </w:rPr>
              <w:t xml:space="preserve"> Kraft</w:t>
            </w:r>
            <w:r w:rsidRPr="00357880">
              <w:rPr>
                <w:rFonts w:cs="Courier New"/>
                <w:sz w:val="20"/>
                <w:szCs w:val="20"/>
              </w:rPr>
              <w:t xml:space="preserve"> Dir auf,</w:t>
            </w:r>
          </w:p>
          <w:p w14:paraId="5E96D7E4"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Wie spricht ein Geist zum andern Geist.</w:t>
            </w:r>
          </w:p>
        </w:tc>
        <w:tc>
          <w:tcPr>
            <w:tcW w:w="4320" w:type="dxa"/>
          </w:tcPr>
          <w:p w14:paraId="5BE53A1E"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Flieh! auf! hinaus ins weite Land!</w:t>
            </w:r>
          </w:p>
          <w:p w14:paraId="03F36725"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 xml:space="preserve">Und </w:t>
            </w:r>
            <w:proofErr w:type="spellStart"/>
            <w:r w:rsidRPr="00357880">
              <w:rPr>
                <w:rFonts w:cs="Courier New"/>
                <w:sz w:val="20"/>
                <w:szCs w:val="20"/>
              </w:rPr>
              <w:t>die</w:t>
            </w:r>
            <w:r w:rsidRPr="00357880">
              <w:rPr>
                <w:rFonts w:eastAsia="Times New Roman" w:cs="Courier New"/>
                <w:sz w:val="20"/>
                <w:szCs w:val="20"/>
              </w:rPr>
              <w:t>ß</w:t>
            </w:r>
            <w:proofErr w:type="spellEnd"/>
            <w:r w:rsidRPr="00357880">
              <w:rPr>
                <w:rFonts w:eastAsia="Times New Roman" w:cs="Courier New"/>
                <w:sz w:val="20"/>
                <w:szCs w:val="20"/>
              </w:rPr>
              <w:t xml:space="preserve"> </w:t>
            </w:r>
            <w:proofErr w:type="spellStart"/>
            <w:r w:rsidRPr="00357880">
              <w:rPr>
                <w:rFonts w:cs="Courier New"/>
                <w:b/>
                <w:sz w:val="20"/>
                <w:szCs w:val="20"/>
              </w:rPr>
              <w:t>geheimni</w:t>
            </w:r>
            <w:r w:rsidRPr="00357880">
              <w:rPr>
                <w:rFonts w:eastAsia="Times New Roman" w:cs="Courier New"/>
                <w:b/>
                <w:sz w:val="20"/>
                <w:szCs w:val="20"/>
              </w:rPr>
              <w:t>ßvolle</w:t>
            </w:r>
            <w:proofErr w:type="spellEnd"/>
            <w:r w:rsidRPr="00357880">
              <w:rPr>
                <w:rFonts w:eastAsia="Times New Roman" w:cs="Courier New"/>
                <w:b/>
                <w:sz w:val="20"/>
                <w:szCs w:val="20"/>
              </w:rPr>
              <w:t xml:space="preserve"> Buch</w:t>
            </w:r>
            <w:r w:rsidRPr="00357880">
              <w:rPr>
                <w:rFonts w:cs="Courier New"/>
                <w:sz w:val="20"/>
                <w:szCs w:val="20"/>
              </w:rPr>
              <w:t>,</w:t>
            </w:r>
          </w:p>
          <w:p w14:paraId="2BC8AC8B"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 xml:space="preserve">Von </w:t>
            </w:r>
            <w:r w:rsidRPr="00357880">
              <w:rPr>
                <w:rFonts w:cs="Courier New"/>
                <w:b/>
                <w:sz w:val="20"/>
                <w:szCs w:val="20"/>
              </w:rPr>
              <w:t>Nostradamus eigner Hand</w:t>
            </w:r>
            <w:r w:rsidRPr="00357880">
              <w:rPr>
                <w:rFonts w:cs="Courier New"/>
                <w:sz w:val="20"/>
                <w:szCs w:val="20"/>
              </w:rPr>
              <w:t>,</w:t>
            </w:r>
          </w:p>
          <w:p w14:paraId="4C900984"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Ist dir es nicht Geleit genug?</w:t>
            </w:r>
          </w:p>
          <w:p w14:paraId="4CC9EF8F"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proofErr w:type="gramStart"/>
            <w:r w:rsidRPr="00357880">
              <w:rPr>
                <w:rFonts w:cs="Courier New"/>
                <w:sz w:val="20"/>
                <w:szCs w:val="20"/>
              </w:rPr>
              <w:t>Erkennest</w:t>
            </w:r>
            <w:proofErr w:type="gramEnd"/>
            <w:r w:rsidRPr="00357880">
              <w:rPr>
                <w:rFonts w:cs="Courier New"/>
                <w:sz w:val="20"/>
                <w:szCs w:val="20"/>
              </w:rPr>
              <w:t xml:space="preserve"> dann der Sterne Lauf,</w:t>
            </w:r>
          </w:p>
          <w:p w14:paraId="79F81C49"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 xml:space="preserve">Und wenn Natur dich unterweist, </w:t>
            </w:r>
          </w:p>
          <w:p w14:paraId="3E620678"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 xml:space="preserve">Dann geht die </w:t>
            </w:r>
            <w:r w:rsidRPr="00357880">
              <w:rPr>
                <w:rFonts w:cs="Courier New"/>
                <w:b/>
                <w:sz w:val="20"/>
                <w:szCs w:val="20"/>
              </w:rPr>
              <w:t>Seelenkraft</w:t>
            </w:r>
            <w:r w:rsidRPr="00357880">
              <w:rPr>
                <w:rFonts w:cs="Courier New"/>
                <w:sz w:val="20"/>
                <w:szCs w:val="20"/>
              </w:rPr>
              <w:t xml:space="preserve"> dir auf,</w:t>
            </w:r>
          </w:p>
          <w:p w14:paraId="519EFD70" w14:textId="77777777" w:rsidR="0030751E" w:rsidRPr="00357880" w:rsidRDefault="0030751E" w:rsidP="0094045C">
            <w:pPr>
              <w:autoSpaceDE w:val="0"/>
              <w:autoSpaceDN w:val="0"/>
              <w:adjustRightInd w:val="0"/>
              <w:spacing w:line="360" w:lineRule="auto"/>
              <w:rPr>
                <w:rFonts w:ascii="Courier New" w:hAnsi="Courier New" w:cs="Courier New"/>
                <w:sz w:val="20"/>
                <w:szCs w:val="20"/>
              </w:rPr>
            </w:pPr>
            <w:r w:rsidRPr="00357880">
              <w:rPr>
                <w:rFonts w:cs="Courier New"/>
                <w:sz w:val="20"/>
                <w:szCs w:val="20"/>
              </w:rPr>
              <w:t>Wie spricht ein Geist zum andern Geist.</w:t>
            </w:r>
          </w:p>
        </w:tc>
      </w:tr>
    </w:tbl>
    <w:p w14:paraId="079E9637" w14:textId="77777777" w:rsidR="009D4492" w:rsidRDefault="009D4492" w:rsidP="0030751E">
      <w:pPr>
        <w:autoSpaceDE w:val="0"/>
        <w:autoSpaceDN w:val="0"/>
        <w:adjustRightInd w:val="0"/>
        <w:spacing w:after="0" w:line="480" w:lineRule="auto"/>
        <w:ind w:firstLine="709"/>
        <w:rPr>
          <w:rFonts w:hAnsi="Courier New" w:cs="Courier New"/>
          <w:szCs w:val="24"/>
        </w:rPr>
        <w:sectPr w:rsidR="009D4492" w:rsidSect="009D4492">
          <w:pgSz w:w="11906" w:h="16838"/>
          <w:pgMar w:top="1417" w:right="1417" w:bottom="1134" w:left="1417" w:header="708" w:footer="708" w:gutter="0"/>
          <w:cols w:space="708"/>
          <w:titlePg/>
          <w:docGrid w:linePitch="360"/>
        </w:sectPr>
      </w:pPr>
    </w:p>
    <w:p w14:paraId="76A278F3" w14:textId="77777777" w:rsidR="00AA5BEE" w:rsidRDefault="00AA5BEE" w:rsidP="00AA5BEE">
      <w:pPr>
        <w:autoSpaceDE w:val="0"/>
        <w:autoSpaceDN w:val="0"/>
        <w:adjustRightInd w:val="0"/>
        <w:spacing w:after="0" w:line="480" w:lineRule="auto"/>
      </w:pPr>
      <w:r w:rsidRPr="0037793E">
        <w:rPr>
          <w:rFonts w:eastAsia="Times New Roman" w:cs="Courier New"/>
          <w:szCs w:val="24"/>
        </w:rPr>
        <w:lastRenderedPageBreak/>
        <w:t>verwendet, gelangt. Dieser erzählt Hildegunst seine Geschichte, wie er in ein künstlich geschaffenes Monster verwandelt wurde.</w:t>
      </w:r>
      <w:r w:rsidRPr="0037793E">
        <w:t xml:space="preserve"> </w:t>
      </w:r>
    </w:p>
    <w:p w14:paraId="5206E6D5" w14:textId="77777777" w:rsidR="00AA5BEE" w:rsidRDefault="00AA5BEE" w:rsidP="00AA5BEE">
      <w:pPr>
        <w:autoSpaceDE w:val="0"/>
        <w:autoSpaceDN w:val="0"/>
        <w:adjustRightInd w:val="0"/>
        <w:spacing w:after="0" w:line="480" w:lineRule="auto"/>
        <w:ind w:firstLine="709"/>
        <w:rPr>
          <w:rFonts w:eastAsia="Times New Roman" w:cs="Courier New"/>
          <w:szCs w:val="24"/>
        </w:rPr>
      </w:pPr>
      <w:r w:rsidRPr="0037793E">
        <w:rPr>
          <w:rFonts w:eastAsia="Times New Roman" w:cs="Courier New"/>
          <w:szCs w:val="24"/>
        </w:rPr>
        <w:t>Diese Geschichte weist einige Parallelen zu Mary Shelleys Roman Frankenstein auf. Homunkoloss ist der Verfasser des Manuskripts, das die ganzen Ereignisse erst auslöste. Er war einst ein Mensch und geriet, ebenso wie Hildegunst von Mythenmetz, in Buchhaim in die Fänge von Phistomephel Smeik. Dieser fürchtete um seine Monopolstellung in der zamonischen Literaturwelt und beschloss, sich des unbekannten Autors dieses Manuskripts zu entledigen. Mit einer Mischung aus Wissenschaft und Buchimie, dem zamonischen Pendant zur Alchimie, erschuf er ihm einen neuen Körper, der zwar eine enorme Kraft aufweist, aber auch so lichtempfindlich ist, dass er beim kleinsten Sonnenstrahl Feuer fangen würde.</w:t>
      </w:r>
      <w:r w:rsidRPr="009328CF">
        <w:rPr>
          <w:rFonts w:eastAsia="Times New Roman" w:cs="Courier New"/>
          <w:szCs w:val="24"/>
        </w:rPr>
        <w:t xml:space="preserve"> </w:t>
      </w:r>
      <w:r w:rsidRPr="00357880">
        <w:rPr>
          <w:rFonts w:eastAsia="Times New Roman" w:cs="Courier New"/>
          <w:szCs w:val="24"/>
        </w:rPr>
        <w:t xml:space="preserve">Damit </w:t>
      </w:r>
    </w:p>
    <w:p w14:paraId="38A477CD" w14:textId="5CCF845D" w:rsidR="0030751E" w:rsidRPr="00357880" w:rsidRDefault="0079733F" w:rsidP="0037793E">
      <w:pPr>
        <w:autoSpaceDE w:val="0"/>
        <w:autoSpaceDN w:val="0"/>
        <w:adjustRightInd w:val="0"/>
        <w:spacing w:after="0" w:line="480" w:lineRule="auto"/>
        <w:rPr>
          <w:rFonts w:ascii="Courier New" w:hAnsi="Courier New" w:cs="Courier New"/>
          <w:szCs w:val="24"/>
        </w:rPr>
      </w:pPr>
      <w:r w:rsidRPr="00357880">
        <w:rPr>
          <w:rFonts w:eastAsia="Times New Roman" w:cs="Courier New"/>
          <w:szCs w:val="24"/>
        </w:rPr>
        <w:t>verdammte Phistomephel Homunkoloss zu einem Leben in den Katakomben unter der Stadt. Gleichzeitig setzte er bei den Bücherjägern ein Kopfgeld auf ihn aus,</w:t>
      </w:r>
      <w:r w:rsidRPr="009328CF">
        <w:rPr>
          <w:rFonts w:eastAsia="Times New Roman" w:cs="Courier New"/>
          <w:szCs w:val="24"/>
        </w:rPr>
        <w:t xml:space="preserve"> </w:t>
      </w:r>
      <w:r w:rsidRPr="00357880">
        <w:rPr>
          <w:rFonts w:eastAsia="Times New Roman" w:cs="Courier New"/>
          <w:szCs w:val="24"/>
        </w:rPr>
        <w:t>mit der Absicht,</w:t>
      </w:r>
      <w:r>
        <w:rPr>
          <w:rFonts w:eastAsia="Times New Roman" w:cs="Courier New"/>
          <w:szCs w:val="24"/>
        </w:rPr>
        <w:t xml:space="preserve"> </w:t>
      </w:r>
      <w:r w:rsidRPr="00357880">
        <w:rPr>
          <w:rFonts w:eastAsia="Times New Roman" w:cs="Courier New"/>
          <w:szCs w:val="24"/>
        </w:rPr>
        <w:t xml:space="preserve">dass die </w:t>
      </w:r>
      <w:r w:rsidR="009328CF" w:rsidRPr="00357880">
        <w:rPr>
          <w:rFonts w:eastAsia="Times New Roman" w:cs="Courier New"/>
          <w:szCs w:val="24"/>
        </w:rPr>
        <w:t>Bücherjäger beginnen, Homunkoloss zu jagen</w:t>
      </w:r>
      <w:r w:rsidR="0030751E" w:rsidRPr="00357880">
        <w:rPr>
          <w:rFonts w:eastAsia="Times New Roman" w:cs="Courier New"/>
          <w:szCs w:val="24"/>
        </w:rPr>
        <w:t>. Da dieser ihnen aber körperlich stark überlegen ist, w</w:t>
      </w:r>
      <w:r w:rsidR="00914BBE" w:rsidRPr="00357880">
        <w:rPr>
          <w:rFonts w:eastAsia="Times New Roman" w:cs="Courier New"/>
          <w:szCs w:val="24"/>
        </w:rPr>
        <w:t>erde</w:t>
      </w:r>
      <w:r w:rsidR="0030751E" w:rsidRPr="00357880">
        <w:rPr>
          <w:rFonts w:eastAsia="Times New Roman" w:cs="Courier New"/>
          <w:szCs w:val="24"/>
        </w:rPr>
        <w:t xml:space="preserve"> er, so </w:t>
      </w:r>
      <w:proofErr w:type="spellStart"/>
      <w:r w:rsidR="0030751E" w:rsidRPr="00357880">
        <w:rPr>
          <w:rFonts w:eastAsia="Times New Roman" w:cs="Courier New"/>
          <w:szCs w:val="24"/>
        </w:rPr>
        <w:t>Smeiks</w:t>
      </w:r>
      <w:proofErr w:type="spellEnd"/>
      <w:r w:rsidR="0030751E" w:rsidRPr="00357880">
        <w:rPr>
          <w:rFonts w:eastAsia="Times New Roman" w:cs="Courier New"/>
          <w:szCs w:val="24"/>
        </w:rPr>
        <w:t xml:space="preserve"> Plan, die Bücherjäger nach und nach </w:t>
      </w:r>
      <w:r w:rsidR="00914BBE" w:rsidRPr="00357880">
        <w:rPr>
          <w:rFonts w:eastAsia="Times New Roman" w:cs="Courier New"/>
          <w:szCs w:val="24"/>
        </w:rPr>
        <w:t>im Rahmen seiner</w:t>
      </w:r>
      <w:r w:rsidR="0030751E" w:rsidRPr="00357880">
        <w:rPr>
          <w:rFonts w:eastAsia="Times New Roman" w:cs="Courier New"/>
          <w:szCs w:val="24"/>
        </w:rPr>
        <w:t xml:space="preserve"> Selbstverteidigung töten. Dieser Plan </w:t>
      </w:r>
      <w:r w:rsidR="00914BBE" w:rsidRPr="00357880">
        <w:rPr>
          <w:rFonts w:eastAsia="Times New Roman" w:cs="Courier New"/>
          <w:szCs w:val="24"/>
        </w:rPr>
        <w:t>ging</w:t>
      </w:r>
      <w:r w:rsidR="0030751E" w:rsidRPr="00357880">
        <w:rPr>
          <w:rFonts w:eastAsia="Times New Roman" w:cs="Courier New"/>
          <w:szCs w:val="24"/>
        </w:rPr>
        <w:t xml:space="preserve"> jedoch nicht auf, Homunkoloss weigert</w:t>
      </w:r>
      <w:r w:rsidR="00914BBE" w:rsidRPr="00357880">
        <w:rPr>
          <w:rFonts w:eastAsia="Times New Roman" w:cs="Courier New"/>
          <w:szCs w:val="24"/>
        </w:rPr>
        <w:t>e</w:t>
      </w:r>
      <w:r w:rsidR="0030751E" w:rsidRPr="00357880">
        <w:rPr>
          <w:rFonts w:eastAsia="Times New Roman" w:cs="Courier New"/>
          <w:szCs w:val="24"/>
        </w:rPr>
        <w:t xml:space="preserve"> sich, die ihm zugedachte Rolle zu spielen und </w:t>
      </w:r>
      <w:r w:rsidR="00914BBE" w:rsidRPr="00357880">
        <w:rPr>
          <w:rFonts w:eastAsia="Times New Roman" w:cs="Courier New"/>
          <w:szCs w:val="24"/>
        </w:rPr>
        <w:t>zog</w:t>
      </w:r>
      <w:r w:rsidR="0030751E" w:rsidRPr="00357880">
        <w:rPr>
          <w:rFonts w:eastAsia="Times New Roman" w:cs="Courier New"/>
          <w:szCs w:val="24"/>
        </w:rPr>
        <w:t xml:space="preserve"> sich nach Schloss Schattenhall zurück, wo er als der Schattenkönig lebt. Unter den Bewohnern der Stadt ist der Schattenkönig derweil zu einer Legende geworden, deren Wahrheitsgehalt </w:t>
      </w:r>
      <w:r w:rsidR="00914BBE" w:rsidRPr="00357880">
        <w:rPr>
          <w:rFonts w:eastAsia="Times New Roman" w:cs="Courier New"/>
          <w:szCs w:val="24"/>
        </w:rPr>
        <w:t>in Buchhaim bezweifelt wird</w:t>
      </w:r>
      <w:r w:rsidR="0030751E" w:rsidRPr="00357880">
        <w:rPr>
          <w:rFonts w:eastAsia="Times New Roman" w:cs="Courier New"/>
          <w:szCs w:val="24"/>
        </w:rPr>
        <w:t xml:space="preserve">. </w:t>
      </w:r>
    </w:p>
    <w:p w14:paraId="1D5381BB" w14:textId="601C4E49" w:rsidR="0030751E" w:rsidRPr="00357880" w:rsidRDefault="00BE3B41" w:rsidP="0030751E">
      <w:pPr>
        <w:autoSpaceDE w:val="0"/>
        <w:autoSpaceDN w:val="0"/>
        <w:adjustRightInd w:val="0"/>
        <w:spacing w:after="0" w:line="480" w:lineRule="auto"/>
        <w:ind w:firstLine="709"/>
        <w:rPr>
          <w:rFonts w:ascii="Courier New" w:hAnsi="Courier New" w:cs="Courier New"/>
          <w:szCs w:val="24"/>
        </w:rPr>
      </w:pPr>
      <w:r w:rsidRPr="00357880">
        <w:rPr>
          <w:rFonts w:cs="Courier New"/>
          <w:szCs w:val="24"/>
        </w:rPr>
        <w:t>Homunkoloss nimmt Hildegunst bei sich in Schloss Schattenhall auf und versorgt ihn mit Nahrung und Wasser. Auf Hildegunsts Drängen hin lässt Homunkoloss sich dazu überreden, ihn im Schreiben zu unterrichten. Schließlich erklärt er sich auch dazu bereit</w:t>
      </w:r>
      <w:r w:rsidR="0030751E" w:rsidRPr="00357880">
        <w:rPr>
          <w:rFonts w:eastAsia="Times New Roman" w:cs="Courier New"/>
          <w:szCs w:val="24"/>
        </w:rPr>
        <w:t>, den Lindwurm wieder an die Oberfläche zu bringen. Doch zuerst wollen sie die Bücherjäger wieder aus der Ledernen Grotte</w:t>
      </w:r>
      <w:r w:rsidR="00BE7C25" w:rsidRPr="00357880">
        <w:rPr>
          <w:rFonts w:eastAsia="Times New Roman" w:cs="Courier New"/>
          <w:szCs w:val="24"/>
        </w:rPr>
        <w:t>, dem Lebensraum der Buchlinge,</w:t>
      </w:r>
      <w:r w:rsidR="0030751E" w:rsidRPr="00357880">
        <w:rPr>
          <w:rFonts w:eastAsia="Times New Roman" w:cs="Courier New"/>
          <w:szCs w:val="24"/>
        </w:rPr>
        <w:t xml:space="preserve"> vertreiben. Während Hildegunst vor dem Eingang wartet, tötet Homunkoloss alle Bücherjäger, die sich </w:t>
      </w:r>
      <w:r w:rsidR="00D505E7" w:rsidRPr="00357880">
        <w:rPr>
          <w:rFonts w:eastAsia="Times New Roman" w:cs="Courier New"/>
          <w:szCs w:val="24"/>
        </w:rPr>
        <w:t xml:space="preserve">zu diesem Zeitpunkt </w:t>
      </w:r>
      <w:r w:rsidR="0030751E" w:rsidRPr="00357880">
        <w:rPr>
          <w:rFonts w:eastAsia="Times New Roman" w:cs="Courier New"/>
          <w:szCs w:val="24"/>
        </w:rPr>
        <w:t xml:space="preserve">dort befinden, nur einen von ihnen lässt er am Leben, damit dieser die Geschichte </w:t>
      </w:r>
      <w:r w:rsidR="00BE7C25" w:rsidRPr="00357880">
        <w:rPr>
          <w:rFonts w:eastAsia="Times New Roman" w:cs="Courier New"/>
          <w:szCs w:val="24"/>
        </w:rPr>
        <w:t xml:space="preserve">von dieser Begebenheit </w:t>
      </w:r>
      <w:r w:rsidR="0030751E" w:rsidRPr="00357880">
        <w:rPr>
          <w:rFonts w:eastAsia="Times New Roman" w:cs="Courier New"/>
          <w:szCs w:val="24"/>
        </w:rPr>
        <w:t xml:space="preserve">weitererzählen kann. Anschließend arbeiten sich Homunkoloss und Hildegunst </w:t>
      </w:r>
      <w:r w:rsidR="0030751E" w:rsidRPr="00357880">
        <w:rPr>
          <w:rFonts w:eastAsia="Times New Roman" w:cs="Courier New"/>
          <w:szCs w:val="24"/>
        </w:rPr>
        <w:lastRenderedPageBreak/>
        <w:t xml:space="preserve">weiter durch das Labyrinth, hin zur unterirdischen Bibliothek unter </w:t>
      </w:r>
      <w:proofErr w:type="spellStart"/>
      <w:r w:rsidR="0030751E" w:rsidRPr="00357880">
        <w:rPr>
          <w:rFonts w:eastAsia="Times New Roman" w:cs="Courier New"/>
          <w:szCs w:val="24"/>
        </w:rPr>
        <w:t>Smeiks</w:t>
      </w:r>
      <w:proofErr w:type="spellEnd"/>
      <w:r w:rsidR="0030751E" w:rsidRPr="00357880">
        <w:rPr>
          <w:rFonts w:eastAsia="Times New Roman" w:cs="Courier New"/>
          <w:szCs w:val="24"/>
        </w:rPr>
        <w:t xml:space="preserve"> Haus</w:t>
      </w:r>
      <w:r w:rsidR="00BE7C25" w:rsidRPr="00357880">
        <w:rPr>
          <w:rFonts w:eastAsia="Times New Roman" w:cs="Courier New"/>
          <w:szCs w:val="24"/>
        </w:rPr>
        <w:t>, in der sich der Zug</w:t>
      </w:r>
      <w:r w:rsidR="00D505E7" w:rsidRPr="00357880">
        <w:rPr>
          <w:rFonts w:eastAsia="Times New Roman" w:cs="Courier New"/>
          <w:szCs w:val="24"/>
        </w:rPr>
        <w:t>ang</w:t>
      </w:r>
      <w:r w:rsidR="00BE7C25" w:rsidRPr="00357880">
        <w:rPr>
          <w:rFonts w:eastAsia="Times New Roman" w:cs="Courier New"/>
          <w:szCs w:val="24"/>
        </w:rPr>
        <w:t xml:space="preserve"> zur Obenwelt befindet</w:t>
      </w:r>
      <w:r w:rsidRPr="00357880">
        <w:rPr>
          <w:rFonts w:eastAsia="Times New Roman" w:cs="Courier New"/>
          <w:szCs w:val="24"/>
        </w:rPr>
        <w:t>, durch den Homunkoloss und Hildegunst von Smeik in die Katakomben verschleppt wurden</w:t>
      </w:r>
      <w:r w:rsidR="0030751E" w:rsidRPr="00357880">
        <w:rPr>
          <w:rFonts w:eastAsia="Times New Roman" w:cs="Courier New"/>
          <w:szCs w:val="24"/>
        </w:rPr>
        <w:t xml:space="preserve">. Dort treffen sie zuerst auf </w:t>
      </w:r>
      <w:r w:rsidR="00BE7C25" w:rsidRPr="00357880">
        <w:rPr>
          <w:rFonts w:eastAsia="Times New Roman" w:cs="Courier New"/>
          <w:szCs w:val="24"/>
        </w:rPr>
        <w:t xml:space="preserve">die Schreckse </w:t>
      </w:r>
      <w:r w:rsidR="0030751E" w:rsidRPr="00357880">
        <w:rPr>
          <w:rFonts w:eastAsia="Times New Roman" w:cs="Courier New"/>
          <w:szCs w:val="24"/>
        </w:rPr>
        <w:t>Inazea</w:t>
      </w:r>
      <w:r w:rsidR="00D505E7" w:rsidRPr="00357880">
        <w:rPr>
          <w:rFonts w:eastAsia="Times New Roman" w:cs="Courier New"/>
          <w:szCs w:val="24"/>
        </w:rPr>
        <w:t xml:space="preserve"> Anazazi</w:t>
      </w:r>
      <w:r w:rsidR="0030751E" w:rsidRPr="00357880">
        <w:rPr>
          <w:rFonts w:eastAsia="Times New Roman" w:cs="Courier New"/>
          <w:szCs w:val="24"/>
        </w:rPr>
        <w:t xml:space="preserve"> und </w:t>
      </w:r>
      <w:r w:rsidR="00BE7C25" w:rsidRPr="00357880">
        <w:rPr>
          <w:rFonts w:eastAsia="Times New Roman" w:cs="Courier New"/>
          <w:szCs w:val="24"/>
        </w:rPr>
        <w:t xml:space="preserve">den Eydeeten </w:t>
      </w:r>
      <w:r w:rsidR="0030751E" w:rsidRPr="00357880">
        <w:rPr>
          <w:rFonts w:eastAsia="Times New Roman" w:cs="Courier New"/>
          <w:szCs w:val="24"/>
        </w:rPr>
        <w:t xml:space="preserve">Hachmed Ben Kibitzer, die, wie sich nun herausstellt, an der Erschaffung von Homunkoloss mitgewirkt </w:t>
      </w:r>
      <w:r w:rsidR="00BE7C25" w:rsidRPr="00357880">
        <w:rPr>
          <w:rFonts w:eastAsia="Times New Roman" w:cs="Courier New"/>
          <w:szCs w:val="24"/>
        </w:rPr>
        <w:t>hatten</w:t>
      </w:r>
      <w:r w:rsidR="0030751E" w:rsidRPr="00357880">
        <w:rPr>
          <w:rFonts w:eastAsia="Times New Roman" w:cs="Courier New"/>
          <w:szCs w:val="24"/>
        </w:rPr>
        <w:t xml:space="preserve">, den beiden </w:t>
      </w:r>
      <w:r w:rsidR="00BE7C25" w:rsidRPr="00357880">
        <w:rPr>
          <w:rFonts w:eastAsia="Times New Roman" w:cs="Courier New"/>
          <w:szCs w:val="24"/>
        </w:rPr>
        <w:t>jetzt aber trotzdem</w:t>
      </w:r>
      <w:r w:rsidR="0030751E" w:rsidRPr="00357880">
        <w:rPr>
          <w:rFonts w:eastAsia="Times New Roman" w:cs="Courier New"/>
          <w:szCs w:val="24"/>
        </w:rPr>
        <w:t xml:space="preserve"> helfen wollen.</w:t>
      </w:r>
      <w:r w:rsidR="00BD46E0" w:rsidRPr="00357880">
        <w:rPr>
          <w:rFonts w:eastAsia="Times New Roman" w:cs="Courier New"/>
          <w:szCs w:val="24"/>
        </w:rPr>
        <w:t xml:space="preserve"> </w:t>
      </w:r>
      <w:r w:rsidR="0030751E" w:rsidRPr="00357880">
        <w:rPr>
          <w:rFonts w:eastAsia="Times New Roman" w:cs="Courier New"/>
          <w:szCs w:val="24"/>
        </w:rPr>
        <w:t>Kurz darauf dringen Bücherjäger in die Bibliothek ein, die jedoch mithilfe der Buchlinge</w:t>
      </w:r>
      <w:r w:rsidR="00BE7C25" w:rsidRPr="00357880">
        <w:rPr>
          <w:rFonts w:eastAsia="Times New Roman" w:cs="Courier New"/>
          <w:szCs w:val="24"/>
        </w:rPr>
        <w:t xml:space="preserve">, die den Angriff auf die Lederne Grotte überlebt haben, </w:t>
      </w:r>
      <w:r w:rsidR="0030751E" w:rsidRPr="00357880">
        <w:rPr>
          <w:rFonts w:eastAsia="Times New Roman" w:cs="Courier New"/>
          <w:szCs w:val="24"/>
        </w:rPr>
        <w:t>besiegt werden können. Als Homunkoloss schließlich Smeik in dessen Buchstabenlaboratorium</w:t>
      </w:r>
      <w:r w:rsidR="00BE7C25" w:rsidRPr="00357880">
        <w:rPr>
          <w:rFonts w:eastAsia="Times New Roman" w:cs="Courier New"/>
          <w:szCs w:val="24"/>
        </w:rPr>
        <w:t>, in dem sich der Zugang zum Labyrinth befindet,</w:t>
      </w:r>
      <w:r w:rsidR="0030751E" w:rsidRPr="00357880">
        <w:rPr>
          <w:rFonts w:eastAsia="Times New Roman" w:cs="Courier New"/>
          <w:szCs w:val="24"/>
        </w:rPr>
        <w:t xml:space="preserve"> wieder gegenübersteht, setzt er seinen Plan, der sowohl </w:t>
      </w:r>
      <w:r w:rsidR="00BE7C25" w:rsidRPr="00357880">
        <w:rPr>
          <w:rFonts w:eastAsia="Times New Roman" w:cs="Courier New"/>
          <w:szCs w:val="24"/>
        </w:rPr>
        <w:t>sich selbst als auch Smeik das Leben nimmt</w:t>
      </w:r>
      <w:r w:rsidR="00BD46E0" w:rsidRPr="00357880">
        <w:rPr>
          <w:rFonts w:eastAsia="Times New Roman" w:cs="Courier New"/>
          <w:szCs w:val="24"/>
        </w:rPr>
        <w:t>,</w:t>
      </w:r>
      <w:r w:rsidR="0030751E" w:rsidRPr="00357880">
        <w:rPr>
          <w:rFonts w:eastAsia="Times New Roman" w:cs="Courier New"/>
          <w:szCs w:val="24"/>
        </w:rPr>
        <w:t xml:space="preserve"> in die Tat um.</w:t>
      </w:r>
      <w:r w:rsidR="00BD46E0" w:rsidRPr="00357880">
        <w:rPr>
          <w:rStyle w:val="Funotenzeichen"/>
          <w:rFonts w:eastAsia="Times New Roman" w:cs="Courier New"/>
          <w:szCs w:val="24"/>
        </w:rPr>
        <w:t xml:space="preserve"> </w:t>
      </w:r>
      <w:r w:rsidR="00BD46E0" w:rsidRPr="00460355">
        <w:rPr>
          <w:rStyle w:val="Funotenzeichen"/>
        </w:rPr>
        <w:footnoteReference w:id="17"/>
      </w:r>
      <w:r w:rsidR="0030751E" w:rsidRPr="00357880">
        <w:rPr>
          <w:rFonts w:eastAsia="Times New Roman" w:cs="Courier New"/>
          <w:szCs w:val="24"/>
        </w:rPr>
        <w:t xml:space="preserve"> Hildegunst kann aus dem brennenden Haus fliehen und verlässt Buchhaim. Vor der Stadt blickt er zurück und </w:t>
      </w:r>
      <w:r w:rsidR="00BE7C25" w:rsidRPr="00357880">
        <w:rPr>
          <w:rFonts w:eastAsia="Times New Roman" w:cs="Courier New"/>
          <w:szCs w:val="24"/>
        </w:rPr>
        <w:t>dabei geht ihm</w:t>
      </w:r>
      <w:r w:rsidR="0030751E" w:rsidRPr="00357880">
        <w:rPr>
          <w:rFonts w:eastAsia="Times New Roman" w:cs="Courier New"/>
          <w:szCs w:val="24"/>
        </w:rPr>
        <w:t xml:space="preserve"> das Zitat von Perla La </w:t>
      </w:r>
      <w:proofErr w:type="spellStart"/>
      <w:r w:rsidR="0030751E" w:rsidRPr="00357880">
        <w:rPr>
          <w:rFonts w:eastAsia="Times New Roman" w:cs="Courier New"/>
          <w:szCs w:val="24"/>
        </w:rPr>
        <w:t>Gadeon</w:t>
      </w:r>
      <w:proofErr w:type="spellEnd"/>
      <w:r w:rsidR="0030751E" w:rsidRPr="00357880">
        <w:rPr>
          <w:rFonts w:eastAsia="Times New Roman" w:cs="Courier New"/>
          <w:szCs w:val="24"/>
        </w:rPr>
        <w:t xml:space="preserve"> durch den Kopf, da er </w:t>
      </w:r>
      <w:r w:rsidR="00BE7C25" w:rsidRPr="00357880">
        <w:rPr>
          <w:rFonts w:eastAsia="Times New Roman" w:cs="Courier New"/>
          <w:szCs w:val="24"/>
        </w:rPr>
        <w:t>die im Gedicht umrissene Situation jetzt konkret erlebt</w:t>
      </w:r>
      <w:r w:rsidRPr="00357880">
        <w:rPr>
          <w:rFonts w:eastAsia="Times New Roman" w:cs="Courier New"/>
          <w:szCs w:val="24"/>
        </w:rPr>
        <w:t>: Er hört die Feuerglocke, die den Bewohnern Buchhaims die Schreckensmär des Brandes meldet</w:t>
      </w:r>
      <w:r w:rsidR="0030751E" w:rsidRPr="00357880">
        <w:rPr>
          <w:rFonts w:eastAsia="Times New Roman" w:cs="Courier New"/>
          <w:szCs w:val="24"/>
        </w:rPr>
        <w:t>.</w:t>
      </w:r>
      <w:r w:rsidRPr="00460355">
        <w:rPr>
          <w:rStyle w:val="Funotenzeichen"/>
        </w:rPr>
        <w:footnoteReference w:id="18"/>
      </w:r>
      <w:r w:rsidR="0030751E" w:rsidRPr="00357880">
        <w:rPr>
          <w:rFonts w:eastAsia="Times New Roman" w:cs="Courier New"/>
          <w:szCs w:val="24"/>
        </w:rPr>
        <w:t xml:space="preserve"> In diesem Moment sieht er auch zu ersten Mal das Alphabet der Sterne und </w:t>
      </w:r>
      <w:r w:rsidR="00C53559" w:rsidRPr="00357880">
        <w:rPr>
          <w:rFonts w:eastAsia="Times New Roman" w:cs="Courier New"/>
          <w:szCs w:val="24"/>
        </w:rPr>
        <w:t>erinnert sich an die Worte, die Golgo</w:t>
      </w:r>
      <w:r w:rsidR="0030751E" w:rsidRPr="00357880">
        <w:rPr>
          <w:rFonts w:eastAsia="Times New Roman" w:cs="Courier New"/>
          <w:szCs w:val="24"/>
        </w:rPr>
        <w:t xml:space="preserve"> ihm mit auf den Weg gegeben hat: </w:t>
      </w:r>
      <w:r w:rsidR="004A4CF2" w:rsidRPr="00357880">
        <w:rPr>
          <w:rFonts w:eastAsia="Times New Roman" w:cs="Courier New"/>
          <w:szCs w:val="24"/>
        </w:rPr>
        <w:t>„</w:t>
      </w:r>
      <w:r w:rsidR="0030751E" w:rsidRPr="00357880">
        <w:rPr>
          <w:rFonts w:eastAsia="Times New Roman" w:cs="Courier New"/>
          <w:szCs w:val="24"/>
        </w:rPr>
        <w:t xml:space="preserve">Erkennest dann der Sterne Lauf / Und wenn Natur dich unterweist / Dann geht des </w:t>
      </w:r>
      <w:proofErr w:type="spellStart"/>
      <w:r w:rsidR="0030751E" w:rsidRPr="00357880">
        <w:rPr>
          <w:rFonts w:eastAsia="Times New Roman" w:cs="Courier New"/>
          <w:szCs w:val="24"/>
        </w:rPr>
        <w:t>Ormes</w:t>
      </w:r>
      <w:proofErr w:type="spellEnd"/>
      <w:r w:rsidR="0030751E" w:rsidRPr="00357880">
        <w:rPr>
          <w:rFonts w:eastAsia="Times New Roman" w:cs="Courier New"/>
          <w:szCs w:val="24"/>
        </w:rPr>
        <w:t xml:space="preserve"> Kraft di</w:t>
      </w:r>
      <w:r w:rsidR="004158D0" w:rsidRPr="00357880">
        <w:rPr>
          <w:rFonts w:eastAsia="Times New Roman" w:cs="Courier New"/>
          <w:szCs w:val="24"/>
        </w:rPr>
        <w:t>r</w:t>
      </w:r>
      <w:r w:rsidR="0030751E" w:rsidRPr="00357880">
        <w:rPr>
          <w:rFonts w:eastAsia="Times New Roman" w:cs="Courier New"/>
          <w:szCs w:val="24"/>
        </w:rPr>
        <w:t xml:space="preserve"> auf, / Wie spricht ein Geist zum andern Geist.” </w:t>
      </w:r>
      <w:r w:rsidR="0030751E" w:rsidRPr="00357880">
        <w:rPr>
          <w:rFonts w:eastAsia="Times New Roman" w:cs="Courier New"/>
          <w:szCs w:val="24"/>
        </w:rPr>
        <w:fldChar w:fldCharType="begin"/>
      </w:r>
      <w:r w:rsidR="00D1201C" w:rsidRPr="00357880">
        <w:rPr>
          <w:rFonts w:eastAsia="Times New Roman" w:cs="Courier New"/>
          <w:szCs w:val="24"/>
        </w:rPr>
        <w:instrText xml:space="preserve"> ADDIN ZOTERO_ITEM CSL_CITATION {"citationID":"1IP2UGT4","properties":{"formattedCitation":"({\\i{}SdTB} 475)","plainCitation":"(SdTB 475)","noteIndex":0},"citationItems":[{"id":46,"uris":["http://zotero.org/users/6203910/items/SNKMDAME"],"uri":["http://zotero.org/users/6203910/items/SNKMDAME"],"itemData":{"id":46,"type":"book","abstract":"Walter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Mythenmetz","title-short":"SdTB","author":[{"family":"Moers","given":"Walter"}],"issued":{"date-parts":[["2004"]]}},"locator":"475","suppress-author":true}],"schema":"https://github.com/citation-style-language/schema/raw/master/csl-citation.json"} </w:instrText>
      </w:r>
      <w:r w:rsidR="0030751E" w:rsidRPr="00357880">
        <w:rPr>
          <w:rFonts w:eastAsia="Times New Roman" w:cs="Courier New"/>
          <w:szCs w:val="24"/>
        </w:rPr>
        <w:fldChar w:fldCharType="separate"/>
      </w:r>
      <w:r w:rsidR="00D1201C" w:rsidRPr="00357880">
        <w:rPr>
          <w:rFonts w:cs="Times New Roman"/>
          <w:szCs w:val="24"/>
        </w:rPr>
        <w:t>(</w:t>
      </w:r>
      <w:r w:rsidR="00D1201C" w:rsidRPr="00357880">
        <w:rPr>
          <w:rFonts w:cs="Times New Roman"/>
          <w:i/>
          <w:iCs/>
          <w:szCs w:val="24"/>
        </w:rPr>
        <w:t>SdTB</w:t>
      </w:r>
      <w:r w:rsidR="00D1201C" w:rsidRPr="00357880">
        <w:rPr>
          <w:rFonts w:cs="Times New Roman"/>
          <w:szCs w:val="24"/>
        </w:rPr>
        <w:t xml:space="preserve"> 475)</w:t>
      </w:r>
      <w:r w:rsidR="0030751E" w:rsidRPr="00357880">
        <w:rPr>
          <w:rFonts w:eastAsia="Times New Roman" w:cs="Courier New"/>
          <w:szCs w:val="24"/>
        </w:rPr>
        <w:fldChar w:fldCharType="end"/>
      </w:r>
      <w:r w:rsidR="0030751E" w:rsidRPr="00357880">
        <w:rPr>
          <w:rFonts w:eastAsia="Times New Roman" w:cs="Courier New"/>
          <w:szCs w:val="24"/>
        </w:rPr>
        <w:t xml:space="preserve">. </w:t>
      </w:r>
      <w:r w:rsidR="0030751E" w:rsidRPr="00357880">
        <w:rPr>
          <w:rFonts w:cs="Courier New"/>
          <w:szCs w:val="24"/>
        </w:rPr>
        <w:t>An dieser Stelle endet der erste Band des Buchhaim-Zyklus</w:t>
      </w:r>
      <w:r w:rsidR="0030751E" w:rsidRPr="00357880">
        <w:rPr>
          <w:rFonts w:eastAsia="Times New Roman" w:cs="Courier New"/>
          <w:szCs w:val="24"/>
        </w:rPr>
        <w:t xml:space="preserve">’, </w:t>
      </w:r>
      <w:r w:rsidR="0030751E" w:rsidRPr="00357880">
        <w:rPr>
          <w:rFonts w:cs="Courier New"/>
          <w:i/>
          <w:szCs w:val="24"/>
        </w:rPr>
        <w:t>Die Stadt der Tr</w:t>
      </w:r>
      <w:r w:rsidR="0030751E" w:rsidRPr="00357880">
        <w:rPr>
          <w:rFonts w:eastAsia="Times New Roman" w:cs="Courier New"/>
          <w:i/>
          <w:szCs w:val="24"/>
        </w:rPr>
        <w:t xml:space="preserve">äumenden Bücher. </w:t>
      </w:r>
    </w:p>
    <w:p w14:paraId="6C32E232" w14:textId="4BC38169" w:rsidR="00241829" w:rsidRPr="00357880" w:rsidRDefault="0030751E" w:rsidP="0030751E">
      <w:pPr>
        <w:autoSpaceDE w:val="0"/>
        <w:autoSpaceDN w:val="0"/>
        <w:adjustRightInd w:val="0"/>
        <w:spacing w:after="0" w:line="480" w:lineRule="auto"/>
        <w:ind w:firstLine="709"/>
        <w:rPr>
          <w:rFonts w:eastAsia="Times New Roman" w:cs="Courier New"/>
          <w:szCs w:val="24"/>
        </w:rPr>
      </w:pPr>
      <w:r w:rsidRPr="00357880">
        <w:rPr>
          <w:rFonts w:cs="Courier New"/>
          <w:szCs w:val="24"/>
        </w:rPr>
        <w:t>Der zweite Band</w:t>
      </w:r>
      <w:r w:rsidR="00C9478A" w:rsidRPr="00357880">
        <w:rPr>
          <w:rFonts w:cs="Courier New"/>
          <w:szCs w:val="24"/>
        </w:rPr>
        <w:t xml:space="preserve"> des Buchhaim-Zyklus</w:t>
      </w:r>
      <w:r w:rsidRPr="00357880">
        <w:rPr>
          <w:rFonts w:cs="Courier New"/>
          <w:szCs w:val="24"/>
        </w:rPr>
        <w:t xml:space="preserve">, </w:t>
      </w:r>
      <w:r w:rsidRPr="00357880">
        <w:rPr>
          <w:rFonts w:cs="Courier New"/>
          <w:i/>
          <w:szCs w:val="24"/>
        </w:rPr>
        <w:t>Das Labyrinth der Tr</w:t>
      </w:r>
      <w:r w:rsidRPr="00357880">
        <w:rPr>
          <w:rFonts w:eastAsia="Times New Roman" w:cs="Courier New"/>
          <w:i/>
          <w:szCs w:val="24"/>
        </w:rPr>
        <w:t>äumenden Bücher</w:t>
      </w:r>
      <w:r w:rsidRPr="00357880">
        <w:rPr>
          <w:rFonts w:cs="Courier New"/>
          <w:szCs w:val="24"/>
        </w:rPr>
        <w:t xml:space="preserve"> setzt einige Jahre nach </w:t>
      </w:r>
      <w:r w:rsidRPr="00357880">
        <w:rPr>
          <w:rFonts w:cs="Courier New"/>
          <w:i/>
          <w:iCs/>
          <w:szCs w:val="24"/>
        </w:rPr>
        <w:t>SdTB</w:t>
      </w:r>
      <w:r w:rsidRPr="00357880">
        <w:rPr>
          <w:rFonts w:cs="Courier New"/>
          <w:szCs w:val="24"/>
        </w:rPr>
        <w:t xml:space="preserve"> an. Hildegunst von Mythenmetz</w:t>
      </w:r>
      <w:r w:rsidR="00C9478A" w:rsidRPr="00357880">
        <w:rPr>
          <w:rFonts w:cs="Courier New"/>
          <w:szCs w:val="24"/>
        </w:rPr>
        <w:t>, beflügelt durch</w:t>
      </w:r>
      <w:r w:rsidRPr="00357880">
        <w:rPr>
          <w:rFonts w:cs="Courier New"/>
          <w:szCs w:val="24"/>
        </w:rPr>
        <w:t xml:space="preserve"> das Orm</w:t>
      </w:r>
      <w:r w:rsidR="00C9478A" w:rsidRPr="00357880">
        <w:rPr>
          <w:rFonts w:cs="Courier New"/>
          <w:szCs w:val="24"/>
        </w:rPr>
        <w:t>, hat sich</w:t>
      </w:r>
      <w:r w:rsidRPr="00357880">
        <w:rPr>
          <w:rFonts w:cs="Courier New"/>
          <w:szCs w:val="24"/>
        </w:rPr>
        <w:t xml:space="preserve"> zu einem gefeierten Schriftsteller </w:t>
      </w:r>
      <w:r w:rsidR="00C9478A" w:rsidRPr="00357880">
        <w:rPr>
          <w:rFonts w:cs="Courier New"/>
          <w:szCs w:val="24"/>
        </w:rPr>
        <w:t>etabliert</w:t>
      </w:r>
      <w:r w:rsidRPr="00357880">
        <w:rPr>
          <w:rFonts w:cs="Courier New"/>
          <w:szCs w:val="24"/>
        </w:rPr>
        <w:t>. Dieser Ruhm ist ihm allerdings zu Kopf gestiegen und er ist zu einem eingebildeten und hochn</w:t>
      </w:r>
      <w:r w:rsidRPr="00357880">
        <w:rPr>
          <w:rFonts w:eastAsia="Times New Roman" w:cs="Courier New"/>
          <w:szCs w:val="24"/>
        </w:rPr>
        <w:t xml:space="preserve">äsigen Lindwurm geworden. Eines Morgens </w:t>
      </w:r>
      <w:r w:rsidR="00C9478A" w:rsidRPr="00357880">
        <w:rPr>
          <w:rFonts w:eastAsia="Times New Roman" w:cs="Courier New"/>
          <w:szCs w:val="24"/>
        </w:rPr>
        <w:t xml:space="preserve">jedoch </w:t>
      </w:r>
      <w:r w:rsidRPr="00357880">
        <w:rPr>
          <w:rFonts w:eastAsia="Times New Roman" w:cs="Courier New"/>
          <w:szCs w:val="24"/>
        </w:rPr>
        <w:t xml:space="preserve">fällt ihm ein Brief in die Hände, der mit dem Satz </w:t>
      </w:r>
      <w:r w:rsidR="004A4CF2" w:rsidRPr="00357880">
        <w:rPr>
          <w:rFonts w:eastAsia="Times New Roman" w:cs="Courier New"/>
          <w:szCs w:val="24"/>
        </w:rPr>
        <w:t>„</w:t>
      </w:r>
      <w:r w:rsidRPr="00357880">
        <w:rPr>
          <w:rFonts w:eastAsia="Times New Roman" w:cs="Courier New"/>
          <w:szCs w:val="24"/>
        </w:rPr>
        <w:t xml:space="preserve">Hier fängt die Geschichte an” </w:t>
      </w:r>
      <w:r w:rsidRPr="00357880">
        <w:rPr>
          <w:rFonts w:eastAsia="Times New Roman" w:cs="Courier New"/>
          <w:szCs w:val="24"/>
        </w:rPr>
        <w:lastRenderedPageBreak/>
        <w:t xml:space="preserve">beginnt. </w:t>
      </w:r>
      <w:r w:rsidRPr="00357880">
        <w:rPr>
          <w:rFonts w:eastAsia="Times New Roman" w:cs="Courier New"/>
          <w:szCs w:val="24"/>
        </w:rPr>
        <w:fldChar w:fldCharType="begin"/>
      </w:r>
      <w:r w:rsidR="005639B6" w:rsidRPr="00357880">
        <w:rPr>
          <w:rFonts w:eastAsia="Times New Roman" w:cs="Courier New"/>
          <w:szCs w:val="24"/>
        </w:rPr>
        <w:instrText xml:space="preserve"> ADDIN ZOTERO_ITEM CSL_CITATION {"citationID":"Rq0eb1AN","properties":{"formattedCitation":"({\\i{}LdTB} 19)","plainCitation":"(LdTB 19)","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Zamonien","title-short":"LdTB","author":[{"family":"Moers","given":"Walter"}],"issued":{"date-parts":[["2011"]]}},"locator":"19","suppress-author":true}],"schema":"https://github.com/citation-style-language/schema/raw/master/csl-citation.json"} </w:instrText>
      </w:r>
      <w:r w:rsidRPr="00357880">
        <w:rPr>
          <w:rFonts w:eastAsia="Times New Roman" w:cs="Courier New"/>
          <w:szCs w:val="24"/>
        </w:rPr>
        <w:fldChar w:fldCharType="separate"/>
      </w:r>
      <w:r w:rsidR="00D1201C" w:rsidRPr="00357880">
        <w:rPr>
          <w:rFonts w:cs="Times New Roman"/>
          <w:szCs w:val="24"/>
        </w:rPr>
        <w:t>(</w:t>
      </w:r>
      <w:r w:rsidR="00D1201C" w:rsidRPr="00357880">
        <w:rPr>
          <w:rFonts w:cs="Times New Roman"/>
          <w:i/>
          <w:iCs/>
          <w:szCs w:val="24"/>
        </w:rPr>
        <w:t>LdTB</w:t>
      </w:r>
      <w:r w:rsidR="00D1201C" w:rsidRPr="00357880">
        <w:rPr>
          <w:rFonts w:cs="Times New Roman"/>
          <w:szCs w:val="24"/>
        </w:rPr>
        <w:t xml:space="preserve"> 19)</w:t>
      </w:r>
      <w:r w:rsidRPr="00357880">
        <w:rPr>
          <w:rFonts w:eastAsia="Times New Roman" w:cs="Courier New"/>
          <w:szCs w:val="24"/>
        </w:rPr>
        <w:fldChar w:fldCharType="end"/>
      </w:r>
      <w:r w:rsidRPr="00357880">
        <w:rPr>
          <w:rFonts w:eastAsia="Times New Roman" w:cs="Courier New"/>
          <w:szCs w:val="24"/>
        </w:rPr>
        <w:t xml:space="preserve"> Dies ist insofern bemerkenswert, als dass das geheimnisvolle Manuskript aus </w:t>
      </w:r>
      <w:r w:rsidRPr="00357880">
        <w:rPr>
          <w:rFonts w:eastAsia="Times New Roman" w:cs="Courier New"/>
          <w:i/>
          <w:iCs/>
          <w:szCs w:val="24"/>
        </w:rPr>
        <w:t>SdTB</w:t>
      </w:r>
      <w:r w:rsidRPr="00357880">
        <w:rPr>
          <w:rFonts w:eastAsia="Times New Roman" w:cs="Courier New"/>
          <w:szCs w:val="24"/>
        </w:rPr>
        <w:t>, als dessen Autor sich der Schattenkönig herausstellt</w:t>
      </w:r>
      <w:r w:rsidR="00C9478A" w:rsidRPr="00357880">
        <w:rPr>
          <w:rFonts w:eastAsia="Times New Roman" w:cs="Courier New"/>
          <w:szCs w:val="24"/>
        </w:rPr>
        <w:t xml:space="preserve"> hat</w:t>
      </w:r>
      <w:r w:rsidRPr="00357880">
        <w:rPr>
          <w:rFonts w:eastAsia="Times New Roman" w:cs="Courier New"/>
          <w:szCs w:val="24"/>
        </w:rPr>
        <w:t xml:space="preserve">, mit genau diesem Satz endet </w:t>
      </w:r>
      <w:r w:rsidRPr="00357880">
        <w:rPr>
          <w:rFonts w:eastAsia="Times New Roman" w:cs="Courier New"/>
          <w:szCs w:val="24"/>
        </w:rPr>
        <w:fldChar w:fldCharType="begin"/>
      </w:r>
      <w:r w:rsidR="00D1201C" w:rsidRPr="00357880">
        <w:rPr>
          <w:rFonts w:eastAsia="Times New Roman" w:cs="Courier New"/>
          <w:szCs w:val="24"/>
        </w:rPr>
        <w:instrText xml:space="preserve"> ADDIN ZOTERO_ITEM CSL_CITATION {"citationID":"4Ta9CRuC","properties":{"formattedCitation":"({\\i{}SdTB} 29)","plainCitation":"(SdTB 29)","noteIndex":0},"citationItems":[{"id":46,"uris":["http://zotero.org/users/6203910/items/SNKMDAME"],"uri":["http://zotero.org/users/6203910/items/SNKMDAME"],"itemData":{"id":46,"type":"book","abstract":"Walter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Mythenmetz","title-short":"SdTB","author":[{"family":"Moers","given":"Walter"}],"issued":{"date-parts":[["2004"]]}},"locator":"29","suppress-author":true}],"schema":"https://github.com/citation-style-language/schema/raw/master/csl-citation.json"} </w:instrText>
      </w:r>
      <w:r w:rsidRPr="00357880">
        <w:rPr>
          <w:rFonts w:eastAsia="Times New Roman" w:cs="Courier New"/>
          <w:szCs w:val="24"/>
        </w:rPr>
        <w:fldChar w:fldCharType="separate"/>
      </w:r>
      <w:r w:rsidR="00D1201C" w:rsidRPr="00357880">
        <w:rPr>
          <w:rFonts w:cs="Times New Roman"/>
          <w:szCs w:val="24"/>
        </w:rPr>
        <w:t>(</w:t>
      </w:r>
      <w:r w:rsidR="00D1201C" w:rsidRPr="00357880">
        <w:rPr>
          <w:rFonts w:cs="Times New Roman"/>
          <w:i/>
          <w:iCs/>
          <w:szCs w:val="24"/>
        </w:rPr>
        <w:t>SdTB</w:t>
      </w:r>
      <w:r w:rsidR="00D1201C" w:rsidRPr="00357880">
        <w:rPr>
          <w:rFonts w:cs="Times New Roman"/>
          <w:szCs w:val="24"/>
        </w:rPr>
        <w:t xml:space="preserve"> 29)</w:t>
      </w:r>
      <w:r w:rsidRPr="00357880">
        <w:rPr>
          <w:rFonts w:eastAsia="Times New Roman" w:cs="Courier New"/>
          <w:szCs w:val="24"/>
        </w:rPr>
        <w:fldChar w:fldCharType="end"/>
      </w:r>
      <w:r w:rsidRPr="00357880">
        <w:rPr>
          <w:rFonts w:eastAsia="Times New Roman" w:cs="Courier New"/>
          <w:szCs w:val="24"/>
        </w:rPr>
        <w:t xml:space="preserve">. Beide Texte befassen sich mit dem gleichen Thema, dem </w:t>
      </w:r>
      <w:r w:rsidR="00D1201C" w:rsidRPr="00357880">
        <w:rPr>
          <w:rFonts w:eastAsia="Times New Roman" w:cs="Courier New"/>
          <w:szCs w:val="24"/>
        </w:rPr>
        <w:t>‚</w:t>
      </w:r>
      <w:proofErr w:type="spellStart"/>
      <w:r w:rsidRPr="00357880">
        <w:rPr>
          <w:rFonts w:eastAsia="Times New Roman" w:cs="Courier New"/>
          <w:szCs w:val="24"/>
        </w:rPr>
        <w:t>horror</w:t>
      </w:r>
      <w:proofErr w:type="spellEnd"/>
      <w:r w:rsidRPr="00357880">
        <w:rPr>
          <w:rFonts w:eastAsia="Times New Roman" w:cs="Courier New"/>
          <w:szCs w:val="24"/>
        </w:rPr>
        <w:t xml:space="preserve"> </w:t>
      </w:r>
      <w:proofErr w:type="spellStart"/>
      <w:r w:rsidRPr="00357880">
        <w:rPr>
          <w:rFonts w:eastAsia="Times New Roman" w:cs="Courier New"/>
          <w:szCs w:val="24"/>
        </w:rPr>
        <w:t>vacui</w:t>
      </w:r>
      <w:proofErr w:type="spellEnd"/>
      <w:r w:rsidR="00D1201C" w:rsidRPr="00357880">
        <w:rPr>
          <w:rFonts w:eastAsia="Times New Roman" w:cs="Courier New"/>
          <w:szCs w:val="24"/>
        </w:rPr>
        <w:t>‘</w:t>
      </w:r>
      <w:r w:rsidRPr="00357880">
        <w:rPr>
          <w:rFonts w:eastAsia="Times New Roman" w:cs="Courier New"/>
          <w:szCs w:val="24"/>
        </w:rPr>
        <w:t xml:space="preserve">, der Angst vor dem leeren Blatt. Hinsichtlich ihrer Qualität unterscheiden sich die Texte jedoch drastisch. Während das Manuskript des Schattenkönigs als der </w:t>
      </w:r>
      <w:proofErr w:type="gramStart"/>
      <w:r w:rsidRPr="00357880">
        <w:rPr>
          <w:rFonts w:eastAsia="Times New Roman" w:cs="Courier New"/>
          <w:szCs w:val="24"/>
        </w:rPr>
        <w:t>vollkommenste</w:t>
      </w:r>
      <w:proofErr w:type="gramEnd"/>
      <w:r w:rsidRPr="00357880">
        <w:rPr>
          <w:rFonts w:eastAsia="Times New Roman" w:cs="Courier New"/>
          <w:szCs w:val="24"/>
        </w:rPr>
        <w:t xml:space="preserve"> Text bezeichnet wird, der jemals geschrieben wurde, handelt es sich bei dem Brief um den schlechtesten</w:t>
      </w:r>
      <w:r w:rsidR="00241829" w:rsidRPr="00357880">
        <w:rPr>
          <w:rFonts w:eastAsia="Times New Roman" w:cs="Courier New"/>
          <w:szCs w:val="24"/>
        </w:rPr>
        <w:t>:</w:t>
      </w:r>
    </w:p>
    <w:p w14:paraId="03C43F19" w14:textId="5AE2FB55" w:rsidR="00241829" w:rsidRPr="00357880" w:rsidRDefault="00241829" w:rsidP="00917A7A">
      <w:pPr>
        <w:autoSpaceDE w:val="0"/>
        <w:autoSpaceDN w:val="0"/>
        <w:adjustRightInd w:val="0"/>
        <w:spacing w:after="0" w:line="240" w:lineRule="auto"/>
        <w:ind w:left="709"/>
        <w:rPr>
          <w:rFonts w:eastAsia="Times New Roman" w:cs="Courier New"/>
          <w:szCs w:val="24"/>
        </w:rPr>
      </w:pPr>
      <w:r w:rsidRPr="00357880">
        <w:rPr>
          <w:rFonts w:eastAsia="Times New Roman" w:cs="Courier New"/>
          <w:szCs w:val="24"/>
        </w:rPr>
        <w:t xml:space="preserve">Es stand kein einziger Satz von Wert darin. Lauter </w:t>
      </w:r>
      <w:proofErr w:type="spellStart"/>
      <w:r w:rsidRPr="00357880">
        <w:rPr>
          <w:rFonts w:eastAsia="Times New Roman" w:cs="Courier New"/>
          <w:szCs w:val="24"/>
        </w:rPr>
        <w:t>Allerweltszeug</w:t>
      </w:r>
      <w:proofErr w:type="spellEnd"/>
      <w:r w:rsidRPr="00357880">
        <w:rPr>
          <w:rFonts w:eastAsia="Times New Roman" w:cs="Courier New"/>
          <w:szCs w:val="24"/>
        </w:rPr>
        <w:t xml:space="preserve">, </w:t>
      </w:r>
      <w:proofErr w:type="gramStart"/>
      <w:r w:rsidRPr="00357880">
        <w:rPr>
          <w:rFonts w:eastAsia="Times New Roman" w:cs="Courier New"/>
          <w:szCs w:val="24"/>
        </w:rPr>
        <w:t>das</w:t>
      </w:r>
      <w:proofErr w:type="gramEnd"/>
      <w:r w:rsidRPr="00357880">
        <w:rPr>
          <w:rFonts w:eastAsia="Times New Roman" w:cs="Courier New"/>
          <w:szCs w:val="24"/>
        </w:rPr>
        <w:t xml:space="preserve"> der schriftlichen Formulierung nicht bedurfte. Ich ächzte und stöhnte bei der Lektüre wie bei der Besteigung eines steilen Bergpfads an einem schwülen Hochsommertag mit einem Rucksack voller Pflastersteine. Noch nie hatte ich mich von Worten derart belastet, ja: belästigt gefühlt. Es war, als klammere sich der Autor an mein Bein, um von mir durch eine unfruchtbare, tote Steinwüste mitgeschleift zu werden. Worte wie ausgedorrte Kakteen, Sätze wie vertrocknete Tümpel. Dieser Schriftsteller hatte </w:t>
      </w:r>
      <w:proofErr w:type="gramStart"/>
      <w:r w:rsidRPr="00357880">
        <w:rPr>
          <w:rFonts w:eastAsia="Times New Roman" w:cs="Courier New"/>
          <w:szCs w:val="24"/>
        </w:rPr>
        <w:t>gar keine</w:t>
      </w:r>
      <w:proofErr w:type="gramEnd"/>
      <w:r w:rsidRPr="00357880">
        <w:rPr>
          <w:rFonts w:eastAsia="Times New Roman" w:cs="Courier New"/>
          <w:szCs w:val="24"/>
        </w:rPr>
        <w:t xml:space="preserve"> Schreibangst</w:t>
      </w:r>
      <w:r w:rsidR="00917A7A" w:rsidRPr="00357880">
        <w:rPr>
          <w:rFonts w:eastAsia="Times New Roman" w:cs="Courier New"/>
          <w:szCs w:val="24"/>
        </w:rPr>
        <w:t xml:space="preserve">! Ganz im Gegenteil, er konnte die Tinte kaum halten, obwohl er eigentlich gar nichts zu sagen hatte. Kurz: Das war der schlechteste Text, den ich jemals gelesen hatte. </w:t>
      </w:r>
      <w:r w:rsidR="00917A7A" w:rsidRPr="00357880">
        <w:rPr>
          <w:rFonts w:eastAsia="Times New Roman" w:cs="Courier New"/>
          <w:szCs w:val="24"/>
        </w:rPr>
        <w:fldChar w:fldCharType="begin"/>
      </w:r>
      <w:r w:rsidR="005639B6" w:rsidRPr="00357880">
        <w:rPr>
          <w:rFonts w:eastAsia="Times New Roman" w:cs="Courier New"/>
          <w:szCs w:val="24"/>
        </w:rPr>
        <w:instrText xml:space="preserve"> ADDIN ZOTERO_ITEM CSL_CITATION {"citationID":"vBhr7Mic","properties":{"formattedCitation":"({\\i{}LdTB} 23\\uc0\\u8211{}24)","plainCitation":"(LdTB 23–24)","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Zamonien","title-short":"LdTB","author":[{"family":"Moers","given":"Walter"}],"issued":{"date-parts":[["2011"]]}},"locator":"23-24","suppress-author":true}],"schema":"https://github.com/citation-style-language/schema/raw/master/csl-citation.json"} </w:instrText>
      </w:r>
      <w:r w:rsidR="00917A7A" w:rsidRPr="00357880">
        <w:rPr>
          <w:rFonts w:eastAsia="Times New Roman" w:cs="Courier New"/>
          <w:szCs w:val="24"/>
        </w:rPr>
        <w:fldChar w:fldCharType="separate"/>
      </w:r>
      <w:r w:rsidR="004803C0" w:rsidRPr="00357880">
        <w:rPr>
          <w:rFonts w:cs="Times New Roman"/>
          <w:szCs w:val="24"/>
        </w:rPr>
        <w:t>(</w:t>
      </w:r>
      <w:r w:rsidR="004803C0" w:rsidRPr="00357880">
        <w:rPr>
          <w:rFonts w:cs="Times New Roman"/>
          <w:i/>
          <w:iCs/>
          <w:szCs w:val="24"/>
        </w:rPr>
        <w:t>LdTB</w:t>
      </w:r>
      <w:r w:rsidR="004803C0" w:rsidRPr="00357880">
        <w:rPr>
          <w:rFonts w:cs="Times New Roman"/>
          <w:szCs w:val="24"/>
        </w:rPr>
        <w:t xml:space="preserve"> 23–24)</w:t>
      </w:r>
      <w:r w:rsidR="00917A7A" w:rsidRPr="00357880">
        <w:rPr>
          <w:rFonts w:eastAsia="Times New Roman" w:cs="Courier New"/>
          <w:szCs w:val="24"/>
        </w:rPr>
        <w:fldChar w:fldCharType="end"/>
      </w:r>
    </w:p>
    <w:p w14:paraId="5E7DDBD9" w14:textId="77777777" w:rsidR="00917A7A" w:rsidRPr="00357880" w:rsidRDefault="00917A7A" w:rsidP="00917A7A">
      <w:pPr>
        <w:autoSpaceDE w:val="0"/>
        <w:autoSpaceDN w:val="0"/>
        <w:adjustRightInd w:val="0"/>
        <w:spacing w:after="0" w:line="240" w:lineRule="auto"/>
        <w:ind w:left="709"/>
        <w:rPr>
          <w:rFonts w:eastAsia="Times New Roman" w:cs="Courier New"/>
          <w:szCs w:val="24"/>
        </w:rPr>
      </w:pPr>
    </w:p>
    <w:p w14:paraId="00A14B5F" w14:textId="7A7016B4" w:rsidR="00BA5CBC" w:rsidRPr="00357880" w:rsidRDefault="0030751E" w:rsidP="0030751E">
      <w:pPr>
        <w:autoSpaceDE w:val="0"/>
        <w:autoSpaceDN w:val="0"/>
        <w:adjustRightInd w:val="0"/>
        <w:spacing w:after="0" w:line="480" w:lineRule="auto"/>
        <w:ind w:firstLine="709"/>
        <w:rPr>
          <w:rFonts w:eastAsia="Times New Roman" w:cs="Courier New"/>
          <w:szCs w:val="24"/>
        </w:rPr>
      </w:pPr>
      <w:r w:rsidRPr="00357880">
        <w:rPr>
          <w:rFonts w:eastAsia="Times New Roman" w:cs="Courier New"/>
          <w:szCs w:val="24"/>
        </w:rPr>
        <w:t xml:space="preserve">Umso schockierter ist Hildegunst, als er unter dem Text seine eigene Unterschrift erkennt, auch wenn er sich in keiner Weise daran erinnern kann, diesen Text geschrieben zu haben. Hinzu kommt, dass die Handschrift, im Gegensatz zur Unterschrift, nicht seine eigene ist. Der Text wiederum könnte sehr wohl von ihm stammen, denn er betont sämtliche Schwächen, die sich mit der Zeit in Hildegunsts </w:t>
      </w:r>
      <w:r w:rsidR="00917A7A" w:rsidRPr="00357880">
        <w:rPr>
          <w:rFonts w:eastAsia="Times New Roman" w:cs="Courier New"/>
          <w:szCs w:val="24"/>
        </w:rPr>
        <w:t xml:space="preserve">eigene </w:t>
      </w:r>
      <w:r w:rsidRPr="00357880">
        <w:rPr>
          <w:rFonts w:eastAsia="Times New Roman" w:cs="Courier New"/>
          <w:szCs w:val="24"/>
        </w:rPr>
        <w:t xml:space="preserve">Texte eingeschlichen haben. </w:t>
      </w:r>
      <w:r w:rsidR="00C9478A" w:rsidRPr="00357880">
        <w:rPr>
          <w:rFonts w:eastAsia="Times New Roman" w:cs="Courier New"/>
          <w:szCs w:val="24"/>
        </w:rPr>
        <w:t xml:space="preserve">An dieser Stelle muss er sich auch selbst eingestehen, </w:t>
      </w:r>
      <w:r w:rsidRPr="00357880">
        <w:rPr>
          <w:rFonts w:eastAsia="Times New Roman" w:cs="Courier New"/>
          <w:szCs w:val="24"/>
        </w:rPr>
        <w:t xml:space="preserve">dass er das Orm verloren hat und dieser Brief </w:t>
      </w:r>
      <w:r w:rsidR="00C9478A" w:rsidRPr="00357880">
        <w:rPr>
          <w:rFonts w:eastAsia="Times New Roman" w:cs="Courier New"/>
          <w:szCs w:val="24"/>
        </w:rPr>
        <w:t xml:space="preserve">legt </w:t>
      </w:r>
      <w:r w:rsidRPr="00357880">
        <w:rPr>
          <w:rFonts w:eastAsia="Times New Roman" w:cs="Courier New"/>
          <w:szCs w:val="24"/>
        </w:rPr>
        <w:t xml:space="preserve">den Finger genau in diese Wunde. Weder die Angabe des Absenders </w:t>
      </w:r>
      <w:r w:rsidR="004A4CF2" w:rsidRPr="00357880">
        <w:rPr>
          <w:rFonts w:eastAsia="Times New Roman" w:cs="Courier New"/>
          <w:szCs w:val="24"/>
        </w:rPr>
        <w:t>„</w:t>
      </w:r>
      <w:r w:rsidRPr="00357880">
        <w:rPr>
          <w:rFonts w:eastAsia="Times New Roman" w:cs="Courier New"/>
          <w:szCs w:val="24"/>
        </w:rPr>
        <w:t>Hildegun</w:t>
      </w:r>
      <w:r w:rsidR="004A4CF2" w:rsidRPr="00357880">
        <w:rPr>
          <w:rFonts w:eastAsia="Times New Roman" w:cs="Courier New"/>
          <w:szCs w:val="24"/>
        </w:rPr>
        <w:t>s</w:t>
      </w:r>
      <w:r w:rsidRPr="00357880">
        <w:rPr>
          <w:rFonts w:eastAsia="Times New Roman" w:cs="Courier New"/>
          <w:szCs w:val="24"/>
        </w:rPr>
        <w:t xml:space="preserve">t von Mythenmetz / Buchhaim, Zamonien / Mittlere Katakomben / Lederne Grotte”, noch das Post Scriptum </w:t>
      </w:r>
      <w:r w:rsidR="004A4CF2" w:rsidRPr="00357880">
        <w:rPr>
          <w:rFonts w:eastAsia="Times New Roman" w:cs="Courier New"/>
          <w:szCs w:val="24"/>
        </w:rPr>
        <w:t>„</w:t>
      </w:r>
      <w:r w:rsidRPr="00357880">
        <w:rPr>
          <w:rFonts w:eastAsia="Times New Roman" w:cs="Courier New"/>
          <w:szCs w:val="24"/>
        </w:rPr>
        <w:t xml:space="preserve">P.S: Der Schattenkönig ist zurückgekehrt” tragen zur Klärung dieses Rätsels bei. </w:t>
      </w:r>
      <w:r w:rsidRPr="00357880">
        <w:rPr>
          <w:rFonts w:eastAsia="Times New Roman" w:cs="Courier New"/>
          <w:szCs w:val="24"/>
        </w:rPr>
        <w:fldChar w:fldCharType="begin"/>
      </w:r>
      <w:r w:rsidR="005639B6" w:rsidRPr="00357880">
        <w:rPr>
          <w:rFonts w:eastAsia="Times New Roman" w:cs="Courier New"/>
          <w:szCs w:val="24"/>
        </w:rPr>
        <w:instrText xml:space="preserve"> ADDIN ZOTERO_ITEM CSL_CITATION {"citationID":"kUsDTdvz","properties":{"formattedCitation":"({\\i{}LdTB} 26)","plainCitation":"(LdTB 26)","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Zamonien","title-short":"LdTB","author":[{"family":"Moers","given":"Walter"}],"issued":{"date-parts":[["2011"]]}},"locator":"26","suppress-author":true}],"schema":"https://github.com/citation-style-language/schema/raw/master/csl-citation.json"} </w:instrText>
      </w:r>
      <w:r w:rsidRPr="00357880">
        <w:rPr>
          <w:rFonts w:eastAsia="Times New Roman" w:cs="Courier New"/>
          <w:szCs w:val="24"/>
        </w:rPr>
        <w:fldChar w:fldCharType="separate"/>
      </w:r>
      <w:r w:rsidR="00B1773B" w:rsidRPr="00357880">
        <w:rPr>
          <w:rFonts w:cs="Times New Roman"/>
          <w:szCs w:val="24"/>
        </w:rPr>
        <w:t>(</w:t>
      </w:r>
      <w:r w:rsidR="00B1773B" w:rsidRPr="00357880">
        <w:rPr>
          <w:rFonts w:cs="Times New Roman"/>
          <w:i/>
          <w:iCs/>
          <w:szCs w:val="24"/>
        </w:rPr>
        <w:t>LdTB</w:t>
      </w:r>
      <w:r w:rsidR="00B1773B" w:rsidRPr="00357880">
        <w:rPr>
          <w:rFonts w:cs="Times New Roman"/>
          <w:szCs w:val="24"/>
        </w:rPr>
        <w:t xml:space="preserve"> 26)</w:t>
      </w:r>
      <w:r w:rsidRPr="00357880">
        <w:rPr>
          <w:rFonts w:eastAsia="Times New Roman" w:cs="Courier New"/>
          <w:szCs w:val="24"/>
        </w:rPr>
        <w:fldChar w:fldCharType="end"/>
      </w:r>
      <w:r w:rsidRPr="00357880">
        <w:rPr>
          <w:rFonts w:eastAsia="Times New Roman" w:cs="Courier New"/>
          <w:szCs w:val="24"/>
        </w:rPr>
        <w:t xml:space="preserve"> Hildegunst beschließt nochmals nach Buchhaim zu reisen, um herauszufinden, woher dieser Brief stammt. </w:t>
      </w:r>
      <w:r w:rsidR="00917A7A" w:rsidRPr="00357880">
        <w:rPr>
          <w:rFonts w:eastAsia="Times New Roman" w:cs="Courier New"/>
          <w:szCs w:val="24"/>
        </w:rPr>
        <w:t>Die Stadt hat sich nach dem großen Brand sehr verändert.</w:t>
      </w:r>
      <w:r w:rsidRPr="00357880">
        <w:rPr>
          <w:rFonts w:eastAsia="Times New Roman" w:cs="Courier New"/>
          <w:szCs w:val="24"/>
        </w:rPr>
        <w:t xml:space="preserve"> Mit die auffälligste Veränderung im Stadtbild stellen die Buchhaimer Rüssel dar</w:t>
      </w:r>
      <w:r w:rsidR="00C9478A" w:rsidRPr="00357880">
        <w:rPr>
          <w:rFonts w:eastAsia="Times New Roman" w:cs="Courier New"/>
          <w:szCs w:val="24"/>
        </w:rPr>
        <w:t>:</w:t>
      </w:r>
      <w:r w:rsidRPr="00357880">
        <w:rPr>
          <w:rFonts w:eastAsia="Times New Roman" w:cs="Courier New"/>
          <w:szCs w:val="24"/>
        </w:rPr>
        <w:t xml:space="preserve"> Zugänge zu den Katakomben, die durch den Brand entstanden und für die Öffentlichkeit erschlossen sind</w:t>
      </w:r>
      <w:r w:rsidR="00917A7A" w:rsidRPr="00357880">
        <w:rPr>
          <w:rFonts w:eastAsia="Times New Roman" w:cs="Courier New"/>
          <w:szCs w:val="24"/>
        </w:rPr>
        <w:t xml:space="preserve"> und die Namen großer SchriftstellerInnen tragen. </w:t>
      </w:r>
      <w:r w:rsidRPr="00357880">
        <w:rPr>
          <w:rFonts w:eastAsia="Times New Roman" w:cs="Courier New"/>
          <w:szCs w:val="24"/>
        </w:rPr>
        <w:t xml:space="preserve">Außerdem stellt er fest, dass der Beruf der </w:t>
      </w:r>
      <w:r w:rsidRPr="00357880">
        <w:rPr>
          <w:rFonts w:eastAsia="Times New Roman" w:cs="Courier New"/>
          <w:szCs w:val="24"/>
        </w:rPr>
        <w:lastRenderedPageBreak/>
        <w:t>Bücherjäger in gewisser Weise eine Renaissance erlebt, allerdings nennen si</w:t>
      </w:r>
      <w:r w:rsidR="00C9478A" w:rsidRPr="00357880">
        <w:rPr>
          <w:rFonts w:eastAsia="Times New Roman" w:cs="Courier New"/>
          <w:szCs w:val="24"/>
        </w:rPr>
        <w:t>ch</w:t>
      </w:r>
      <w:r w:rsidRPr="00357880">
        <w:rPr>
          <w:rFonts w:eastAsia="Times New Roman" w:cs="Courier New"/>
          <w:szCs w:val="24"/>
        </w:rPr>
        <w:t xml:space="preserve"> die Angehörigen dieses Berufszweiges nicht mehr Bücherjäger, sondern Librinauten und handeln nach einer Art Ehrenkodex.</w:t>
      </w:r>
    </w:p>
    <w:p w14:paraId="1C5D6CE4" w14:textId="77777777" w:rsidR="004519E8" w:rsidRPr="00357880" w:rsidRDefault="00BA5CBC" w:rsidP="0030751E">
      <w:pPr>
        <w:autoSpaceDE w:val="0"/>
        <w:autoSpaceDN w:val="0"/>
        <w:adjustRightInd w:val="0"/>
        <w:spacing w:after="0" w:line="480" w:lineRule="auto"/>
        <w:ind w:firstLine="709"/>
        <w:rPr>
          <w:rFonts w:eastAsia="Times New Roman" w:cs="Courier New"/>
          <w:szCs w:val="24"/>
        </w:rPr>
      </w:pPr>
      <w:r w:rsidRPr="00357880">
        <w:rPr>
          <w:rFonts w:eastAsia="Times New Roman" w:cs="Courier New"/>
          <w:szCs w:val="24"/>
        </w:rPr>
        <w:t xml:space="preserve">Hildegunst besucht </w:t>
      </w:r>
      <w:r w:rsidR="00C9478A" w:rsidRPr="00357880">
        <w:rPr>
          <w:rFonts w:eastAsia="Times New Roman" w:cs="Courier New"/>
          <w:szCs w:val="24"/>
        </w:rPr>
        <w:t xml:space="preserve">seinen Freund </w:t>
      </w:r>
      <w:r w:rsidRPr="00357880">
        <w:rPr>
          <w:rFonts w:eastAsia="Times New Roman" w:cs="Courier New"/>
          <w:szCs w:val="24"/>
        </w:rPr>
        <w:t xml:space="preserve">Hachmed Ben Kibitzer, mit dem er sich zwischenzeitlich überworfen hatte, da der Eydeet ihn </w:t>
      </w:r>
      <w:r w:rsidR="00C9478A" w:rsidRPr="00357880">
        <w:rPr>
          <w:rFonts w:eastAsia="Times New Roman" w:cs="Courier New"/>
          <w:szCs w:val="24"/>
        </w:rPr>
        <w:t>damit konfrontiert hatte, dass er das Orm verloren habe</w:t>
      </w:r>
      <w:r w:rsidRPr="00357880">
        <w:rPr>
          <w:rFonts w:eastAsia="Times New Roman" w:cs="Courier New"/>
          <w:szCs w:val="24"/>
        </w:rPr>
        <w:t xml:space="preserve">. </w:t>
      </w:r>
      <w:r w:rsidR="0030751E" w:rsidRPr="00357880">
        <w:rPr>
          <w:rFonts w:eastAsia="Times New Roman" w:cs="Courier New"/>
          <w:szCs w:val="24"/>
        </w:rPr>
        <w:t xml:space="preserve">Als Hildegunst im Antiquariat des Eydeeten eintrifft, muss er entsetzt feststellen, dass </w:t>
      </w:r>
      <w:r w:rsidR="00C9478A" w:rsidRPr="00357880">
        <w:rPr>
          <w:rFonts w:eastAsia="Times New Roman" w:cs="Courier New"/>
          <w:szCs w:val="24"/>
        </w:rPr>
        <w:t>dieser</w:t>
      </w:r>
      <w:r w:rsidR="0030751E" w:rsidRPr="00357880">
        <w:rPr>
          <w:rFonts w:eastAsia="Times New Roman" w:cs="Courier New"/>
          <w:szCs w:val="24"/>
        </w:rPr>
        <w:t xml:space="preserve"> im Sterben liegt. Im Gespräch zwischen Hildegunst, Kibitzer und </w:t>
      </w:r>
      <w:r w:rsidR="00C9478A" w:rsidRPr="00357880">
        <w:rPr>
          <w:rFonts w:eastAsia="Times New Roman" w:cs="Courier New"/>
          <w:szCs w:val="24"/>
        </w:rPr>
        <w:t xml:space="preserve">der Schreckse </w:t>
      </w:r>
      <w:r w:rsidR="0030751E" w:rsidRPr="00357880">
        <w:rPr>
          <w:rFonts w:eastAsia="Times New Roman" w:cs="Courier New"/>
          <w:szCs w:val="24"/>
        </w:rPr>
        <w:t>Inazea stellt sich heraus, dass die</w:t>
      </w:r>
      <w:r w:rsidR="00C9478A" w:rsidRPr="00357880">
        <w:rPr>
          <w:rFonts w:eastAsia="Times New Roman" w:cs="Courier New"/>
          <w:szCs w:val="24"/>
        </w:rPr>
        <w:t xml:space="preserve">se </w:t>
      </w:r>
      <w:r w:rsidR="0030751E" w:rsidRPr="00357880">
        <w:rPr>
          <w:rFonts w:eastAsia="Times New Roman" w:cs="Courier New"/>
          <w:szCs w:val="24"/>
        </w:rPr>
        <w:t xml:space="preserve">den mysteriösen Brief im Angebot eines blinden Librinauten entdeckt hatte, dem sie auch den </w:t>
      </w:r>
      <w:proofErr w:type="spellStart"/>
      <w:r w:rsidR="0030751E" w:rsidRPr="00357880">
        <w:rPr>
          <w:rFonts w:cs="Courier New"/>
          <w:i/>
          <w:szCs w:val="24"/>
        </w:rPr>
        <w:t>Schrecksenhammer</w:t>
      </w:r>
      <w:proofErr w:type="spellEnd"/>
      <w:r w:rsidR="0030751E" w:rsidRPr="00357880">
        <w:rPr>
          <w:rFonts w:cs="Courier New"/>
          <w:szCs w:val="24"/>
        </w:rPr>
        <w:t xml:space="preserve"> abgekauft hatte, ein Buch, das von der Beschreibung her stark an den </w:t>
      </w:r>
      <w:r w:rsidR="0030751E" w:rsidRPr="00357880">
        <w:rPr>
          <w:rFonts w:cs="Courier New"/>
          <w:i/>
          <w:szCs w:val="24"/>
        </w:rPr>
        <w:t>Hexenhammer</w:t>
      </w:r>
      <w:r w:rsidR="0030751E" w:rsidRPr="00357880">
        <w:rPr>
          <w:rFonts w:cs="Courier New"/>
          <w:szCs w:val="24"/>
        </w:rPr>
        <w:t xml:space="preserve">, </w:t>
      </w:r>
      <w:proofErr w:type="spellStart"/>
      <w:r w:rsidR="0030751E" w:rsidRPr="00357880">
        <w:rPr>
          <w:rFonts w:cs="Courier New"/>
          <w:i/>
          <w:szCs w:val="24"/>
        </w:rPr>
        <w:t>Malleus</w:t>
      </w:r>
      <w:proofErr w:type="spellEnd"/>
      <w:r w:rsidR="0030751E" w:rsidRPr="00357880">
        <w:rPr>
          <w:rFonts w:cs="Courier New"/>
          <w:i/>
          <w:szCs w:val="24"/>
        </w:rPr>
        <w:t xml:space="preserve"> </w:t>
      </w:r>
      <w:proofErr w:type="spellStart"/>
      <w:r w:rsidR="0030751E" w:rsidRPr="00357880">
        <w:rPr>
          <w:rFonts w:cs="Courier New"/>
          <w:i/>
          <w:szCs w:val="24"/>
        </w:rPr>
        <w:t>Maleficarum</w:t>
      </w:r>
      <w:proofErr w:type="spellEnd"/>
      <w:r w:rsidR="0030751E" w:rsidRPr="00357880">
        <w:rPr>
          <w:rFonts w:cs="Courier New"/>
          <w:i/>
          <w:szCs w:val="24"/>
        </w:rPr>
        <w:t xml:space="preserve"> </w:t>
      </w:r>
      <w:r w:rsidR="0030751E" w:rsidRPr="00357880">
        <w:rPr>
          <w:rFonts w:cs="Courier New"/>
          <w:szCs w:val="24"/>
        </w:rPr>
        <w:t>des Heinrich Kramer erinnert.</w:t>
      </w:r>
      <w:r w:rsidRPr="00460355">
        <w:rPr>
          <w:rStyle w:val="Funotenzeichen"/>
        </w:rPr>
        <w:footnoteReference w:id="19"/>
      </w:r>
      <w:r w:rsidR="0030751E" w:rsidRPr="00357880">
        <w:rPr>
          <w:rFonts w:cs="Courier New"/>
          <w:szCs w:val="24"/>
        </w:rPr>
        <w:t xml:space="preserve"> Den Brief </w:t>
      </w:r>
      <w:r w:rsidR="004519E8" w:rsidRPr="00357880">
        <w:rPr>
          <w:rFonts w:cs="Courier New"/>
          <w:szCs w:val="24"/>
        </w:rPr>
        <w:t>hatte</w:t>
      </w:r>
      <w:r w:rsidR="0030751E" w:rsidRPr="00357880">
        <w:rPr>
          <w:rFonts w:cs="Courier New"/>
          <w:szCs w:val="24"/>
        </w:rPr>
        <w:t xml:space="preserve"> sie dann gemeinsam mit Kibitzer an Hildegunst weiter</w:t>
      </w:r>
      <w:r w:rsidR="004519E8" w:rsidRPr="00357880">
        <w:rPr>
          <w:rFonts w:cs="Courier New"/>
          <w:szCs w:val="24"/>
        </w:rPr>
        <w:t>geleitet</w:t>
      </w:r>
      <w:r w:rsidR="0030751E" w:rsidRPr="00357880">
        <w:rPr>
          <w:rFonts w:cs="Courier New"/>
          <w:szCs w:val="24"/>
        </w:rPr>
        <w:t xml:space="preserve">. Woher er jedoch stammt, wissen die beiden auch nicht. Von diesem </w:t>
      </w:r>
      <w:r w:rsidR="004519E8" w:rsidRPr="00357880">
        <w:rPr>
          <w:rFonts w:cs="Courier New"/>
          <w:szCs w:val="24"/>
        </w:rPr>
        <w:t xml:space="preserve">blinden </w:t>
      </w:r>
      <w:r w:rsidR="0030751E" w:rsidRPr="00357880">
        <w:rPr>
          <w:rFonts w:cs="Courier New"/>
          <w:szCs w:val="24"/>
        </w:rPr>
        <w:t>Librinauten erfuhr Inazea jedoch auch, dass der Schattenk</w:t>
      </w:r>
      <w:r w:rsidR="0030751E" w:rsidRPr="00357880">
        <w:rPr>
          <w:rFonts w:eastAsia="Times New Roman" w:cs="Courier New"/>
          <w:szCs w:val="24"/>
        </w:rPr>
        <w:t>önig nicht, wie alle dachten, tot sei, sondern immer noch in den Katakomben sein Unwesen treibe. Schließlich stirbt Kibitzer im Beisein seiner beiden Freunde</w:t>
      </w:r>
      <w:r w:rsidR="004519E8" w:rsidRPr="00357880">
        <w:rPr>
          <w:rFonts w:eastAsia="Times New Roman" w:cs="Courier New"/>
          <w:szCs w:val="24"/>
        </w:rPr>
        <w:t xml:space="preserve">. </w:t>
      </w:r>
      <w:r w:rsidR="0030751E" w:rsidRPr="00357880">
        <w:rPr>
          <w:rFonts w:eastAsia="Times New Roman" w:cs="Courier New"/>
          <w:szCs w:val="24"/>
        </w:rPr>
        <w:t xml:space="preserve">Inazea </w:t>
      </w:r>
      <w:r w:rsidR="004519E8" w:rsidRPr="00357880">
        <w:rPr>
          <w:rFonts w:eastAsia="Times New Roman" w:cs="Courier New"/>
          <w:szCs w:val="24"/>
        </w:rPr>
        <w:t>führt</w:t>
      </w:r>
      <w:r w:rsidR="0030751E" w:rsidRPr="00357880">
        <w:rPr>
          <w:rFonts w:eastAsia="Times New Roman" w:cs="Courier New"/>
          <w:szCs w:val="24"/>
        </w:rPr>
        <w:t xml:space="preserve"> am nächsten Tag Hildegunst durch das neue Buchhaim. Dabei erklärt sie ihm, dass nach dem Großen Brand die Puppenspielerei in Buchhaim zu ungeahnten Höhen aufgestiegen </w:t>
      </w:r>
      <w:r w:rsidR="004519E8" w:rsidRPr="00357880">
        <w:rPr>
          <w:rFonts w:eastAsia="Times New Roman" w:cs="Courier New"/>
          <w:szCs w:val="24"/>
        </w:rPr>
        <w:t>sei</w:t>
      </w:r>
      <w:r w:rsidR="0030751E" w:rsidRPr="00357880">
        <w:rPr>
          <w:rFonts w:eastAsia="Times New Roman" w:cs="Courier New"/>
          <w:szCs w:val="24"/>
        </w:rPr>
        <w:t xml:space="preserve">. War Buchhaim zuvor allein auf Literatur konzentriert, so gab es mit dem sogenannten Puppetismus nun eine neue Kunstform. Um Hildegunst einen besseren Eindruck von dieser Kunst zu verschaffen, </w:t>
      </w:r>
      <w:r w:rsidR="004519E8" w:rsidRPr="00357880">
        <w:rPr>
          <w:rFonts w:eastAsia="Times New Roman" w:cs="Courier New"/>
          <w:szCs w:val="24"/>
        </w:rPr>
        <w:t>führt</w:t>
      </w:r>
      <w:r w:rsidR="0030751E" w:rsidRPr="00357880">
        <w:rPr>
          <w:rFonts w:eastAsia="Times New Roman" w:cs="Courier New"/>
          <w:szCs w:val="24"/>
        </w:rPr>
        <w:t xml:space="preserve"> Inazea ihn ins Theater, und zwar in </w:t>
      </w:r>
      <w:r w:rsidR="004519E8" w:rsidRPr="00357880">
        <w:rPr>
          <w:rFonts w:eastAsia="Times New Roman" w:cs="Courier New"/>
          <w:szCs w:val="24"/>
        </w:rPr>
        <w:t>die</w:t>
      </w:r>
      <w:r w:rsidR="0030751E" w:rsidRPr="00357880">
        <w:rPr>
          <w:rFonts w:eastAsia="Times New Roman" w:cs="Courier New"/>
          <w:szCs w:val="24"/>
        </w:rPr>
        <w:t xml:space="preserve"> Aufführung seines eigenen Werks </w:t>
      </w:r>
      <w:r w:rsidR="0030751E" w:rsidRPr="00357880">
        <w:rPr>
          <w:rFonts w:cs="Courier New"/>
          <w:i/>
          <w:szCs w:val="24"/>
        </w:rPr>
        <w:t>Die Stadt der Tr</w:t>
      </w:r>
      <w:r w:rsidR="0030751E" w:rsidRPr="00357880">
        <w:rPr>
          <w:rFonts w:eastAsia="Times New Roman" w:cs="Courier New"/>
          <w:i/>
          <w:szCs w:val="24"/>
        </w:rPr>
        <w:t>äumenden Bücher</w:t>
      </w:r>
      <w:r w:rsidR="0030751E" w:rsidRPr="00357880">
        <w:rPr>
          <w:rFonts w:cs="Courier New"/>
          <w:szCs w:val="24"/>
        </w:rPr>
        <w:t xml:space="preserve"> im gr</w:t>
      </w:r>
      <w:r w:rsidR="0030751E" w:rsidRPr="00357880">
        <w:rPr>
          <w:rFonts w:eastAsia="Times New Roman" w:cs="Courier New"/>
          <w:szCs w:val="24"/>
        </w:rPr>
        <w:t xml:space="preserve">ößten Theater der Stadt, dem </w:t>
      </w:r>
      <w:proofErr w:type="spellStart"/>
      <w:r w:rsidR="0030751E" w:rsidRPr="00357880">
        <w:rPr>
          <w:rFonts w:cs="Courier New"/>
          <w:i/>
          <w:szCs w:val="24"/>
        </w:rPr>
        <w:t>Puppaecircus</w:t>
      </w:r>
      <w:proofErr w:type="spellEnd"/>
      <w:r w:rsidR="0030751E" w:rsidRPr="00357880">
        <w:rPr>
          <w:rFonts w:cs="Courier New"/>
          <w:i/>
          <w:szCs w:val="24"/>
        </w:rPr>
        <w:t xml:space="preserve"> Maximus</w:t>
      </w:r>
      <w:r w:rsidR="0030751E" w:rsidRPr="00357880">
        <w:rPr>
          <w:rFonts w:cs="Courier New"/>
          <w:szCs w:val="24"/>
        </w:rPr>
        <w:t>. Hier wird mit leichten dramaturgischen Ver</w:t>
      </w:r>
      <w:r w:rsidR="0030751E" w:rsidRPr="00357880">
        <w:rPr>
          <w:rFonts w:eastAsia="Times New Roman" w:cs="Courier New"/>
          <w:szCs w:val="24"/>
        </w:rPr>
        <w:t xml:space="preserve">änderungen die Handlung von </w:t>
      </w:r>
      <w:r w:rsidR="0030751E" w:rsidRPr="00357880">
        <w:rPr>
          <w:rFonts w:eastAsia="Times New Roman" w:cs="Courier New"/>
          <w:i/>
          <w:iCs/>
          <w:szCs w:val="24"/>
        </w:rPr>
        <w:t>SdTB</w:t>
      </w:r>
      <w:r w:rsidR="0030751E" w:rsidRPr="00357880">
        <w:rPr>
          <w:rFonts w:eastAsia="Times New Roman" w:cs="Courier New"/>
          <w:szCs w:val="24"/>
        </w:rPr>
        <w:t xml:space="preserve"> nochmals als Puppentheater </w:t>
      </w:r>
      <w:r w:rsidRPr="00357880">
        <w:rPr>
          <w:rFonts w:eastAsia="Times New Roman" w:cs="Courier New"/>
          <w:szCs w:val="24"/>
        </w:rPr>
        <w:t xml:space="preserve">mit musikalischer Untermalung wiedergegeben. </w:t>
      </w:r>
      <w:r w:rsidR="0030751E" w:rsidRPr="00357880">
        <w:rPr>
          <w:rFonts w:eastAsia="Times New Roman" w:cs="Courier New"/>
          <w:szCs w:val="24"/>
        </w:rPr>
        <w:t>Ebenso wie die Autor</w:t>
      </w:r>
      <w:r w:rsidR="00B1773B" w:rsidRPr="00357880">
        <w:rPr>
          <w:rFonts w:eastAsia="Times New Roman" w:cs="Courier New"/>
          <w:szCs w:val="24"/>
        </w:rPr>
        <w:t>Innen</w:t>
      </w:r>
      <w:r w:rsidR="0030751E" w:rsidRPr="00357880">
        <w:rPr>
          <w:rFonts w:eastAsia="Times New Roman" w:cs="Courier New"/>
          <w:szCs w:val="24"/>
        </w:rPr>
        <w:t xml:space="preserve"> werden auch die Komponisten</w:t>
      </w:r>
      <w:r w:rsidR="00B1773B" w:rsidRPr="00460355">
        <w:rPr>
          <w:rStyle w:val="Funotenzeichen"/>
        </w:rPr>
        <w:footnoteReference w:id="20"/>
      </w:r>
      <w:r w:rsidR="0030751E" w:rsidRPr="00357880">
        <w:rPr>
          <w:rFonts w:eastAsia="Times New Roman" w:cs="Courier New"/>
          <w:szCs w:val="24"/>
        </w:rPr>
        <w:t xml:space="preserve"> durch </w:t>
      </w:r>
      <w:r w:rsidR="004519E8" w:rsidRPr="00357880">
        <w:rPr>
          <w:rFonts w:eastAsia="Times New Roman" w:cs="Courier New"/>
          <w:szCs w:val="24"/>
        </w:rPr>
        <w:t xml:space="preserve">die Wiedergabe ihrer </w:t>
      </w:r>
      <w:r w:rsidR="004519E8" w:rsidRPr="00357880">
        <w:rPr>
          <w:rFonts w:eastAsia="Times New Roman" w:cs="Courier New"/>
          <w:szCs w:val="24"/>
        </w:rPr>
        <w:lastRenderedPageBreak/>
        <w:t>Namen als Anagramme eingebaut</w:t>
      </w:r>
      <w:r w:rsidR="0030751E" w:rsidRPr="00357880">
        <w:rPr>
          <w:rFonts w:eastAsia="Times New Roman" w:cs="Courier New"/>
          <w:szCs w:val="24"/>
        </w:rPr>
        <w:t xml:space="preserve">, doch durch die Beschreibung einzelner Musikstücke und die teilweise ergänzten zamonischen Titel, die Moers </w:t>
      </w:r>
      <w:r w:rsidR="004519E8" w:rsidRPr="00357880">
        <w:rPr>
          <w:rFonts w:eastAsia="Times New Roman" w:cs="Courier New"/>
          <w:szCs w:val="24"/>
        </w:rPr>
        <w:t>ihnen gibt</w:t>
      </w:r>
      <w:r w:rsidR="0030751E" w:rsidRPr="00357880">
        <w:rPr>
          <w:rFonts w:eastAsia="Times New Roman" w:cs="Courier New"/>
          <w:szCs w:val="24"/>
        </w:rPr>
        <w:t xml:space="preserve">, ist es dennoch oft möglich, Komponisten und Musikstücke zu entschlüsseln. </w:t>
      </w:r>
      <w:r w:rsidRPr="00357880">
        <w:rPr>
          <w:rFonts w:eastAsia="Times New Roman" w:cs="Courier New"/>
          <w:szCs w:val="24"/>
        </w:rPr>
        <w:t xml:space="preserve">Diese </w:t>
      </w:r>
      <w:r w:rsidR="004519E8" w:rsidRPr="00357880">
        <w:rPr>
          <w:rFonts w:eastAsia="Times New Roman" w:cs="Courier New"/>
          <w:szCs w:val="24"/>
        </w:rPr>
        <w:t xml:space="preserve">intermedialen </w:t>
      </w:r>
      <w:r w:rsidRPr="00357880">
        <w:rPr>
          <w:rFonts w:eastAsia="Times New Roman" w:cs="Courier New"/>
          <w:szCs w:val="24"/>
        </w:rPr>
        <w:t xml:space="preserve">Referenzen werden im nächsten Kapitel noch näher analysiert. </w:t>
      </w:r>
    </w:p>
    <w:p w14:paraId="04F89398" w14:textId="264217D6" w:rsidR="00580DF6" w:rsidRPr="00357880" w:rsidRDefault="0030751E" w:rsidP="00580DF6">
      <w:pPr>
        <w:autoSpaceDE w:val="0"/>
        <w:autoSpaceDN w:val="0"/>
        <w:adjustRightInd w:val="0"/>
        <w:spacing w:after="0" w:line="480" w:lineRule="auto"/>
        <w:ind w:firstLine="709"/>
        <w:rPr>
          <w:rFonts w:ascii="Courier New" w:hAnsi="Courier New" w:cs="Courier New"/>
          <w:szCs w:val="24"/>
        </w:rPr>
      </w:pPr>
      <w:r w:rsidRPr="00357880">
        <w:rPr>
          <w:rFonts w:cs="Courier New"/>
          <w:szCs w:val="24"/>
        </w:rPr>
        <w:t xml:space="preserve">Ein besonderes Beispiel </w:t>
      </w:r>
      <w:r w:rsidR="00BE3B41" w:rsidRPr="00357880">
        <w:rPr>
          <w:rFonts w:cs="Courier New"/>
          <w:szCs w:val="24"/>
        </w:rPr>
        <w:t xml:space="preserve">hierfür ist </w:t>
      </w:r>
      <w:proofErr w:type="spellStart"/>
      <w:r w:rsidR="00BE3B41" w:rsidRPr="00357880">
        <w:rPr>
          <w:rFonts w:cs="Courier New"/>
          <w:szCs w:val="24"/>
        </w:rPr>
        <w:t>Evubeth</w:t>
      </w:r>
      <w:proofErr w:type="spellEnd"/>
      <w:r w:rsidR="00BE3B41" w:rsidRPr="00357880">
        <w:rPr>
          <w:rFonts w:cs="Courier New"/>
          <w:szCs w:val="24"/>
        </w:rPr>
        <w:t xml:space="preserve"> van Goldweins letzte Symphonie</w:t>
      </w:r>
      <w:r w:rsidR="009D4492">
        <w:rPr>
          <w:rFonts w:cs="Courier New"/>
          <w:szCs w:val="24"/>
        </w:rPr>
        <w:t xml:space="preserve"> (</w:t>
      </w:r>
      <w:r w:rsidR="009D4492">
        <w:rPr>
          <w:rFonts w:cs="Courier New"/>
          <w:szCs w:val="24"/>
        </w:rPr>
        <w:fldChar w:fldCharType="begin"/>
      </w:r>
      <w:r w:rsidR="009D4492">
        <w:rPr>
          <w:rFonts w:cs="Courier New"/>
          <w:szCs w:val="24"/>
        </w:rPr>
        <w:instrText xml:space="preserve"> REF _Ref48239096 \h </w:instrText>
      </w:r>
      <w:r w:rsidR="009D4492">
        <w:rPr>
          <w:rFonts w:cs="Courier New"/>
          <w:szCs w:val="24"/>
        </w:rPr>
      </w:r>
      <w:r w:rsidR="009D4492">
        <w:rPr>
          <w:rFonts w:cs="Courier New"/>
          <w:szCs w:val="24"/>
        </w:rPr>
        <w:fldChar w:fldCharType="separate"/>
      </w:r>
      <w:r w:rsidR="005916E2" w:rsidRPr="00BB7EE1">
        <w:rPr>
          <w:sz w:val="22"/>
        </w:rPr>
        <w:t xml:space="preserve">Tabelle </w:t>
      </w:r>
      <w:r w:rsidR="005916E2">
        <w:rPr>
          <w:noProof/>
          <w:sz w:val="22"/>
        </w:rPr>
        <w:t>6</w:t>
      </w:r>
      <w:r w:rsidR="005916E2" w:rsidRPr="00BB7EE1">
        <w:rPr>
          <w:sz w:val="22"/>
        </w:rPr>
        <w:t xml:space="preserve">: </w:t>
      </w:r>
      <w:proofErr w:type="spellStart"/>
      <w:r w:rsidR="005916E2" w:rsidRPr="00BB7EE1">
        <w:rPr>
          <w:sz w:val="22"/>
        </w:rPr>
        <w:t>Evubeth</w:t>
      </w:r>
      <w:proofErr w:type="spellEnd"/>
      <w:r w:rsidR="005916E2" w:rsidRPr="00BB7EE1">
        <w:rPr>
          <w:sz w:val="22"/>
        </w:rPr>
        <w:t xml:space="preserve"> van Goldweins letzte Symphonie</w:t>
      </w:r>
      <w:r w:rsidR="009D4492">
        <w:rPr>
          <w:rFonts w:cs="Courier New"/>
          <w:szCs w:val="24"/>
        </w:rPr>
        <w:fldChar w:fldCharType="end"/>
      </w:r>
      <w:r w:rsidR="009D4492">
        <w:rPr>
          <w:rFonts w:cs="Courier New"/>
          <w:szCs w:val="24"/>
        </w:rPr>
        <w:t>).</w:t>
      </w:r>
      <w:r w:rsidR="00BE3B41" w:rsidRPr="00357880">
        <w:rPr>
          <w:rFonts w:cs="Courier New"/>
          <w:szCs w:val="24"/>
        </w:rPr>
        <w:t xml:space="preserve"> </w:t>
      </w:r>
      <w:r w:rsidR="00580DF6" w:rsidRPr="00357880">
        <w:rPr>
          <w:rFonts w:cs="Times New Roman"/>
          <w:szCs w:val="24"/>
        </w:rPr>
        <w:t xml:space="preserve">Das Stück erhält sogar einen zamonisierten Text, der auch innerhalb der Romanwirklichkeit nicht das Original ist, sich aber sehr eng an den eigentlichen Originaltext anlehnt. Hierbei handelt es sich um die </w:t>
      </w:r>
      <w:r w:rsidR="00580DF6" w:rsidRPr="00357880">
        <w:rPr>
          <w:rFonts w:cs="Times New Roman"/>
          <w:i/>
          <w:szCs w:val="24"/>
        </w:rPr>
        <w:t>Ode an die Freude</w:t>
      </w:r>
      <w:r w:rsidR="00580DF6" w:rsidRPr="00357880">
        <w:rPr>
          <w:rFonts w:cs="Times New Roman"/>
          <w:szCs w:val="24"/>
        </w:rPr>
        <w:t xml:space="preserve"> von Ludwig van Beethoven nach dem Gedicht Friedrich Schillers. Zu beachten ist hier unter anderem, dass, anders als bei Schillers „Freude, schöner Götterfunken“, der Vers „Freude schöner Labyrinthe“ nicht den Anfang der Strophe, sondern den Refrain bildet. </w:t>
      </w:r>
      <w:r w:rsidR="00580DF6" w:rsidRPr="00357880">
        <w:rPr>
          <w:rFonts w:eastAsia="Times New Roman" w:cs="Times New Roman"/>
          <w:szCs w:val="24"/>
        </w:rPr>
        <w:t>Bei allen textlichen Änderungen ist das Reimschema und Versmaß jedoch gleich geblieben, denn andernfalls würde auch</w:t>
      </w:r>
      <w:r w:rsidR="00580DF6" w:rsidRPr="00357880">
        <w:rPr>
          <w:rFonts w:eastAsia="Times New Roman" w:cs="Courier New"/>
          <w:szCs w:val="24"/>
        </w:rPr>
        <w:t xml:space="preserve"> die Anspielung auf Beethovens Symphonie kaum funktionieren. </w:t>
      </w:r>
    </w:p>
    <w:p w14:paraId="1A577A73" w14:textId="33C902E7" w:rsidR="00AA5BEE" w:rsidRDefault="00580DF6" w:rsidP="00580DF6">
      <w:pPr>
        <w:autoSpaceDE w:val="0"/>
        <w:autoSpaceDN w:val="0"/>
        <w:adjustRightInd w:val="0"/>
        <w:spacing w:line="480" w:lineRule="auto"/>
        <w:ind w:firstLine="709"/>
        <w:rPr>
          <w:rFonts w:eastAsia="Times New Roman" w:cs="Courier New"/>
          <w:szCs w:val="24"/>
        </w:rPr>
      </w:pPr>
      <w:r w:rsidRPr="00357880">
        <w:rPr>
          <w:rFonts w:cs="Courier New"/>
          <w:szCs w:val="24"/>
        </w:rPr>
        <w:t>W</w:t>
      </w:r>
      <w:r w:rsidRPr="00357880">
        <w:rPr>
          <w:rFonts w:eastAsia="Times New Roman" w:cs="Courier New"/>
          <w:szCs w:val="24"/>
        </w:rPr>
        <w:t xml:space="preserve">ährend des gesamten Theaterstücks tritt, zur anfänglichen Enttäuschung Hildegunsts, der Schattenkönig niemals selbst in Erscheinung, er wird auf der Bühne lediglich von „Silhouetten, die über die Wände tanzten, so schnell und wild, dass man nicht sagen konnte, ob sie von richtigen Tänzern oder von Puppen erzeugt wurden” dargestellt. </w:t>
      </w:r>
      <w:r w:rsidRPr="00357880">
        <w:rPr>
          <w:rFonts w:eastAsia="Times New Roman" w:cs="Courier New"/>
          <w:szCs w:val="24"/>
        </w:rPr>
        <w:fldChar w:fldCharType="begin"/>
      </w:r>
      <w:r w:rsidRPr="00357880">
        <w:rPr>
          <w:rFonts w:eastAsia="Times New Roman" w:cs="Courier New"/>
          <w:szCs w:val="24"/>
        </w:rPr>
        <w:instrText xml:space="preserve"> ADDIN ZOTERO_ITEM CSL_CITATION {"citationID":"VYMA16VQ","properties":{"formattedCitation":"({\\i{}LdTB} 280)","plainCitation":"(LdTB 280)","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Zamonien","title-short":"LdTB","author":[{"family":"Moers","given":"Walter"}],"issued":{"date-parts":[["2011"]]}},"locator":"280","suppress-author":true}],"schema":"https://github.com/citation-style-language/schema/raw/master/csl-citation.json"} </w:instrText>
      </w:r>
      <w:r w:rsidRPr="00357880">
        <w:rPr>
          <w:rFonts w:eastAsia="Times New Roman" w:cs="Courier New"/>
          <w:szCs w:val="24"/>
        </w:rPr>
        <w:fldChar w:fldCharType="separate"/>
      </w:r>
      <w:r w:rsidRPr="00357880">
        <w:rPr>
          <w:rFonts w:cs="Times New Roman"/>
          <w:szCs w:val="24"/>
        </w:rPr>
        <w:t>(</w:t>
      </w:r>
      <w:r w:rsidRPr="00357880">
        <w:rPr>
          <w:rFonts w:cs="Times New Roman"/>
          <w:i/>
          <w:iCs/>
          <w:szCs w:val="24"/>
        </w:rPr>
        <w:t>LdTB</w:t>
      </w:r>
      <w:r w:rsidRPr="00357880">
        <w:rPr>
          <w:rFonts w:cs="Times New Roman"/>
          <w:szCs w:val="24"/>
        </w:rPr>
        <w:t xml:space="preserve"> 280)</w:t>
      </w:r>
      <w:r w:rsidRPr="00357880">
        <w:rPr>
          <w:rFonts w:eastAsia="Times New Roman" w:cs="Courier New"/>
          <w:szCs w:val="24"/>
        </w:rPr>
        <w:fldChar w:fldCharType="end"/>
      </w:r>
      <w:r w:rsidRPr="00357880">
        <w:rPr>
          <w:rFonts w:eastAsia="Times New Roman" w:cs="Courier New"/>
          <w:szCs w:val="24"/>
        </w:rPr>
        <w:t xml:space="preserve"> Laut Inazea handelt es sich hierbei um </w:t>
      </w:r>
      <w:r w:rsidRPr="00357880">
        <w:rPr>
          <w:rFonts w:cs="Courier New"/>
          <w:i/>
          <w:szCs w:val="24"/>
        </w:rPr>
        <w:t>Unsichtbares Theater</w:t>
      </w:r>
      <w:r w:rsidRPr="00357880">
        <w:rPr>
          <w:rFonts w:cs="Courier New"/>
          <w:szCs w:val="24"/>
        </w:rPr>
        <w:t>, das haupts</w:t>
      </w:r>
      <w:r w:rsidRPr="00357880">
        <w:rPr>
          <w:rFonts w:eastAsia="Times New Roman" w:cs="Courier New"/>
          <w:szCs w:val="24"/>
        </w:rPr>
        <w:t>ächlich im Kopf des Zuschauers stattfindet, da eine bildliche Darstellung die Illusion stören würde.</w:t>
      </w:r>
      <w:r w:rsidRPr="00460355">
        <w:rPr>
          <w:rStyle w:val="Funotenzeichen"/>
        </w:rPr>
        <w:footnoteReference w:id="21"/>
      </w:r>
      <w:r w:rsidRPr="00357880">
        <w:rPr>
          <w:rFonts w:eastAsia="Times New Roman" w:cs="Courier New"/>
          <w:szCs w:val="24"/>
        </w:rPr>
        <w:t xml:space="preserve"> </w:t>
      </w:r>
      <w:r w:rsidRPr="00357880">
        <w:rPr>
          <w:rFonts w:cs="Courier New"/>
          <w:szCs w:val="24"/>
        </w:rPr>
        <w:t>W</w:t>
      </w:r>
      <w:r w:rsidRPr="00357880">
        <w:rPr>
          <w:rFonts w:eastAsia="Times New Roman" w:cs="Courier New"/>
          <w:szCs w:val="24"/>
        </w:rPr>
        <w:t>ährend der nächsten Tage führt Inazea Hildegunst weiter durch Buchhaim. Sie besuchen unter anderem eine Art Buchhandlung, in der Spieluhren in Bücherform verkauft werden, die anstatt von Musik, wie sonst bei Spieluhren üblich, literarische Werke wiedergeben. Als einer der größten</w:t>
      </w:r>
      <w:r w:rsidR="00AA5BEE">
        <w:rPr>
          <w:rFonts w:eastAsia="Times New Roman" w:cs="Courier New"/>
          <w:szCs w:val="24"/>
        </w:rPr>
        <w:t xml:space="preserve"> </w:t>
      </w:r>
      <w:r w:rsidRPr="00357880">
        <w:rPr>
          <w:rFonts w:eastAsia="Times New Roman" w:cs="Courier New"/>
          <w:szCs w:val="24"/>
        </w:rPr>
        <w:t xml:space="preserve">Ladenhüter erweist sich dabei ein Buch, das aussieht „wie ein verkleinertes </w:t>
      </w:r>
      <w:r w:rsidR="00AA5BEE" w:rsidRPr="00357880">
        <w:rPr>
          <w:rFonts w:eastAsia="Times New Roman" w:cs="Courier New"/>
          <w:szCs w:val="24"/>
        </w:rPr>
        <w:t xml:space="preserve">Gebäude aus dem </w:t>
      </w:r>
    </w:p>
    <w:p w14:paraId="418122EC" w14:textId="77777777" w:rsidR="00AA5BEE" w:rsidRPr="00AA5BEE" w:rsidRDefault="00AA5BEE" w:rsidP="00580DF6">
      <w:pPr>
        <w:autoSpaceDE w:val="0"/>
        <w:autoSpaceDN w:val="0"/>
        <w:adjustRightInd w:val="0"/>
        <w:spacing w:line="480" w:lineRule="auto"/>
        <w:ind w:firstLine="709"/>
        <w:rPr>
          <w:rFonts w:eastAsia="Times New Roman" w:cs="Courier New"/>
          <w:sz w:val="14"/>
          <w:szCs w:val="14"/>
        </w:rPr>
      </w:pPr>
    </w:p>
    <w:p w14:paraId="0F525CEE" w14:textId="6D0B439E" w:rsidR="00E7368C" w:rsidRPr="00BB7EE1" w:rsidRDefault="001E357D" w:rsidP="00580DF6">
      <w:pPr>
        <w:pStyle w:val="Beschriftung"/>
        <w:spacing w:before="240"/>
        <w:rPr>
          <w:sz w:val="22"/>
          <w:szCs w:val="22"/>
        </w:rPr>
      </w:pPr>
      <w:bookmarkStart w:id="23" w:name="_Ref48239091"/>
      <w:bookmarkStart w:id="24" w:name="_Ref48239096"/>
      <w:bookmarkStart w:id="25" w:name="_Toc48556051"/>
      <w:r w:rsidRPr="00BB7EE1">
        <w:rPr>
          <w:sz w:val="22"/>
          <w:szCs w:val="22"/>
        </w:rPr>
        <w:lastRenderedPageBreak/>
        <w:t xml:space="preserve">Tabelle </w:t>
      </w:r>
      <w:r w:rsidR="0084232E" w:rsidRPr="00BB7EE1">
        <w:rPr>
          <w:sz w:val="22"/>
          <w:szCs w:val="22"/>
        </w:rPr>
        <w:fldChar w:fldCharType="begin"/>
      </w:r>
      <w:r w:rsidR="0084232E" w:rsidRPr="00BB7EE1">
        <w:rPr>
          <w:sz w:val="22"/>
          <w:szCs w:val="22"/>
        </w:rPr>
        <w:instrText xml:space="preserve"> SEQ Tabelle \* ARABIC </w:instrText>
      </w:r>
      <w:r w:rsidR="0084232E" w:rsidRPr="00BB7EE1">
        <w:rPr>
          <w:sz w:val="22"/>
          <w:szCs w:val="22"/>
        </w:rPr>
        <w:fldChar w:fldCharType="separate"/>
      </w:r>
      <w:r w:rsidR="005916E2">
        <w:rPr>
          <w:noProof/>
          <w:sz w:val="22"/>
          <w:szCs w:val="22"/>
        </w:rPr>
        <w:t>6</w:t>
      </w:r>
      <w:r w:rsidR="0084232E" w:rsidRPr="00BB7EE1">
        <w:rPr>
          <w:noProof/>
          <w:sz w:val="22"/>
          <w:szCs w:val="22"/>
        </w:rPr>
        <w:fldChar w:fldCharType="end"/>
      </w:r>
      <w:r w:rsidRPr="00BB7EE1">
        <w:rPr>
          <w:sz w:val="22"/>
          <w:szCs w:val="22"/>
        </w:rPr>
        <w:t xml:space="preserve">: </w:t>
      </w:r>
      <w:proofErr w:type="spellStart"/>
      <w:r w:rsidRPr="00BB7EE1">
        <w:rPr>
          <w:sz w:val="22"/>
          <w:szCs w:val="22"/>
        </w:rPr>
        <w:t>Evubeth</w:t>
      </w:r>
      <w:proofErr w:type="spellEnd"/>
      <w:r w:rsidRPr="00BB7EE1">
        <w:rPr>
          <w:sz w:val="22"/>
          <w:szCs w:val="22"/>
        </w:rPr>
        <w:t xml:space="preserve"> van Goldweins letzte Symphonie</w:t>
      </w:r>
      <w:bookmarkEnd w:id="23"/>
      <w:bookmarkEnd w:id="24"/>
      <w:bookmarkEnd w:id="25"/>
    </w:p>
    <w:tbl>
      <w:tblPr>
        <w:tblStyle w:val="Gitternetztabelle1hell"/>
        <w:tblW w:w="0" w:type="auto"/>
        <w:tblLook w:val="0020" w:firstRow="1" w:lastRow="0" w:firstColumn="0" w:lastColumn="0" w:noHBand="0" w:noVBand="0"/>
      </w:tblPr>
      <w:tblGrid>
        <w:gridCol w:w="4320"/>
        <w:gridCol w:w="4320"/>
      </w:tblGrid>
      <w:tr w:rsidR="0030751E" w:rsidRPr="00357880" w14:paraId="675396C7" w14:textId="77777777" w:rsidTr="006742B2">
        <w:trPr>
          <w:cnfStyle w:val="100000000000" w:firstRow="1" w:lastRow="0" w:firstColumn="0" w:lastColumn="0" w:oddVBand="0" w:evenVBand="0" w:oddHBand="0" w:evenHBand="0" w:firstRowFirstColumn="0" w:firstRowLastColumn="0" w:lastRowFirstColumn="0" w:lastRowLastColumn="0"/>
        </w:trPr>
        <w:tc>
          <w:tcPr>
            <w:tcW w:w="4320" w:type="dxa"/>
          </w:tcPr>
          <w:p w14:paraId="4076F5C1" w14:textId="50F20D53" w:rsidR="0030751E" w:rsidRPr="00357880" w:rsidRDefault="0030751E" w:rsidP="00BE3B41">
            <w:pPr>
              <w:autoSpaceDE w:val="0"/>
              <w:autoSpaceDN w:val="0"/>
              <w:adjustRightInd w:val="0"/>
              <w:spacing w:line="360" w:lineRule="auto"/>
              <w:ind w:firstLine="22"/>
              <w:rPr>
                <w:rFonts w:ascii="Courier New" w:hAnsi="Courier New" w:cs="Courier New"/>
                <w:szCs w:val="24"/>
              </w:rPr>
            </w:pPr>
            <w:proofErr w:type="spellStart"/>
            <w:r w:rsidRPr="00357880">
              <w:rPr>
                <w:rFonts w:cs="Courier New"/>
                <w:szCs w:val="24"/>
              </w:rPr>
              <w:t>Evubeth</w:t>
            </w:r>
            <w:proofErr w:type="spellEnd"/>
            <w:r w:rsidRPr="00357880">
              <w:rPr>
                <w:rFonts w:cs="Courier New"/>
                <w:szCs w:val="24"/>
              </w:rPr>
              <w:t xml:space="preserve"> van Goldweins letzte Symphonie: </w:t>
            </w:r>
            <w:r w:rsidRPr="00357880">
              <w:rPr>
                <w:rFonts w:cs="Courier New"/>
                <w:szCs w:val="24"/>
              </w:rPr>
              <w:fldChar w:fldCharType="begin"/>
            </w:r>
            <w:r w:rsidR="005639B6" w:rsidRPr="00357880">
              <w:rPr>
                <w:rFonts w:cs="Courier New"/>
                <w:szCs w:val="24"/>
              </w:rPr>
              <w:instrText xml:space="preserve"> ADDIN ZOTERO_ITEM CSL_CITATION {"citationID":"qFH5iP8M","properties":{"formattedCitation":"({\\i{}LdTB} 238)","plainCitation":"(LdTB 238)","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Zamonien","title-short":"LdTB","author":[{"family":"Moers","given":"Walter"}],"issued":{"date-parts":[["2011"]]}},"locator":"238","suppress-author":true}],"schema":"https://github.com/citation-style-language/schema/raw/master/csl-citation.json"} </w:instrText>
            </w:r>
            <w:r w:rsidRPr="00357880">
              <w:rPr>
                <w:rFonts w:cs="Courier New"/>
                <w:szCs w:val="24"/>
              </w:rPr>
              <w:fldChar w:fldCharType="separate"/>
            </w:r>
            <w:r w:rsidR="005C4734" w:rsidRPr="00357880">
              <w:rPr>
                <w:rFonts w:cs="Times New Roman"/>
                <w:szCs w:val="24"/>
              </w:rPr>
              <w:t>(</w:t>
            </w:r>
            <w:r w:rsidR="005C4734" w:rsidRPr="00357880">
              <w:rPr>
                <w:rFonts w:cs="Times New Roman"/>
                <w:i/>
                <w:iCs/>
                <w:szCs w:val="24"/>
              </w:rPr>
              <w:t>LdTB</w:t>
            </w:r>
            <w:r w:rsidR="005C4734" w:rsidRPr="00357880">
              <w:rPr>
                <w:rFonts w:cs="Times New Roman"/>
                <w:szCs w:val="24"/>
              </w:rPr>
              <w:t xml:space="preserve"> 238)</w:t>
            </w:r>
            <w:r w:rsidRPr="00357880">
              <w:rPr>
                <w:rFonts w:cs="Courier New"/>
                <w:szCs w:val="24"/>
              </w:rPr>
              <w:fldChar w:fldCharType="end"/>
            </w:r>
          </w:p>
        </w:tc>
        <w:tc>
          <w:tcPr>
            <w:tcW w:w="4320" w:type="dxa"/>
          </w:tcPr>
          <w:p w14:paraId="2EBEC335" w14:textId="2F3F5662" w:rsidR="0030751E" w:rsidRPr="00357880" w:rsidRDefault="0075109A" w:rsidP="00BE3B41">
            <w:pPr>
              <w:autoSpaceDE w:val="0"/>
              <w:autoSpaceDN w:val="0"/>
              <w:adjustRightInd w:val="0"/>
              <w:spacing w:line="360" w:lineRule="auto"/>
              <w:ind w:firstLine="22"/>
              <w:rPr>
                <w:rFonts w:ascii="Courier New" w:hAnsi="Courier New" w:cs="Courier New"/>
                <w:szCs w:val="24"/>
              </w:rPr>
            </w:pPr>
            <w:r w:rsidRPr="00357880">
              <w:rPr>
                <w:rFonts w:cs="Courier New"/>
                <w:szCs w:val="24"/>
              </w:rPr>
              <w:t>Friedrich Schiller</w:t>
            </w:r>
            <w:r w:rsidR="0030751E" w:rsidRPr="00357880">
              <w:rPr>
                <w:rFonts w:cs="Courier New"/>
                <w:szCs w:val="24"/>
              </w:rPr>
              <w:t xml:space="preserve">: </w:t>
            </w:r>
            <w:r w:rsidRPr="00357880">
              <w:rPr>
                <w:rFonts w:cs="Courier New"/>
                <w:i/>
                <w:szCs w:val="24"/>
              </w:rPr>
              <w:t xml:space="preserve">An </w:t>
            </w:r>
            <w:r w:rsidR="0030751E" w:rsidRPr="00357880">
              <w:rPr>
                <w:rFonts w:cs="Courier New"/>
                <w:i/>
                <w:szCs w:val="24"/>
              </w:rPr>
              <w:t>die Freude</w:t>
            </w:r>
            <w:r w:rsidRPr="00357880">
              <w:rPr>
                <w:rFonts w:cs="Courier New"/>
                <w:i/>
                <w:szCs w:val="24"/>
              </w:rPr>
              <w:t xml:space="preserve"> </w:t>
            </w:r>
            <w:r w:rsidRPr="00357880">
              <w:rPr>
                <w:rFonts w:cs="Courier New"/>
                <w:i/>
                <w:szCs w:val="24"/>
              </w:rPr>
              <w:fldChar w:fldCharType="begin"/>
            </w:r>
            <w:r w:rsidR="00D378E8" w:rsidRPr="00357880">
              <w:rPr>
                <w:rFonts w:cs="Courier New"/>
                <w:i/>
                <w:szCs w:val="24"/>
              </w:rPr>
              <w:instrText xml:space="preserve"> ADDIN ZOTERO_ITEM CSL_CITATION {"citationID":"vUcFYRKm","properties":{"formattedCitation":"(Schiller 100\\uc0\\u8211{}03)","plainCitation":"(Schiller 100–03)","noteIndex":0},"citationItems":[{"id":152,"uris":["http://zotero.org/users/6203910/items/9C5ZHN6P"],"uri":["http://zotero.org/users/6203910/items/9C5ZHN6P"],"itemData":{"id":152,"type":"book","event-place":"Berlin","publisher":"Holzinger","publisher-place":"Berlin","title":"Gedichte. 1776-1788","author":[{"family":"Schiller","given":"Friedrich"}],"issued":{"date-parts":[["2013"]]}},"locator":"100-103"}],"schema":"https://github.com/citation-style-language/schema/raw/master/csl-citation.json"} </w:instrText>
            </w:r>
            <w:r w:rsidRPr="00357880">
              <w:rPr>
                <w:rFonts w:cs="Courier New"/>
                <w:i/>
                <w:szCs w:val="24"/>
              </w:rPr>
              <w:fldChar w:fldCharType="separate"/>
            </w:r>
            <w:r w:rsidRPr="00357880">
              <w:rPr>
                <w:rFonts w:cs="Times New Roman"/>
                <w:szCs w:val="24"/>
              </w:rPr>
              <w:t>(Schiller 100–03)</w:t>
            </w:r>
            <w:r w:rsidRPr="00357880">
              <w:rPr>
                <w:rFonts w:cs="Courier New"/>
                <w:i/>
                <w:szCs w:val="24"/>
              </w:rPr>
              <w:fldChar w:fldCharType="end"/>
            </w:r>
          </w:p>
        </w:tc>
      </w:tr>
      <w:tr w:rsidR="0030751E" w:rsidRPr="00357880" w14:paraId="7848B401" w14:textId="77777777" w:rsidTr="006742B2">
        <w:tc>
          <w:tcPr>
            <w:tcW w:w="4320" w:type="dxa"/>
          </w:tcPr>
          <w:p w14:paraId="0CCC37EC"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 xml:space="preserve">Und dann kamen </w:t>
            </w:r>
            <w:proofErr w:type="spellStart"/>
            <w:r w:rsidRPr="00357880">
              <w:rPr>
                <w:rFonts w:cs="Courier New"/>
                <w:sz w:val="20"/>
                <w:szCs w:val="20"/>
              </w:rPr>
              <w:t>Buchimisten</w:t>
            </w:r>
            <w:proofErr w:type="spellEnd"/>
          </w:p>
          <w:p w14:paraId="118A143B"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Ihre B</w:t>
            </w:r>
            <w:r w:rsidRPr="00357880">
              <w:rPr>
                <w:rFonts w:eastAsia="Times New Roman" w:cs="Courier New"/>
                <w:sz w:val="20"/>
                <w:szCs w:val="20"/>
              </w:rPr>
              <w:t>ücher sah man nicht</w:t>
            </w:r>
          </w:p>
          <w:p w14:paraId="7936D773"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Sie versteckten sie in Kisten</w:t>
            </w:r>
          </w:p>
          <w:p w14:paraId="47F44393"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Ohne Luft und ohne Licht</w:t>
            </w:r>
          </w:p>
          <w:p w14:paraId="00D12E5B"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Sie verbrachten sie in Tiefen</w:t>
            </w:r>
          </w:p>
          <w:p w14:paraId="73EC0543"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Wo sie tr</w:t>
            </w:r>
            <w:r w:rsidRPr="00357880">
              <w:rPr>
                <w:rFonts w:eastAsia="Times New Roman" w:cs="Courier New"/>
                <w:sz w:val="20"/>
                <w:szCs w:val="20"/>
              </w:rPr>
              <w:t>äumen heute noch</w:t>
            </w:r>
          </w:p>
          <w:p w14:paraId="4092E1FD"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Niemand wei</w:t>
            </w:r>
            <w:r w:rsidRPr="00357880">
              <w:rPr>
                <w:rFonts w:eastAsia="Times New Roman" w:cs="Courier New"/>
                <w:sz w:val="20"/>
                <w:szCs w:val="20"/>
              </w:rPr>
              <w:t>ß mehr, wo sie schliefen</w:t>
            </w:r>
          </w:p>
          <w:p w14:paraId="5DF475A9"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Ewig sucht man diesen Ort</w:t>
            </w:r>
          </w:p>
          <w:p w14:paraId="0652AA91" w14:textId="77777777" w:rsidR="0030751E" w:rsidRPr="00357880" w:rsidRDefault="0030751E" w:rsidP="00BE3B41">
            <w:pPr>
              <w:autoSpaceDE w:val="0"/>
              <w:autoSpaceDN w:val="0"/>
              <w:adjustRightInd w:val="0"/>
              <w:spacing w:line="360" w:lineRule="auto"/>
              <w:ind w:firstLine="22"/>
              <w:rPr>
                <w:rFonts w:cs="Courier New"/>
                <w:sz w:val="20"/>
                <w:szCs w:val="20"/>
              </w:rPr>
            </w:pPr>
          </w:p>
          <w:p w14:paraId="2C662BCF"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Freude sch</w:t>
            </w:r>
            <w:r w:rsidRPr="00357880">
              <w:rPr>
                <w:rFonts w:eastAsia="Times New Roman" w:cs="Courier New"/>
                <w:sz w:val="20"/>
                <w:szCs w:val="20"/>
              </w:rPr>
              <w:t>öner Labyrinthe</w:t>
            </w:r>
          </w:p>
          <w:p w14:paraId="66AB6157"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B</w:t>
            </w:r>
            <w:r w:rsidRPr="00357880">
              <w:rPr>
                <w:rFonts w:eastAsia="Times New Roman" w:cs="Courier New"/>
                <w:sz w:val="20"/>
                <w:szCs w:val="20"/>
              </w:rPr>
              <w:t>ücher im Elysium</w:t>
            </w:r>
          </w:p>
          <w:p w14:paraId="57C228D6"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Leder, Staub und alte Tinte</w:t>
            </w:r>
          </w:p>
          <w:p w14:paraId="4EA5789A"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Steig hinab und komm drin um!</w:t>
            </w:r>
          </w:p>
        </w:tc>
        <w:tc>
          <w:tcPr>
            <w:tcW w:w="4320" w:type="dxa"/>
          </w:tcPr>
          <w:p w14:paraId="3D108423"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Freude, sch</w:t>
            </w:r>
            <w:r w:rsidRPr="00357880">
              <w:rPr>
                <w:rFonts w:eastAsia="Times New Roman" w:cs="Courier New"/>
                <w:sz w:val="20"/>
                <w:szCs w:val="20"/>
              </w:rPr>
              <w:t>öner Götterfunken,</w:t>
            </w:r>
          </w:p>
          <w:p w14:paraId="3DAA0489"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 xml:space="preserve">Tochter aus </w:t>
            </w:r>
            <w:proofErr w:type="spellStart"/>
            <w:r w:rsidRPr="00357880">
              <w:rPr>
                <w:rFonts w:cs="Courier New"/>
                <w:sz w:val="20"/>
                <w:szCs w:val="20"/>
              </w:rPr>
              <w:t>Elisium</w:t>
            </w:r>
            <w:proofErr w:type="spellEnd"/>
            <w:r w:rsidRPr="00357880">
              <w:rPr>
                <w:rFonts w:cs="Courier New"/>
                <w:sz w:val="20"/>
                <w:szCs w:val="20"/>
              </w:rPr>
              <w:t>,</w:t>
            </w:r>
          </w:p>
          <w:p w14:paraId="3E7CE319"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Wir betreten feuertrunken,</w:t>
            </w:r>
          </w:p>
          <w:p w14:paraId="5820FC10"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 xml:space="preserve">Himmlische, dein </w:t>
            </w:r>
            <w:proofErr w:type="spellStart"/>
            <w:r w:rsidRPr="00357880">
              <w:rPr>
                <w:rFonts w:cs="Courier New"/>
                <w:sz w:val="20"/>
                <w:szCs w:val="20"/>
              </w:rPr>
              <w:t>Heiligthum</w:t>
            </w:r>
            <w:proofErr w:type="spellEnd"/>
            <w:r w:rsidRPr="00357880">
              <w:rPr>
                <w:rFonts w:cs="Courier New"/>
                <w:sz w:val="20"/>
                <w:szCs w:val="20"/>
              </w:rPr>
              <w:t>.</w:t>
            </w:r>
          </w:p>
          <w:p w14:paraId="0472E4AE"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Deine Zauber binden wieder,</w:t>
            </w:r>
          </w:p>
          <w:p w14:paraId="46BBAC25"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 xml:space="preserve">Was die Mode streng </w:t>
            </w:r>
            <w:proofErr w:type="spellStart"/>
            <w:r w:rsidRPr="00357880">
              <w:rPr>
                <w:rFonts w:cs="Courier New"/>
                <w:sz w:val="20"/>
                <w:szCs w:val="20"/>
              </w:rPr>
              <w:t>getheilt</w:t>
            </w:r>
            <w:proofErr w:type="spellEnd"/>
            <w:r w:rsidRPr="00357880">
              <w:rPr>
                <w:rFonts w:cs="Courier New"/>
                <w:sz w:val="20"/>
                <w:szCs w:val="20"/>
              </w:rPr>
              <w:t>,</w:t>
            </w:r>
          </w:p>
          <w:p w14:paraId="28C7E57A"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Alle Menschen werden Br</w:t>
            </w:r>
            <w:r w:rsidRPr="00357880">
              <w:rPr>
                <w:rFonts w:eastAsia="Times New Roman" w:cs="Courier New"/>
                <w:sz w:val="20"/>
                <w:szCs w:val="20"/>
              </w:rPr>
              <w:t>üder,</w:t>
            </w:r>
          </w:p>
          <w:p w14:paraId="17BB5197"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Wo dein sanfter Fl</w:t>
            </w:r>
            <w:r w:rsidRPr="00357880">
              <w:rPr>
                <w:rFonts w:eastAsia="Times New Roman" w:cs="Courier New"/>
                <w:sz w:val="20"/>
                <w:szCs w:val="20"/>
              </w:rPr>
              <w:t>ügel weilt.</w:t>
            </w:r>
          </w:p>
          <w:p w14:paraId="0835C049" w14:textId="77777777" w:rsidR="0030751E" w:rsidRPr="00357880" w:rsidRDefault="0030751E" w:rsidP="00BE3B41">
            <w:pPr>
              <w:autoSpaceDE w:val="0"/>
              <w:autoSpaceDN w:val="0"/>
              <w:adjustRightInd w:val="0"/>
              <w:spacing w:line="360" w:lineRule="auto"/>
              <w:ind w:firstLine="22"/>
              <w:rPr>
                <w:rFonts w:cs="Courier New"/>
                <w:sz w:val="20"/>
                <w:szCs w:val="20"/>
              </w:rPr>
            </w:pPr>
          </w:p>
          <w:p w14:paraId="111E6D5D"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Seid umschlungen Millionen!</w:t>
            </w:r>
          </w:p>
          <w:p w14:paraId="57564F24"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 xml:space="preserve">Diesen </w:t>
            </w:r>
            <w:proofErr w:type="spellStart"/>
            <w:r w:rsidRPr="00357880">
              <w:rPr>
                <w:rFonts w:cs="Courier New"/>
                <w:sz w:val="20"/>
                <w:szCs w:val="20"/>
              </w:rPr>
              <w:t>Ku</w:t>
            </w:r>
            <w:r w:rsidRPr="00357880">
              <w:rPr>
                <w:rFonts w:eastAsia="Times New Roman" w:cs="Courier New"/>
                <w:sz w:val="20"/>
                <w:szCs w:val="20"/>
              </w:rPr>
              <w:t>ß</w:t>
            </w:r>
            <w:proofErr w:type="spellEnd"/>
            <w:r w:rsidRPr="00357880">
              <w:rPr>
                <w:rFonts w:eastAsia="Times New Roman" w:cs="Courier New"/>
                <w:sz w:val="20"/>
                <w:szCs w:val="20"/>
              </w:rPr>
              <w:t xml:space="preserve"> der ganzen Welt!</w:t>
            </w:r>
          </w:p>
          <w:p w14:paraId="2527076C"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r w:rsidRPr="00357880">
              <w:rPr>
                <w:rFonts w:cs="Courier New"/>
                <w:sz w:val="20"/>
                <w:szCs w:val="20"/>
              </w:rPr>
              <w:t>Br</w:t>
            </w:r>
            <w:r w:rsidRPr="00357880">
              <w:rPr>
                <w:rFonts w:eastAsia="Times New Roman" w:cs="Courier New"/>
                <w:sz w:val="20"/>
                <w:szCs w:val="20"/>
              </w:rPr>
              <w:t>üder – überm Sternenzelt</w:t>
            </w:r>
          </w:p>
          <w:p w14:paraId="655490ED" w14:textId="77777777" w:rsidR="0030751E" w:rsidRPr="00357880" w:rsidRDefault="0030751E" w:rsidP="00BE3B41">
            <w:pPr>
              <w:autoSpaceDE w:val="0"/>
              <w:autoSpaceDN w:val="0"/>
              <w:adjustRightInd w:val="0"/>
              <w:spacing w:line="360" w:lineRule="auto"/>
              <w:ind w:firstLine="22"/>
              <w:rPr>
                <w:rFonts w:ascii="Courier New" w:hAnsi="Courier New" w:cs="Courier New"/>
                <w:sz w:val="20"/>
                <w:szCs w:val="20"/>
              </w:rPr>
            </w:pPr>
            <w:proofErr w:type="spellStart"/>
            <w:proofErr w:type="gramStart"/>
            <w:r w:rsidRPr="00357880">
              <w:rPr>
                <w:rFonts w:cs="Courier New"/>
                <w:sz w:val="20"/>
                <w:szCs w:val="20"/>
              </w:rPr>
              <w:t>mu</w:t>
            </w:r>
            <w:r w:rsidRPr="00357880">
              <w:rPr>
                <w:rFonts w:eastAsia="Times New Roman" w:cs="Courier New"/>
                <w:sz w:val="20"/>
                <w:szCs w:val="20"/>
              </w:rPr>
              <w:t>ß</w:t>
            </w:r>
            <w:proofErr w:type="spellEnd"/>
            <w:proofErr w:type="gramEnd"/>
            <w:r w:rsidRPr="00357880">
              <w:rPr>
                <w:rFonts w:eastAsia="Times New Roman" w:cs="Courier New"/>
                <w:sz w:val="20"/>
                <w:szCs w:val="20"/>
              </w:rPr>
              <w:t xml:space="preserve"> ein lieber Vater wohnen.</w:t>
            </w:r>
          </w:p>
        </w:tc>
      </w:tr>
    </w:tbl>
    <w:p w14:paraId="20D7B0C9" w14:textId="77777777" w:rsidR="009D4492" w:rsidRDefault="009D4492" w:rsidP="0030751E">
      <w:pPr>
        <w:autoSpaceDE w:val="0"/>
        <w:autoSpaceDN w:val="0"/>
        <w:adjustRightInd w:val="0"/>
        <w:spacing w:after="0" w:line="480" w:lineRule="auto"/>
        <w:ind w:firstLine="709"/>
        <w:rPr>
          <w:rFonts w:cs="Times New Roman"/>
          <w:szCs w:val="24"/>
        </w:rPr>
        <w:sectPr w:rsidR="009D4492" w:rsidSect="009D4492">
          <w:pgSz w:w="11906" w:h="16838"/>
          <w:pgMar w:top="1417" w:right="1417" w:bottom="1134" w:left="1417" w:header="708" w:footer="708" w:gutter="0"/>
          <w:cols w:space="708"/>
          <w:titlePg/>
          <w:docGrid w:linePitch="360"/>
        </w:sectPr>
      </w:pPr>
    </w:p>
    <w:p w14:paraId="0A7EE8B0" w14:textId="53652AC5" w:rsidR="00AA5BEE" w:rsidRDefault="00AA5BEE" w:rsidP="00AA5BEE">
      <w:pPr>
        <w:autoSpaceDE w:val="0"/>
        <w:autoSpaceDN w:val="0"/>
        <w:adjustRightInd w:val="0"/>
        <w:spacing w:line="480" w:lineRule="auto"/>
        <w:rPr>
          <w:rFonts w:eastAsia="Times New Roman" w:cs="Courier New"/>
          <w:szCs w:val="24"/>
        </w:rPr>
      </w:pPr>
      <w:r w:rsidRPr="00357880">
        <w:rPr>
          <w:rFonts w:eastAsia="Times New Roman" w:cs="Courier New"/>
          <w:szCs w:val="24"/>
        </w:rPr>
        <w:lastRenderedPageBreak/>
        <w:t>späten</w:t>
      </w:r>
      <w:r>
        <w:rPr>
          <w:rFonts w:eastAsia="Times New Roman" w:cs="Courier New"/>
          <w:szCs w:val="24"/>
        </w:rPr>
        <w:t xml:space="preserve"> </w:t>
      </w:r>
      <w:r w:rsidRPr="00357880">
        <w:rPr>
          <w:rFonts w:eastAsia="Times New Roman" w:cs="Courier New"/>
          <w:szCs w:val="24"/>
        </w:rPr>
        <w:t xml:space="preserve">zamonischen Mittelalter” und „mit leiernder blecherner Stimme Verse in </w:t>
      </w:r>
      <w:proofErr w:type="spellStart"/>
      <w:r w:rsidRPr="00357880">
        <w:rPr>
          <w:rFonts w:eastAsia="Times New Roman" w:cs="Courier New"/>
          <w:szCs w:val="24"/>
        </w:rPr>
        <w:t>Althochzamonisch</w:t>
      </w:r>
      <w:proofErr w:type="spellEnd"/>
      <w:r w:rsidRPr="00357880">
        <w:rPr>
          <w:rFonts w:eastAsia="Times New Roman" w:cs="Courier New"/>
          <w:szCs w:val="24"/>
        </w:rPr>
        <w:t xml:space="preserve"> von sich” gibt </w:t>
      </w:r>
      <w:r w:rsidRPr="00357880">
        <w:rPr>
          <w:rFonts w:eastAsia="Times New Roman" w:cs="Courier New"/>
          <w:szCs w:val="24"/>
        </w:rPr>
        <w:fldChar w:fldCharType="begin"/>
      </w:r>
      <w:r w:rsidRPr="00357880">
        <w:rPr>
          <w:rFonts w:eastAsia="Times New Roman" w:cs="Courier New"/>
          <w:szCs w:val="24"/>
        </w:rPr>
        <w:instrText xml:space="preserve"> ADDIN ZOTERO_ITEM CSL_CITATION {"citationID":"4bNMGEAl","properties":{"formattedCitation":"({\\i{}LdTB} 301)","plainCitation":"(LdTB 301)","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Zamonien","title-short":"LdTB","author":[{"family":"Moers","given":"Walter"}],"issued":{"date-parts":[["2011"]]}},"locator":"301","suppress-author":true}],"schema":"https://github.com/citation-style-language/schema/raw/master/csl-citation.json"} </w:instrText>
      </w:r>
      <w:r w:rsidRPr="00357880">
        <w:rPr>
          <w:rFonts w:eastAsia="Times New Roman" w:cs="Courier New"/>
          <w:szCs w:val="24"/>
        </w:rPr>
        <w:fldChar w:fldCharType="separate"/>
      </w:r>
      <w:r w:rsidRPr="00357880">
        <w:rPr>
          <w:rFonts w:cs="Times New Roman"/>
          <w:szCs w:val="24"/>
        </w:rPr>
        <w:t>(</w:t>
      </w:r>
      <w:r w:rsidRPr="00357880">
        <w:rPr>
          <w:rFonts w:cs="Times New Roman"/>
          <w:i/>
          <w:iCs/>
          <w:szCs w:val="24"/>
        </w:rPr>
        <w:t>LdTB</w:t>
      </w:r>
      <w:r w:rsidRPr="00357880">
        <w:rPr>
          <w:rFonts w:cs="Times New Roman"/>
          <w:szCs w:val="24"/>
        </w:rPr>
        <w:t xml:space="preserve"> 301)</w:t>
      </w:r>
      <w:r w:rsidRPr="00357880">
        <w:rPr>
          <w:rFonts w:eastAsia="Times New Roman" w:cs="Courier New"/>
          <w:szCs w:val="24"/>
        </w:rPr>
        <w:fldChar w:fldCharType="end"/>
      </w:r>
      <w:r>
        <w:rPr>
          <w:rFonts w:eastAsia="Times New Roman" w:cs="Courier New"/>
          <w:szCs w:val="24"/>
        </w:rPr>
        <w:t xml:space="preserve"> (</w:t>
      </w:r>
      <w:r>
        <w:rPr>
          <w:rFonts w:eastAsia="Times New Roman" w:cs="Courier New"/>
          <w:szCs w:val="24"/>
        </w:rPr>
        <w:fldChar w:fldCharType="begin"/>
      </w:r>
      <w:r>
        <w:rPr>
          <w:rFonts w:eastAsia="Times New Roman" w:cs="Courier New"/>
          <w:szCs w:val="24"/>
        </w:rPr>
        <w:instrText xml:space="preserve"> REF _Ref48239136 \h </w:instrText>
      </w:r>
      <w:r>
        <w:rPr>
          <w:rFonts w:eastAsia="Times New Roman" w:cs="Courier New"/>
          <w:szCs w:val="24"/>
        </w:rPr>
      </w:r>
      <w:r>
        <w:rPr>
          <w:rFonts w:eastAsia="Times New Roman" w:cs="Courier New"/>
          <w:szCs w:val="24"/>
        </w:rPr>
        <w:fldChar w:fldCharType="separate"/>
      </w:r>
      <w:r w:rsidR="005916E2" w:rsidRPr="00BB7EE1">
        <w:rPr>
          <w:sz w:val="22"/>
        </w:rPr>
        <w:t xml:space="preserve">Tabelle </w:t>
      </w:r>
      <w:r w:rsidR="005916E2">
        <w:rPr>
          <w:noProof/>
          <w:sz w:val="22"/>
        </w:rPr>
        <w:t>7</w:t>
      </w:r>
      <w:r w:rsidR="005916E2" w:rsidRPr="00BB7EE1">
        <w:rPr>
          <w:sz w:val="22"/>
        </w:rPr>
        <w:t xml:space="preserve">: </w:t>
      </w:r>
      <w:proofErr w:type="spellStart"/>
      <w:r w:rsidR="005916E2" w:rsidRPr="00BB7EE1">
        <w:rPr>
          <w:sz w:val="22"/>
        </w:rPr>
        <w:t>Evadeweld</w:t>
      </w:r>
      <w:proofErr w:type="spellEnd"/>
      <w:r w:rsidR="005916E2" w:rsidRPr="00BB7EE1">
        <w:rPr>
          <w:sz w:val="22"/>
        </w:rPr>
        <w:t xml:space="preserve"> von </w:t>
      </w:r>
      <w:proofErr w:type="spellStart"/>
      <w:r w:rsidR="005916E2" w:rsidRPr="00BB7EE1">
        <w:rPr>
          <w:sz w:val="22"/>
        </w:rPr>
        <w:t>Worthgeiler</w:t>
      </w:r>
      <w:proofErr w:type="spellEnd"/>
      <w:r>
        <w:rPr>
          <w:rFonts w:eastAsia="Times New Roman" w:cs="Courier New"/>
          <w:szCs w:val="24"/>
        </w:rPr>
        <w:fldChar w:fldCharType="end"/>
      </w:r>
      <w:r>
        <w:rPr>
          <w:rFonts w:eastAsia="Times New Roman" w:cs="Courier New"/>
          <w:szCs w:val="24"/>
        </w:rPr>
        <w:t>).</w:t>
      </w:r>
      <w:r w:rsidRPr="009328CF">
        <w:rPr>
          <w:rFonts w:hAnsi="Courier New" w:cs="Courier New"/>
          <w:szCs w:val="24"/>
        </w:rPr>
        <w:t xml:space="preserve"> </w:t>
      </w:r>
      <w:r w:rsidRPr="00357880">
        <w:rPr>
          <w:rFonts w:hAnsi="Courier New" w:cs="Courier New"/>
          <w:szCs w:val="24"/>
        </w:rPr>
        <w:t xml:space="preserve">Bei diesen Versen handelt es sich um den </w:t>
      </w:r>
      <w:r w:rsidRPr="00357880">
        <w:rPr>
          <w:rFonts w:cs="Courier New"/>
          <w:i/>
          <w:szCs w:val="24"/>
        </w:rPr>
        <w:t>Reichston</w:t>
      </w:r>
      <w:r w:rsidRPr="00357880">
        <w:rPr>
          <w:rFonts w:cs="Courier New"/>
          <w:szCs w:val="24"/>
        </w:rPr>
        <w:t xml:space="preserve"> Walthers von der Vogelweide, die Unterschiede sind mit gro</w:t>
      </w:r>
      <w:r w:rsidRPr="00357880">
        <w:rPr>
          <w:rFonts w:eastAsia="Times New Roman" w:cs="Courier New"/>
          <w:szCs w:val="24"/>
        </w:rPr>
        <w:t>ßer Wahrscheinlichkeit einfach der Verbesserung der Lesbarkeit für eine Leserschaft ohne Kenntnisse des Mittelhochdeutschen geschuldet. Dieses Zitat ist die einzige Referenz, die auf diese frühen Anfänge der deutschen Literatur verweist. Die Darstellung dieses Buches als ‚Ladenhüter‘ kann dahingehend verstanden werden, dass mittelalterliche Texte zunehmend an Bedeutung verlieren und nicht mehr gekauft und gelesen werden. Ein weiteres Buch,</w:t>
      </w:r>
      <w:r>
        <w:rPr>
          <w:rFonts w:eastAsia="Times New Roman" w:cs="Courier New"/>
          <w:szCs w:val="24"/>
        </w:rPr>
        <w:t xml:space="preserve"> </w:t>
      </w:r>
      <w:r w:rsidRPr="00357880">
        <w:rPr>
          <w:rFonts w:eastAsia="Times New Roman" w:cs="Courier New"/>
          <w:szCs w:val="24"/>
        </w:rPr>
        <w:t>„dessen Umschlag mit überbordendem Gestaltungswillen und größter Kunstfertigkeit</w:t>
      </w:r>
      <w:r w:rsidRPr="009328CF">
        <w:rPr>
          <w:rFonts w:eastAsia="Times New Roman" w:cs="Courier New"/>
          <w:szCs w:val="24"/>
        </w:rPr>
        <w:t xml:space="preserve"> </w:t>
      </w:r>
      <w:r w:rsidRPr="00357880">
        <w:rPr>
          <w:rFonts w:eastAsia="Times New Roman" w:cs="Courier New"/>
          <w:szCs w:val="24"/>
        </w:rPr>
        <w:t xml:space="preserve">aus </w:t>
      </w:r>
    </w:p>
    <w:p w14:paraId="67C5E638" w14:textId="366038E8" w:rsidR="00580DF6" w:rsidRPr="00357880" w:rsidRDefault="009328CF" w:rsidP="009328CF">
      <w:pPr>
        <w:autoSpaceDE w:val="0"/>
        <w:autoSpaceDN w:val="0"/>
        <w:adjustRightInd w:val="0"/>
        <w:spacing w:after="0" w:line="480" w:lineRule="auto"/>
        <w:rPr>
          <w:rFonts w:eastAsia="Times New Roman" w:cs="Courier New"/>
          <w:szCs w:val="24"/>
        </w:rPr>
      </w:pPr>
      <w:r w:rsidRPr="00357880">
        <w:rPr>
          <w:rFonts w:eastAsia="Times New Roman" w:cs="Courier New"/>
          <w:szCs w:val="24"/>
        </w:rPr>
        <w:t xml:space="preserve">Leder geschnitzt und mit Blattgold </w:t>
      </w:r>
      <w:proofErr w:type="spellStart"/>
      <w:r w:rsidRPr="00357880">
        <w:rPr>
          <w:rFonts w:eastAsia="Times New Roman" w:cs="Courier New"/>
          <w:szCs w:val="24"/>
        </w:rPr>
        <w:t>verziert”ist</w:t>
      </w:r>
      <w:proofErr w:type="spellEnd"/>
      <w:r w:rsidRPr="00357880">
        <w:rPr>
          <w:rFonts w:eastAsia="Times New Roman" w:cs="Courier New"/>
          <w:szCs w:val="24"/>
        </w:rPr>
        <w:t xml:space="preserve"> </w:t>
      </w:r>
      <w:r w:rsidRPr="00357880">
        <w:rPr>
          <w:rFonts w:eastAsia="Times New Roman" w:cs="Courier New"/>
          <w:szCs w:val="24"/>
        </w:rPr>
        <w:fldChar w:fldCharType="begin"/>
      </w:r>
      <w:r w:rsidRPr="00357880">
        <w:rPr>
          <w:rFonts w:eastAsia="Times New Roman" w:cs="Courier New"/>
          <w:szCs w:val="24"/>
        </w:rPr>
        <w:instrText xml:space="preserve"> ADDIN ZOTERO_ITEM CSL_CITATION {"citationID":"R4AZzFEO","properties":{"formattedCitation":"({\\i{}LdTB} 301)","plainCitation":"(LdTB 301)","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Zamonien","title-short":"LdTB","author":[{"family":"Moers","given":"Walter"}],"issued":{"date-parts":[["2011"]]}},"locator":"301","suppress-author":true}],"schema":"https://github.com/citation-style-language/schema/raw/master/csl-citation.json"} </w:instrText>
      </w:r>
      <w:r w:rsidRPr="00357880">
        <w:rPr>
          <w:rFonts w:eastAsia="Times New Roman" w:cs="Courier New"/>
          <w:szCs w:val="24"/>
        </w:rPr>
        <w:fldChar w:fldCharType="separate"/>
      </w:r>
      <w:r w:rsidRPr="00357880">
        <w:rPr>
          <w:rFonts w:cs="Times New Roman"/>
          <w:szCs w:val="24"/>
        </w:rPr>
        <w:t>(</w:t>
      </w:r>
      <w:r w:rsidRPr="00357880">
        <w:rPr>
          <w:rFonts w:cs="Times New Roman"/>
          <w:i/>
          <w:iCs/>
          <w:szCs w:val="24"/>
        </w:rPr>
        <w:t>LdTB</w:t>
      </w:r>
      <w:r w:rsidRPr="00357880">
        <w:rPr>
          <w:rFonts w:cs="Times New Roman"/>
          <w:szCs w:val="24"/>
        </w:rPr>
        <w:t xml:space="preserve"> 301)</w:t>
      </w:r>
      <w:r w:rsidRPr="00357880">
        <w:rPr>
          <w:rFonts w:eastAsia="Times New Roman" w:cs="Courier New"/>
          <w:szCs w:val="24"/>
        </w:rPr>
        <w:fldChar w:fldCharType="end"/>
      </w:r>
      <w:r w:rsidRPr="00357880">
        <w:rPr>
          <w:rFonts w:eastAsia="Times New Roman" w:cs="Courier New"/>
          <w:szCs w:val="24"/>
        </w:rPr>
        <w:t xml:space="preserve"> und das von Inazea ins „zamonische </w:t>
      </w:r>
      <w:proofErr w:type="spellStart"/>
      <w:r w:rsidRPr="00357880">
        <w:rPr>
          <w:rFonts w:eastAsia="Times New Roman" w:cs="Courier New"/>
          <w:szCs w:val="24"/>
        </w:rPr>
        <w:t>Spätbarokkoko</w:t>
      </w:r>
      <w:proofErr w:type="spellEnd"/>
      <w:r w:rsidRPr="00357880">
        <w:rPr>
          <w:rFonts w:eastAsia="Times New Roman" w:cs="Courier New"/>
          <w:szCs w:val="24"/>
        </w:rPr>
        <w:t xml:space="preserve">” </w:t>
      </w:r>
      <w:r w:rsidRPr="00357880">
        <w:rPr>
          <w:rFonts w:eastAsia="Times New Roman" w:cs="Courier New"/>
          <w:szCs w:val="24"/>
        </w:rPr>
        <w:fldChar w:fldCharType="begin"/>
      </w:r>
      <w:r w:rsidRPr="00357880">
        <w:rPr>
          <w:rFonts w:eastAsia="Times New Roman" w:cs="Courier New"/>
          <w:szCs w:val="24"/>
        </w:rPr>
        <w:instrText xml:space="preserve"> ADDIN ZOTERO_ITEM CSL_CITATION {"citationID":"yjP4FRm5","properties":{"formattedCitation":"({\\i{}LdTB} 302)","plainCitation":"(LdTB 302)","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Zamonien","title-short":"LdTB","author":[{"family":"Moers","given":"Walter"}],"issued":{"date-parts":[["2011"]]}},"locator":"302","suppress-author":true}],"schema":"https://github.com/citation-style-language/schema/raw/master/csl-citation.json"} </w:instrText>
      </w:r>
      <w:r w:rsidRPr="00357880">
        <w:rPr>
          <w:rFonts w:eastAsia="Times New Roman" w:cs="Courier New"/>
          <w:szCs w:val="24"/>
        </w:rPr>
        <w:fldChar w:fldCharType="separate"/>
      </w:r>
      <w:r w:rsidRPr="00357880">
        <w:rPr>
          <w:rFonts w:cs="Times New Roman"/>
          <w:szCs w:val="24"/>
        </w:rPr>
        <w:t>(</w:t>
      </w:r>
      <w:r w:rsidRPr="00357880">
        <w:rPr>
          <w:rFonts w:cs="Times New Roman"/>
          <w:i/>
          <w:iCs/>
          <w:szCs w:val="24"/>
        </w:rPr>
        <w:t>LdTB</w:t>
      </w:r>
      <w:r w:rsidRPr="00357880">
        <w:rPr>
          <w:rFonts w:cs="Times New Roman"/>
          <w:szCs w:val="24"/>
        </w:rPr>
        <w:t xml:space="preserve"> 302)</w:t>
      </w:r>
      <w:r w:rsidRPr="00357880">
        <w:rPr>
          <w:rFonts w:eastAsia="Times New Roman" w:cs="Courier New"/>
          <w:szCs w:val="24"/>
        </w:rPr>
        <w:fldChar w:fldCharType="end"/>
      </w:r>
      <w:r w:rsidRPr="00357880">
        <w:rPr>
          <w:rFonts w:eastAsia="Times New Roman" w:cs="Courier New"/>
          <w:szCs w:val="24"/>
        </w:rPr>
        <w:t xml:space="preserve"> verortet wird, gibt folgende Verse von sich</w:t>
      </w:r>
      <w:r>
        <w:rPr>
          <w:rFonts w:eastAsia="Times New Roman" w:cs="Courier New"/>
          <w:szCs w:val="24"/>
        </w:rPr>
        <w:t xml:space="preserve"> (</w:t>
      </w:r>
      <w:r>
        <w:rPr>
          <w:rFonts w:eastAsia="Times New Roman" w:cs="Courier New"/>
          <w:szCs w:val="24"/>
        </w:rPr>
        <w:fldChar w:fldCharType="begin"/>
      </w:r>
      <w:r>
        <w:rPr>
          <w:rFonts w:eastAsia="Times New Roman" w:cs="Courier New"/>
          <w:szCs w:val="24"/>
        </w:rPr>
        <w:instrText xml:space="preserve"> REF _Ref48239166 \h </w:instrText>
      </w:r>
      <w:r>
        <w:rPr>
          <w:rFonts w:eastAsia="Times New Roman" w:cs="Courier New"/>
          <w:szCs w:val="24"/>
        </w:rPr>
      </w:r>
      <w:r>
        <w:rPr>
          <w:rFonts w:eastAsia="Times New Roman" w:cs="Courier New"/>
          <w:szCs w:val="24"/>
        </w:rPr>
        <w:fldChar w:fldCharType="separate"/>
      </w:r>
      <w:r w:rsidR="005916E2" w:rsidRPr="00BB7EE1">
        <w:rPr>
          <w:sz w:val="22"/>
        </w:rPr>
        <w:t xml:space="preserve">Tabelle </w:t>
      </w:r>
      <w:r w:rsidR="005916E2">
        <w:rPr>
          <w:noProof/>
          <w:sz w:val="22"/>
        </w:rPr>
        <w:t>8</w:t>
      </w:r>
      <w:r w:rsidR="005916E2" w:rsidRPr="00BB7EE1">
        <w:rPr>
          <w:sz w:val="22"/>
        </w:rPr>
        <w:t xml:space="preserve">: Dr. </w:t>
      </w:r>
      <w:proofErr w:type="spellStart"/>
      <w:r w:rsidR="005916E2" w:rsidRPr="00BB7EE1">
        <w:rPr>
          <w:sz w:val="22"/>
        </w:rPr>
        <w:t>Albirich</w:t>
      </w:r>
      <w:proofErr w:type="spellEnd"/>
      <w:r w:rsidR="005916E2" w:rsidRPr="00BB7EE1">
        <w:rPr>
          <w:sz w:val="22"/>
        </w:rPr>
        <w:t xml:space="preserve"> </w:t>
      </w:r>
      <w:proofErr w:type="spellStart"/>
      <w:r w:rsidR="005916E2" w:rsidRPr="00BB7EE1">
        <w:rPr>
          <w:sz w:val="22"/>
        </w:rPr>
        <w:t>Stohbenhocker</w:t>
      </w:r>
      <w:proofErr w:type="spellEnd"/>
      <w:r>
        <w:rPr>
          <w:rFonts w:eastAsia="Times New Roman" w:cs="Courier New"/>
          <w:szCs w:val="24"/>
        </w:rPr>
        <w:fldChar w:fldCharType="end"/>
      </w:r>
      <w:r>
        <w:rPr>
          <w:rFonts w:eastAsia="Times New Roman" w:cs="Courier New"/>
          <w:szCs w:val="24"/>
        </w:rPr>
        <w:t>).</w:t>
      </w:r>
      <w:r w:rsidR="00ED5052">
        <w:rPr>
          <w:rFonts w:eastAsia="Times New Roman" w:cs="Courier New"/>
          <w:szCs w:val="24"/>
        </w:rPr>
        <w:t xml:space="preserve"> </w:t>
      </w:r>
      <w:r w:rsidR="00580DF6" w:rsidRPr="00357880">
        <w:rPr>
          <w:rFonts w:hAnsi="Courier New" w:cs="Courier New"/>
          <w:szCs w:val="24"/>
        </w:rPr>
        <w:t xml:space="preserve">Auf die leichten Unterschiede in Orthografie und Zeichensetzung soll an dieser Stelle nicht weiter eingegangen werden. Interessant ist jedoch, dass aus den </w:t>
      </w:r>
      <w:r w:rsidR="00580DF6" w:rsidRPr="00357880">
        <w:rPr>
          <w:rFonts w:eastAsia="Times New Roman" w:cs="Courier New"/>
          <w:szCs w:val="24"/>
        </w:rPr>
        <w:t xml:space="preserve">„Menschen” </w:t>
      </w:r>
      <w:proofErr w:type="spellStart"/>
      <w:r w:rsidR="00580DF6" w:rsidRPr="00357880">
        <w:rPr>
          <w:rFonts w:eastAsia="Times New Roman" w:cs="Courier New"/>
          <w:szCs w:val="24"/>
        </w:rPr>
        <w:t>Brockes</w:t>
      </w:r>
      <w:proofErr w:type="spellEnd"/>
      <w:r w:rsidR="00580DF6" w:rsidRPr="00357880">
        <w:rPr>
          <w:rFonts w:eastAsia="Times New Roman" w:cs="Courier New"/>
          <w:szCs w:val="24"/>
        </w:rPr>
        <w:t xml:space="preserve"> bei Moers „Wesen” werden. Hierbei handelt es sich um eine Anpassung an die zamonischen Gegebenheiten: Der Kontinent wird von allerlei verschiedenen Geschöpfen bevölkert, Menschen leben dort jedoch so gut wie keine mehr, es würde also keinen Sinn ergeben, hier hauptsächlich die Menschen anzusprechen, da diese eine verschwindend geringe Minderheit darstellen. Im gesamten Zamonien-Zyklus werden Menschen nur vereinzelt erwähnt, der Schattenkönig beschreibt ihre Situation folgendermaßen:</w:t>
      </w:r>
    </w:p>
    <w:p w14:paraId="79D9D565" w14:textId="0A919BCF" w:rsidR="00AA5BEE" w:rsidRDefault="00580DF6" w:rsidP="00580DF6">
      <w:pPr>
        <w:autoSpaceDE w:val="0"/>
        <w:autoSpaceDN w:val="0"/>
        <w:adjustRightInd w:val="0"/>
        <w:spacing w:after="0" w:line="240" w:lineRule="auto"/>
        <w:ind w:left="851"/>
        <w:rPr>
          <w:rFonts w:eastAsia="Times New Roman" w:cs="Courier New"/>
          <w:szCs w:val="24"/>
        </w:rPr>
      </w:pPr>
      <w:r w:rsidRPr="00357880">
        <w:rPr>
          <w:rFonts w:eastAsia="Times New Roman" w:cs="Courier New"/>
          <w:szCs w:val="24"/>
        </w:rPr>
        <w:t xml:space="preserve">Dieser Freund war ein Mensch, einer der wenigen, die noch in Zamonien zu leben wagten und noch nicht in die anderen Kontinente ausgewandert waren. Er hauste mit seinen Eltern in einer der kleinen Menschenkolonien in den Tälern der </w:t>
      </w:r>
      <w:proofErr w:type="spellStart"/>
      <w:r w:rsidRPr="00357880">
        <w:rPr>
          <w:rFonts w:eastAsia="Times New Roman" w:cs="Courier New"/>
          <w:szCs w:val="24"/>
        </w:rPr>
        <w:t>Midgardberge</w:t>
      </w:r>
      <w:proofErr w:type="spellEnd"/>
      <w:r w:rsidRPr="00357880">
        <w:rPr>
          <w:rFonts w:eastAsia="Times New Roman" w:cs="Courier New"/>
          <w:szCs w:val="24"/>
        </w:rPr>
        <w:t xml:space="preserve">, wo sich selbst heute noch welche von ihnen verbergen sollen. </w:t>
      </w:r>
      <w:r w:rsidRPr="00357880">
        <w:rPr>
          <w:rFonts w:eastAsia="Times New Roman" w:cs="Courier New"/>
          <w:szCs w:val="24"/>
        </w:rPr>
        <w:fldChar w:fldCharType="begin"/>
      </w:r>
      <w:r w:rsidRPr="00357880">
        <w:rPr>
          <w:rFonts w:eastAsia="Times New Roman" w:cs="Courier New"/>
          <w:szCs w:val="24"/>
        </w:rPr>
        <w:instrText xml:space="preserve"> ADDIN ZOTERO_ITEM CSL_CITATION {"citationID":"TUhiYgvg","properties":{"formattedCitation":"({\\i{}SdTB} 350)","plainCitation":"(SdTB 350)","noteIndex":0},"citationItems":[{"id":46,"uris":["http://zotero.org/users/6203910/items/SNKMDAME"],"uri":["http://zotero.org/users/6203910/items/SNKMDAME"],"itemData":{"id":46,"type":"book","abstract":"Walter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Mythenmetz","title-short":"SdTB","author":[{"family":"Moers","given":"Walter"}],"issued":{"date-parts":[["2004"]]}},"locator":"350","suppress-author":true}],"schema":"https://github.com/citation-style-language/schema/raw/master/csl-citation.json"} </w:instrText>
      </w:r>
      <w:r w:rsidRPr="00357880">
        <w:rPr>
          <w:rFonts w:eastAsia="Times New Roman" w:cs="Courier New"/>
          <w:szCs w:val="24"/>
        </w:rPr>
        <w:fldChar w:fldCharType="separate"/>
      </w:r>
      <w:r w:rsidRPr="00357880">
        <w:rPr>
          <w:rFonts w:cs="Times New Roman"/>
          <w:szCs w:val="24"/>
        </w:rPr>
        <w:t>(</w:t>
      </w:r>
      <w:r w:rsidRPr="00357880">
        <w:rPr>
          <w:rFonts w:cs="Times New Roman"/>
          <w:i/>
          <w:iCs/>
          <w:szCs w:val="24"/>
        </w:rPr>
        <w:t>SdTB</w:t>
      </w:r>
      <w:r w:rsidRPr="00357880">
        <w:rPr>
          <w:rFonts w:cs="Times New Roman"/>
          <w:szCs w:val="24"/>
        </w:rPr>
        <w:t xml:space="preserve"> 350)</w:t>
      </w:r>
      <w:r w:rsidRPr="00357880">
        <w:rPr>
          <w:rFonts w:eastAsia="Times New Roman" w:cs="Courier New"/>
          <w:szCs w:val="24"/>
        </w:rPr>
        <w:fldChar w:fldCharType="end"/>
      </w:r>
      <w:r w:rsidRPr="00460355">
        <w:rPr>
          <w:rStyle w:val="Funotenzeichen"/>
        </w:rPr>
        <w:footnoteReference w:id="22"/>
      </w:r>
    </w:p>
    <w:p w14:paraId="111DD320" w14:textId="77777777" w:rsidR="00AA5BEE" w:rsidRDefault="00AA5BEE" w:rsidP="00AA5BEE">
      <w:pPr>
        <w:autoSpaceDE w:val="0"/>
        <w:autoSpaceDN w:val="0"/>
        <w:adjustRightInd w:val="0"/>
        <w:spacing w:after="0" w:line="480" w:lineRule="auto"/>
        <w:ind w:firstLine="709"/>
        <w:rPr>
          <w:rFonts w:eastAsia="Times New Roman" w:cs="Courier New"/>
          <w:szCs w:val="24"/>
        </w:rPr>
      </w:pPr>
    </w:p>
    <w:p w14:paraId="37FF9F0C" w14:textId="325F280B" w:rsidR="00AA5BEE" w:rsidRDefault="00AA5BEE" w:rsidP="00AA5BEE">
      <w:pPr>
        <w:autoSpaceDE w:val="0"/>
        <w:autoSpaceDN w:val="0"/>
        <w:adjustRightInd w:val="0"/>
        <w:spacing w:after="0" w:line="480" w:lineRule="auto"/>
        <w:ind w:firstLine="709"/>
        <w:rPr>
          <w:rFonts w:eastAsia="Times New Roman" w:cs="Courier New"/>
          <w:szCs w:val="24"/>
        </w:rPr>
      </w:pPr>
      <w:r w:rsidRPr="00357880">
        <w:rPr>
          <w:rFonts w:eastAsia="Times New Roman" w:cs="Courier New"/>
          <w:szCs w:val="24"/>
        </w:rPr>
        <w:t xml:space="preserve">Die Tatsache, dass Moers die Menschenkolonie in den </w:t>
      </w:r>
      <w:proofErr w:type="spellStart"/>
      <w:r w:rsidRPr="00357880">
        <w:rPr>
          <w:rFonts w:eastAsia="Times New Roman" w:cs="Courier New"/>
          <w:szCs w:val="24"/>
        </w:rPr>
        <w:t>Midgardbergen</w:t>
      </w:r>
      <w:proofErr w:type="spellEnd"/>
      <w:r w:rsidRPr="00357880">
        <w:rPr>
          <w:rFonts w:eastAsia="Times New Roman" w:cs="Courier New"/>
          <w:szCs w:val="24"/>
        </w:rPr>
        <w:t xml:space="preserve"> ansiedelt, ist wiederum selbst ein intertextueller Bezug: In der nordischen Sagenwelt trägt</w:t>
      </w:r>
      <w:r w:rsidRPr="00AA5BEE">
        <w:rPr>
          <w:rFonts w:eastAsia="Times New Roman" w:cs="Courier New"/>
          <w:szCs w:val="24"/>
        </w:rPr>
        <w:t xml:space="preserve"> </w:t>
      </w:r>
      <w:r w:rsidRPr="00357880">
        <w:rPr>
          <w:rFonts w:eastAsia="Times New Roman" w:cs="Courier New"/>
          <w:szCs w:val="24"/>
        </w:rPr>
        <w:t>diejenige der</w:t>
      </w:r>
    </w:p>
    <w:p w14:paraId="65D0B85C" w14:textId="75205274" w:rsidR="00AA5BEE" w:rsidRPr="00BB7EE1" w:rsidRDefault="00AA5BEE" w:rsidP="00AA5BEE">
      <w:pPr>
        <w:pStyle w:val="Beschriftung"/>
        <w:rPr>
          <w:sz w:val="22"/>
          <w:szCs w:val="22"/>
        </w:rPr>
      </w:pPr>
      <w:bookmarkStart w:id="26" w:name="_Ref48239136"/>
      <w:bookmarkStart w:id="27" w:name="_Toc48556052"/>
      <w:r w:rsidRPr="00BB7EE1">
        <w:rPr>
          <w:sz w:val="22"/>
          <w:szCs w:val="22"/>
        </w:rPr>
        <w:lastRenderedPageBreak/>
        <w:t xml:space="preserve">Tabelle </w:t>
      </w:r>
      <w:r w:rsidRPr="00BB7EE1">
        <w:rPr>
          <w:sz w:val="22"/>
          <w:szCs w:val="22"/>
        </w:rPr>
        <w:fldChar w:fldCharType="begin"/>
      </w:r>
      <w:r w:rsidRPr="00BB7EE1">
        <w:rPr>
          <w:sz w:val="22"/>
          <w:szCs w:val="22"/>
        </w:rPr>
        <w:instrText xml:space="preserve"> SEQ Tabelle \* ARABIC </w:instrText>
      </w:r>
      <w:r w:rsidRPr="00BB7EE1">
        <w:rPr>
          <w:sz w:val="22"/>
          <w:szCs w:val="22"/>
        </w:rPr>
        <w:fldChar w:fldCharType="separate"/>
      </w:r>
      <w:r w:rsidR="005916E2">
        <w:rPr>
          <w:noProof/>
          <w:sz w:val="22"/>
          <w:szCs w:val="22"/>
        </w:rPr>
        <w:t>7</w:t>
      </w:r>
      <w:r w:rsidRPr="00BB7EE1">
        <w:rPr>
          <w:noProof/>
          <w:sz w:val="22"/>
          <w:szCs w:val="22"/>
        </w:rPr>
        <w:fldChar w:fldCharType="end"/>
      </w:r>
      <w:r w:rsidRPr="00BB7EE1">
        <w:rPr>
          <w:sz w:val="22"/>
          <w:szCs w:val="22"/>
        </w:rPr>
        <w:t xml:space="preserve">: </w:t>
      </w:r>
      <w:proofErr w:type="spellStart"/>
      <w:r w:rsidRPr="00BB7EE1">
        <w:rPr>
          <w:sz w:val="22"/>
          <w:szCs w:val="22"/>
        </w:rPr>
        <w:t>Evadeweld</w:t>
      </w:r>
      <w:proofErr w:type="spellEnd"/>
      <w:r w:rsidRPr="00BB7EE1">
        <w:rPr>
          <w:sz w:val="22"/>
          <w:szCs w:val="22"/>
        </w:rPr>
        <w:t xml:space="preserve"> von </w:t>
      </w:r>
      <w:proofErr w:type="spellStart"/>
      <w:r w:rsidRPr="00BB7EE1">
        <w:rPr>
          <w:sz w:val="22"/>
          <w:szCs w:val="22"/>
        </w:rPr>
        <w:t>Worthgeiler</w:t>
      </w:r>
      <w:bookmarkEnd w:id="26"/>
      <w:bookmarkEnd w:id="27"/>
      <w:proofErr w:type="spellEnd"/>
    </w:p>
    <w:tbl>
      <w:tblPr>
        <w:tblStyle w:val="Gitternetztabelle1hell"/>
        <w:tblW w:w="0" w:type="auto"/>
        <w:tblLook w:val="0020" w:firstRow="1" w:lastRow="0" w:firstColumn="0" w:lastColumn="0" w:noHBand="0" w:noVBand="0"/>
      </w:tblPr>
      <w:tblGrid>
        <w:gridCol w:w="4320"/>
        <w:gridCol w:w="4320"/>
      </w:tblGrid>
      <w:tr w:rsidR="00AA5BEE" w:rsidRPr="00357880" w14:paraId="71546188" w14:textId="77777777" w:rsidTr="00BB7EE1">
        <w:trPr>
          <w:cnfStyle w:val="100000000000" w:firstRow="1" w:lastRow="0" w:firstColumn="0" w:lastColumn="0" w:oddVBand="0" w:evenVBand="0" w:oddHBand="0" w:evenHBand="0" w:firstRowFirstColumn="0" w:firstRowLastColumn="0" w:lastRowFirstColumn="0" w:lastRowLastColumn="0"/>
        </w:trPr>
        <w:tc>
          <w:tcPr>
            <w:tcW w:w="4320" w:type="dxa"/>
          </w:tcPr>
          <w:p w14:paraId="133D8BAC" w14:textId="77777777" w:rsidR="00AA5BEE" w:rsidRPr="00357880" w:rsidRDefault="00AA5BEE" w:rsidP="00BB7EE1">
            <w:pPr>
              <w:autoSpaceDE w:val="0"/>
              <w:autoSpaceDN w:val="0"/>
              <w:adjustRightInd w:val="0"/>
              <w:spacing w:line="360" w:lineRule="auto"/>
              <w:rPr>
                <w:rFonts w:cs="Times New Roman"/>
                <w:szCs w:val="24"/>
              </w:rPr>
            </w:pPr>
            <w:proofErr w:type="spellStart"/>
            <w:r w:rsidRPr="00357880">
              <w:rPr>
                <w:rFonts w:cs="Times New Roman"/>
                <w:szCs w:val="24"/>
              </w:rPr>
              <w:t>Evadeweld</w:t>
            </w:r>
            <w:proofErr w:type="spellEnd"/>
            <w:r w:rsidRPr="00357880">
              <w:rPr>
                <w:rFonts w:cs="Times New Roman"/>
                <w:szCs w:val="24"/>
              </w:rPr>
              <w:t xml:space="preserve"> von </w:t>
            </w:r>
            <w:proofErr w:type="spellStart"/>
            <w:r w:rsidRPr="00357880">
              <w:rPr>
                <w:rFonts w:cs="Times New Roman"/>
                <w:szCs w:val="24"/>
              </w:rPr>
              <w:t>Worthgeiler</w:t>
            </w:r>
            <w:proofErr w:type="spellEnd"/>
            <w:r w:rsidRPr="00357880">
              <w:rPr>
                <w:rFonts w:cs="Times New Roman"/>
                <w:szCs w:val="24"/>
              </w:rPr>
              <w:t xml:space="preserve">, </w:t>
            </w:r>
            <w:r w:rsidRPr="00357880">
              <w:rPr>
                <w:rFonts w:cs="Times New Roman"/>
                <w:szCs w:val="24"/>
              </w:rPr>
              <w:fldChar w:fldCharType="begin"/>
            </w:r>
            <w:r w:rsidRPr="00357880">
              <w:rPr>
                <w:rFonts w:cs="Times New Roman"/>
                <w:szCs w:val="24"/>
              </w:rPr>
              <w:instrText xml:space="preserve"> ADDIN ZOTERO_ITEM CSL_CITATION {"citationID":"Dglcqwsw","properties":{"formattedCitation":"({\\i{}LdTB} 301)","plainCitation":"(LdTB 301)","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Zamonien","title-short":"LdTB","author":[{"family":"Moers","given":"Walter"}],"issued":{"date-parts":[["2011"]]}},"locator":"301","suppress-author":true}],"schema":"https://github.com/citation-style-language/schema/raw/master/csl-citation.json"} </w:instrText>
            </w:r>
            <w:r w:rsidRPr="00357880">
              <w:rPr>
                <w:rFonts w:cs="Times New Roman"/>
                <w:szCs w:val="24"/>
              </w:rPr>
              <w:fldChar w:fldCharType="separate"/>
            </w:r>
            <w:r w:rsidRPr="00357880">
              <w:rPr>
                <w:rFonts w:cs="Times New Roman"/>
                <w:szCs w:val="24"/>
              </w:rPr>
              <w:t>(</w:t>
            </w:r>
            <w:r w:rsidRPr="00357880">
              <w:rPr>
                <w:rFonts w:cs="Times New Roman"/>
                <w:i/>
                <w:iCs/>
                <w:szCs w:val="24"/>
              </w:rPr>
              <w:t>LdTB</w:t>
            </w:r>
            <w:r w:rsidRPr="00357880">
              <w:rPr>
                <w:rFonts w:cs="Times New Roman"/>
                <w:szCs w:val="24"/>
              </w:rPr>
              <w:t xml:space="preserve"> 301)</w:t>
            </w:r>
            <w:r w:rsidRPr="00357880">
              <w:rPr>
                <w:rFonts w:cs="Times New Roman"/>
                <w:szCs w:val="24"/>
              </w:rPr>
              <w:fldChar w:fldCharType="end"/>
            </w:r>
          </w:p>
        </w:tc>
        <w:tc>
          <w:tcPr>
            <w:tcW w:w="4320" w:type="dxa"/>
          </w:tcPr>
          <w:p w14:paraId="3B240EB1" w14:textId="77777777" w:rsidR="00AA5BEE" w:rsidRPr="00357880" w:rsidRDefault="00AA5BEE" w:rsidP="00BB7EE1">
            <w:pPr>
              <w:autoSpaceDE w:val="0"/>
              <w:autoSpaceDN w:val="0"/>
              <w:adjustRightInd w:val="0"/>
              <w:spacing w:line="360" w:lineRule="auto"/>
              <w:rPr>
                <w:rFonts w:cs="Times New Roman"/>
                <w:szCs w:val="24"/>
              </w:rPr>
            </w:pPr>
            <w:r w:rsidRPr="00357880">
              <w:rPr>
                <w:rFonts w:cs="Times New Roman"/>
                <w:szCs w:val="24"/>
              </w:rPr>
              <w:t xml:space="preserve">Walther von der Vogelweide: </w:t>
            </w:r>
            <w:r w:rsidRPr="00357880">
              <w:rPr>
                <w:rFonts w:cs="Times New Roman"/>
                <w:i/>
                <w:szCs w:val="24"/>
              </w:rPr>
              <w:t>Reichston, 2. Weltklage</w:t>
            </w:r>
            <w:r w:rsidRPr="00357880">
              <w:rPr>
                <w:rFonts w:cs="Times New Roman"/>
                <w:iCs/>
                <w:szCs w:val="24"/>
              </w:rPr>
              <w:t xml:space="preserve"> </w:t>
            </w:r>
            <w:r w:rsidRPr="00357880">
              <w:rPr>
                <w:rFonts w:cs="Times New Roman"/>
                <w:iCs/>
                <w:szCs w:val="24"/>
              </w:rPr>
              <w:fldChar w:fldCharType="begin"/>
            </w:r>
            <w:r w:rsidRPr="00357880">
              <w:rPr>
                <w:rFonts w:cs="Times New Roman"/>
                <w:iCs/>
                <w:szCs w:val="24"/>
              </w:rPr>
              <w:instrText xml:space="preserve"> ADDIN ZOTERO_ITEM CSL_CITATION {"citationID":"O5EWTWfO","properties":{"formattedCitation":"(Schweikle 76)","plainCitation":"(Schweikle 76)","noteIndex":0},"citationItems":[{"id":115,"uris":["http://zotero.org/users/6203910/items/LIA89YS3"],"uri":["http://zotero.org/users/6203910/items/LIA89YS3"],"itemData":{"id":115,"type":"book","collection-number":"Gesamtausgabe / Walther von der Vogelweide. Hrsg., übers. und komm. von Günther Schweikle ; Bd. 1","collection-title":"Werke","edition":"3., verb. und erw. Aufl","event-place":"Stuttgart","ISBN":"978-3-15-000819-5","language":"ger gmh","note":"OCLC: 731434911","number-of-pages":"550","publisher":"Reclam","publisher-place":"Stuttgart","source":"Gemeinsamer Bibliotheksverbund ISBN","title":"Spruchlyrik: mittelhochdeutsch/neuhochdeutsch","title-short":"Spruchlyrik","author":[{"family":"","given":"Walther von der Vogelweide"},{"family":"Schweikle","given":"Günther"}],"issued":{"date-parts":[["2009"]]}},"locator":"76"}],"schema":"https://github.com/citation-style-language/schema/raw/master/csl-citation.json"} </w:instrText>
            </w:r>
            <w:r w:rsidRPr="00357880">
              <w:rPr>
                <w:rFonts w:cs="Times New Roman"/>
                <w:iCs/>
                <w:szCs w:val="24"/>
              </w:rPr>
              <w:fldChar w:fldCharType="separate"/>
            </w:r>
            <w:r w:rsidRPr="00357880">
              <w:rPr>
                <w:rFonts w:cs="Times New Roman"/>
                <w:szCs w:val="24"/>
              </w:rPr>
              <w:t>(</w:t>
            </w:r>
            <w:proofErr w:type="spellStart"/>
            <w:r w:rsidRPr="00357880">
              <w:rPr>
                <w:rFonts w:cs="Times New Roman"/>
                <w:szCs w:val="24"/>
              </w:rPr>
              <w:t>Schweikle</w:t>
            </w:r>
            <w:proofErr w:type="spellEnd"/>
            <w:r w:rsidRPr="00357880">
              <w:rPr>
                <w:rFonts w:cs="Times New Roman"/>
                <w:szCs w:val="24"/>
              </w:rPr>
              <w:t xml:space="preserve"> 76)</w:t>
            </w:r>
            <w:r w:rsidRPr="00357880">
              <w:rPr>
                <w:rFonts w:cs="Times New Roman"/>
                <w:iCs/>
                <w:szCs w:val="24"/>
              </w:rPr>
              <w:fldChar w:fldCharType="end"/>
            </w:r>
            <w:r w:rsidRPr="00357880">
              <w:rPr>
                <w:rFonts w:cs="Times New Roman"/>
                <w:i/>
                <w:szCs w:val="24"/>
              </w:rPr>
              <w:t xml:space="preserve"> </w:t>
            </w:r>
          </w:p>
        </w:tc>
      </w:tr>
      <w:tr w:rsidR="00AA5BEE" w:rsidRPr="00357880" w14:paraId="1146D455" w14:textId="77777777" w:rsidTr="00BB7EE1">
        <w:tc>
          <w:tcPr>
            <w:tcW w:w="4320" w:type="dxa"/>
          </w:tcPr>
          <w:p w14:paraId="4D2E9850" w14:textId="77777777" w:rsidR="00AA5BEE" w:rsidRPr="00357880" w:rsidRDefault="00AA5BEE" w:rsidP="00BB7EE1">
            <w:pPr>
              <w:autoSpaceDE w:val="0"/>
              <w:autoSpaceDN w:val="0"/>
              <w:adjustRightInd w:val="0"/>
              <w:spacing w:line="360" w:lineRule="auto"/>
              <w:rPr>
                <w:rFonts w:cs="Times New Roman"/>
                <w:sz w:val="20"/>
                <w:szCs w:val="20"/>
              </w:rPr>
            </w:pPr>
            <w:r w:rsidRPr="00357880">
              <w:rPr>
                <w:rFonts w:cs="Times New Roman"/>
                <w:sz w:val="20"/>
                <w:szCs w:val="20"/>
              </w:rPr>
              <w:t xml:space="preserve">Ich </w:t>
            </w:r>
            <w:proofErr w:type="spellStart"/>
            <w:r w:rsidRPr="00357880">
              <w:rPr>
                <w:rFonts w:cs="Times New Roman"/>
                <w:sz w:val="20"/>
                <w:szCs w:val="20"/>
              </w:rPr>
              <w:t>horte</w:t>
            </w:r>
            <w:proofErr w:type="spellEnd"/>
            <w:r w:rsidRPr="00357880">
              <w:rPr>
                <w:rFonts w:cs="Times New Roman"/>
                <w:sz w:val="20"/>
                <w:szCs w:val="20"/>
              </w:rPr>
              <w:t xml:space="preserve"> ein </w:t>
            </w:r>
            <w:proofErr w:type="spellStart"/>
            <w:r w:rsidRPr="00357880">
              <w:rPr>
                <w:rFonts w:cs="Times New Roman"/>
                <w:sz w:val="20"/>
                <w:szCs w:val="20"/>
              </w:rPr>
              <w:t>wazzer</w:t>
            </w:r>
            <w:proofErr w:type="spellEnd"/>
            <w:r w:rsidRPr="00357880">
              <w:rPr>
                <w:rFonts w:cs="Times New Roman"/>
                <w:sz w:val="20"/>
                <w:szCs w:val="20"/>
              </w:rPr>
              <w:t xml:space="preserve"> </w:t>
            </w:r>
            <w:proofErr w:type="spellStart"/>
            <w:r w:rsidRPr="00357880">
              <w:rPr>
                <w:rFonts w:cs="Times New Roman"/>
                <w:sz w:val="20"/>
                <w:szCs w:val="20"/>
              </w:rPr>
              <w:t>diezen</w:t>
            </w:r>
            <w:proofErr w:type="spellEnd"/>
          </w:p>
          <w:p w14:paraId="0F962349" w14:textId="77777777" w:rsidR="00AA5BEE" w:rsidRPr="00357880" w:rsidRDefault="00AA5BEE" w:rsidP="00BB7EE1">
            <w:pPr>
              <w:autoSpaceDE w:val="0"/>
              <w:autoSpaceDN w:val="0"/>
              <w:adjustRightInd w:val="0"/>
              <w:spacing w:line="360" w:lineRule="auto"/>
              <w:rPr>
                <w:rFonts w:cs="Times New Roman"/>
                <w:sz w:val="20"/>
                <w:szCs w:val="20"/>
              </w:rPr>
            </w:pPr>
            <w:r w:rsidRPr="00357880">
              <w:rPr>
                <w:rFonts w:cs="Times New Roman"/>
                <w:sz w:val="20"/>
                <w:szCs w:val="20"/>
              </w:rPr>
              <w:t xml:space="preserve">Und </w:t>
            </w:r>
            <w:proofErr w:type="spellStart"/>
            <w:r w:rsidRPr="00357880">
              <w:rPr>
                <w:rFonts w:cs="Times New Roman"/>
                <w:sz w:val="20"/>
                <w:szCs w:val="20"/>
              </w:rPr>
              <w:t>sach</w:t>
            </w:r>
            <w:proofErr w:type="spellEnd"/>
            <w:r w:rsidRPr="00357880">
              <w:rPr>
                <w:rFonts w:cs="Times New Roman"/>
                <w:sz w:val="20"/>
                <w:szCs w:val="20"/>
              </w:rPr>
              <w:t xml:space="preserve"> die </w:t>
            </w:r>
            <w:proofErr w:type="spellStart"/>
            <w:r w:rsidRPr="00357880">
              <w:rPr>
                <w:rFonts w:cs="Times New Roman"/>
                <w:sz w:val="20"/>
                <w:szCs w:val="20"/>
              </w:rPr>
              <w:t>vische</w:t>
            </w:r>
            <w:proofErr w:type="spellEnd"/>
            <w:r w:rsidRPr="00357880">
              <w:rPr>
                <w:rFonts w:cs="Times New Roman"/>
                <w:sz w:val="20"/>
                <w:szCs w:val="20"/>
              </w:rPr>
              <w:t xml:space="preserve"> </w:t>
            </w:r>
            <w:proofErr w:type="spellStart"/>
            <w:r w:rsidRPr="00357880">
              <w:rPr>
                <w:rFonts w:cs="Times New Roman"/>
                <w:sz w:val="20"/>
                <w:szCs w:val="20"/>
              </w:rPr>
              <w:t>fliezen</w:t>
            </w:r>
            <w:proofErr w:type="spellEnd"/>
          </w:p>
          <w:p w14:paraId="0DD4626B" w14:textId="77777777" w:rsidR="00AA5BEE" w:rsidRPr="00357880" w:rsidRDefault="00AA5BEE" w:rsidP="00BB7EE1">
            <w:pPr>
              <w:autoSpaceDE w:val="0"/>
              <w:autoSpaceDN w:val="0"/>
              <w:adjustRightInd w:val="0"/>
              <w:spacing w:line="360" w:lineRule="auto"/>
              <w:rPr>
                <w:rFonts w:cs="Times New Roman"/>
                <w:sz w:val="20"/>
                <w:szCs w:val="20"/>
              </w:rPr>
            </w:pPr>
            <w:r w:rsidRPr="00357880">
              <w:rPr>
                <w:rFonts w:cs="Times New Roman"/>
                <w:sz w:val="20"/>
                <w:szCs w:val="20"/>
              </w:rPr>
              <w:t xml:space="preserve">Ich </w:t>
            </w:r>
            <w:proofErr w:type="spellStart"/>
            <w:r w:rsidRPr="00357880">
              <w:rPr>
                <w:rFonts w:cs="Times New Roman"/>
                <w:sz w:val="20"/>
                <w:szCs w:val="20"/>
              </w:rPr>
              <w:t>sach</w:t>
            </w:r>
            <w:proofErr w:type="spellEnd"/>
            <w:r w:rsidRPr="00357880">
              <w:rPr>
                <w:rFonts w:cs="Times New Roman"/>
                <w:sz w:val="20"/>
                <w:szCs w:val="20"/>
              </w:rPr>
              <w:t xml:space="preserve"> </w:t>
            </w:r>
            <w:proofErr w:type="spellStart"/>
            <w:r w:rsidRPr="00357880">
              <w:rPr>
                <w:rFonts w:cs="Times New Roman"/>
                <w:sz w:val="20"/>
                <w:szCs w:val="20"/>
              </w:rPr>
              <w:t>swaz</w:t>
            </w:r>
            <w:proofErr w:type="spellEnd"/>
            <w:r w:rsidRPr="00357880">
              <w:rPr>
                <w:rFonts w:cs="Times New Roman"/>
                <w:sz w:val="20"/>
                <w:szCs w:val="20"/>
              </w:rPr>
              <w:t xml:space="preserve"> in der </w:t>
            </w:r>
            <w:proofErr w:type="spellStart"/>
            <w:r w:rsidRPr="00357880">
              <w:rPr>
                <w:rFonts w:cs="Times New Roman"/>
                <w:sz w:val="20"/>
                <w:szCs w:val="20"/>
              </w:rPr>
              <w:t>welte</w:t>
            </w:r>
            <w:proofErr w:type="spellEnd"/>
            <w:r w:rsidRPr="00357880">
              <w:rPr>
                <w:rFonts w:cs="Times New Roman"/>
                <w:sz w:val="20"/>
                <w:szCs w:val="20"/>
              </w:rPr>
              <w:t xml:space="preserve"> was</w:t>
            </w:r>
          </w:p>
          <w:p w14:paraId="27D04D82" w14:textId="77777777" w:rsidR="00AA5BEE" w:rsidRPr="00357880" w:rsidRDefault="00AA5BEE" w:rsidP="00BB7EE1">
            <w:pPr>
              <w:autoSpaceDE w:val="0"/>
              <w:autoSpaceDN w:val="0"/>
              <w:adjustRightInd w:val="0"/>
              <w:spacing w:line="360" w:lineRule="auto"/>
              <w:rPr>
                <w:rFonts w:cs="Times New Roman"/>
                <w:sz w:val="20"/>
                <w:szCs w:val="20"/>
              </w:rPr>
            </w:pPr>
            <w:proofErr w:type="spellStart"/>
            <w:r w:rsidRPr="00357880">
              <w:rPr>
                <w:rFonts w:cs="Times New Roman"/>
                <w:sz w:val="20"/>
                <w:szCs w:val="20"/>
              </w:rPr>
              <w:t>Velt</w:t>
            </w:r>
            <w:proofErr w:type="spellEnd"/>
            <w:r w:rsidRPr="00357880">
              <w:rPr>
                <w:rFonts w:cs="Times New Roman"/>
                <w:sz w:val="20"/>
                <w:szCs w:val="20"/>
              </w:rPr>
              <w:t xml:space="preserve">, walt, </w:t>
            </w:r>
            <w:proofErr w:type="spellStart"/>
            <w:r w:rsidRPr="00357880">
              <w:rPr>
                <w:rFonts w:cs="Times New Roman"/>
                <w:sz w:val="20"/>
                <w:szCs w:val="20"/>
              </w:rPr>
              <w:t>loup</w:t>
            </w:r>
            <w:proofErr w:type="spellEnd"/>
            <w:r w:rsidRPr="00357880">
              <w:rPr>
                <w:rFonts w:cs="Times New Roman"/>
                <w:sz w:val="20"/>
                <w:szCs w:val="20"/>
              </w:rPr>
              <w:t xml:space="preserve">, </w:t>
            </w:r>
            <w:proofErr w:type="spellStart"/>
            <w:r w:rsidRPr="00357880">
              <w:rPr>
                <w:rFonts w:cs="Times New Roman"/>
                <w:sz w:val="20"/>
                <w:szCs w:val="20"/>
              </w:rPr>
              <w:t>ror</w:t>
            </w:r>
            <w:proofErr w:type="spellEnd"/>
            <w:r w:rsidRPr="00357880">
              <w:rPr>
                <w:rFonts w:cs="Times New Roman"/>
                <w:sz w:val="20"/>
                <w:szCs w:val="20"/>
              </w:rPr>
              <w:t xml:space="preserve"> </w:t>
            </w:r>
            <w:proofErr w:type="spellStart"/>
            <w:r w:rsidRPr="00357880">
              <w:rPr>
                <w:rFonts w:cs="Times New Roman"/>
                <w:sz w:val="20"/>
                <w:szCs w:val="20"/>
              </w:rPr>
              <w:t>unde</w:t>
            </w:r>
            <w:proofErr w:type="spellEnd"/>
            <w:r w:rsidRPr="00357880">
              <w:rPr>
                <w:rFonts w:cs="Times New Roman"/>
                <w:sz w:val="20"/>
                <w:szCs w:val="20"/>
              </w:rPr>
              <w:t xml:space="preserve"> gras.</w:t>
            </w:r>
          </w:p>
        </w:tc>
        <w:tc>
          <w:tcPr>
            <w:tcW w:w="4320" w:type="dxa"/>
          </w:tcPr>
          <w:p w14:paraId="7D3A3543" w14:textId="77777777" w:rsidR="00AA5BEE" w:rsidRPr="00357880" w:rsidRDefault="00AA5BEE" w:rsidP="00BB7EE1">
            <w:pPr>
              <w:autoSpaceDE w:val="0"/>
              <w:autoSpaceDN w:val="0"/>
              <w:adjustRightInd w:val="0"/>
              <w:spacing w:line="360" w:lineRule="auto"/>
              <w:rPr>
                <w:rFonts w:cs="Times New Roman"/>
                <w:sz w:val="20"/>
                <w:szCs w:val="20"/>
              </w:rPr>
            </w:pPr>
            <w:r w:rsidRPr="00357880">
              <w:rPr>
                <w:rFonts w:cs="Times New Roman"/>
                <w:sz w:val="20"/>
                <w:szCs w:val="20"/>
              </w:rPr>
              <w:t xml:space="preserve">Ich </w:t>
            </w:r>
            <w:proofErr w:type="spellStart"/>
            <w:r w:rsidRPr="00357880">
              <w:rPr>
                <w:rFonts w:cs="Times New Roman"/>
                <w:sz w:val="20"/>
                <w:szCs w:val="20"/>
              </w:rPr>
              <w:t>h</w:t>
            </w:r>
            <w:r w:rsidRPr="00357880">
              <w:rPr>
                <w:rFonts w:eastAsia="Times New Roman" w:cs="Times New Roman"/>
                <w:sz w:val="20"/>
                <w:szCs w:val="20"/>
              </w:rPr>
              <w:t>ôrte</w:t>
            </w:r>
            <w:proofErr w:type="spellEnd"/>
            <w:r w:rsidRPr="00357880">
              <w:rPr>
                <w:rFonts w:eastAsia="Times New Roman" w:cs="Times New Roman"/>
                <w:sz w:val="20"/>
                <w:szCs w:val="20"/>
              </w:rPr>
              <w:t xml:space="preserve"> </w:t>
            </w:r>
            <w:proofErr w:type="spellStart"/>
            <w:r w:rsidRPr="00357880">
              <w:rPr>
                <w:rFonts w:eastAsia="Times New Roman" w:cs="Times New Roman"/>
                <w:sz w:val="20"/>
                <w:szCs w:val="20"/>
              </w:rPr>
              <w:t>diu</w:t>
            </w:r>
            <w:proofErr w:type="spellEnd"/>
            <w:r w:rsidRPr="00357880">
              <w:rPr>
                <w:rFonts w:eastAsia="Times New Roman" w:cs="Times New Roman"/>
                <w:sz w:val="20"/>
                <w:szCs w:val="20"/>
              </w:rPr>
              <w:t xml:space="preserve"> </w:t>
            </w:r>
            <w:proofErr w:type="spellStart"/>
            <w:r w:rsidRPr="00357880">
              <w:rPr>
                <w:rFonts w:eastAsia="Times New Roman" w:cs="Times New Roman"/>
                <w:sz w:val="20"/>
                <w:szCs w:val="20"/>
              </w:rPr>
              <w:t>wazzer</w:t>
            </w:r>
            <w:proofErr w:type="spellEnd"/>
            <w:r w:rsidRPr="00357880">
              <w:rPr>
                <w:rFonts w:eastAsia="Times New Roman" w:cs="Times New Roman"/>
                <w:sz w:val="20"/>
                <w:szCs w:val="20"/>
              </w:rPr>
              <w:t xml:space="preserve"> </w:t>
            </w:r>
            <w:proofErr w:type="spellStart"/>
            <w:r w:rsidRPr="00357880">
              <w:rPr>
                <w:rFonts w:eastAsia="Times New Roman" w:cs="Times New Roman"/>
                <w:sz w:val="20"/>
                <w:szCs w:val="20"/>
              </w:rPr>
              <w:t>diezen</w:t>
            </w:r>
            <w:proofErr w:type="spellEnd"/>
          </w:p>
          <w:p w14:paraId="3D1A3EA8" w14:textId="77777777" w:rsidR="00AA5BEE" w:rsidRPr="00357880" w:rsidRDefault="00AA5BEE" w:rsidP="00BB7EE1">
            <w:pPr>
              <w:autoSpaceDE w:val="0"/>
              <w:autoSpaceDN w:val="0"/>
              <w:adjustRightInd w:val="0"/>
              <w:spacing w:line="360" w:lineRule="auto"/>
              <w:rPr>
                <w:rFonts w:cs="Times New Roman"/>
                <w:sz w:val="20"/>
                <w:szCs w:val="20"/>
              </w:rPr>
            </w:pPr>
            <w:r w:rsidRPr="00357880">
              <w:rPr>
                <w:rFonts w:cs="Times New Roman"/>
                <w:sz w:val="20"/>
                <w:szCs w:val="20"/>
              </w:rPr>
              <w:t xml:space="preserve">Und </w:t>
            </w:r>
            <w:proofErr w:type="spellStart"/>
            <w:r w:rsidRPr="00357880">
              <w:rPr>
                <w:rFonts w:cs="Times New Roman"/>
                <w:sz w:val="20"/>
                <w:szCs w:val="20"/>
              </w:rPr>
              <w:t>sach</w:t>
            </w:r>
            <w:proofErr w:type="spellEnd"/>
            <w:r w:rsidRPr="00357880">
              <w:rPr>
                <w:rFonts w:cs="Times New Roman"/>
                <w:sz w:val="20"/>
                <w:szCs w:val="20"/>
              </w:rPr>
              <w:t xml:space="preserve"> die </w:t>
            </w:r>
            <w:proofErr w:type="spellStart"/>
            <w:r w:rsidRPr="00357880">
              <w:rPr>
                <w:rFonts w:cs="Times New Roman"/>
                <w:sz w:val="20"/>
                <w:szCs w:val="20"/>
              </w:rPr>
              <w:t>vische</w:t>
            </w:r>
            <w:proofErr w:type="spellEnd"/>
            <w:r w:rsidRPr="00357880">
              <w:rPr>
                <w:rFonts w:cs="Times New Roman"/>
                <w:sz w:val="20"/>
                <w:szCs w:val="20"/>
              </w:rPr>
              <w:t xml:space="preserve"> </w:t>
            </w:r>
            <w:proofErr w:type="spellStart"/>
            <w:r w:rsidRPr="00357880">
              <w:rPr>
                <w:rFonts w:cs="Times New Roman"/>
                <w:sz w:val="20"/>
                <w:szCs w:val="20"/>
              </w:rPr>
              <w:t>fliezen</w:t>
            </w:r>
            <w:proofErr w:type="spellEnd"/>
            <w:r w:rsidRPr="00357880">
              <w:rPr>
                <w:rFonts w:cs="Times New Roman"/>
                <w:sz w:val="20"/>
                <w:szCs w:val="20"/>
              </w:rPr>
              <w:t>,</w:t>
            </w:r>
          </w:p>
          <w:p w14:paraId="32E27B7D" w14:textId="77777777" w:rsidR="00AA5BEE" w:rsidRPr="00357880" w:rsidRDefault="00AA5BEE" w:rsidP="00BB7EE1">
            <w:pPr>
              <w:autoSpaceDE w:val="0"/>
              <w:autoSpaceDN w:val="0"/>
              <w:adjustRightInd w:val="0"/>
              <w:spacing w:line="360" w:lineRule="auto"/>
              <w:rPr>
                <w:rFonts w:cs="Times New Roman"/>
                <w:sz w:val="20"/>
                <w:szCs w:val="20"/>
              </w:rPr>
            </w:pPr>
            <w:r w:rsidRPr="00357880">
              <w:rPr>
                <w:rFonts w:cs="Times New Roman"/>
                <w:sz w:val="20"/>
                <w:szCs w:val="20"/>
              </w:rPr>
              <w:t xml:space="preserve">Ich </w:t>
            </w:r>
            <w:proofErr w:type="spellStart"/>
            <w:r w:rsidRPr="00357880">
              <w:rPr>
                <w:rFonts w:cs="Times New Roman"/>
                <w:sz w:val="20"/>
                <w:szCs w:val="20"/>
              </w:rPr>
              <w:t>sach</w:t>
            </w:r>
            <w:proofErr w:type="spellEnd"/>
            <w:r w:rsidRPr="00357880">
              <w:rPr>
                <w:rFonts w:cs="Times New Roman"/>
                <w:sz w:val="20"/>
                <w:szCs w:val="20"/>
              </w:rPr>
              <w:t xml:space="preserve"> </w:t>
            </w:r>
            <w:proofErr w:type="spellStart"/>
            <w:r w:rsidRPr="00357880">
              <w:rPr>
                <w:rFonts w:cs="Times New Roman"/>
                <w:sz w:val="20"/>
                <w:szCs w:val="20"/>
              </w:rPr>
              <w:t>swaz</w:t>
            </w:r>
            <w:proofErr w:type="spellEnd"/>
            <w:r w:rsidRPr="00357880">
              <w:rPr>
                <w:rFonts w:cs="Times New Roman"/>
                <w:sz w:val="20"/>
                <w:szCs w:val="20"/>
              </w:rPr>
              <w:t xml:space="preserve"> in der </w:t>
            </w:r>
            <w:proofErr w:type="spellStart"/>
            <w:r w:rsidRPr="00357880">
              <w:rPr>
                <w:rFonts w:cs="Times New Roman"/>
                <w:sz w:val="20"/>
                <w:szCs w:val="20"/>
              </w:rPr>
              <w:t>welte</w:t>
            </w:r>
            <w:proofErr w:type="spellEnd"/>
            <w:r w:rsidRPr="00357880">
              <w:rPr>
                <w:rFonts w:cs="Times New Roman"/>
                <w:sz w:val="20"/>
                <w:szCs w:val="20"/>
              </w:rPr>
              <w:t xml:space="preserve"> was,</w:t>
            </w:r>
          </w:p>
          <w:p w14:paraId="35A836B0" w14:textId="77777777" w:rsidR="00AA5BEE" w:rsidRPr="00357880" w:rsidRDefault="00AA5BEE" w:rsidP="00BB7EE1">
            <w:pPr>
              <w:autoSpaceDE w:val="0"/>
              <w:autoSpaceDN w:val="0"/>
              <w:adjustRightInd w:val="0"/>
              <w:spacing w:line="360" w:lineRule="auto"/>
              <w:rPr>
                <w:rFonts w:cs="Times New Roman"/>
                <w:sz w:val="20"/>
                <w:szCs w:val="20"/>
              </w:rPr>
            </w:pPr>
            <w:proofErr w:type="spellStart"/>
            <w:r w:rsidRPr="00357880">
              <w:rPr>
                <w:rFonts w:cs="Times New Roman"/>
                <w:sz w:val="20"/>
                <w:szCs w:val="20"/>
              </w:rPr>
              <w:t>w</w:t>
            </w:r>
            <w:r w:rsidRPr="00357880">
              <w:rPr>
                <w:rFonts w:eastAsia="Times New Roman" w:cs="Times New Roman"/>
                <w:sz w:val="20"/>
                <w:szCs w:val="20"/>
              </w:rPr>
              <w:t>ált</w:t>
            </w:r>
            <w:proofErr w:type="spellEnd"/>
            <w:r w:rsidRPr="00357880">
              <w:rPr>
                <w:rFonts w:eastAsia="Times New Roman" w:cs="Times New Roman"/>
                <w:sz w:val="20"/>
                <w:szCs w:val="20"/>
              </w:rPr>
              <w:t xml:space="preserve">, </w:t>
            </w:r>
            <w:proofErr w:type="spellStart"/>
            <w:r w:rsidRPr="00357880">
              <w:rPr>
                <w:rFonts w:eastAsia="Times New Roman" w:cs="Times New Roman"/>
                <w:sz w:val="20"/>
                <w:szCs w:val="20"/>
              </w:rPr>
              <w:t>velt</w:t>
            </w:r>
            <w:proofErr w:type="spellEnd"/>
            <w:r w:rsidRPr="00357880">
              <w:rPr>
                <w:rFonts w:eastAsia="Times New Roman" w:cs="Times New Roman"/>
                <w:sz w:val="20"/>
                <w:szCs w:val="20"/>
              </w:rPr>
              <w:t xml:space="preserve">, </w:t>
            </w:r>
            <w:proofErr w:type="spellStart"/>
            <w:r w:rsidRPr="00357880">
              <w:rPr>
                <w:rFonts w:eastAsia="Times New Roman" w:cs="Times New Roman"/>
                <w:sz w:val="20"/>
                <w:szCs w:val="20"/>
              </w:rPr>
              <w:t>lóub</w:t>
            </w:r>
            <w:proofErr w:type="spellEnd"/>
            <w:r w:rsidRPr="00357880">
              <w:rPr>
                <w:rFonts w:eastAsia="Times New Roman" w:cs="Times New Roman"/>
                <w:sz w:val="20"/>
                <w:szCs w:val="20"/>
              </w:rPr>
              <w:t xml:space="preserve">, </w:t>
            </w:r>
            <w:proofErr w:type="spellStart"/>
            <w:r w:rsidRPr="00357880">
              <w:rPr>
                <w:rFonts w:eastAsia="Times New Roman" w:cs="Times New Roman"/>
                <w:sz w:val="20"/>
                <w:szCs w:val="20"/>
              </w:rPr>
              <w:t>rôr</w:t>
            </w:r>
            <w:proofErr w:type="spellEnd"/>
            <w:r w:rsidRPr="00357880">
              <w:rPr>
                <w:rFonts w:eastAsia="Times New Roman" w:cs="Times New Roman"/>
                <w:sz w:val="20"/>
                <w:szCs w:val="20"/>
              </w:rPr>
              <w:t xml:space="preserve"> </w:t>
            </w:r>
            <w:proofErr w:type="spellStart"/>
            <w:r w:rsidRPr="00357880">
              <w:rPr>
                <w:rFonts w:eastAsia="Times New Roman" w:cs="Times New Roman"/>
                <w:sz w:val="20"/>
                <w:szCs w:val="20"/>
              </w:rPr>
              <w:t>únde</w:t>
            </w:r>
            <w:proofErr w:type="spellEnd"/>
            <w:r w:rsidRPr="00357880">
              <w:rPr>
                <w:rFonts w:eastAsia="Times New Roman" w:cs="Times New Roman"/>
                <w:sz w:val="20"/>
                <w:szCs w:val="20"/>
              </w:rPr>
              <w:t xml:space="preserve"> gras.</w:t>
            </w:r>
          </w:p>
        </w:tc>
      </w:tr>
    </w:tbl>
    <w:p w14:paraId="22947C6F" w14:textId="77777777" w:rsidR="00AA5BEE" w:rsidRDefault="00AA5BEE" w:rsidP="00580DF6">
      <w:pPr>
        <w:autoSpaceDE w:val="0"/>
        <w:autoSpaceDN w:val="0"/>
        <w:adjustRightInd w:val="0"/>
        <w:spacing w:after="0" w:line="480" w:lineRule="auto"/>
        <w:ind w:firstLine="709"/>
        <w:rPr>
          <w:rFonts w:eastAsia="Times New Roman" w:cs="Courier New"/>
          <w:szCs w:val="24"/>
        </w:rPr>
        <w:sectPr w:rsidR="00AA5BEE" w:rsidSect="009D4492">
          <w:pgSz w:w="11906" w:h="16838"/>
          <w:pgMar w:top="1417" w:right="1417" w:bottom="1134" w:left="1417" w:header="708" w:footer="708" w:gutter="0"/>
          <w:cols w:space="708"/>
          <w:titlePg/>
          <w:docGrid w:linePitch="360"/>
        </w:sectPr>
      </w:pPr>
    </w:p>
    <w:p w14:paraId="64009B76" w14:textId="762A1893" w:rsidR="00E7368C" w:rsidRPr="00BB7EE1" w:rsidRDefault="001E357D" w:rsidP="001E357D">
      <w:pPr>
        <w:pStyle w:val="Beschriftung"/>
        <w:rPr>
          <w:sz w:val="22"/>
          <w:szCs w:val="22"/>
        </w:rPr>
      </w:pPr>
      <w:bookmarkStart w:id="28" w:name="_Ref48239166"/>
      <w:bookmarkStart w:id="29" w:name="_Toc48556053"/>
      <w:r w:rsidRPr="00BB7EE1">
        <w:rPr>
          <w:sz w:val="22"/>
          <w:szCs w:val="22"/>
        </w:rPr>
        <w:lastRenderedPageBreak/>
        <w:t xml:space="preserve">Tabelle </w:t>
      </w:r>
      <w:r w:rsidR="0084232E" w:rsidRPr="00BB7EE1">
        <w:rPr>
          <w:sz w:val="22"/>
          <w:szCs w:val="22"/>
        </w:rPr>
        <w:fldChar w:fldCharType="begin"/>
      </w:r>
      <w:r w:rsidR="0084232E" w:rsidRPr="00BB7EE1">
        <w:rPr>
          <w:sz w:val="22"/>
          <w:szCs w:val="22"/>
        </w:rPr>
        <w:instrText xml:space="preserve"> SEQ Tabelle \* ARABIC </w:instrText>
      </w:r>
      <w:r w:rsidR="0084232E" w:rsidRPr="00BB7EE1">
        <w:rPr>
          <w:sz w:val="22"/>
          <w:szCs w:val="22"/>
        </w:rPr>
        <w:fldChar w:fldCharType="separate"/>
      </w:r>
      <w:r w:rsidR="005916E2">
        <w:rPr>
          <w:noProof/>
          <w:sz w:val="22"/>
          <w:szCs w:val="22"/>
        </w:rPr>
        <w:t>8</w:t>
      </w:r>
      <w:r w:rsidR="0084232E" w:rsidRPr="00BB7EE1">
        <w:rPr>
          <w:noProof/>
          <w:sz w:val="22"/>
          <w:szCs w:val="22"/>
        </w:rPr>
        <w:fldChar w:fldCharType="end"/>
      </w:r>
      <w:r w:rsidRPr="00BB7EE1">
        <w:rPr>
          <w:sz w:val="22"/>
          <w:szCs w:val="22"/>
        </w:rPr>
        <w:t xml:space="preserve">: Dr. </w:t>
      </w:r>
      <w:proofErr w:type="spellStart"/>
      <w:r w:rsidRPr="00BB7EE1">
        <w:rPr>
          <w:sz w:val="22"/>
          <w:szCs w:val="22"/>
        </w:rPr>
        <w:t>Albirich</w:t>
      </w:r>
      <w:proofErr w:type="spellEnd"/>
      <w:r w:rsidRPr="00BB7EE1">
        <w:rPr>
          <w:sz w:val="22"/>
          <w:szCs w:val="22"/>
        </w:rPr>
        <w:t xml:space="preserve"> </w:t>
      </w:r>
      <w:proofErr w:type="spellStart"/>
      <w:r w:rsidRPr="00BB7EE1">
        <w:rPr>
          <w:sz w:val="22"/>
          <w:szCs w:val="22"/>
        </w:rPr>
        <w:t>Stohbenhocker</w:t>
      </w:r>
      <w:bookmarkEnd w:id="28"/>
      <w:bookmarkEnd w:id="29"/>
      <w:proofErr w:type="spellEnd"/>
    </w:p>
    <w:tbl>
      <w:tblPr>
        <w:tblStyle w:val="Gitternetztabelle1hell"/>
        <w:tblW w:w="0" w:type="auto"/>
        <w:tblLook w:val="0020" w:firstRow="1" w:lastRow="0" w:firstColumn="0" w:lastColumn="0" w:noHBand="0" w:noVBand="0"/>
      </w:tblPr>
      <w:tblGrid>
        <w:gridCol w:w="4320"/>
        <w:gridCol w:w="4320"/>
      </w:tblGrid>
      <w:tr w:rsidR="0030751E" w:rsidRPr="00357880" w14:paraId="1FEC8BF5" w14:textId="77777777" w:rsidTr="006742B2">
        <w:trPr>
          <w:cnfStyle w:val="100000000000" w:firstRow="1" w:lastRow="0" w:firstColumn="0" w:lastColumn="0" w:oddVBand="0" w:evenVBand="0" w:oddHBand="0" w:evenHBand="0" w:firstRowFirstColumn="0" w:firstRowLastColumn="0" w:lastRowFirstColumn="0" w:lastRowLastColumn="0"/>
        </w:trPr>
        <w:tc>
          <w:tcPr>
            <w:tcW w:w="4320" w:type="dxa"/>
          </w:tcPr>
          <w:p w14:paraId="1EB27FE6" w14:textId="3D78E030" w:rsidR="0030751E" w:rsidRPr="00357880" w:rsidRDefault="0030751E" w:rsidP="00E95A27">
            <w:pPr>
              <w:autoSpaceDE w:val="0"/>
              <w:autoSpaceDN w:val="0"/>
              <w:adjustRightInd w:val="0"/>
              <w:spacing w:line="360" w:lineRule="auto"/>
              <w:rPr>
                <w:rFonts w:ascii="Courier New" w:hAnsi="Courier New" w:cs="Courier New"/>
                <w:szCs w:val="24"/>
              </w:rPr>
            </w:pPr>
            <w:r w:rsidRPr="00357880">
              <w:rPr>
                <w:rFonts w:cs="Courier New"/>
                <w:szCs w:val="24"/>
              </w:rPr>
              <w:t xml:space="preserve">Dr. </w:t>
            </w:r>
            <w:proofErr w:type="spellStart"/>
            <w:r w:rsidRPr="00357880">
              <w:rPr>
                <w:rFonts w:cs="Courier New"/>
                <w:szCs w:val="24"/>
              </w:rPr>
              <w:t>Albirich</w:t>
            </w:r>
            <w:proofErr w:type="spellEnd"/>
            <w:r w:rsidRPr="00357880">
              <w:rPr>
                <w:rFonts w:cs="Courier New"/>
                <w:szCs w:val="24"/>
              </w:rPr>
              <w:t xml:space="preserve"> </w:t>
            </w:r>
            <w:proofErr w:type="spellStart"/>
            <w:r w:rsidRPr="00357880">
              <w:rPr>
                <w:rFonts w:cs="Courier New"/>
                <w:szCs w:val="24"/>
              </w:rPr>
              <w:t>Stohbenhocker</w:t>
            </w:r>
            <w:proofErr w:type="spellEnd"/>
            <w:r w:rsidRPr="00357880">
              <w:rPr>
                <w:rFonts w:cs="Courier New"/>
                <w:szCs w:val="24"/>
              </w:rPr>
              <w:t xml:space="preserve">, </w:t>
            </w:r>
            <w:r w:rsidRPr="00357880">
              <w:rPr>
                <w:rFonts w:cs="Courier New"/>
                <w:szCs w:val="24"/>
              </w:rPr>
              <w:fldChar w:fldCharType="begin"/>
            </w:r>
            <w:r w:rsidR="005639B6" w:rsidRPr="00357880">
              <w:rPr>
                <w:rFonts w:cs="Courier New"/>
                <w:szCs w:val="24"/>
              </w:rPr>
              <w:instrText xml:space="preserve"> ADDIN ZOTERO_ITEM CSL_CITATION {"citationID":"i6LvKGik","properties":{"formattedCitation":"({\\i{}LdTB} 301)","plainCitation":"(LdTB 301)","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Zamonien","title-short":"LdTB","author":[{"family":"Moers","given":"Walter"}],"issued":{"date-parts":[["2011"]]}},"locator":"301","suppress-author":true}],"schema":"https://github.com/citation-style-language/schema/raw/master/csl-citation.json"} </w:instrText>
            </w:r>
            <w:r w:rsidRPr="00357880">
              <w:rPr>
                <w:rFonts w:cs="Courier New"/>
                <w:szCs w:val="24"/>
              </w:rPr>
              <w:fldChar w:fldCharType="separate"/>
            </w:r>
            <w:r w:rsidR="004158D0" w:rsidRPr="00357880">
              <w:rPr>
                <w:rFonts w:cs="Times New Roman"/>
                <w:szCs w:val="24"/>
              </w:rPr>
              <w:t>(</w:t>
            </w:r>
            <w:r w:rsidR="004158D0" w:rsidRPr="00357880">
              <w:rPr>
                <w:rFonts w:cs="Times New Roman"/>
                <w:i/>
                <w:iCs/>
                <w:szCs w:val="24"/>
              </w:rPr>
              <w:t>LdTB</w:t>
            </w:r>
            <w:r w:rsidR="004158D0" w:rsidRPr="00357880">
              <w:rPr>
                <w:rFonts w:cs="Times New Roman"/>
                <w:szCs w:val="24"/>
              </w:rPr>
              <w:t xml:space="preserve"> 301)</w:t>
            </w:r>
            <w:r w:rsidRPr="00357880">
              <w:rPr>
                <w:rFonts w:cs="Courier New"/>
                <w:szCs w:val="24"/>
              </w:rPr>
              <w:fldChar w:fldCharType="end"/>
            </w:r>
            <w:r w:rsidRPr="00357880">
              <w:rPr>
                <w:rFonts w:cs="Courier New"/>
                <w:szCs w:val="24"/>
              </w:rPr>
              <w:t xml:space="preserve"> (Hervorhebung I.S.)</w:t>
            </w:r>
          </w:p>
        </w:tc>
        <w:tc>
          <w:tcPr>
            <w:tcW w:w="4320" w:type="dxa"/>
          </w:tcPr>
          <w:p w14:paraId="40E157A8" w14:textId="5B6F808E" w:rsidR="0030751E" w:rsidRPr="00357880" w:rsidRDefault="0030751E" w:rsidP="00E95A27">
            <w:pPr>
              <w:autoSpaceDE w:val="0"/>
              <w:autoSpaceDN w:val="0"/>
              <w:adjustRightInd w:val="0"/>
              <w:spacing w:line="360" w:lineRule="auto"/>
              <w:rPr>
                <w:rFonts w:ascii="Courier New" w:hAnsi="Courier New" w:cs="Courier New"/>
                <w:szCs w:val="24"/>
              </w:rPr>
            </w:pPr>
            <w:r w:rsidRPr="00357880">
              <w:rPr>
                <w:rFonts w:cs="Courier New"/>
                <w:szCs w:val="24"/>
              </w:rPr>
              <w:t xml:space="preserve">Barthold Heinrich </w:t>
            </w:r>
            <w:proofErr w:type="spellStart"/>
            <w:r w:rsidRPr="00357880">
              <w:rPr>
                <w:rFonts w:cs="Courier New"/>
                <w:szCs w:val="24"/>
              </w:rPr>
              <w:t>Brockes</w:t>
            </w:r>
            <w:proofErr w:type="spellEnd"/>
            <w:r w:rsidRPr="00357880">
              <w:rPr>
                <w:rFonts w:cs="Courier New"/>
                <w:szCs w:val="24"/>
              </w:rPr>
              <w:t xml:space="preserve">: </w:t>
            </w:r>
            <w:r w:rsidRPr="00357880">
              <w:rPr>
                <w:rFonts w:cs="Courier New"/>
                <w:i/>
                <w:szCs w:val="24"/>
              </w:rPr>
              <w:t>Irdisches Vergn</w:t>
            </w:r>
            <w:r w:rsidRPr="00357880">
              <w:rPr>
                <w:rFonts w:eastAsia="Times New Roman" w:cs="Courier New"/>
                <w:i/>
                <w:szCs w:val="24"/>
              </w:rPr>
              <w:t xml:space="preserve">ügen in Gott, 1. Teil, Vorrede </w:t>
            </w:r>
            <w:r w:rsidRPr="00357880">
              <w:rPr>
                <w:rFonts w:cs="Courier New"/>
                <w:szCs w:val="24"/>
              </w:rPr>
              <w:t>(Hervorhebung I.S.)</w:t>
            </w:r>
            <w:r w:rsidR="00D3682D" w:rsidRPr="00357880">
              <w:rPr>
                <w:rFonts w:cs="Courier New"/>
                <w:szCs w:val="24"/>
              </w:rPr>
              <w:t xml:space="preserve"> </w:t>
            </w:r>
            <w:r w:rsidR="00D3682D" w:rsidRPr="00357880">
              <w:rPr>
                <w:rFonts w:cs="Courier New"/>
                <w:szCs w:val="24"/>
              </w:rPr>
              <w:fldChar w:fldCharType="begin"/>
            </w:r>
            <w:r w:rsidR="00D3682D" w:rsidRPr="00357880">
              <w:rPr>
                <w:rFonts w:cs="Courier New"/>
                <w:szCs w:val="24"/>
              </w:rPr>
              <w:instrText xml:space="preserve"> ADDIN ZOTERO_ITEM CSL_CITATION {"citationID":"H5BjENp2","properties":{"formattedCitation":"(Brockes und Rathje 8)","plainCitation":"(Brockes und Rathje 8)","noteIndex":0},"citationItems":[{"id":154,"uris":["http://zotero.org/users/6203910/items/95NHW3JM"],"uri":["http://zotero.org/users/6203910/items/95NHW3JM"],"itemData":{"id":154,"type":"book","event-place":"Göttingen","ISBN":"978-3-8353-2329-2","language":"German","note":"OCLC: 1002694957","publisher":"Wallstein Verlag","publisher-place":"Göttingen","source":"Open WorldCat","title":"Irdisches Vergnügen in Gott: Erster und Zweiter Teil.","title-short":"Irdisches Vergnügen in Gott","URL":"https://public.ebookcentral.proquest.com/choice/publicfullrecord.aspx?p=4344549","author":[{"family":"Brockes","given":"Barthold Heinrich"},{"family":"Rathje","given":"Jürgen"}],"accessed":{"date-parts":[["2020",7,20]]},"issued":{"date-parts":[["2015"]]}},"locator":"8"}],"schema":"https://github.com/citation-style-language/schema/raw/master/csl-citation.json"} </w:instrText>
            </w:r>
            <w:r w:rsidR="00D3682D" w:rsidRPr="00357880">
              <w:rPr>
                <w:rFonts w:cs="Courier New"/>
                <w:szCs w:val="24"/>
              </w:rPr>
              <w:fldChar w:fldCharType="separate"/>
            </w:r>
            <w:r w:rsidR="00D3682D" w:rsidRPr="00357880">
              <w:rPr>
                <w:rFonts w:cs="Times New Roman"/>
                <w:szCs w:val="24"/>
              </w:rPr>
              <w:t>(Brockes und Rathje 8)</w:t>
            </w:r>
            <w:r w:rsidR="00D3682D" w:rsidRPr="00357880">
              <w:rPr>
                <w:rFonts w:cs="Courier New"/>
                <w:szCs w:val="24"/>
              </w:rPr>
              <w:fldChar w:fldCharType="end"/>
            </w:r>
          </w:p>
        </w:tc>
      </w:tr>
      <w:tr w:rsidR="0030751E" w:rsidRPr="00357880" w14:paraId="2E9839FA" w14:textId="77777777" w:rsidTr="006742B2">
        <w:tc>
          <w:tcPr>
            <w:tcW w:w="4320" w:type="dxa"/>
          </w:tcPr>
          <w:p w14:paraId="50C1EF8C" w14:textId="77777777" w:rsidR="0030751E" w:rsidRPr="00357880" w:rsidRDefault="0030751E" w:rsidP="00E95A27">
            <w:pPr>
              <w:autoSpaceDE w:val="0"/>
              <w:autoSpaceDN w:val="0"/>
              <w:adjustRightInd w:val="0"/>
              <w:spacing w:line="360" w:lineRule="auto"/>
              <w:rPr>
                <w:rFonts w:ascii="Courier New" w:hAnsi="Courier New" w:cs="Courier New"/>
                <w:sz w:val="20"/>
                <w:szCs w:val="20"/>
              </w:rPr>
            </w:pPr>
            <w:r w:rsidRPr="00357880">
              <w:rPr>
                <w:rFonts w:cs="Courier New"/>
                <w:sz w:val="20"/>
                <w:szCs w:val="20"/>
              </w:rPr>
              <w:t>Ach, m</w:t>
            </w:r>
            <w:r w:rsidRPr="00357880">
              <w:rPr>
                <w:rFonts w:eastAsia="Times New Roman" w:cs="Courier New"/>
                <w:sz w:val="20"/>
                <w:szCs w:val="20"/>
              </w:rPr>
              <w:t>öchte dieses Buch / euch doch zu zeigen taugen,</w:t>
            </w:r>
          </w:p>
          <w:p w14:paraId="3B0FBAE1" w14:textId="4ACFD584" w:rsidR="0030751E" w:rsidRPr="00357880" w:rsidRDefault="0030751E" w:rsidP="00E95A27">
            <w:pPr>
              <w:autoSpaceDE w:val="0"/>
              <w:autoSpaceDN w:val="0"/>
              <w:adjustRightInd w:val="0"/>
              <w:spacing w:line="360" w:lineRule="auto"/>
              <w:rPr>
                <w:rFonts w:cs="Courier New"/>
                <w:sz w:val="20"/>
                <w:szCs w:val="20"/>
              </w:rPr>
            </w:pPr>
            <w:r w:rsidRPr="00357880">
              <w:rPr>
                <w:rFonts w:cs="Courier New"/>
                <w:sz w:val="20"/>
                <w:szCs w:val="20"/>
              </w:rPr>
              <w:t xml:space="preserve">Ihr </w:t>
            </w:r>
            <w:r w:rsidRPr="00357880">
              <w:rPr>
                <w:rFonts w:cs="Courier New"/>
                <w:b/>
                <w:sz w:val="20"/>
                <w:szCs w:val="20"/>
              </w:rPr>
              <w:t>Wesen</w:t>
            </w:r>
            <w:r w:rsidRPr="00357880">
              <w:rPr>
                <w:rFonts w:cs="Courier New"/>
                <w:sz w:val="20"/>
                <w:szCs w:val="20"/>
              </w:rPr>
              <w:t>, wie so leicht / der zarte Bau der Erde</w:t>
            </w:r>
          </w:p>
          <w:p w14:paraId="223EFFB9" w14:textId="77777777" w:rsidR="00E95A27" w:rsidRPr="00357880" w:rsidRDefault="00E95A27" w:rsidP="00E95A27">
            <w:pPr>
              <w:autoSpaceDE w:val="0"/>
              <w:autoSpaceDN w:val="0"/>
              <w:adjustRightInd w:val="0"/>
              <w:spacing w:line="360" w:lineRule="auto"/>
              <w:rPr>
                <w:rFonts w:ascii="Courier New" w:hAnsi="Courier New" w:cs="Courier New"/>
                <w:sz w:val="20"/>
                <w:szCs w:val="20"/>
              </w:rPr>
            </w:pPr>
          </w:p>
          <w:p w14:paraId="65812E97" w14:textId="77777777" w:rsidR="0030751E" w:rsidRPr="00357880" w:rsidRDefault="0030751E" w:rsidP="00E95A27">
            <w:pPr>
              <w:autoSpaceDE w:val="0"/>
              <w:autoSpaceDN w:val="0"/>
              <w:adjustRightInd w:val="0"/>
              <w:spacing w:line="360" w:lineRule="auto"/>
              <w:rPr>
                <w:rFonts w:ascii="Courier New" w:hAnsi="Courier New" w:cs="Courier New"/>
                <w:sz w:val="20"/>
                <w:szCs w:val="20"/>
              </w:rPr>
            </w:pPr>
            <w:r w:rsidRPr="00357880">
              <w:rPr>
                <w:rFonts w:cs="Courier New"/>
                <w:sz w:val="20"/>
                <w:szCs w:val="20"/>
              </w:rPr>
              <w:t xml:space="preserve">Den ihr </w:t>
            </w:r>
            <w:proofErr w:type="spellStart"/>
            <w:r w:rsidRPr="00357880">
              <w:rPr>
                <w:rFonts w:cs="Courier New"/>
                <w:sz w:val="20"/>
                <w:szCs w:val="20"/>
              </w:rPr>
              <w:t>anitzt</w:t>
            </w:r>
            <w:proofErr w:type="spellEnd"/>
            <w:r w:rsidRPr="00357880">
              <w:rPr>
                <w:rFonts w:cs="Courier New"/>
                <w:sz w:val="20"/>
                <w:szCs w:val="20"/>
              </w:rPr>
              <w:t xml:space="preserve"> durch Geiz, / durch Neid, durch Stolz und Pracht</w:t>
            </w:r>
          </w:p>
          <w:p w14:paraId="27E5436E" w14:textId="77777777" w:rsidR="0030751E" w:rsidRPr="00357880" w:rsidRDefault="0030751E" w:rsidP="00E95A27">
            <w:pPr>
              <w:autoSpaceDE w:val="0"/>
              <w:autoSpaceDN w:val="0"/>
              <w:adjustRightInd w:val="0"/>
              <w:spacing w:line="360" w:lineRule="auto"/>
              <w:rPr>
                <w:rFonts w:ascii="Courier New" w:hAnsi="Courier New" w:cs="Courier New"/>
                <w:sz w:val="20"/>
                <w:szCs w:val="20"/>
              </w:rPr>
            </w:pPr>
            <w:r w:rsidRPr="00357880">
              <w:rPr>
                <w:rFonts w:cs="Courier New"/>
                <w:sz w:val="20"/>
                <w:szCs w:val="20"/>
              </w:rPr>
              <w:t>Euch leider selbst zur H</w:t>
            </w:r>
            <w:r w:rsidRPr="00357880">
              <w:rPr>
                <w:rFonts w:eastAsia="Times New Roman" w:cs="Courier New"/>
                <w:sz w:val="20"/>
                <w:szCs w:val="20"/>
              </w:rPr>
              <w:t>ölle macht,</w:t>
            </w:r>
          </w:p>
          <w:p w14:paraId="21588E02" w14:textId="77777777" w:rsidR="0030751E" w:rsidRPr="00357880" w:rsidRDefault="0030751E" w:rsidP="00E95A27">
            <w:pPr>
              <w:autoSpaceDE w:val="0"/>
              <w:autoSpaceDN w:val="0"/>
              <w:adjustRightInd w:val="0"/>
              <w:spacing w:line="360" w:lineRule="auto"/>
              <w:rPr>
                <w:rFonts w:ascii="Courier New" w:hAnsi="Courier New" w:cs="Courier New"/>
                <w:sz w:val="20"/>
                <w:szCs w:val="20"/>
              </w:rPr>
            </w:pPr>
            <w:r w:rsidRPr="00357880">
              <w:rPr>
                <w:rFonts w:cs="Courier New"/>
                <w:sz w:val="20"/>
                <w:szCs w:val="20"/>
              </w:rPr>
              <w:t xml:space="preserve">Euch allen </w:t>
            </w:r>
            <w:proofErr w:type="spellStart"/>
            <w:r w:rsidRPr="00357880">
              <w:rPr>
                <w:rFonts w:cs="Courier New"/>
                <w:sz w:val="20"/>
                <w:szCs w:val="20"/>
              </w:rPr>
              <w:t>k</w:t>
            </w:r>
            <w:r w:rsidRPr="00357880">
              <w:rPr>
                <w:rFonts w:eastAsia="Times New Roman" w:cs="Courier New"/>
                <w:sz w:val="20"/>
                <w:szCs w:val="20"/>
              </w:rPr>
              <w:t>önn</w:t>
            </w:r>
            <w:proofErr w:type="spellEnd"/>
            <w:r w:rsidRPr="00357880">
              <w:rPr>
                <w:rFonts w:eastAsia="Times New Roman" w:cs="Courier New"/>
                <w:sz w:val="20"/>
                <w:szCs w:val="20"/>
              </w:rPr>
              <w:t>’ ein Himmel werden.</w:t>
            </w:r>
          </w:p>
        </w:tc>
        <w:tc>
          <w:tcPr>
            <w:tcW w:w="4320" w:type="dxa"/>
          </w:tcPr>
          <w:p w14:paraId="5D4C9B4C" w14:textId="6F61581B" w:rsidR="0030751E" w:rsidRPr="00357880" w:rsidRDefault="0030751E" w:rsidP="00E95A27">
            <w:pPr>
              <w:autoSpaceDE w:val="0"/>
              <w:autoSpaceDN w:val="0"/>
              <w:adjustRightInd w:val="0"/>
              <w:spacing w:line="360" w:lineRule="auto"/>
              <w:rPr>
                <w:rFonts w:ascii="Courier New" w:hAnsi="Courier New" w:cs="Courier New"/>
                <w:sz w:val="20"/>
                <w:szCs w:val="20"/>
              </w:rPr>
            </w:pPr>
            <w:r w:rsidRPr="00357880">
              <w:rPr>
                <w:rFonts w:cs="Courier New"/>
                <w:sz w:val="20"/>
                <w:szCs w:val="20"/>
              </w:rPr>
              <w:t>Ach m</w:t>
            </w:r>
            <w:r w:rsidRPr="00357880">
              <w:rPr>
                <w:rFonts w:eastAsia="Times New Roman" w:cs="Courier New"/>
                <w:sz w:val="20"/>
                <w:szCs w:val="20"/>
              </w:rPr>
              <w:t>öchte dieses Buch euch doch zu zeigen ta</w:t>
            </w:r>
            <w:r w:rsidR="00195343" w:rsidRPr="00357880">
              <w:rPr>
                <w:rFonts w:eastAsia="Times New Roman" w:cs="Courier New"/>
                <w:sz w:val="20"/>
                <w:szCs w:val="20"/>
              </w:rPr>
              <w:t>u</w:t>
            </w:r>
            <w:r w:rsidRPr="00357880">
              <w:rPr>
                <w:rFonts w:eastAsia="Times New Roman" w:cs="Courier New"/>
                <w:sz w:val="20"/>
                <w:szCs w:val="20"/>
              </w:rPr>
              <w:t xml:space="preserve">gen, </w:t>
            </w:r>
          </w:p>
          <w:p w14:paraId="5EEE91C4" w14:textId="77777777" w:rsidR="0030751E" w:rsidRPr="00357880" w:rsidRDefault="0030751E" w:rsidP="00E95A27">
            <w:pPr>
              <w:autoSpaceDE w:val="0"/>
              <w:autoSpaceDN w:val="0"/>
              <w:adjustRightInd w:val="0"/>
              <w:spacing w:line="360" w:lineRule="auto"/>
              <w:rPr>
                <w:rFonts w:ascii="Courier New" w:hAnsi="Courier New" w:cs="Courier New"/>
                <w:sz w:val="20"/>
                <w:szCs w:val="20"/>
              </w:rPr>
            </w:pPr>
            <w:r w:rsidRPr="00357880">
              <w:rPr>
                <w:rFonts w:cs="Courier New"/>
                <w:sz w:val="20"/>
                <w:szCs w:val="20"/>
              </w:rPr>
              <w:t xml:space="preserve">Ihr </w:t>
            </w:r>
            <w:r w:rsidRPr="00357880">
              <w:rPr>
                <w:rFonts w:cs="Courier New"/>
                <w:b/>
                <w:sz w:val="20"/>
                <w:szCs w:val="20"/>
              </w:rPr>
              <w:t>Menschen</w:t>
            </w:r>
            <w:r w:rsidRPr="00357880">
              <w:rPr>
                <w:rFonts w:cs="Courier New"/>
                <w:sz w:val="20"/>
                <w:szCs w:val="20"/>
              </w:rPr>
              <w:t>, wie so leicht der sch</w:t>
            </w:r>
            <w:r w:rsidRPr="00357880">
              <w:rPr>
                <w:rFonts w:eastAsia="Times New Roman" w:cs="Courier New"/>
                <w:sz w:val="20"/>
                <w:szCs w:val="20"/>
              </w:rPr>
              <w:t>öne Bau der Erden,</w:t>
            </w:r>
          </w:p>
          <w:p w14:paraId="015B0045" w14:textId="77777777" w:rsidR="0030751E" w:rsidRPr="00357880" w:rsidRDefault="0030751E" w:rsidP="00E95A27">
            <w:pPr>
              <w:autoSpaceDE w:val="0"/>
              <w:autoSpaceDN w:val="0"/>
              <w:adjustRightInd w:val="0"/>
              <w:spacing w:line="360" w:lineRule="auto"/>
              <w:rPr>
                <w:rFonts w:ascii="Courier New" w:hAnsi="Courier New" w:cs="Courier New"/>
                <w:sz w:val="20"/>
                <w:szCs w:val="20"/>
              </w:rPr>
            </w:pPr>
            <w:r w:rsidRPr="00357880">
              <w:rPr>
                <w:rFonts w:cs="Courier New"/>
                <w:sz w:val="20"/>
                <w:szCs w:val="20"/>
              </w:rPr>
              <w:t xml:space="preserve">Den ihr </w:t>
            </w:r>
            <w:proofErr w:type="spellStart"/>
            <w:r w:rsidRPr="00357880">
              <w:rPr>
                <w:rFonts w:cs="Courier New"/>
                <w:sz w:val="20"/>
                <w:szCs w:val="20"/>
              </w:rPr>
              <w:t>anitzt</w:t>
            </w:r>
            <w:proofErr w:type="spellEnd"/>
            <w:r w:rsidRPr="00357880">
              <w:rPr>
                <w:rFonts w:cs="Courier New"/>
                <w:sz w:val="20"/>
                <w:szCs w:val="20"/>
              </w:rPr>
              <w:t xml:space="preserve"> durch </w:t>
            </w:r>
            <w:proofErr w:type="spellStart"/>
            <w:r w:rsidRPr="00357880">
              <w:rPr>
                <w:rFonts w:cs="Courier New"/>
                <w:sz w:val="20"/>
                <w:szCs w:val="20"/>
              </w:rPr>
              <w:t>Geitz</w:t>
            </w:r>
            <w:proofErr w:type="spellEnd"/>
            <w:r w:rsidRPr="00357880">
              <w:rPr>
                <w:rFonts w:cs="Courier New"/>
                <w:sz w:val="20"/>
                <w:szCs w:val="20"/>
              </w:rPr>
              <w:t>, durch Neid, durch Stoltz und Pracht</w:t>
            </w:r>
          </w:p>
          <w:p w14:paraId="1B261868" w14:textId="3A650CD0" w:rsidR="0030751E" w:rsidRPr="00357880" w:rsidRDefault="0030751E" w:rsidP="00E95A27">
            <w:pPr>
              <w:autoSpaceDE w:val="0"/>
              <w:autoSpaceDN w:val="0"/>
              <w:adjustRightInd w:val="0"/>
              <w:spacing w:line="360" w:lineRule="auto"/>
              <w:rPr>
                <w:rFonts w:ascii="Courier New" w:hAnsi="Courier New" w:cs="Courier New"/>
                <w:sz w:val="20"/>
                <w:szCs w:val="20"/>
              </w:rPr>
            </w:pPr>
            <w:r w:rsidRPr="00357880">
              <w:rPr>
                <w:rFonts w:cs="Courier New"/>
                <w:sz w:val="20"/>
                <w:szCs w:val="20"/>
              </w:rPr>
              <w:t xml:space="preserve">Euch </w:t>
            </w:r>
            <w:proofErr w:type="spellStart"/>
            <w:r w:rsidRPr="00357880">
              <w:rPr>
                <w:rFonts w:cs="Courier New"/>
                <w:sz w:val="20"/>
                <w:szCs w:val="20"/>
              </w:rPr>
              <w:t>leyder</w:t>
            </w:r>
            <w:proofErr w:type="spellEnd"/>
            <w:r w:rsidRPr="00357880">
              <w:rPr>
                <w:rFonts w:cs="Courier New"/>
                <w:sz w:val="20"/>
                <w:szCs w:val="20"/>
              </w:rPr>
              <w:t>! Selbst zur Holle macht;</w:t>
            </w:r>
          </w:p>
          <w:p w14:paraId="0213044A" w14:textId="2A10350C" w:rsidR="0030751E" w:rsidRPr="00357880" w:rsidRDefault="0030751E" w:rsidP="00E95A27">
            <w:pPr>
              <w:autoSpaceDE w:val="0"/>
              <w:autoSpaceDN w:val="0"/>
              <w:adjustRightInd w:val="0"/>
              <w:spacing w:line="360" w:lineRule="auto"/>
              <w:rPr>
                <w:rFonts w:ascii="Courier New" w:hAnsi="Courier New" w:cs="Courier New"/>
                <w:sz w:val="20"/>
                <w:szCs w:val="20"/>
              </w:rPr>
            </w:pPr>
            <w:r w:rsidRPr="00357880">
              <w:rPr>
                <w:rFonts w:cs="Courier New"/>
                <w:sz w:val="20"/>
                <w:szCs w:val="20"/>
              </w:rPr>
              <w:t xml:space="preserve">Euch allen </w:t>
            </w:r>
            <w:proofErr w:type="spellStart"/>
            <w:r w:rsidRPr="00357880">
              <w:rPr>
                <w:rFonts w:cs="Courier New"/>
                <w:sz w:val="20"/>
                <w:szCs w:val="20"/>
              </w:rPr>
              <w:t>k</w:t>
            </w:r>
            <w:r w:rsidRPr="00357880">
              <w:rPr>
                <w:rFonts w:eastAsia="Times New Roman" w:cs="Courier New"/>
                <w:sz w:val="20"/>
                <w:szCs w:val="20"/>
              </w:rPr>
              <w:t>önn</w:t>
            </w:r>
            <w:proofErr w:type="spellEnd"/>
            <w:r w:rsidRPr="00357880">
              <w:rPr>
                <w:rFonts w:eastAsia="Times New Roman" w:cs="Courier New"/>
                <w:sz w:val="20"/>
                <w:szCs w:val="20"/>
              </w:rPr>
              <w:t>’ ein Himmel werden!</w:t>
            </w:r>
          </w:p>
        </w:tc>
      </w:tr>
    </w:tbl>
    <w:p w14:paraId="66C68CFC" w14:textId="77777777" w:rsidR="00357880" w:rsidRPr="00357880" w:rsidRDefault="00357880" w:rsidP="0030751E">
      <w:pPr>
        <w:autoSpaceDE w:val="0"/>
        <w:autoSpaceDN w:val="0"/>
        <w:adjustRightInd w:val="0"/>
        <w:spacing w:after="0" w:line="480" w:lineRule="auto"/>
        <w:ind w:firstLine="709"/>
        <w:rPr>
          <w:rFonts w:hAnsi="Courier New" w:cs="Courier New"/>
          <w:szCs w:val="24"/>
        </w:rPr>
      </w:pPr>
    </w:p>
    <w:p w14:paraId="3546329C" w14:textId="77777777" w:rsidR="009D4492" w:rsidRDefault="009D4492" w:rsidP="0030751E">
      <w:pPr>
        <w:autoSpaceDE w:val="0"/>
        <w:autoSpaceDN w:val="0"/>
        <w:adjustRightInd w:val="0"/>
        <w:spacing w:after="0" w:line="480" w:lineRule="auto"/>
        <w:ind w:firstLine="709"/>
        <w:rPr>
          <w:rFonts w:hAnsi="Courier New" w:cs="Courier New"/>
          <w:szCs w:val="24"/>
        </w:rPr>
        <w:sectPr w:rsidR="009D4492" w:rsidSect="009D4492">
          <w:pgSz w:w="11906" w:h="16838"/>
          <w:pgMar w:top="1417" w:right="1417" w:bottom="1134" w:left="1417" w:header="708" w:footer="708" w:gutter="0"/>
          <w:cols w:space="708"/>
          <w:titlePg/>
          <w:docGrid w:linePitch="360"/>
        </w:sectPr>
      </w:pPr>
    </w:p>
    <w:p w14:paraId="507866AA" w14:textId="77777777" w:rsidR="00AA5BEE" w:rsidRDefault="00AA5BEE" w:rsidP="00AA5BEE">
      <w:pPr>
        <w:autoSpaceDE w:val="0"/>
        <w:autoSpaceDN w:val="0"/>
        <w:adjustRightInd w:val="0"/>
        <w:spacing w:after="0" w:line="480" w:lineRule="auto"/>
        <w:rPr>
          <w:rFonts w:eastAsia="Times New Roman" w:cs="Courier New"/>
          <w:szCs w:val="24"/>
        </w:rPr>
      </w:pPr>
      <w:r w:rsidRPr="00357880">
        <w:rPr>
          <w:rFonts w:eastAsia="Times New Roman" w:cs="Courier New"/>
          <w:szCs w:val="24"/>
        </w:rPr>
        <w:lastRenderedPageBreak/>
        <w:t xml:space="preserve">neun Welten, die von den Menschen bewohnt wird, den Namen Midgard. Die Bezeichnung von Walter von der Vogelweide und Barthold Heinrich </w:t>
      </w:r>
      <w:proofErr w:type="spellStart"/>
      <w:r w:rsidRPr="00357880">
        <w:rPr>
          <w:rFonts w:eastAsia="Times New Roman" w:cs="Courier New"/>
          <w:szCs w:val="24"/>
        </w:rPr>
        <w:t>Brockes</w:t>
      </w:r>
      <w:proofErr w:type="spellEnd"/>
      <w:r w:rsidRPr="00357880">
        <w:rPr>
          <w:rFonts w:eastAsia="Times New Roman" w:cs="Courier New"/>
          <w:szCs w:val="24"/>
        </w:rPr>
        <w:t xml:space="preserve"> als Ladenhüter kann auch so verstanden werden, dass Moers davon ausgeht, dass diese Bücher heutzutage keine große Bedeutung mehr haben und kaum noch gelesen oder gekauft werden. Walther von der Vogelweide zählt zwar teilweise zu den sogenannten ‚kanonischen AutorInnen‘, aber da es sich bei seinem Werk um Texte in mittelhochdeutscher Sprache handelt, beschäftigen sich damit hauptsächlich GermanistInnen oder MediävistInnen, für </w:t>
      </w:r>
      <w:proofErr w:type="spellStart"/>
      <w:r w:rsidRPr="00357880">
        <w:rPr>
          <w:rFonts w:eastAsia="Times New Roman" w:cs="Courier New"/>
          <w:szCs w:val="24"/>
        </w:rPr>
        <w:t>GelegenheitsleserInnen</w:t>
      </w:r>
      <w:proofErr w:type="spellEnd"/>
      <w:r w:rsidRPr="00357880">
        <w:rPr>
          <w:rFonts w:eastAsia="Times New Roman" w:cs="Courier New"/>
          <w:szCs w:val="24"/>
        </w:rPr>
        <w:t xml:space="preserve"> sind seine Texte kaum von Interesse. Ähnlich verhält es sich mit </w:t>
      </w:r>
      <w:proofErr w:type="spellStart"/>
      <w:r w:rsidRPr="00357880">
        <w:rPr>
          <w:rFonts w:eastAsia="Times New Roman" w:cs="Courier New"/>
          <w:szCs w:val="24"/>
        </w:rPr>
        <w:t>Brockes</w:t>
      </w:r>
      <w:proofErr w:type="spellEnd"/>
      <w:r w:rsidRPr="00357880">
        <w:rPr>
          <w:rFonts w:eastAsia="Times New Roman" w:cs="Courier New"/>
          <w:szCs w:val="24"/>
        </w:rPr>
        <w:t>, auch seine Texte sind für eine Leserschaft, die nur zum Vergnügen liest, kaum von Belang.</w:t>
      </w:r>
    </w:p>
    <w:p w14:paraId="360776E1" w14:textId="77777777" w:rsidR="00AA5BEE" w:rsidRPr="00357880" w:rsidRDefault="00AA5BEE" w:rsidP="00AA5BEE">
      <w:pPr>
        <w:autoSpaceDE w:val="0"/>
        <w:autoSpaceDN w:val="0"/>
        <w:adjustRightInd w:val="0"/>
        <w:spacing w:after="0" w:line="480" w:lineRule="auto"/>
        <w:ind w:firstLine="709"/>
        <w:rPr>
          <w:rFonts w:eastAsia="Times New Roman" w:cs="Courier New"/>
          <w:szCs w:val="24"/>
        </w:rPr>
      </w:pPr>
      <w:r w:rsidRPr="00357880">
        <w:rPr>
          <w:rFonts w:cs="Courier New"/>
          <w:szCs w:val="24"/>
        </w:rPr>
        <w:t xml:space="preserve">In </w:t>
      </w:r>
      <w:r w:rsidRPr="00357880">
        <w:rPr>
          <w:rFonts w:cs="Courier New"/>
          <w:i/>
          <w:iCs/>
          <w:szCs w:val="24"/>
        </w:rPr>
        <w:t>LdTB</w:t>
      </w:r>
      <w:r w:rsidRPr="00357880">
        <w:rPr>
          <w:rFonts w:cs="Courier New"/>
          <w:szCs w:val="24"/>
        </w:rPr>
        <w:t xml:space="preserve"> folgt nun eine Passage, die sich in Schrift und Seitengestaltung deutlich von</w:t>
      </w:r>
    </w:p>
    <w:p w14:paraId="13BF9FB7" w14:textId="62274BEC" w:rsidR="009328CF" w:rsidRDefault="009328CF" w:rsidP="00AA5BEE">
      <w:pPr>
        <w:autoSpaceDE w:val="0"/>
        <w:autoSpaceDN w:val="0"/>
        <w:adjustRightInd w:val="0"/>
        <w:spacing w:after="0" w:line="480" w:lineRule="auto"/>
        <w:rPr>
          <w:rFonts w:eastAsia="Times New Roman" w:cs="Courier New"/>
          <w:szCs w:val="24"/>
        </w:rPr>
      </w:pPr>
      <w:r w:rsidRPr="00357880">
        <w:rPr>
          <w:rFonts w:cs="Courier New"/>
          <w:szCs w:val="24"/>
        </w:rPr>
        <w:t xml:space="preserve">der eigentlichen Geschichte abhebt und die die Notizen Hildegunsts </w:t>
      </w:r>
      <w:r w:rsidRPr="00357880">
        <w:rPr>
          <w:rFonts w:eastAsia="Times New Roman" w:cs="Courier New"/>
          <w:szCs w:val="24"/>
        </w:rPr>
        <w:t xml:space="preserve">über verschiedene Spielarten den Puppetismus darstellt. Darin stellt er beispielsweise fest, dass der ‚zamonische Imperativ‘ von Manu </w:t>
      </w:r>
      <w:proofErr w:type="spellStart"/>
      <w:r w:rsidRPr="00357880">
        <w:rPr>
          <w:rFonts w:eastAsia="Times New Roman" w:cs="Courier New"/>
          <w:szCs w:val="24"/>
        </w:rPr>
        <w:t>Kantimel</w:t>
      </w:r>
      <w:proofErr w:type="spellEnd"/>
      <w:r w:rsidRPr="00357880">
        <w:rPr>
          <w:rFonts w:eastAsia="Times New Roman" w:cs="Courier New"/>
          <w:szCs w:val="24"/>
        </w:rPr>
        <w:t xml:space="preserve"> </w:t>
      </w:r>
      <w:r w:rsidRPr="00357880">
        <w:rPr>
          <w:rFonts w:eastAsia="Times New Roman" w:cs="Courier New"/>
          <w:szCs w:val="24"/>
        </w:rPr>
        <w:fldChar w:fldCharType="begin"/>
      </w:r>
      <w:r w:rsidRPr="00357880">
        <w:rPr>
          <w:rFonts w:eastAsia="Times New Roman" w:cs="Courier New"/>
          <w:szCs w:val="24"/>
        </w:rPr>
        <w:instrText xml:space="preserve"> ADDIN ZOTERO_ITEM CSL_CITATION {"citationID":"lN1k9LKg","properties":{"formattedCitation":"({\\i{}LdTB} 308)","plainCitation":"(LdTB 308)","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Zamonien","title-short":"LdTB","author":[{"family":"Moers","given":"Walter"}],"issued":{"date-parts":[["2011"]]}},"locator":"308","suppress-author":true}],"schema":"https://github.com/citation-style-language/schema/raw/master/csl-citation.json"} </w:instrText>
      </w:r>
      <w:r w:rsidRPr="00357880">
        <w:rPr>
          <w:rFonts w:eastAsia="Times New Roman" w:cs="Courier New"/>
          <w:szCs w:val="24"/>
        </w:rPr>
        <w:fldChar w:fldCharType="separate"/>
      </w:r>
      <w:r w:rsidRPr="00357880">
        <w:rPr>
          <w:rFonts w:cs="Times New Roman"/>
          <w:szCs w:val="24"/>
        </w:rPr>
        <w:t>(</w:t>
      </w:r>
      <w:r w:rsidRPr="00357880">
        <w:rPr>
          <w:rFonts w:cs="Times New Roman"/>
          <w:i/>
          <w:iCs/>
          <w:szCs w:val="24"/>
        </w:rPr>
        <w:t>LdTB</w:t>
      </w:r>
      <w:r w:rsidRPr="00357880">
        <w:rPr>
          <w:rFonts w:cs="Times New Roman"/>
          <w:szCs w:val="24"/>
        </w:rPr>
        <w:t xml:space="preserve"> 308)</w:t>
      </w:r>
      <w:r w:rsidRPr="00357880">
        <w:rPr>
          <w:rFonts w:eastAsia="Times New Roman" w:cs="Courier New"/>
          <w:szCs w:val="24"/>
        </w:rPr>
        <w:fldChar w:fldCharType="end"/>
      </w:r>
      <w:r w:rsidRPr="00357880">
        <w:rPr>
          <w:rFonts w:eastAsia="Times New Roman" w:cs="Courier New"/>
          <w:szCs w:val="24"/>
        </w:rPr>
        <w:t>, bei dem es sich um Kants ‚kategorischen Imperativ‘ handelt, sich schlichtweg nicht für Puppentheater eigne.</w:t>
      </w:r>
    </w:p>
    <w:p w14:paraId="683477D4" w14:textId="48269CA5" w:rsidR="0030751E" w:rsidRPr="00357880" w:rsidRDefault="0030751E" w:rsidP="0030751E">
      <w:pPr>
        <w:autoSpaceDE w:val="0"/>
        <w:autoSpaceDN w:val="0"/>
        <w:adjustRightInd w:val="0"/>
        <w:spacing w:after="0" w:line="480" w:lineRule="auto"/>
        <w:ind w:firstLine="709"/>
        <w:rPr>
          <w:rFonts w:ascii="Courier New" w:hAnsi="Courier New" w:cs="Courier New"/>
          <w:szCs w:val="24"/>
        </w:rPr>
      </w:pPr>
      <w:r w:rsidRPr="00357880">
        <w:rPr>
          <w:rFonts w:eastAsia="Times New Roman" w:cs="Courier New"/>
          <w:szCs w:val="24"/>
        </w:rPr>
        <w:t xml:space="preserve">Eine ähnliche Haltung vertritt Hildegunst hinsichtlich der Werke Zank </w:t>
      </w:r>
      <w:proofErr w:type="spellStart"/>
      <w:r w:rsidRPr="00357880">
        <w:rPr>
          <w:rFonts w:eastAsia="Times New Roman" w:cs="Courier New"/>
          <w:szCs w:val="24"/>
        </w:rPr>
        <w:t>Frafkas</w:t>
      </w:r>
      <w:proofErr w:type="spellEnd"/>
      <w:r w:rsidRPr="00357880">
        <w:rPr>
          <w:rFonts w:eastAsia="Times New Roman" w:cs="Courier New"/>
          <w:szCs w:val="24"/>
        </w:rPr>
        <w:t>. Er schätz</w:t>
      </w:r>
      <w:r w:rsidR="00B1773B" w:rsidRPr="00357880">
        <w:rPr>
          <w:rFonts w:eastAsia="Times New Roman" w:cs="Courier New"/>
          <w:szCs w:val="24"/>
        </w:rPr>
        <w:t>e</w:t>
      </w:r>
      <w:r w:rsidRPr="00357880">
        <w:rPr>
          <w:rFonts w:eastAsia="Times New Roman" w:cs="Courier New"/>
          <w:szCs w:val="24"/>
        </w:rPr>
        <w:t xml:space="preserve"> diese </w:t>
      </w:r>
      <w:r w:rsidR="004A4CF2" w:rsidRPr="00357880">
        <w:rPr>
          <w:rFonts w:eastAsia="Times New Roman" w:cs="Courier New"/>
          <w:szCs w:val="24"/>
        </w:rPr>
        <w:t>„</w:t>
      </w:r>
      <w:proofErr w:type="spellStart"/>
      <w:r w:rsidRPr="00357880">
        <w:rPr>
          <w:rFonts w:eastAsia="Times New Roman" w:cs="Courier New"/>
          <w:szCs w:val="24"/>
        </w:rPr>
        <w:t>frakfaesk</w:t>
      </w:r>
      <w:proofErr w:type="spellEnd"/>
      <w:r w:rsidRPr="00357880">
        <w:rPr>
          <w:rFonts w:eastAsia="Times New Roman" w:cs="Courier New"/>
          <w:szCs w:val="24"/>
        </w:rPr>
        <w:t>[en]” Texte sehr, k</w:t>
      </w:r>
      <w:r w:rsidR="00B1773B" w:rsidRPr="00357880">
        <w:rPr>
          <w:rFonts w:eastAsia="Times New Roman" w:cs="Courier New"/>
          <w:szCs w:val="24"/>
        </w:rPr>
        <w:t>önne</w:t>
      </w:r>
      <w:r w:rsidRPr="00357880">
        <w:rPr>
          <w:rFonts w:eastAsia="Times New Roman" w:cs="Courier New"/>
          <w:szCs w:val="24"/>
        </w:rPr>
        <w:t xml:space="preserve"> sich aber nicht </w:t>
      </w:r>
      <w:r w:rsidR="004A4CF2" w:rsidRPr="00357880">
        <w:rPr>
          <w:rFonts w:eastAsia="Times New Roman" w:cs="Courier New"/>
          <w:szCs w:val="24"/>
        </w:rPr>
        <w:t>„</w:t>
      </w:r>
      <w:r w:rsidRPr="00357880">
        <w:rPr>
          <w:rFonts w:eastAsia="Times New Roman" w:cs="Courier New"/>
          <w:szCs w:val="24"/>
        </w:rPr>
        <w:t xml:space="preserve">mit einer depressiv veranlagten Riesenkakerlake als Hauptdarsteller” identifizieren </w:t>
      </w:r>
      <w:r w:rsidRPr="00357880">
        <w:rPr>
          <w:rFonts w:eastAsia="Times New Roman" w:cs="Courier New"/>
          <w:szCs w:val="24"/>
        </w:rPr>
        <w:fldChar w:fldCharType="begin"/>
      </w:r>
      <w:r w:rsidR="00ED5052">
        <w:rPr>
          <w:rFonts w:eastAsia="Times New Roman" w:cs="Courier New"/>
          <w:szCs w:val="24"/>
        </w:rPr>
        <w:instrText xml:space="preserve"> ADDIN ZOTERO_ITEM CSL_CITATION {"citationID":"NJQHQWPf","properties":{"formattedCitation":"({\\i{}LdTB} 313)","plainCitation":"(LdTB 313)","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Zamonien","title-short":"LdTB","author":[{"family":"Moers","given":"Walter"}],"issued":{"date-parts":[["2011"]]}},"locator":"313","suppress-author":true}],"schema":"https://github.com/citation-style-language/schema/raw/master/csl-citation.json"} </w:instrText>
      </w:r>
      <w:r w:rsidRPr="00357880">
        <w:rPr>
          <w:rFonts w:eastAsia="Times New Roman" w:cs="Courier New"/>
          <w:szCs w:val="24"/>
        </w:rPr>
        <w:fldChar w:fldCharType="separate"/>
      </w:r>
      <w:r w:rsidR="00ED5052" w:rsidRPr="00ED5052">
        <w:rPr>
          <w:rFonts w:cs="Times New Roman"/>
          <w:szCs w:val="24"/>
        </w:rPr>
        <w:t>(</w:t>
      </w:r>
      <w:r w:rsidR="00ED5052" w:rsidRPr="00ED5052">
        <w:rPr>
          <w:rFonts w:cs="Times New Roman"/>
          <w:i/>
          <w:iCs/>
          <w:szCs w:val="24"/>
        </w:rPr>
        <w:t>LdTB</w:t>
      </w:r>
      <w:r w:rsidR="00ED5052" w:rsidRPr="00ED5052">
        <w:rPr>
          <w:rFonts w:cs="Times New Roman"/>
          <w:szCs w:val="24"/>
        </w:rPr>
        <w:t xml:space="preserve"> 313)</w:t>
      </w:r>
      <w:r w:rsidRPr="00357880">
        <w:rPr>
          <w:rFonts w:eastAsia="Times New Roman" w:cs="Courier New"/>
          <w:szCs w:val="24"/>
        </w:rPr>
        <w:fldChar w:fldCharType="end"/>
      </w:r>
      <w:r w:rsidRPr="00357880">
        <w:rPr>
          <w:rFonts w:eastAsia="Times New Roman" w:cs="Courier New"/>
          <w:szCs w:val="24"/>
        </w:rPr>
        <w:t xml:space="preserve">. Spätestens </w:t>
      </w:r>
      <w:r w:rsidR="00183724" w:rsidRPr="00357880">
        <w:rPr>
          <w:rFonts w:eastAsia="Times New Roman" w:cs="Courier New"/>
          <w:szCs w:val="24"/>
        </w:rPr>
        <w:t>mit</w:t>
      </w:r>
      <w:r w:rsidRPr="00357880">
        <w:rPr>
          <w:rFonts w:eastAsia="Times New Roman" w:cs="Courier New"/>
          <w:szCs w:val="24"/>
        </w:rPr>
        <w:t xml:space="preserve"> diesem Satz </w:t>
      </w:r>
      <w:r w:rsidR="00183724" w:rsidRPr="00357880">
        <w:rPr>
          <w:rFonts w:eastAsia="Times New Roman" w:cs="Courier New"/>
          <w:szCs w:val="24"/>
        </w:rPr>
        <w:t>wird deutlich</w:t>
      </w:r>
      <w:r w:rsidRPr="00357880">
        <w:rPr>
          <w:rFonts w:eastAsia="Times New Roman" w:cs="Courier New"/>
          <w:szCs w:val="24"/>
        </w:rPr>
        <w:t xml:space="preserve">, dass er sich die zamonische Variante der </w:t>
      </w:r>
      <w:r w:rsidRPr="00357880">
        <w:rPr>
          <w:rFonts w:cs="Courier New"/>
          <w:i/>
          <w:szCs w:val="24"/>
        </w:rPr>
        <w:t>Metamorphose</w:t>
      </w:r>
      <w:r w:rsidRPr="00357880">
        <w:rPr>
          <w:rFonts w:cs="Courier New"/>
          <w:szCs w:val="24"/>
        </w:rPr>
        <w:t xml:space="preserve"> Kafkas als Puppentheater angesehen hat. </w:t>
      </w:r>
      <w:r w:rsidR="00EE70FD" w:rsidRPr="00357880">
        <w:rPr>
          <w:rFonts w:cs="Courier New"/>
          <w:szCs w:val="24"/>
        </w:rPr>
        <w:t>Um einiges</w:t>
      </w:r>
      <w:r w:rsidRPr="00357880">
        <w:rPr>
          <w:rFonts w:cs="Courier New"/>
          <w:szCs w:val="24"/>
        </w:rPr>
        <w:t xml:space="preserve"> kritischer </w:t>
      </w:r>
      <w:r w:rsidRPr="00357880">
        <w:rPr>
          <w:rFonts w:eastAsia="Times New Roman" w:cs="Courier New"/>
          <w:szCs w:val="24"/>
        </w:rPr>
        <w:t xml:space="preserve">äußert sich der Lindwurm über die zamonische Variante von Samuel Becketts </w:t>
      </w:r>
      <w:r w:rsidRPr="00357880">
        <w:rPr>
          <w:rFonts w:cs="Courier New"/>
          <w:i/>
          <w:szCs w:val="24"/>
        </w:rPr>
        <w:t>Warten auf Godot</w:t>
      </w:r>
      <w:r w:rsidRPr="00357880">
        <w:rPr>
          <w:rFonts w:cs="Courier New"/>
          <w:szCs w:val="24"/>
        </w:rPr>
        <w:t xml:space="preserve">, </w:t>
      </w:r>
      <w:proofErr w:type="spellStart"/>
      <w:r w:rsidRPr="00357880">
        <w:rPr>
          <w:rFonts w:cs="Courier New"/>
          <w:i/>
          <w:szCs w:val="24"/>
        </w:rPr>
        <w:t>Yogibart</w:t>
      </w:r>
      <w:proofErr w:type="spellEnd"/>
      <w:r w:rsidRPr="00357880">
        <w:rPr>
          <w:rFonts w:cs="Courier New"/>
          <w:i/>
          <w:szCs w:val="24"/>
        </w:rPr>
        <w:t xml:space="preserve"> und </w:t>
      </w:r>
      <w:proofErr w:type="spellStart"/>
      <w:r w:rsidRPr="00357880">
        <w:rPr>
          <w:rFonts w:cs="Courier New"/>
          <w:i/>
          <w:szCs w:val="24"/>
        </w:rPr>
        <w:t>Kniesemilch</w:t>
      </w:r>
      <w:proofErr w:type="spellEnd"/>
      <w:r w:rsidRPr="00357880">
        <w:rPr>
          <w:rFonts w:cs="Courier New"/>
          <w:szCs w:val="24"/>
        </w:rPr>
        <w:t xml:space="preserve"> von </w:t>
      </w:r>
      <w:proofErr w:type="spellStart"/>
      <w:r w:rsidRPr="00357880">
        <w:rPr>
          <w:rFonts w:cs="Courier New"/>
          <w:szCs w:val="24"/>
        </w:rPr>
        <w:t>Beula</w:t>
      </w:r>
      <w:proofErr w:type="spellEnd"/>
      <w:r w:rsidRPr="00357880">
        <w:rPr>
          <w:rFonts w:cs="Courier New"/>
          <w:szCs w:val="24"/>
        </w:rPr>
        <w:t xml:space="preserve"> </w:t>
      </w:r>
      <w:proofErr w:type="spellStart"/>
      <w:r w:rsidRPr="00357880">
        <w:rPr>
          <w:rFonts w:cs="Courier New"/>
          <w:szCs w:val="24"/>
        </w:rPr>
        <w:t>Smeckett</w:t>
      </w:r>
      <w:proofErr w:type="spellEnd"/>
      <w:r w:rsidRPr="00357880">
        <w:rPr>
          <w:rFonts w:cs="Courier New"/>
          <w:szCs w:val="24"/>
        </w:rPr>
        <w:t xml:space="preserve">, einer </w:t>
      </w:r>
      <w:r w:rsidR="004A4CF2" w:rsidRPr="00357880">
        <w:rPr>
          <w:rFonts w:cs="Courier New"/>
          <w:szCs w:val="24"/>
        </w:rPr>
        <w:t>„</w:t>
      </w:r>
      <w:r w:rsidRPr="00357880">
        <w:rPr>
          <w:rFonts w:eastAsia="Times New Roman" w:cs="Courier New"/>
          <w:szCs w:val="24"/>
        </w:rPr>
        <w:t xml:space="preserve">dramaturgisch begabten Schreckse” </w:t>
      </w:r>
      <w:r w:rsidRPr="00357880">
        <w:rPr>
          <w:rFonts w:eastAsia="Times New Roman" w:cs="Courier New"/>
          <w:szCs w:val="24"/>
        </w:rPr>
        <w:fldChar w:fldCharType="begin"/>
      </w:r>
      <w:r w:rsidR="005639B6" w:rsidRPr="00357880">
        <w:rPr>
          <w:rFonts w:eastAsia="Times New Roman" w:cs="Courier New"/>
          <w:szCs w:val="24"/>
        </w:rPr>
        <w:instrText xml:space="preserve"> ADDIN ZOTERO_ITEM CSL_CITATION {"citationID":"IyzXp9j8","properties":{"formattedCitation":"({\\i{}LdTB} 334)","plainCitation":"(LdTB 334)","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Zamonien","title-short":"LdTB","author":[{"family":"Moers","given":"Walter"}],"issued":{"date-parts":[["2011"]]}},"locator":"334","suppress-author":true}],"schema":"https://github.com/citation-style-language/schema/raw/master/csl-citation.json"} </w:instrText>
      </w:r>
      <w:r w:rsidRPr="00357880">
        <w:rPr>
          <w:rFonts w:eastAsia="Times New Roman" w:cs="Courier New"/>
          <w:szCs w:val="24"/>
        </w:rPr>
        <w:fldChar w:fldCharType="separate"/>
      </w:r>
      <w:r w:rsidR="006742B2" w:rsidRPr="00357880">
        <w:rPr>
          <w:rFonts w:cs="Times New Roman"/>
          <w:szCs w:val="24"/>
        </w:rPr>
        <w:t>(</w:t>
      </w:r>
      <w:r w:rsidR="006742B2" w:rsidRPr="00357880">
        <w:rPr>
          <w:rFonts w:cs="Times New Roman"/>
          <w:i/>
          <w:iCs/>
          <w:szCs w:val="24"/>
        </w:rPr>
        <w:t>LdTB</w:t>
      </w:r>
      <w:r w:rsidR="006742B2" w:rsidRPr="00357880">
        <w:rPr>
          <w:rFonts w:cs="Times New Roman"/>
          <w:szCs w:val="24"/>
        </w:rPr>
        <w:t xml:space="preserve"> 334)</w:t>
      </w:r>
      <w:r w:rsidRPr="00357880">
        <w:rPr>
          <w:rFonts w:eastAsia="Times New Roman" w:cs="Courier New"/>
          <w:szCs w:val="24"/>
        </w:rPr>
        <w:fldChar w:fldCharType="end"/>
      </w:r>
      <w:r w:rsidRPr="00357880">
        <w:rPr>
          <w:rFonts w:eastAsia="Times New Roman" w:cs="Courier New"/>
          <w:szCs w:val="24"/>
        </w:rPr>
        <w:t>. Diesem Stück k</w:t>
      </w:r>
      <w:r w:rsidR="00B1773B" w:rsidRPr="00357880">
        <w:rPr>
          <w:rFonts w:eastAsia="Times New Roman" w:cs="Courier New"/>
          <w:szCs w:val="24"/>
        </w:rPr>
        <w:t>önne</w:t>
      </w:r>
      <w:r w:rsidRPr="00357880">
        <w:rPr>
          <w:rFonts w:eastAsia="Times New Roman" w:cs="Courier New"/>
          <w:szCs w:val="24"/>
        </w:rPr>
        <w:t xml:space="preserve"> er nichts abgewinnen, während die übrigen Zuschauer, bei denen es sich ausnahmslos um Schrecksen handelt, sich während der Aufführung </w:t>
      </w:r>
      <w:r w:rsidR="00EE70FD" w:rsidRPr="00357880">
        <w:rPr>
          <w:rFonts w:eastAsia="Times New Roman" w:cs="Courier New"/>
          <w:szCs w:val="24"/>
        </w:rPr>
        <w:t>köstlich</w:t>
      </w:r>
      <w:r w:rsidRPr="00357880">
        <w:rPr>
          <w:rFonts w:eastAsia="Times New Roman" w:cs="Courier New"/>
          <w:szCs w:val="24"/>
        </w:rPr>
        <w:t xml:space="preserve"> amüsieren. </w:t>
      </w:r>
    </w:p>
    <w:p w14:paraId="3FE60144" w14:textId="5C5ED3EF" w:rsidR="0030751E" w:rsidRPr="00357880" w:rsidRDefault="0030751E" w:rsidP="0030751E">
      <w:pPr>
        <w:autoSpaceDE w:val="0"/>
        <w:autoSpaceDN w:val="0"/>
        <w:adjustRightInd w:val="0"/>
        <w:spacing w:after="0" w:line="480" w:lineRule="auto"/>
        <w:ind w:firstLine="709"/>
        <w:rPr>
          <w:rFonts w:ascii="Courier New" w:hAnsi="Courier New" w:cs="Courier New"/>
          <w:szCs w:val="24"/>
        </w:rPr>
      </w:pPr>
      <w:r w:rsidRPr="00357880">
        <w:rPr>
          <w:rFonts w:cs="Courier New"/>
          <w:szCs w:val="24"/>
        </w:rPr>
        <w:t>W</w:t>
      </w:r>
      <w:r w:rsidRPr="00357880">
        <w:rPr>
          <w:rFonts w:eastAsia="Times New Roman" w:cs="Courier New"/>
          <w:szCs w:val="24"/>
        </w:rPr>
        <w:t xml:space="preserve">ährend einer Vorstellung des </w:t>
      </w:r>
      <w:r w:rsidRPr="00A57C11">
        <w:rPr>
          <w:rFonts w:eastAsia="Times New Roman" w:cs="Courier New"/>
          <w:i/>
          <w:szCs w:val="24"/>
        </w:rPr>
        <w:t>Bluttheaters</w:t>
      </w:r>
      <w:r w:rsidRPr="00357880">
        <w:rPr>
          <w:rFonts w:eastAsia="Times New Roman" w:cs="Courier New"/>
          <w:szCs w:val="24"/>
        </w:rPr>
        <w:t xml:space="preserve">, </w:t>
      </w:r>
      <w:r w:rsidR="004A4CF2" w:rsidRPr="00357880">
        <w:rPr>
          <w:rFonts w:eastAsia="Times New Roman" w:cs="Courier New"/>
          <w:szCs w:val="24"/>
        </w:rPr>
        <w:t>„</w:t>
      </w:r>
      <w:r w:rsidRPr="00357880">
        <w:rPr>
          <w:rFonts w:eastAsia="Times New Roman" w:cs="Courier New"/>
          <w:szCs w:val="24"/>
        </w:rPr>
        <w:t xml:space="preserve">eines dieser unsäglichen mittelalterlichen Recken-Dramen […], bei denen Dutzende Puppen in glänzenden Ritterrüstungen in fürchterlichen Versen von Heldentum und Patriotismus sangen und sich dann gegenseitig </w:t>
      </w:r>
      <w:r w:rsidRPr="00357880">
        <w:rPr>
          <w:rFonts w:eastAsia="Times New Roman" w:cs="Courier New"/>
          <w:szCs w:val="24"/>
        </w:rPr>
        <w:lastRenderedPageBreak/>
        <w:t>spektakulär niedermetzel</w:t>
      </w:r>
      <w:r w:rsidR="00A57C11">
        <w:rPr>
          <w:rFonts w:eastAsia="Times New Roman" w:cs="Courier New"/>
          <w:szCs w:val="24"/>
        </w:rPr>
        <w:t>te</w:t>
      </w:r>
      <w:r w:rsidRPr="00357880">
        <w:rPr>
          <w:rFonts w:eastAsia="Times New Roman" w:cs="Courier New"/>
          <w:szCs w:val="24"/>
        </w:rPr>
        <w:t>n”, begegnet Hildegunst einem Librinauten und kommt mit ihm ins Gespräch.</w:t>
      </w:r>
      <w:r w:rsidRPr="00357880">
        <w:rPr>
          <w:rFonts w:eastAsia="Times New Roman" w:cs="Courier New"/>
          <w:szCs w:val="24"/>
        </w:rPr>
        <w:fldChar w:fldCharType="begin"/>
      </w:r>
      <w:r w:rsidR="005639B6" w:rsidRPr="00357880">
        <w:rPr>
          <w:rFonts w:eastAsia="Times New Roman" w:cs="Courier New"/>
          <w:szCs w:val="24"/>
        </w:rPr>
        <w:instrText xml:space="preserve"> ADDIN ZOTERO_ITEM CSL_CITATION {"citationID":"sZin5XD8","properties":{"formattedCitation":"({\\i{}LdTB} 337)","plainCitation":"(LdTB 337)","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Zamonien","title-short":"LdTB","author":[{"family":"Moers","given":"Walter"}],"issued":{"date-parts":[["2011"]]}},"locator":"337","suppress-author":true}],"schema":"https://github.com/citation-style-language/schema/raw/master/csl-citation.json"} </w:instrText>
      </w:r>
      <w:r w:rsidRPr="00357880">
        <w:rPr>
          <w:rFonts w:eastAsia="Times New Roman" w:cs="Courier New"/>
          <w:szCs w:val="24"/>
        </w:rPr>
        <w:fldChar w:fldCharType="separate"/>
      </w:r>
      <w:r w:rsidR="006742B2" w:rsidRPr="00357880">
        <w:rPr>
          <w:rFonts w:cs="Times New Roman"/>
          <w:szCs w:val="24"/>
        </w:rPr>
        <w:t>(</w:t>
      </w:r>
      <w:r w:rsidR="006742B2" w:rsidRPr="00357880">
        <w:rPr>
          <w:rFonts w:cs="Times New Roman"/>
          <w:i/>
          <w:iCs/>
          <w:szCs w:val="24"/>
        </w:rPr>
        <w:t>LdTB</w:t>
      </w:r>
      <w:r w:rsidR="006742B2" w:rsidRPr="00357880">
        <w:rPr>
          <w:rFonts w:cs="Times New Roman"/>
          <w:szCs w:val="24"/>
        </w:rPr>
        <w:t xml:space="preserve"> 337)</w:t>
      </w:r>
      <w:r w:rsidRPr="00357880">
        <w:rPr>
          <w:rFonts w:eastAsia="Times New Roman" w:cs="Courier New"/>
          <w:szCs w:val="24"/>
        </w:rPr>
        <w:fldChar w:fldCharType="end"/>
      </w:r>
      <w:r w:rsidRPr="00357880">
        <w:rPr>
          <w:rFonts w:eastAsia="Times New Roman" w:cs="Courier New"/>
          <w:szCs w:val="24"/>
        </w:rPr>
        <w:t xml:space="preserve"> Dieser Librinaut </w:t>
      </w:r>
      <w:r w:rsidR="00966841" w:rsidRPr="00357880">
        <w:rPr>
          <w:rFonts w:eastAsia="Times New Roman" w:cs="Courier New"/>
          <w:szCs w:val="24"/>
        </w:rPr>
        <w:t>erscheint Hildegunst</w:t>
      </w:r>
      <w:r w:rsidRPr="00357880">
        <w:rPr>
          <w:rFonts w:eastAsia="Times New Roman" w:cs="Courier New"/>
          <w:szCs w:val="24"/>
        </w:rPr>
        <w:t xml:space="preserve"> zwar etwas merkwürdig, doch nicht unbedingt unsympathisch</w:t>
      </w:r>
      <w:r w:rsidR="00966841" w:rsidRPr="00357880">
        <w:rPr>
          <w:rFonts w:eastAsia="Times New Roman" w:cs="Courier New"/>
          <w:szCs w:val="24"/>
        </w:rPr>
        <w:t>.</w:t>
      </w:r>
      <w:r w:rsidRPr="00357880">
        <w:rPr>
          <w:rFonts w:eastAsia="Times New Roman" w:cs="Courier New"/>
          <w:szCs w:val="24"/>
        </w:rPr>
        <w:t xml:space="preserve"> </w:t>
      </w:r>
      <w:r w:rsidR="00966841" w:rsidRPr="00357880">
        <w:rPr>
          <w:rFonts w:eastAsia="Times New Roman" w:cs="Courier New"/>
          <w:szCs w:val="24"/>
        </w:rPr>
        <w:t>Der Lindwurm</w:t>
      </w:r>
      <w:r w:rsidRPr="00357880">
        <w:rPr>
          <w:rFonts w:eastAsia="Times New Roman" w:cs="Courier New"/>
          <w:szCs w:val="24"/>
        </w:rPr>
        <w:t xml:space="preserve"> erfährt von ihm einiges über die moderne </w:t>
      </w:r>
      <w:proofErr w:type="spellStart"/>
      <w:r w:rsidRPr="00357880">
        <w:rPr>
          <w:rFonts w:eastAsia="Times New Roman" w:cs="Courier New"/>
          <w:szCs w:val="24"/>
        </w:rPr>
        <w:t>Librinautik</w:t>
      </w:r>
      <w:proofErr w:type="spellEnd"/>
      <w:r w:rsidRPr="00357880">
        <w:rPr>
          <w:rFonts w:eastAsia="Times New Roman" w:cs="Courier New"/>
          <w:szCs w:val="24"/>
        </w:rPr>
        <w:t xml:space="preserve"> und wird doch das Gefühl nicht los, die Person hinter der Maske zu kennen. Dieses Rätsel wird auch im gesamten Handlungsverlauf nicht aufgelöst, da aber der </w:t>
      </w:r>
      <w:r w:rsidR="00966841" w:rsidRPr="00357880">
        <w:rPr>
          <w:rFonts w:eastAsia="Times New Roman" w:cs="Courier New"/>
          <w:szCs w:val="24"/>
        </w:rPr>
        <w:t xml:space="preserve">angekündigte </w:t>
      </w:r>
      <w:r w:rsidRPr="00357880">
        <w:rPr>
          <w:rFonts w:eastAsia="Times New Roman" w:cs="Courier New"/>
          <w:szCs w:val="24"/>
        </w:rPr>
        <w:t xml:space="preserve">Folgeband </w:t>
      </w:r>
      <w:r w:rsidRPr="00357880">
        <w:rPr>
          <w:rFonts w:cs="Courier New"/>
          <w:i/>
          <w:szCs w:val="24"/>
        </w:rPr>
        <w:t>Das Schloss der Tr</w:t>
      </w:r>
      <w:r w:rsidRPr="00357880">
        <w:rPr>
          <w:rFonts w:eastAsia="Times New Roman" w:cs="Courier New"/>
          <w:i/>
          <w:szCs w:val="24"/>
        </w:rPr>
        <w:t>äumenden Bücher</w:t>
      </w:r>
      <w:r w:rsidRPr="00357880">
        <w:rPr>
          <w:rFonts w:cs="Courier New"/>
          <w:szCs w:val="24"/>
        </w:rPr>
        <w:t xml:space="preserve"> zum Zeitpunkt dieser Arbeit noch nicht erschienen ist, </w:t>
      </w:r>
      <w:r w:rsidR="00966841" w:rsidRPr="00357880">
        <w:rPr>
          <w:rFonts w:cs="Courier New"/>
          <w:szCs w:val="24"/>
        </w:rPr>
        <w:t>kann dies unter Umständen dort erfolgen</w:t>
      </w:r>
      <w:r w:rsidRPr="00357880">
        <w:rPr>
          <w:rFonts w:eastAsia="Times New Roman" w:cs="Courier New"/>
          <w:szCs w:val="24"/>
        </w:rPr>
        <w:t xml:space="preserve">. Im Gespräch erzählt der Librinaut dem Lindwurm auch von seinem großen Traum, die Labyrinthe unter Buchhaim eines Tages vollständig für die Öffentlichkeit zugänglich zu machen und als Lebensraum zu erschließen. Am Ende des Gesprächs erhält Hildegunst eine kleine Karte von dem Librinauten, mit dem Hinweis, dass die Veranstaltung, für die diese Karte wirbt, genau nach </w:t>
      </w:r>
      <w:r w:rsidR="00966841" w:rsidRPr="00357880">
        <w:rPr>
          <w:rFonts w:eastAsia="Times New Roman" w:cs="Courier New"/>
          <w:szCs w:val="24"/>
        </w:rPr>
        <w:t>dessen</w:t>
      </w:r>
      <w:r w:rsidRPr="00357880">
        <w:rPr>
          <w:rFonts w:eastAsia="Times New Roman" w:cs="Courier New"/>
          <w:szCs w:val="24"/>
        </w:rPr>
        <w:t xml:space="preserve"> Interesse sei. </w:t>
      </w:r>
      <w:r w:rsidR="00966841" w:rsidRPr="00357880">
        <w:rPr>
          <w:rFonts w:eastAsia="Times New Roman" w:cs="Courier New"/>
          <w:szCs w:val="24"/>
        </w:rPr>
        <w:t>Nachdem</w:t>
      </w:r>
      <w:r w:rsidRPr="00357880">
        <w:rPr>
          <w:rFonts w:eastAsia="Times New Roman" w:cs="Courier New"/>
          <w:szCs w:val="24"/>
        </w:rPr>
        <w:t xml:space="preserve"> der Librinaut sich verabschiedet hat und </w:t>
      </w:r>
      <w:r w:rsidR="00B1773B" w:rsidRPr="00357880">
        <w:rPr>
          <w:rFonts w:eastAsia="Times New Roman" w:cs="Courier New"/>
          <w:szCs w:val="24"/>
        </w:rPr>
        <w:t>Hildegunst</w:t>
      </w:r>
      <w:r w:rsidRPr="00357880">
        <w:rPr>
          <w:rFonts w:eastAsia="Times New Roman" w:cs="Courier New"/>
          <w:szCs w:val="24"/>
        </w:rPr>
        <w:t xml:space="preserve"> sich die Karte genauer anschaut, muss er jedoch feststellen, dass sie leer ist und nichts darauf steht. </w:t>
      </w:r>
    </w:p>
    <w:p w14:paraId="75CB7434" w14:textId="7D81827D" w:rsidR="0030751E" w:rsidRPr="00357880" w:rsidRDefault="0030751E" w:rsidP="0030751E">
      <w:pPr>
        <w:autoSpaceDE w:val="0"/>
        <w:autoSpaceDN w:val="0"/>
        <w:adjustRightInd w:val="0"/>
        <w:spacing w:after="0" w:line="480" w:lineRule="auto"/>
        <w:ind w:firstLine="709"/>
        <w:rPr>
          <w:rFonts w:ascii="Courier New" w:hAnsi="Courier New" w:cs="Courier New"/>
          <w:szCs w:val="24"/>
        </w:rPr>
      </w:pPr>
      <w:r w:rsidRPr="00357880">
        <w:rPr>
          <w:rFonts w:cs="Courier New"/>
          <w:szCs w:val="24"/>
        </w:rPr>
        <w:t xml:space="preserve">Hildegunst verbringt seine freie Zeit meist im </w:t>
      </w:r>
      <w:r w:rsidR="00966841" w:rsidRPr="00357880">
        <w:rPr>
          <w:rFonts w:cs="Courier New"/>
          <w:szCs w:val="24"/>
        </w:rPr>
        <w:t>‚</w:t>
      </w:r>
      <w:proofErr w:type="spellStart"/>
      <w:r w:rsidRPr="00357880">
        <w:rPr>
          <w:rFonts w:eastAsia="Times New Roman" w:cs="Courier New"/>
          <w:szCs w:val="24"/>
        </w:rPr>
        <w:t>Krakenarm</w:t>
      </w:r>
      <w:proofErr w:type="spellEnd"/>
      <w:r w:rsidR="00966841" w:rsidRPr="00357880">
        <w:rPr>
          <w:rFonts w:eastAsia="Times New Roman" w:cs="Courier New"/>
          <w:szCs w:val="24"/>
        </w:rPr>
        <w:t>‘,</w:t>
      </w:r>
      <w:r w:rsidRPr="00357880">
        <w:rPr>
          <w:rFonts w:eastAsia="Times New Roman" w:cs="Courier New"/>
          <w:szCs w:val="24"/>
        </w:rPr>
        <w:t xml:space="preserve"> einer Buchhandlung, die speziell auf Puppetismus ausgerichtet ist. Dort </w:t>
      </w:r>
      <w:r w:rsidR="00966841" w:rsidRPr="00357880">
        <w:rPr>
          <w:rFonts w:eastAsia="Times New Roman" w:cs="Courier New"/>
          <w:szCs w:val="24"/>
        </w:rPr>
        <w:t>stößt</w:t>
      </w:r>
      <w:r w:rsidRPr="00357880">
        <w:rPr>
          <w:rFonts w:eastAsia="Times New Roman" w:cs="Courier New"/>
          <w:szCs w:val="24"/>
        </w:rPr>
        <w:t xml:space="preserve"> er in einem Buch über Bühnenzaubertricks </w:t>
      </w:r>
      <w:r w:rsidR="00966841" w:rsidRPr="00357880">
        <w:rPr>
          <w:rFonts w:eastAsia="Times New Roman" w:cs="Courier New"/>
          <w:szCs w:val="24"/>
        </w:rPr>
        <w:t>auf die Verwendung von</w:t>
      </w:r>
      <w:r w:rsidRPr="00357880">
        <w:rPr>
          <w:rFonts w:eastAsia="Times New Roman" w:cs="Courier New"/>
          <w:szCs w:val="24"/>
        </w:rPr>
        <w:t xml:space="preserve"> unsichtbare</w:t>
      </w:r>
      <w:r w:rsidR="00966841" w:rsidRPr="00357880">
        <w:rPr>
          <w:rFonts w:eastAsia="Times New Roman" w:cs="Courier New"/>
          <w:szCs w:val="24"/>
        </w:rPr>
        <w:t>r</w:t>
      </w:r>
      <w:r w:rsidRPr="00357880">
        <w:rPr>
          <w:rFonts w:eastAsia="Times New Roman" w:cs="Courier New"/>
          <w:szCs w:val="24"/>
        </w:rPr>
        <w:t xml:space="preserve"> Tinte und </w:t>
      </w:r>
      <w:r w:rsidR="00966841" w:rsidRPr="00357880">
        <w:rPr>
          <w:rFonts w:eastAsia="Times New Roman" w:cs="Courier New"/>
          <w:szCs w:val="24"/>
        </w:rPr>
        <w:t>untersucht die Karte des Librinauten nochmals. Dabei stellt sich heraus, dass darauf folgendes geschrieben steht:</w:t>
      </w:r>
      <w:r w:rsidRPr="00357880">
        <w:rPr>
          <w:rFonts w:eastAsia="Times New Roman" w:cs="Courier New"/>
          <w:szCs w:val="24"/>
        </w:rPr>
        <w:t xml:space="preserve"> </w:t>
      </w:r>
      <w:r w:rsidR="004A4CF2" w:rsidRPr="00357880">
        <w:rPr>
          <w:rFonts w:eastAsia="Times New Roman" w:cs="Courier New"/>
          <w:szCs w:val="24"/>
        </w:rPr>
        <w:t>„</w:t>
      </w:r>
      <w:r w:rsidRPr="00357880">
        <w:rPr>
          <w:rFonts w:eastAsia="Times New Roman" w:cs="Courier New"/>
          <w:szCs w:val="24"/>
        </w:rPr>
        <w:t xml:space="preserve">Wenn Sie das Unsichtbare Theater sehen wollen, dann müssen Sie nicht nur Ihre Augen, sondern auch Ihren Verstand bemühen.” </w:t>
      </w:r>
      <w:r w:rsidRPr="00357880">
        <w:rPr>
          <w:rFonts w:eastAsia="Times New Roman" w:cs="Courier New"/>
          <w:szCs w:val="24"/>
        </w:rPr>
        <w:fldChar w:fldCharType="begin"/>
      </w:r>
      <w:r w:rsidR="005639B6" w:rsidRPr="00357880">
        <w:rPr>
          <w:rFonts w:eastAsia="Times New Roman" w:cs="Courier New"/>
          <w:szCs w:val="24"/>
        </w:rPr>
        <w:instrText xml:space="preserve"> ADDIN ZOTERO_ITEM CSL_CITATION {"citationID":"zlVkWlhT","properties":{"formattedCitation":"({\\i{}LdTB} 371)","plainCitation":"(LdTB 371)","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Zamonien","title-short":"LdTB","author":[{"family":"Moers","given":"Walter"}],"issued":{"date-parts":[["2011"]]}},"locator":"371","suppress-author":true}],"schema":"https://github.com/citation-style-language/schema/raw/master/csl-citation.json"} </w:instrText>
      </w:r>
      <w:r w:rsidRPr="00357880">
        <w:rPr>
          <w:rFonts w:eastAsia="Times New Roman" w:cs="Courier New"/>
          <w:szCs w:val="24"/>
        </w:rPr>
        <w:fldChar w:fldCharType="separate"/>
      </w:r>
      <w:r w:rsidR="000A2198" w:rsidRPr="00357880">
        <w:rPr>
          <w:rFonts w:cs="Times New Roman"/>
          <w:szCs w:val="24"/>
        </w:rPr>
        <w:t>(</w:t>
      </w:r>
      <w:r w:rsidR="000A2198" w:rsidRPr="00357880">
        <w:rPr>
          <w:rFonts w:cs="Times New Roman"/>
          <w:i/>
          <w:iCs/>
          <w:szCs w:val="24"/>
        </w:rPr>
        <w:t>LdTB</w:t>
      </w:r>
      <w:r w:rsidR="000A2198" w:rsidRPr="00357880">
        <w:rPr>
          <w:rFonts w:cs="Times New Roman"/>
          <w:szCs w:val="24"/>
        </w:rPr>
        <w:t xml:space="preserve"> 371)</w:t>
      </w:r>
      <w:r w:rsidRPr="00357880">
        <w:rPr>
          <w:rFonts w:eastAsia="Times New Roman" w:cs="Courier New"/>
          <w:szCs w:val="24"/>
        </w:rPr>
        <w:fldChar w:fldCharType="end"/>
      </w:r>
      <w:r w:rsidRPr="00357880">
        <w:rPr>
          <w:rFonts w:eastAsia="Times New Roman" w:cs="Courier New"/>
          <w:szCs w:val="24"/>
        </w:rPr>
        <w:t xml:space="preserve"> Besonders viel anfangen kann Hildegunst damit jedoch auch nicht. Für den nächsten Tag hat Inazea für ihn ein Treffen mit Maestro Corodiak arrangiert, dem kreativen Genie hinter dem </w:t>
      </w:r>
      <w:proofErr w:type="spellStart"/>
      <w:r w:rsidRPr="00357880">
        <w:rPr>
          <w:rFonts w:cs="Courier New"/>
          <w:i/>
          <w:szCs w:val="24"/>
        </w:rPr>
        <w:t>Puppaecircus</w:t>
      </w:r>
      <w:proofErr w:type="spellEnd"/>
      <w:r w:rsidRPr="00357880">
        <w:rPr>
          <w:rFonts w:cs="Courier New"/>
          <w:i/>
          <w:szCs w:val="24"/>
        </w:rPr>
        <w:t xml:space="preserve"> Maximus. </w:t>
      </w:r>
      <w:r w:rsidRPr="00357880">
        <w:rPr>
          <w:rFonts w:cs="Courier New"/>
          <w:szCs w:val="24"/>
        </w:rPr>
        <w:t>Dieser stellt sich zu Hildegunsts anf</w:t>
      </w:r>
      <w:r w:rsidRPr="00357880">
        <w:rPr>
          <w:rFonts w:eastAsia="Times New Roman" w:cs="Courier New"/>
          <w:szCs w:val="24"/>
        </w:rPr>
        <w:t xml:space="preserve">änglichem Entsetzen als Zwillingsbruder Phistomephel </w:t>
      </w:r>
      <w:proofErr w:type="spellStart"/>
      <w:r w:rsidRPr="00357880">
        <w:rPr>
          <w:rFonts w:eastAsia="Times New Roman" w:cs="Courier New"/>
          <w:szCs w:val="24"/>
        </w:rPr>
        <w:t>Smeiks</w:t>
      </w:r>
      <w:proofErr w:type="spellEnd"/>
      <w:r w:rsidRPr="00357880">
        <w:rPr>
          <w:rFonts w:eastAsia="Times New Roman" w:cs="Courier New"/>
          <w:szCs w:val="24"/>
        </w:rPr>
        <w:t xml:space="preserve"> heraus, hat aber mit diese</w:t>
      </w:r>
      <w:r w:rsidR="00966841" w:rsidRPr="00357880">
        <w:rPr>
          <w:rFonts w:eastAsia="Times New Roman" w:cs="Courier New"/>
          <w:szCs w:val="24"/>
        </w:rPr>
        <w:t>m</w:t>
      </w:r>
      <w:r w:rsidRPr="00357880">
        <w:rPr>
          <w:rFonts w:eastAsia="Times New Roman" w:cs="Courier New"/>
          <w:szCs w:val="24"/>
        </w:rPr>
        <w:t xml:space="preserve"> abgesehen davon nichts gemein. Trotz einer Krankheit, die dazu führte, dass er seine Augen verlor, erarbeitet er immer noch komplexe Mechaniken für das </w:t>
      </w:r>
      <w:r w:rsidR="00966841" w:rsidRPr="00357880">
        <w:rPr>
          <w:rFonts w:eastAsia="Times New Roman" w:cs="Courier New"/>
          <w:szCs w:val="24"/>
        </w:rPr>
        <w:t>Puppent</w:t>
      </w:r>
      <w:r w:rsidRPr="00357880">
        <w:rPr>
          <w:rFonts w:eastAsia="Times New Roman" w:cs="Courier New"/>
          <w:szCs w:val="24"/>
        </w:rPr>
        <w:t xml:space="preserve">heater. </w:t>
      </w:r>
      <w:r w:rsidR="00433607" w:rsidRPr="00357880">
        <w:rPr>
          <w:rFonts w:eastAsia="Times New Roman" w:cs="Courier New"/>
          <w:szCs w:val="24"/>
        </w:rPr>
        <w:t xml:space="preserve">Bei diesem Treffen bietet </w:t>
      </w:r>
      <w:r w:rsidRPr="00357880">
        <w:rPr>
          <w:rFonts w:eastAsia="Times New Roman" w:cs="Courier New"/>
          <w:szCs w:val="24"/>
        </w:rPr>
        <w:t xml:space="preserve">Corodiak Hildegunst an, eine Vorstellung des </w:t>
      </w:r>
      <w:r w:rsidRPr="00357880">
        <w:rPr>
          <w:rFonts w:eastAsia="Times New Roman" w:cs="Courier New"/>
          <w:i/>
          <w:iCs/>
          <w:szCs w:val="24"/>
        </w:rPr>
        <w:t>Unsichtbaren Theaters</w:t>
      </w:r>
      <w:r w:rsidRPr="00357880">
        <w:rPr>
          <w:rFonts w:eastAsia="Times New Roman" w:cs="Courier New"/>
          <w:szCs w:val="24"/>
        </w:rPr>
        <w:t xml:space="preserve"> am nächsten Tag zu besuchen und überreicht ihm eine Karte, die abermals mit unsichtbarer Tinte </w:t>
      </w:r>
      <w:r w:rsidRPr="00357880">
        <w:rPr>
          <w:rFonts w:eastAsia="Times New Roman" w:cs="Courier New"/>
          <w:szCs w:val="24"/>
        </w:rPr>
        <w:lastRenderedPageBreak/>
        <w:t xml:space="preserve">beschrieben ist. Hildegunst muss jedoch versprechen, diese Schrift erst in der Vorstellung sichtbar zu machen und zu lesen. Am nächsten Tag wird er von einer gepanzerten Kutsche abgeholt, die ihn und eine Handvoll weiterer Besucher zum </w:t>
      </w:r>
      <w:r w:rsidRPr="00357880">
        <w:rPr>
          <w:rFonts w:eastAsia="Times New Roman" w:cs="Courier New"/>
          <w:i/>
          <w:iCs/>
          <w:szCs w:val="24"/>
        </w:rPr>
        <w:t>Unsichtbaren Theater</w:t>
      </w:r>
      <w:r w:rsidRPr="00357880">
        <w:rPr>
          <w:rFonts w:eastAsia="Times New Roman" w:cs="Courier New"/>
          <w:szCs w:val="24"/>
        </w:rPr>
        <w:t xml:space="preserve"> bringen soll. Als er </w:t>
      </w:r>
      <w:r w:rsidR="00183724" w:rsidRPr="00357880">
        <w:rPr>
          <w:rFonts w:eastAsia="Times New Roman" w:cs="Courier New"/>
          <w:szCs w:val="24"/>
        </w:rPr>
        <w:t>aber</w:t>
      </w:r>
      <w:r w:rsidRPr="00357880">
        <w:rPr>
          <w:rFonts w:eastAsia="Times New Roman" w:cs="Courier New"/>
          <w:szCs w:val="24"/>
        </w:rPr>
        <w:t xml:space="preserve"> erfährt, dass diese Vorstellung in den Katakomben stattfinden soll, genauer gesagt im sogenannten Phistomephel-Rüssel, also dem Zugang zum Labyrinth, durch den er in </w:t>
      </w:r>
      <w:r w:rsidRPr="00357880">
        <w:rPr>
          <w:rFonts w:eastAsia="Times New Roman" w:cs="Courier New"/>
          <w:i/>
          <w:iCs/>
          <w:szCs w:val="24"/>
        </w:rPr>
        <w:t>SdTB</w:t>
      </w:r>
      <w:r w:rsidRPr="00357880">
        <w:rPr>
          <w:rFonts w:eastAsia="Times New Roman" w:cs="Courier New"/>
          <w:szCs w:val="24"/>
        </w:rPr>
        <w:t xml:space="preserve"> von Smeik in die Katakomben verschleppt wurde, versucht er</w:t>
      </w:r>
      <w:r w:rsidR="00433607" w:rsidRPr="00357880">
        <w:rPr>
          <w:rFonts w:eastAsia="Times New Roman" w:cs="Courier New"/>
          <w:szCs w:val="24"/>
        </w:rPr>
        <w:t xml:space="preserve"> – allerdings vergeblich – die </w:t>
      </w:r>
      <w:r w:rsidRPr="00357880">
        <w:rPr>
          <w:rFonts w:eastAsia="Times New Roman" w:cs="Courier New"/>
          <w:szCs w:val="24"/>
        </w:rPr>
        <w:t>Kutsche zum Umkehren zu bewegen</w:t>
      </w:r>
      <w:r w:rsidR="00433607" w:rsidRPr="00357880">
        <w:rPr>
          <w:rFonts w:eastAsia="Times New Roman" w:cs="Courier New"/>
          <w:szCs w:val="24"/>
        </w:rPr>
        <w:t>. Deshalb fasst er sich s</w:t>
      </w:r>
      <w:r w:rsidRPr="00357880">
        <w:rPr>
          <w:rFonts w:eastAsia="Times New Roman" w:cs="Courier New"/>
          <w:szCs w:val="24"/>
        </w:rPr>
        <w:t>chließlich ein Herz und steigt mit den anderen</w:t>
      </w:r>
      <w:r w:rsidR="00433607" w:rsidRPr="00357880">
        <w:rPr>
          <w:rFonts w:eastAsia="Times New Roman" w:cs="Courier New"/>
          <w:szCs w:val="24"/>
        </w:rPr>
        <w:t xml:space="preserve"> durch den Rüssel ins Labyrinth </w:t>
      </w:r>
      <w:r w:rsidRPr="00357880">
        <w:rPr>
          <w:rFonts w:eastAsia="Times New Roman" w:cs="Courier New"/>
          <w:szCs w:val="24"/>
        </w:rPr>
        <w:t xml:space="preserve">hinab. In einem der Gänge angekommen, löscht der </w:t>
      </w:r>
      <w:proofErr w:type="spellStart"/>
      <w:r w:rsidRPr="00357880">
        <w:rPr>
          <w:rFonts w:eastAsia="Times New Roman" w:cs="Courier New"/>
          <w:szCs w:val="24"/>
        </w:rPr>
        <w:t>Nebelheimer</w:t>
      </w:r>
      <w:proofErr w:type="spellEnd"/>
      <w:r w:rsidRPr="00357880">
        <w:rPr>
          <w:rFonts w:eastAsia="Times New Roman" w:cs="Courier New"/>
          <w:szCs w:val="24"/>
        </w:rPr>
        <w:t>, der die Veranstaltung betreut, seine Lampe, um den Gästen einen Eindruck von der vollkommenen Dunkelheit der Katakomben zu geben. Er begrüßt die Anwesenden zur Vorstellung, danach wird es mucksmäuschenstill. Nach einer Weile, in der nichts zu sehen oder zu hören ist, glaubt Hildegunst</w:t>
      </w:r>
      <w:r w:rsidR="00433607" w:rsidRPr="00357880">
        <w:rPr>
          <w:rFonts w:eastAsia="Times New Roman" w:cs="Courier New"/>
          <w:szCs w:val="24"/>
        </w:rPr>
        <w:t xml:space="preserve"> zunächst </w:t>
      </w:r>
      <w:r w:rsidRPr="00357880">
        <w:rPr>
          <w:rFonts w:eastAsia="Times New Roman" w:cs="Courier New"/>
          <w:szCs w:val="24"/>
        </w:rPr>
        <w:t>das Rascheln von Büchern zu hören</w:t>
      </w:r>
      <w:r w:rsidR="00433607" w:rsidRPr="00357880">
        <w:rPr>
          <w:rFonts w:eastAsia="Times New Roman" w:cs="Courier New"/>
          <w:szCs w:val="24"/>
        </w:rPr>
        <w:t xml:space="preserve"> und anschließend die schweren Schritte einer sich nähernden Gestalt</w:t>
      </w:r>
      <w:r w:rsidRPr="00357880">
        <w:rPr>
          <w:rFonts w:eastAsia="Times New Roman" w:cs="Courier New"/>
          <w:szCs w:val="24"/>
        </w:rPr>
        <w:t xml:space="preserve">. Der Satz aus dem Brief, </w:t>
      </w:r>
      <w:r w:rsidR="004A4CF2" w:rsidRPr="00357880">
        <w:rPr>
          <w:rFonts w:eastAsia="Times New Roman" w:cs="Courier New"/>
          <w:szCs w:val="24"/>
        </w:rPr>
        <w:t>„</w:t>
      </w:r>
      <w:r w:rsidRPr="00357880">
        <w:rPr>
          <w:rFonts w:eastAsia="Times New Roman" w:cs="Courier New"/>
          <w:szCs w:val="24"/>
        </w:rPr>
        <w:t>Der Schattenkönig ist zurückgekehrt</w:t>
      </w:r>
      <w:r w:rsidR="00433607" w:rsidRPr="00357880">
        <w:rPr>
          <w:rFonts w:eastAsia="Times New Roman" w:cs="Courier New"/>
          <w:szCs w:val="24"/>
        </w:rPr>
        <w:t>,“</w:t>
      </w:r>
      <w:r w:rsidRPr="00357880">
        <w:rPr>
          <w:rFonts w:eastAsia="Times New Roman" w:cs="Courier New"/>
          <w:szCs w:val="24"/>
        </w:rPr>
        <w:t xml:space="preserve"> kommt ihm wieder in den Sinn und er vermeint, sein raschelndes Lachen hören zu können. Kurz darauf wird er vom Orm durchströmt und verfällt in eine Art Rauschzustand. Als er aus diesem wieder erwacht und eine Kerze entzündet, stellt er fest, dass er vollkommen allein ist</w:t>
      </w:r>
      <w:r w:rsidR="00433607" w:rsidRPr="00357880">
        <w:rPr>
          <w:rFonts w:eastAsia="Times New Roman" w:cs="Courier New"/>
          <w:szCs w:val="24"/>
        </w:rPr>
        <w:t>.</w:t>
      </w:r>
      <w:r w:rsidRPr="00357880">
        <w:rPr>
          <w:rFonts w:eastAsia="Times New Roman" w:cs="Courier New"/>
          <w:szCs w:val="24"/>
        </w:rPr>
        <w:t xml:space="preserve"> Mithilfe der Kerze macht er die unsichtbare Tinte auf </w:t>
      </w:r>
      <w:proofErr w:type="spellStart"/>
      <w:r w:rsidRPr="00357880">
        <w:rPr>
          <w:rFonts w:eastAsia="Times New Roman" w:cs="Courier New"/>
          <w:szCs w:val="24"/>
        </w:rPr>
        <w:t>Corodiaks</w:t>
      </w:r>
      <w:proofErr w:type="spellEnd"/>
      <w:r w:rsidRPr="00357880">
        <w:rPr>
          <w:rFonts w:eastAsia="Times New Roman" w:cs="Courier New"/>
          <w:szCs w:val="24"/>
        </w:rPr>
        <w:t xml:space="preserve"> Karte sichtbar, </w:t>
      </w:r>
      <w:r w:rsidR="00433607" w:rsidRPr="00357880">
        <w:rPr>
          <w:rFonts w:eastAsia="Times New Roman" w:cs="Courier New"/>
          <w:szCs w:val="24"/>
        </w:rPr>
        <w:t>auf der nur folgender Satz zu lesen ist</w:t>
      </w:r>
      <w:r w:rsidRPr="00357880">
        <w:rPr>
          <w:rFonts w:eastAsia="Times New Roman" w:cs="Courier New"/>
          <w:szCs w:val="24"/>
        </w:rPr>
        <w:t xml:space="preserve">: </w:t>
      </w:r>
      <w:r w:rsidR="004A4CF2" w:rsidRPr="00357880">
        <w:rPr>
          <w:rFonts w:eastAsia="Times New Roman" w:cs="Courier New"/>
          <w:szCs w:val="24"/>
        </w:rPr>
        <w:t>„</w:t>
      </w:r>
      <w:r w:rsidRPr="00357880">
        <w:rPr>
          <w:rFonts w:eastAsia="Times New Roman" w:cs="Courier New"/>
          <w:szCs w:val="24"/>
        </w:rPr>
        <w:t xml:space="preserve">Hier fängt die Geschichte an.” </w:t>
      </w:r>
      <w:r w:rsidRPr="00357880">
        <w:rPr>
          <w:rFonts w:eastAsia="Times New Roman" w:cs="Courier New"/>
          <w:szCs w:val="24"/>
        </w:rPr>
        <w:fldChar w:fldCharType="begin"/>
      </w:r>
      <w:r w:rsidR="005639B6" w:rsidRPr="00357880">
        <w:rPr>
          <w:rFonts w:eastAsia="Times New Roman" w:cs="Courier New"/>
          <w:szCs w:val="24"/>
        </w:rPr>
        <w:instrText xml:space="preserve"> ADDIN ZOTERO_ITEM CSL_CITATION {"citationID":"mLIL0mvO","properties":{"formattedCitation":"({\\i{}LdTB} 427)","plainCitation":"(LdTB 427)","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Zamonien","title-short":"LdTB","author":[{"family":"Moers","given":"Walter"}],"issued":{"date-parts":[["2011"]]}},"locator":"427","suppress-author":true}],"schema":"https://github.com/citation-style-language/schema/raw/master/csl-citation.json"} </w:instrText>
      </w:r>
      <w:r w:rsidRPr="00357880">
        <w:rPr>
          <w:rFonts w:eastAsia="Times New Roman" w:cs="Courier New"/>
          <w:szCs w:val="24"/>
        </w:rPr>
        <w:fldChar w:fldCharType="separate"/>
      </w:r>
      <w:r w:rsidR="00A4340C" w:rsidRPr="00357880">
        <w:rPr>
          <w:rFonts w:cs="Times New Roman"/>
          <w:szCs w:val="24"/>
        </w:rPr>
        <w:t>(</w:t>
      </w:r>
      <w:r w:rsidR="00A4340C" w:rsidRPr="00357880">
        <w:rPr>
          <w:rFonts w:cs="Times New Roman"/>
          <w:i/>
          <w:iCs/>
          <w:szCs w:val="24"/>
        </w:rPr>
        <w:t>LdTB</w:t>
      </w:r>
      <w:r w:rsidR="00A4340C" w:rsidRPr="00357880">
        <w:rPr>
          <w:rFonts w:cs="Times New Roman"/>
          <w:szCs w:val="24"/>
        </w:rPr>
        <w:t xml:space="preserve"> 427)</w:t>
      </w:r>
      <w:r w:rsidRPr="00357880">
        <w:rPr>
          <w:rFonts w:eastAsia="Times New Roman" w:cs="Courier New"/>
          <w:szCs w:val="24"/>
        </w:rPr>
        <w:fldChar w:fldCharType="end"/>
      </w:r>
      <w:r w:rsidRPr="00357880">
        <w:rPr>
          <w:rFonts w:eastAsia="Times New Roman" w:cs="Courier New"/>
          <w:szCs w:val="24"/>
        </w:rPr>
        <w:t xml:space="preserve">. An dieser Stelle endet </w:t>
      </w:r>
      <w:r w:rsidRPr="00357880">
        <w:rPr>
          <w:rFonts w:eastAsia="Times New Roman" w:cs="Courier New"/>
          <w:i/>
          <w:iCs/>
          <w:szCs w:val="24"/>
        </w:rPr>
        <w:t>LdTB</w:t>
      </w:r>
      <w:r w:rsidRPr="00357880">
        <w:rPr>
          <w:rFonts w:eastAsia="Times New Roman" w:cs="Courier New"/>
          <w:szCs w:val="24"/>
        </w:rPr>
        <w:t xml:space="preserve"> ziemlich abrupt. Walter Moers hat an diese eigentliche Geschichte noch ein </w:t>
      </w:r>
      <w:r w:rsidR="004A4CF2" w:rsidRPr="00357880">
        <w:rPr>
          <w:rFonts w:eastAsia="Times New Roman" w:cs="Courier New"/>
          <w:szCs w:val="24"/>
        </w:rPr>
        <w:t>„</w:t>
      </w:r>
      <w:r w:rsidRPr="00357880">
        <w:rPr>
          <w:rFonts w:eastAsia="Times New Roman" w:cs="Courier New"/>
          <w:szCs w:val="24"/>
        </w:rPr>
        <w:t xml:space="preserve">Nachwort des Übersetzers” </w:t>
      </w:r>
      <w:r w:rsidRPr="00357880">
        <w:rPr>
          <w:rFonts w:eastAsia="Times New Roman" w:cs="Courier New"/>
          <w:szCs w:val="24"/>
        </w:rPr>
        <w:fldChar w:fldCharType="begin"/>
      </w:r>
      <w:r w:rsidR="005639B6" w:rsidRPr="00357880">
        <w:rPr>
          <w:rFonts w:eastAsia="Times New Roman" w:cs="Courier New"/>
          <w:szCs w:val="24"/>
        </w:rPr>
        <w:instrText xml:space="preserve"> ADDIN ZOTERO_ITEM CSL_CITATION {"citationID":"p7UxWq8a","properties":{"formattedCitation":"({\\i{}LdTB} 429)","plainCitation":"(LdTB 429)","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Zamonien","title-short":"LdTB","author":[{"family":"Moers","given":"Walter"}],"issued":{"date-parts":[["2011"]]}},"locator":"429","suppress-author":true}],"schema":"https://github.com/citation-style-language/schema/raw/master/csl-citation.json"} </w:instrText>
      </w:r>
      <w:r w:rsidRPr="00357880">
        <w:rPr>
          <w:rFonts w:eastAsia="Times New Roman" w:cs="Courier New"/>
          <w:szCs w:val="24"/>
        </w:rPr>
        <w:fldChar w:fldCharType="separate"/>
      </w:r>
      <w:r w:rsidR="006742B2" w:rsidRPr="00357880">
        <w:rPr>
          <w:rFonts w:cs="Times New Roman"/>
          <w:szCs w:val="24"/>
        </w:rPr>
        <w:t>(</w:t>
      </w:r>
      <w:r w:rsidR="006742B2" w:rsidRPr="00357880">
        <w:rPr>
          <w:rFonts w:cs="Times New Roman"/>
          <w:i/>
          <w:iCs/>
          <w:szCs w:val="24"/>
        </w:rPr>
        <w:t>LdTB</w:t>
      </w:r>
      <w:r w:rsidR="006742B2" w:rsidRPr="00357880">
        <w:rPr>
          <w:rFonts w:cs="Times New Roman"/>
          <w:szCs w:val="24"/>
        </w:rPr>
        <w:t xml:space="preserve"> 429)</w:t>
      </w:r>
      <w:r w:rsidRPr="00357880">
        <w:rPr>
          <w:rFonts w:eastAsia="Times New Roman" w:cs="Courier New"/>
          <w:szCs w:val="24"/>
        </w:rPr>
        <w:fldChar w:fldCharType="end"/>
      </w:r>
      <w:r w:rsidRPr="00357880">
        <w:rPr>
          <w:rFonts w:eastAsia="Times New Roman" w:cs="Courier New"/>
          <w:szCs w:val="24"/>
        </w:rPr>
        <w:t xml:space="preserve"> angehängt, in</w:t>
      </w:r>
      <w:r w:rsidR="00433607" w:rsidRPr="00357880">
        <w:rPr>
          <w:rFonts w:eastAsia="Times New Roman" w:cs="Courier New"/>
          <w:szCs w:val="24"/>
        </w:rPr>
        <w:t xml:space="preserve"> </w:t>
      </w:r>
      <w:r w:rsidRPr="00357880">
        <w:rPr>
          <w:rFonts w:eastAsia="Times New Roman" w:cs="Courier New"/>
          <w:szCs w:val="24"/>
        </w:rPr>
        <w:t xml:space="preserve">dem er sich als </w:t>
      </w:r>
      <w:r w:rsidR="00DF5366" w:rsidRPr="00357880">
        <w:rPr>
          <w:rFonts w:eastAsia="Times New Roman" w:cs="Courier New"/>
          <w:szCs w:val="24"/>
        </w:rPr>
        <w:t>*</w:t>
      </w:r>
      <w:r w:rsidRPr="00357880">
        <w:rPr>
          <w:rFonts w:eastAsia="Times New Roman" w:cs="Courier New"/>
          <w:szCs w:val="24"/>
        </w:rPr>
        <w:t xml:space="preserve">Walter Moers dafür entschuldigt, dass die Geschichte noch nicht zu Ende erzählt </w:t>
      </w:r>
      <w:r w:rsidR="00433607" w:rsidRPr="00357880">
        <w:rPr>
          <w:rFonts w:eastAsia="Times New Roman" w:cs="Courier New"/>
          <w:szCs w:val="24"/>
        </w:rPr>
        <w:t>sei</w:t>
      </w:r>
      <w:r w:rsidRPr="00357880">
        <w:rPr>
          <w:rFonts w:eastAsia="Times New Roman" w:cs="Courier New"/>
          <w:szCs w:val="24"/>
        </w:rPr>
        <w:t xml:space="preserve">. Die sei dem großen Umfang und der Komplexität der </w:t>
      </w:r>
      <w:proofErr w:type="spellStart"/>
      <w:r w:rsidRPr="00357880">
        <w:rPr>
          <w:rFonts w:eastAsia="Times New Roman" w:cs="Courier New"/>
          <w:szCs w:val="24"/>
        </w:rPr>
        <w:t>Mythenmetz’schen</w:t>
      </w:r>
      <w:proofErr w:type="spellEnd"/>
      <w:r w:rsidRPr="00357880">
        <w:rPr>
          <w:rFonts w:eastAsia="Times New Roman" w:cs="Courier New"/>
          <w:szCs w:val="24"/>
        </w:rPr>
        <w:t xml:space="preserve"> Texte geschuldet. Er fasst einige Fragen zusammen, die beim Lesen des Buches, insbesondere bezüglich des Endes </w:t>
      </w:r>
      <w:r w:rsidRPr="00357880">
        <w:rPr>
          <w:rFonts w:eastAsia="Times New Roman" w:cs="Courier New"/>
          <w:szCs w:val="24"/>
        </w:rPr>
        <w:lastRenderedPageBreak/>
        <w:t xml:space="preserve">offen geblieben sind und endet mit folgenden Sätzen: </w:t>
      </w:r>
      <w:r w:rsidR="004A4CF2" w:rsidRPr="00357880">
        <w:rPr>
          <w:rFonts w:eastAsia="Times New Roman" w:cs="Courier New"/>
          <w:szCs w:val="24"/>
        </w:rPr>
        <w:t>„</w:t>
      </w:r>
      <w:r w:rsidRPr="00357880">
        <w:rPr>
          <w:rFonts w:eastAsia="Times New Roman" w:cs="Courier New"/>
          <w:szCs w:val="24"/>
        </w:rPr>
        <w:t xml:space="preserve">Die wirkliche Geschichte fängt hier in der Tat erst an. Alles Bisherige war nur Ouvertüre.” </w:t>
      </w:r>
      <w:r w:rsidRPr="00357880">
        <w:rPr>
          <w:rFonts w:eastAsia="Times New Roman" w:cs="Courier New"/>
          <w:szCs w:val="24"/>
        </w:rPr>
        <w:fldChar w:fldCharType="begin"/>
      </w:r>
      <w:r w:rsidR="005639B6" w:rsidRPr="00357880">
        <w:rPr>
          <w:rFonts w:eastAsia="Times New Roman" w:cs="Courier New"/>
          <w:szCs w:val="24"/>
        </w:rPr>
        <w:instrText xml:space="preserve"> ADDIN ZOTERO_ITEM CSL_CITATION {"citationID":"EJIyuzwk","properties":{"formattedCitation":"({\\i{}LdTB} 430)","plainCitation":"(LdTB 430)","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Zamonien","title-short":"LdTB","author":[{"family":"Moers","given":"Walter"}],"issued":{"date-parts":[["2011"]]}},"locator":"430","suppress-author":true}],"schema":"https://github.com/citation-style-language/schema/raw/master/csl-citation.json"} </w:instrText>
      </w:r>
      <w:r w:rsidRPr="00357880">
        <w:rPr>
          <w:rFonts w:eastAsia="Times New Roman" w:cs="Courier New"/>
          <w:szCs w:val="24"/>
        </w:rPr>
        <w:fldChar w:fldCharType="separate"/>
      </w:r>
      <w:r w:rsidR="006742B2" w:rsidRPr="00357880">
        <w:rPr>
          <w:rFonts w:cs="Times New Roman"/>
          <w:szCs w:val="24"/>
        </w:rPr>
        <w:t>(</w:t>
      </w:r>
      <w:r w:rsidR="006742B2" w:rsidRPr="00357880">
        <w:rPr>
          <w:rFonts w:cs="Times New Roman"/>
          <w:i/>
          <w:iCs/>
          <w:szCs w:val="24"/>
        </w:rPr>
        <w:t>LdTB</w:t>
      </w:r>
      <w:r w:rsidR="006742B2" w:rsidRPr="00357880">
        <w:rPr>
          <w:rFonts w:cs="Times New Roman"/>
          <w:szCs w:val="24"/>
        </w:rPr>
        <w:t xml:space="preserve"> 430)</w:t>
      </w:r>
      <w:r w:rsidRPr="00357880">
        <w:rPr>
          <w:rFonts w:eastAsia="Times New Roman" w:cs="Courier New"/>
          <w:szCs w:val="24"/>
        </w:rPr>
        <w:fldChar w:fldCharType="end"/>
      </w:r>
      <w:r w:rsidRPr="00357880">
        <w:rPr>
          <w:rFonts w:eastAsia="Times New Roman" w:cs="Courier New"/>
          <w:szCs w:val="24"/>
        </w:rPr>
        <w:t xml:space="preserve"> </w:t>
      </w:r>
      <w:r w:rsidR="00A57C11">
        <w:rPr>
          <w:rStyle w:val="Funotenzeichen"/>
          <w:rFonts w:eastAsia="Times New Roman" w:cs="Courier New"/>
          <w:szCs w:val="24"/>
        </w:rPr>
        <w:footnoteReference w:id="23"/>
      </w:r>
    </w:p>
    <w:p w14:paraId="571A24B1" w14:textId="3BCC9CCE" w:rsidR="006664F5" w:rsidRPr="00357880" w:rsidRDefault="0030751E" w:rsidP="0030751E">
      <w:pPr>
        <w:autoSpaceDE w:val="0"/>
        <w:autoSpaceDN w:val="0"/>
        <w:adjustRightInd w:val="0"/>
        <w:spacing w:after="0" w:line="480" w:lineRule="auto"/>
        <w:ind w:firstLine="709"/>
        <w:rPr>
          <w:rFonts w:eastAsia="Times New Roman" w:cs="Courier New"/>
          <w:szCs w:val="24"/>
        </w:rPr>
      </w:pPr>
      <w:r w:rsidRPr="00357880">
        <w:rPr>
          <w:rFonts w:cs="Courier New"/>
          <w:szCs w:val="24"/>
        </w:rPr>
        <w:t xml:space="preserve">Eine weitere </w:t>
      </w:r>
      <w:r w:rsidR="00433607" w:rsidRPr="00357880">
        <w:rPr>
          <w:rFonts w:cs="Courier New"/>
          <w:szCs w:val="24"/>
        </w:rPr>
        <w:t xml:space="preserve">bisher noch nicht untersuchte </w:t>
      </w:r>
      <w:r w:rsidRPr="00357880">
        <w:rPr>
          <w:rFonts w:cs="Courier New"/>
          <w:szCs w:val="24"/>
        </w:rPr>
        <w:t>Art der intertextuellen Bez</w:t>
      </w:r>
      <w:r w:rsidRPr="00357880">
        <w:rPr>
          <w:rFonts w:eastAsia="Times New Roman" w:cs="Courier New"/>
          <w:szCs w:val="24"/>
        </w:rPr>
        <w:t xml:space="preserve">üge zieht sich </w:t>
      </w:r>
      <w:r w:rsidR="00433607" w:rsidRPr="00357880">
        <w:rPr>
          <w:rFonts w:eastAsia="Times New Roman" w:cs="Courier New"/>
          <w:szCs w:val="24"/>
        </w:rPr>
        <w:t>durch</w:t>
      </w:r>
      <w:r w:rsidRPr="00357880">
        <w:rPr>
          <w:rFonts w:eastAsia="Times New Roman" w:cs="Courier New"/>
          <w:szCs w:val="24"/>
        </w:rPr>
        <w:t xml:space="preserve"> beide Bücher hin</w:t>
      </w:r>
      <w:r w:rsidR="00433607" w:rsidRPr="00357880">
        <w:rPr>
          <w:rFonts w:eastAsia="Times New Roman" w:cs="Courier New"/>
          <w:szCs w:val="24"/>
        </w:rPr>
        <w:t>durch</w:t>
      </w:r>
      <w:r w:rsidRPr="00357880">
        <w:rPr>
          <w:rFonts w:eastAsia="Times New Roman" w:cs="Courier New"/>
          <w:szCs w:val="24"/>
        </w:rPr>
        <w:t>, darum wird sie an dieser Stelle zusammen</w:t>
      </w:r>
      <w:r w:rsidR="00433607" w:rsidRPr="00357880">
        <w:rPr>
          <w:rFonts w:eastAsia="Times New Roman" w:cs="Courier New"/>
          <w:szCs w:val="24"/>
        </w:rPr>
        <w:t>fassend</w:t>
      </w:r>
      <w:r w:rsidRPr="00357880">
        <w:rPr>
          <w:rFonts w:eastAsia="Times New Roman" w:cs="Courier New"/>
          <w:szCs w:val="24"/>
        </w:rPr>
        <w:t xml:space="preserve"> behandelt. Es wurde bereits angemerkt, dass Moers die Namen realer Autor</w:t>
      </w:r>
      <w:r w:rsidR="00DF5366" w:rsidRPr="00357880">
        <w:rPr>
          <w:rFonts w:eastAsia="Times New Roman" w:cs="Courier New"/>
          <w:szCs w:val="24"/>
        </w:rPr>
        <w:t>Innen</w:t>
      </w:r>
      <w:r w:rsidRPr="00357880">
        <w:rPr>
          <w:rFonts w:eastAsia="Times New Roman" w:cs="Courier New"/>
          <w:szCs w:val="24"/>
        </w:rPr>
        <w:t xml:space="preserve">/Komponisten/Maler mithilfe von Anagrammen verschleiert, was für sich betrachtet allerdings noch keinen intertextuellen Bezug darstellt. Die Bezüge entstehen dadurch, dass die </w:t>
      </w:r>
      <w:r w:rsidR="00433607" w:rsidRPr="00357880">
        <w:rPr>
          <w:rFonts w:eastAsia="Times New Roman" w:cs="Courier New"/>
          <w:szCs w:val="24"/>
        </w:rPr>
        <w:t>‚</w:t>
      </w:r>
      <w:r w:rsidRPr="00357880">
        <w:rPr>
          <w:rFonts w:eastAsia="Times New Roman" w:cs="Courier New"/>
          <w:szCs w:val="24"/>
        </w:rPr>
        <w:t>neuen</w:t>
      </w:r>
      <w:r w:rsidR="00433607" w:rsidRPr="00357880">
        <w:rPr>
          <w:rFonts w:eastAsia="Times New Roman" w:cs="Courier New"/>
          <w:szCs w:val="24"/>
        </w:rPr>
        <w:t>‘</w:t>
      </w:r>
      <w:r w:rsidRPr="00357880">
        <w:rPr>
          <w:rFonts w:eastAsia="Times New Roman" w:cs="Courier New"/>
          <w:szCs w:val="24"/>
        </w:rPr>
        <w:t xml:space="preserve"> Namen in gewisser Weise zu sprechenden Namen werden und entweder etwas über die betreffende Person beziehungsweise über die Meinung Moers’ zu dieser Person aussagen oder auf etwas im Umfeld dieser Person verweisen. Bei zwei der erwähnten Schriftsteller wird durch die Anagramme besonders deutlich, dass Moers ihr Werk nicht besonders schätzt, hierbei handelt es sich um Eduard Mörike und Friedrich Hölderlin.</w:t>
      </w:r>
      <w:r w:rsidR="00012F37" w:rsidRPr="00357880">
        <w:rPr>
          <w:rFonts w:eastAsia="Times New Roman" w:cs="Courier New"/>
          <w:szCs w:val="24"/>
        </w:rPr>
        <w:t xml:space="preserve"> </w:t>
      </w:r>
      <w:r w:rsidRPr="00357880">
        <w:rPr>
          <w:rFonts w:eastAsia="Times New Roman" w:cs="Courier New"/>
          <w:szCs w:val="24"/>
        </w:rPr>
        <w:t xml:space="preserve">Aus Mörike wird </w:t>
      </w:r>
      <w:proofErr w:type="spellStart"/>
      <w:r w:rsidRPr="00357880">
        <w:rPr>
          <w:rFonts w:eastAsia="Times New Roman" w:cs="Courier New"/>
          <w:szCs w:val="24"/>
        </w:rPr>
        <w:t>Arkud</w:t>
      </w:r>
      <w:proofErr w:type="spellEnd"/>
      <w:r w:rsidRPr="00357880">
        <w:rPr>
          <w:rFonts w:eastAsia="Times New Roman" w:cs="Courier New"/>
          <w:szCs w:val="24"/>
        </w:rPr>
        <w:t xml:space="preserve"> </w:t>
      </w:r>
      <w:proofErr w:type="spellStart"/>
      <w:r w:rsidRPr="00357880">
        <w:rPr>
          <w:rFonts w:eastAsia="Times New Roman" w:cs="Courier New"/>
          <w:szCs w:val="24"/>
        </w:rPr>
        <w:t>Ödreimer</w:t>
      </w:r>
      <w:proofErr w:type="spellEnd"/>
      <w:r w:rsidRPr="00357880">
        <w:rPr>
          <w:rFonts w:eastAsia="Times New Roman" w:cs="Courier New"/>
          <w:szCs w:val="24"/>
        </w:rPr>
        <w:t xml:space="preserve">, denn er </w:t>
      </w:r>
      <w:r w:rsidR="004A4CF2" w:rsidRPr="00357880">
        <w:rPr>
          <w:rFonts w:eastAsia="Times New Roman" w:cs="Courier New"/>
          <w:szCs w:val="24"/>
        </w:rPr>
        <w:t>„</w:t>
      </w:r>
      <w:r w:rsidRPr="00357880">
        <w:rPr>
          <w:rFonts w:eastAsia="Times New Roman" w:cs="Courier New"/>
          <w:szCs w:val="24"/>
        </w:rPr>
        <w:t xml:space="preserve">hatte ja ein paar brauchbare Gedichte geschrieben, aber seine gesamte Prosa bestand nur aus verstaubten und zu Recht vergessenen Gardinenpredigten” </w:t>
      </w:r>
      <w:r w:rsidRPr="00357880">
        <w:rPr>
          <w:rFonts w:eastAsia="Times New Roman" w:cs="Courier New"/>
          <w:szCs w:val="24"/>
        </w:rPr>
        <w:fldChar w:fldCharType="begin"/>
      </w:r>
      <w:r w:rsidR="009D251B">
        <w:rPr>
          <w:rFonts w:eastAsia="Times New Roman" w:cs="Courier New"/>
          <w:szCs w:val="24"/>
        </w:rPr>
        <w:instrText xml:space="preserve"> ADDIN ZOTERO_ITEM CSL_CITATION {"citationID":"oPJIGL0T","properties":{"formattedCitation":"({\\i{}LdTB} 79)","plainCitation":"(LdTB 79)","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Zamonien","title-short":"LdTB","author":[{"family":"Moers","given":"Walter"}],"issued":{"date-parts":[["2011"]]}},"locator":"79","suppress-author":true}],"schema":"https://github.com/citation-style-language/schema/raw/master/csl-citation.json"} </w:instrText>
      </w:r>
      <w:r w:rsidRPr="00357880">
        <w:rPr>
          <w:rFonts w:eastAsia="Times New Roman" w:cs="Courier New"/>
          <w:szCs w:val="24"/>
        </w:rPr>
        <w:fldChar w:fldCharType="separate"/>
      </w:r>
      <w:r w:rsidR="009D251B" w:rsidRPr="009D251B">
        <w:rPr>
          <w:rFonts w:cs="Times New Roman"/>
          <w:szCs w:val="24"/>
        </w:rPr>
        <w:t>(</w:t>
      </w:r>
      <w:r w:rsidR="009D251B" w:rsidRPr="009D251B">
        <w:rPr>
          <w:rFonts w:cs="Times New Roman"/>
          <w:i/>
          <w:iCs/>
          <w:szCs w:val="24"/>
        </w:rPr>
        <w:t>LdTB</w:t>
      </w:r>
      <w:r w:rsidR="009D251B" w:rsidRPr="009D251B">
        <w:rPr>
          <w:rFonts w:cs="Times New Roman"/>
          <w:szCs w:val="24"/>
        </w:rPr>
        <w:t xml:space="preserve"> 79)</w:t>
      </w:r>
      <w:r w:rsidRPr="00357880">
        <w:rPr>
          <w:rFonts w:eastAsia="Times New Roman" w:cs="Courier New"/>
          <w:szCs w:val="24"/>
        </w:rPr>
        <w:fldChar w:fldCharType="end"/>
      </w:r>
      <w:r w:rsidRPr="00357880">
        <w:rPr>
          <w:rFonts w:eastAsia="Times New Roman" w:cs="Courier New"/>
          <w:szCs w:val="24"/>
        </w:rPr>
        <w:t>. Mörikes Werk besteh</w:t>
      </w:r>
      <w:r w:rsidR="00433607" w:rsidRPr="00357880">
        <w:rPr>
          <w:rFonts w:eastAsia="Times New Roman" w:cs="Courier New"/>
          <w:szCs w:val="24"/>
        </w:rPr>
        <w:t>e</w:t>
      </w:r>
      <w:r w:rsidRPr="00357880">
        <w:rPr>
          <w:rFonts w:eastAsia="Times New Roman" w:cs="Courier New"/>
          <w:szCs w:val="24"/>
        </w:rPr>
        <w:t xml:space="preserve"> also vorwiegend aus </w:t>
      </w:r>
      <w:r w:rsidR="00433607" w:rsidRPr="00357880">
        <w:rPr>
          <w:rFonts w:eastAsia="Times New Roman" w:cs="Courier New"/>
          <w:szCs w:val="24"/>
        </w:rPr>
        <w:t>‚</w:t>
      </w:r>
      <w:r w:rsidRPr="00357880">
        <w:rPr>
          <w:rFonts w:eastAsia="Times New Roman" w:cs="Courier New"/>
          <w:szCs w:val="24"/>
        </w:rPr>
        <w:t>öden Reimen’, ist also laut Moers nicht besonders gut gelungen. Ähnlich deutlich fällt sein Urteil zu Hölderlin aus, ihm gibt Moers den Namen Dölerich H</w:t>
      </w:r>
      <w:r w:rsidR="00433607" w:rsidRPr="00357880">
        <w:rPr>
          <w:rFonts w:eastAsia="Times New Roman" w:cs="Courier New"/>
          <w:szCs w:val="24"/>
        </w:rPr>
        <w:t>ir</w:t>
      </w:r>
      <w:r w:rsidRPr="00357880">
        <w:rPr>
          <w:rFonts w:eastAsia="Times New Roman" w:cs="Courier New"/>
          <w:szCs w:val="24"/>
        </w:rPr>
        <w:t>nfiedler</w:t>
      </w:r>
      <w:r w:rsidR="00433607" w:rsidRPr="00357880">
        <w:rPr>
          <w:rFonts w:eastAsia="Times New Roman" w:cs="Courier New"/>
          <w:szCs w:val="24"/>
        </w:rPr>
        <w:t>.</w:t>
      </w:r>
      <w:r w:rsidR="00A1426D" w:rsidRPr="00357880">
        <w:rPr>
          <w:rFonts w:eastAsia="Times New Roman" w:cs="Courier New"/>
          <w:szCs w:val="24"/>
        </w:rPr>
        <w:t xml:space="preserve"> </w:t>
      </w:r>
      <w:r w:rsidR="00433607" w:rsidRPr="00357880">
        <w:rPr>
          <w:rFonts w:eastAsia="Times New Roman" w:cs="Courier New"/>
          <w:szCs w:val="24"/>
        </w:rPr>
        <w:t>‚</w:t>
      </w:r>
      <w:r w:rsidR="00A1426D" w:rsidRPr="00357880">
        <w:rPr>
          <w:rFonts w:eastAsia="Times New Roman" w:cs="Courier New"/>
          <w:szCs w:val="24"/>
        </w:rPr>
        <w:t>Hirnfiedler</w:t>
      </w:r>
      <w:r w:rsidR="00433607" w:rsidRPr="00357880">
        <w:rPr>
          <w:rFonts w:eastAsia="Times New Roman" w:cs="Courier New"/>
          <w:szCs w:val="24"/>
        </w:rPr>
        <w:t>‘</w:t>
      </w:r>
      <w:r w:rsidR="00A1426D" w:rsidRPr="00357880">
        <w:rPr>
          <w:rFonts w:eastAsia="Times New Roman" w:cs="Courier New"/>
          <w:szCs w:val="24"/>
        </w:rPr>
        <w:t xml:space="preserve"> ist kein besonders </w:t>
      </w:r>
      <w:r w:rsidR="00433607" w:rsidRPr="00357880">
        <w:rPr>
          <w:rFonts w:eastAsia="Times New Roman" w:cs="Courier New"/>
          <w:szCs w:val="24"/>
        </w:rPr>
        <w:t>schmeichelhafter</w:t>
      </w:r>
      <w:r w:rsidR="00A1426D" w:rsidRPr="00357880">
        <w:rPr>
          <w:rFonts w:eastAsia="Times New Roman" w:cs="Courier New"/>
          <w:szCs w:val="24"/>
        </w:rPr>
        <w:t xml:space="preserve"> Name, i</w:t>
      </w:r>
      <w:r w:rsidRPr="00357880">
        <w:rPr>
          <w:rFonts w:eastAsia="Times New Roman" w:cs="Courier New"/>
          <w:szCs w:val="24"/>
        </w:rPr>
        <w:t xml:space="preserve">n der Forschung wird vermutet, dass Moers damit unter anderem auch auf die Gerüchte anspielen wolle, Hölderlin habe in der letzten Phase seines Lebens unter einer Geisteskrankheit gelitten </w:t>
      </w:r>
      <w:r w:rsidRPr="00357880">
        <w:rPr>
          <w:rFonts w:eastAsia="Times New Roman" w:cs="Courier New"/>
          <w:szCs w:val="24"/>
        </w:rPr>
        <w:fldChar w:fldCharType="begin"/>
      </w:r>
      <w:r w:rsidRPr="00357880">
        <w:rPr>
          <w:rFonts w:eastAsia="Times New Roman" w:cs="Courier New"/>
          <w:szCs w:val="24"/>
        </w:rPr>
        <w:instrText xml:space="preserve"> ADDIN ZOTERO_ITEM CSL_CITATION {"citationID":"ArNh5Enl","properties":{"formattedCitation":"(Mader 170)","plainCitation":"(Mader 170)","noteIndex":0},"citationItems":[{"id":24,"uris":["http://zotero.org/users/6203910/items/IRL6ZXIQ"],"uri":["http://zotero.org/users/6203910/items/IRL6ZXIQ"],"itemData":{"id":24,"type":"book","collection-number":"1","collection-title":"Innsbrucker Studien zu Literatur und Film der Gegenwart","event-place":"Marburg","ISBN":"978-3-8288-2843-8","language":"ger","note":"OCLC: 794531102","number-of-pages":"183","publisher":"Tectum-Verl","publisher-place":"Marburg","source":"Gemeinsamer Bibliotheksverbund ISBN","title":"Metafiktionale Elemente in Walter Moers' Zamonien-Romanen","author":[{"family":"Mader","given":"Ilona"}],"issued":{"date-parts":[["2012"]]}},"locator":"170"}],"schema":"https://github.com/citation-style-language/schema/raw/master/csl-citation.json"} </w:instrText>
      </w:r>
      <w:r w:rsidRPr="00357880">
        <w:rPr>
          <w:rFonts w:eastAsia="Times New Roman" w:cs="Courier New"/>
          <w:szCs w:val="24"/>
        </w:rPr>
        <w:fldChar w:fldCharType="separate"/>
      </w:r>
      <w:r w:rsidRPr="00357880">
        <w:rPr>
          <w:rFonts w:cs="Times New Roman"/>
        </w:rPr>
        <w:t>(Mader 170)</w:t>
      </w:r>
      <w:r w:rsidRPr="00357880">
        <w:rPr>
          <w:rFonts w:eastAsia="Times New Roman" w:cs="Courier New"/>
          <w:szCs w:val="24"/>
        </w:rPr>
        <w:fldChar w:fldCharType="end"/>
      </w:r>
      <w:r w:rsidRPr="00357880">
        <w:rPr>
          <w:rFonts w:cs="Courier New"/>
          <w:szCs w:val="24"/>
        </w:rPr>
        <w:t xml:space="preserve">. Weitaus neutraler ist der zamonische Name von Gottfried Keller, Gofid Letterkerl gehalten, er sagt lediglich etwas </w:t>
      </w:r>
      <w:r w:rsidRPr="00357880">
        <w:rPr>
          <w:rFonts w:eastAsia="Times New Roman" w:cs="Courier New"/>
          <w:szCs w:val="24"/>
        </w:rPr>
        <w:t xml:space="preserve">über seinen Beruf aus: Er arbeitet mit Lettern, also mit Buchstaben, eine treffende Berufsbeschreibung für einen Schriftsteller. </w:t>
      </w:r>
    </w:p>
    <w:p w14:paraId="635B088E" w14:textId="77777777" w:rsidR="006664F5" w:rsidRPr="00357880" w:rsidRDefault="0030751E" w:rsidP="0030751E">
      <w:pPr>
        <w:autoSpaceDE w:val="0"/>
        <w:autoSpaceDN w:val="0"/>
        <w:adjustRightInd w:val="0"/>
        <w:spacing w:after="0" w:line="480" w:lineRule="auto"/>
        <w:ind w:firstLine="709"/>
        <w:rPr>
          <w:rFonts w:eastAsia="Times New Roman" w:cs="Courier New"/>
          <w:szCs w:val="24"/>
        </w:rPr>
      </w:pPr>
      <w:r w:rsidRPr="00357880">
        <w:rPr>
          <w:rFonts w:eastAsia="Times New Roman" w:cs="Courier New"/>
          <w:szCs w:val="24"/>
        </w:rPr>
        <w:t xml:space="preserve">Im Fall von E.T.A. Hoffmann ist davon auszugehen, dass </w:t>
      </w:r>
      <w:r w:rsidR="006664F5" w:rsidRPr="00357880">
        <w:rPr>
          <w:rFonts w:eastAsia="Times New Roman" w:cs="Courier New"/>
          <w:szCs w:val="24"/>
        </w:rPr>
        <w:t xml:space="preserve">Moers </w:t>
      </w:r>
      <w:r w:rsidRPr="00357880">
        <w:rPr>
          <w:rFonts w:eastAsia="Times New Roman" w:cs="Courier New"/>
          <w:szCs w:val="24"/>
        </w:rPr>
        <w:t xml:space="preserve">in das Anagramm </w:t>
      </w:r>
      <w:r w:rsidR="006664F5" w:rsidRPr="00357880">
        <w:rPr>
          <w:rFonts w:eastAsia="Times New Roman" w:cs="Courier New"/>
          <w:szCs w:val="24"/>
        </w:rPr>
        <w:t>die Haltung von Hoffmanns Zeitgenossen diesem gegenüber einfließen lässt.</w:t>
      </w:r>
      <w:r w:rsidRPr="00357880">
        <w:rPr>
          <w:rFonts w:eastAsia="Times New Roman" w:cs="Courier New"/>
          <w:szCs w:val="24"/>
        </w:rPr>
        <w:t xml:space="preserve"> Hoffmann wird in </w:t>
      </w:r>
      <w:r w:rsidRPr="00357880">
        <w:rPr>
          <w:rFonts w:eastAsia="Times New Roman" w:cs="Courier New"/>
          <w:szCs w:val="24"/>
        </w:rPr>
        <w:lastRenderedPageBreak/>
        <w:t xml:space="preserve">Zamonien zu </w:t>
      </w:r>
      <w:proofErr w:type="spellStart"/>
      <w:r w:rsidRPr="00357880">
        <w:rPr>
          <w:rFonts w:eastAsia="Times New Roman" w:cs="Courier New"/>
          <w:szCs w:val="24"/>
        </w:rPr>
        <w:t>Fantoma</w:t>
      </w:r>
      <w:proofErr w:type="spellEnd"/>
      <w:r w:rsidRPr="00357880">
        <w:rPr>
          <w:rFonts w:eastAsia="Times New Roman" w:cs="Courier New"/>
          <w:szCs w:val="24"/>
        </w:rPr>
        <w:t xml:space="preserve"> </w:t>
      </w:r>
      <w:proofErr w:type="spellStart"/>
      <w:r w:rsidRPr="00357880">
        <w:rPr>
          <w:rFonts w:eastAsia="Times New Roman" w:cs="Courier New"/>
          <w:szCs w:val="24"/>
        </w:rPr>
        <w:t>Hennf</w:t>
      </w:r>
      <w:proofErr w:type="spellEnd"/>
      <w:r w:rsidRPr="00357880">
        <w:rPr>
          <w:rFonts w:eastAsia="Times New Roman" w:cs="Courier New"/>
          <w:szCs w:val="24"/>
        </w:rPr>
        <w:t xml:space="preserve">, der Vorname hat starke lautliche Ähnlichkeiten zu dem Wort </w:t>
      </w:r>
      <w:r w:rsidR="006664F5" w:rsidRPr="00357880">
        <w:rPr>
          <w:rFonts w:eastAsia="Times New Roman" w:cs="Courier New"/>
          <w:szCs w:val="24"/>
        </w:rPr>
        <w:t>‚</w:t>
      </w:r>
      <w:r w:rsidRPr="00357880">
        <w:rPr>
          <w:rFonts w:eastAsia="Times New Roman" w:cs="Courier New"/>
          <w:szCs w:val="24"/>
        </w:rPr>
        <w:t>Phantom</w:t>
      </w:r>
      <w:r w:rsidR="006664F5" w:rsidRPr="00357880">
        <w:rPr>
          <w:rFonts w:eastAsia="Times New Roman" w:cs="Courier New"/>
          <w:szCs w:val="24"/>
        </w:rPr>
        <w:t>‘</w:t>
      </w:r>
      <w:r w:rsidRPr="00357880">
        <w:rPr>
          <w:rFonts w:eastAsia="Times New Roman" w:cs="Courier New"/>
          <w:szCs w:val="24"/>
        </w:rPr>
        <w:t xml:space="preserve">. Dies kann als Anspielung darauf verstanden werden, dass Hoffmann zu Lebzeiten wegen der übernatürlichen Komponente seiner Texte oft auch abfällig als </w:t>
      </w:r>
      <w:r w:rsidR="006664F5" w:rsidRPr="00357880">
        <w:rPr>
          <w:rFonts w:eastAsia="Times New Roman" w:cs="Courier New"/>
          <w:szCs w:val="24"/>
        </w:rPr>
        <w:t>‚</w:t>
      </w:r>
      <w:r w:rsidRPr="00357880">
        <w:rPr>
          <w:rFonts w:eastAsia="Times New Roman" w:cs="Courier New"/>
          <w:szCs w:val="24"/>
        </w:rPr>
        <w:t xml:space="preserve">Gespenster-Hoffmann’ bezeichnet wurde. </w:t>
      </w:r>
    </w:p>
    <w:p w14:paraId="1935DB51" w14:textId="47027CCB" w:rsidR="0030751E" w:rsidRPr="00357880" w:rsidRDefault="0030751E" w:rsidP="0030751E">
      <w:pPr>
        <w:autoSpaceDE w:val="0"/>
        <w:autoSpaceDN w:val="0"/>
        <w:adjustRightInd w:val="0"/>
        <w:spacing w:after="0" w:line="480" w:lineRule="auto"/>
        <w:ind w:firstLine="709"/>
        <w:rPr>
          <w:rFonts w:eastAsia="Times New Roman" w:cs="Courier New"/>
          <w:szCs w:val="24"/>
        </w:rPr>
      </w:pPr>
      <w:r w:rsidRPr="00357880">
        <w:rPr>
          <w:rFonts w:eastAsia="Times New Roman" w:cs="Courier New"/>
          <w:szCs w:val="24"/>
        </w:rPr>
        <w:t>Zwei weitere interessante Beispiele sind im Bereich der Komponisten zu finden. Eine</w:t>
      </w:r>
      <w:r w:rsidR="006664F5" w:rsidRPr="00357880">
        <w:rPr>
          <w:rFonts w:eastAsia="Times New Roman" w:cs="Courier New"/>
          <w:szCs w:val="24"/>
        </w:rPr>
        <w:t>r</w:t>
      </w:r>
      <w:r w:rsidRPr="00357880">
        <w:rPr>
          <w:rFonts w:eastAsia="Times New Roman" w:cs="Courier New"/>
          <w:szCs w:val="24"/>
        </w:rPr>
        <w:t xml:space="preserve"> davon ist Igor Strawinsky beziehungsweise </w:t>
      </w:r>
      <w:proofErr w:type="spellStart"/>
      <w:r w:rsidRPr="00357880">
        <w:rPr>
          <w:rFonts w:eastAsia="Times New Roman" w:cs="Courier New"/>
          <w:szCs w:val="24"/>
        </w:rPr>
        <w:t>Gynasok</w:t>
      </w:r>
      <w:proofErr w:type="spellEnd"/>
      <w:r w:rsidRPr="00357880">
        <w:rPr>
          <w:rFonts w:eastAsia="Times New Roman" w:cs="Courier New"/>
          <w:szCs w:val="24"/>
        </w:rPr>
        <w:t xml:space="preserve"> </w:t>
      </w:r>
      <w:proofErr w:type="spellStart"/>
      <w:r w:rsidRPr="00357880">
        <w:rPr>
          <w:rFonts w:eastAsia="Times New Roman" w:cs="Courier New"/>
          <w:szCs w:val="24"/>
        </w:rPr>
        <w:t>Irrwits</w:t>
      </w:r>
      <w:proofErr w:type="spellEnd"/>
      <w:r w:rsidRPr="00357880">
        <w:rPr>
          <w:rFonts w:eastAsia="Times New Roman" w:cs="Courier New"/>
          <w:szCs w:val="24"/>
        </w:rPr>
        <w:t xml:space="preserve">. Hier ist keine direkte Bewertung im Namen enthalten, doch </w:t>
      </w:r>
      <w:r w:rsidR="006664F5" w:rsidRPr="00357880">
        <w:rPr>
          <w:rFonts w:eastAsia="Times New Roman" w:cs="Courier New"/>
          <w:szCs w:val="24"/>
        </w:rPr>
        <w:t>‚</w:t>
      </w:r>
      <w:proofErr w:type="spellStart"/>
      <w:r w:rsidRPr="00357880">
        <w:rPr>
          <w:rFonts w:eastAsia="Times New Roman" w:cs="Courier New"/>
          <w:szCs w:val="24"/>
        </w:rPr>
        <w:t>Irrwits</w:t>
      </w:r>
      <w:proofErr w:type="spellEnd"/>
      <w:r w:rsidR="006664F5" w:rsidRPr="00357880">
        <w:rPr>
          <w:rFonts w:eastAsia="Times New Roman" w:cs="Courier New"/>
          <w:szCs w:val="24"/>
        </w:rPr>
        <w:t>‘</w:t>
      </w:r>
      <w:r w:rsidRPr="00357880">
        <w:rPr>
          <w:rFonts w:eastAsia="Times New Roman" w:cs="Courier New"/>
          <w:szCs w:val="24"/>
        </w:rPr>
        <w:t xml:space="preserve"> </w:t>
      </w:r>
      <w:r w:rsidR="006664F5" w:rsidRPr="00357880">
        <w:rPr>
          <w:rFonts w:eastAsia="Times New Roman" w:cs="Courier New"/>
          <w:szCs w:val="24"/>
        </w:rPr>
        <w:t>wurde</w:t>
      </w:r>
      <w:r w:rsidRPr="00357880">
        <w:rPr>
          <w:rFonts w:eastAsia="Times New Roman" w:cs="Courier New"/>
          <w:szCs w:val="24"/>
        </w:rPr>
        <w:t xml:space="preserve"> wohl dennoch nicht ganz zufällig gewählt. Strawinsky ist bekannt für seine beiden Ballettmusiken, </w:t>
      </w:r>
      <w:r w:rsidRPr="00357880">
        <w:rPr>
          <w:rFonts w:eastAsia="Times New Roman" w:cs="Courier New"/>
          <w:i/>
          <w:iCs/>
          <w:szCs w:val="24"/>
        </w:rPr>
        <w:t>Feuervogel</w:t>
      </w:r>
      <w:r w:rsidRPr="00357880">
        <w:rPr>
          <w:rFonts w:eastAsia="Times New Roman" w:cs="Courier New"/>
          <w:szCs w:val="24"/>
        </w:rPr>
        <w:t xml:space="preserve"> und </w:t>
      </w:r>
      <w:r w:rsidRPr="00357880">
        <w:rPr>
          <w:rFonts w:eastAsia="Times New Roman" w:cs="Courier New"/>
          <w:i/>
          <w:iCs/>
          <w:szCs w:val="24"/>
        </w:rPr>
        <w:t xml:space="preserve">La </w:t>
      </w:r>
      <w:proofErr w:type="spellStart"/>
      <w:r w:rsidRPr="00357880">
        <w:rPr>
          <w:rFonts w:eastAsia="Times New Roman" w:cs="Courier New"/>
          <w:i/>
          <w:iCs/>
          <w:szCs w:val="24"/>
        </w:rPr>
        <w:t>Sacre</w:t>
      </w:r>
      <w:proofErr w:type="spellEnd"/>
      <w:r w:rsidRPr="00357880">
        <w:rPr>
          <w:rFonts w:eastAsia="Times New Roman" w:cs="Courier New"/>
          <w:i/>
          <w:iCs/>
          <w:szCs w:val="24"/>
        </w:rPr>
        <w:t xml:space="preserve"> du Printemps</w:t>
      </w:r>
      <w:r w:rsidRPr="00357880">
        <w:rPr>
          <w:rFonts w:eastAsia="Times New Roman" w:cs="Courier New"/>
          <w:szCs w:val="24"/>
        </w:rPr>
        <w:t xml:space="preserve">. Beide stehen im Ruf, sehr aufgewühlt und hektisch zu sein, oder anders ausgedrückt: Sie sind auf eine gewisse Art </w:t>
      </w:r>
      <w:r w:rsidR="006664F5" w:rsidRPr="00357880">
        <w:rPr>
          <w:rFonts w:eastAsia="Times New Roman" w:cs="Courier New"/>
          <w:szCs w:val="24"/>
        </w:rPr>
        <w:t>‚</w:t>
      </w:r>
      <w:r w:rsidRPr="00357880">
        <w:rPr>
          <w:rFonts w:eastAsia="Times New Roman" w:cs="Courier New"/>
          <w:szCs w:val="24"/>
        </w:rPr>
        <w:t>irrwitzig</w:t>
      </w:r>
      <w:r w:rsidR="006664F5" w:rsidRPr="00357880">
        <w:rPr>
          <w:rFonts w:eastAsia="Times New Roman" w:cs="Courier New"/>
          <w:szCs w:val="24"/>
        </w:rPr>
        <w:t>‘</w:t>
      </w:r>
      <w:r w:rsidRPr="00357880">
        <w:rPr>
          <w:rFonts w:eastAsia="Times New Roman" w:cs="Courier New"/>
          <w:szCs w:val="24"/>
        </w:rPr>
        <w:t xml:space="preserve">. Diese Interpretation wird auch durch Moers’ eigenen Text gestützt, wird doch der </w:t>
      </w:r>
      <w:r w:rsidRPr="00357880">
        <w:rPr>
          <w:rFonts w:eastAsia="Times New Roman" w:cs="Courier New"/>
          <w:i/>
          <w:iCs/>
          <w:szCs w:val="24"/>
        </w:rPr>
        <w:t>Feuervogel</w:t>
      </w:r>
      <w:r w:rsidRPr="00357880">
        <w:rPr>
          <w:rFonts w:eastAsia="Times New Roman" w:cs="Courier New"/>
          <w:szCs w:val="24"/>
        </w:rPr>
        <w:t xml:space="preserve"> mit </w:t>
      </w:r>
      <w:r w:rsidR="004A4CF2" w:rsidRPr="00357880">
        <w:rPr>
          <w:rFonts w:eastAsia="Times New Roman" w:cs="Courier New"/>
          <w:szCs w:val="24"/>
        </w:rPr>
        <w:t>„</w:t>
      </w:r>
      <w:r w:rsidRPr="00357880">
        <w:rPr>
          <w:rFonts w:eastAsia="Times New Roman" w:cs="Courier New"/>
          <w:szCs w:val="24"/>
        </w:rPr>
        <w:t xml:space="preserve">Musik [wie] aus einem brennenden Irrenhaus” </w:t>
      </w:r>
      <w:r w:rsidR="006664F5" w:rsidRPr="00357880">
        <w:rPr>
          <w:rFonts w:eastAsia="Times New Roman" w:cs="Courier New"/>
          <w:szCs w:val="24"/>
        </w:rPr>
        <w:t xml:space="preserve">verglichen. </w:t>
      </w:r>
      <w:r w:rsidRPr="00357880">
        <w:rPr>
          <w:rFonts w:eastAsia="Times New Roman" w:cs="Courier New"/>
          <w:szCs w:val="24"/>
        </w:rPr>
        <w:fldChar w:fldCharType="begin"/>
      </w:r>
      <w:r w:rsidR="005639B6" w:rsidRPr="00357880">
        <w:rPr>
          <w:rFonts w:eastAsia="Times New Roman" w:cs="Courier New"/>
          <w:szCs w:val="24"/>
        </w:rPr>
        <w:instrText xml:space="preserve"> ADDIN ZOTERO_ITEM CSL_CITATION {"citationID":"V7xucqB0","properties":{"formattedCitation":"({\\i{}LdTB} 280)","plainCitation":"(LdTB 280)","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Zamonien","title-short":"LdTB","author":[{"family":"Moers","given":"Walter"}],"issued":{"date-parts":[["2011"]]}},"locator":"280","suppress-author":true}],"schema":"https://github.com/citation-style-language/schema/raw/master/csl-citation.json"} </w:instrText>
      </w:r>
      <w:r w:rsidRPr="00357880">
        <w:rPr>
          <w:rFonts w:eastAsia="Times New Roman" w:cs="Courier New"/>
          <w:szCs w:val="24"/>
        </w:rPr>
        <w:fldChar w:fldCharType="separate"/>
      </w:r>
      <w:r w:rsidR="007B1862" w:rsidRPr="00357880">
        <w:rPr>
          <w:rFonts w:cs="Times New Roman"/>
          <w:szCs w:val="24"/>
        </w:rPr>
        <w:t>(</w:t>
      </w:r>
      <w:r w:rsidR="007B1862" w:rsidRPr="00357880">
        <w:rPr>
          <w:rFonts w:cs="Times New Roman"/>
          <w:i/>
          <w:iCs/>
          <w:szCs w:val="24"/>
        </w:rPr>
        <w:t>LdTB</w:t>
      </w:r>
      <w:r w:rsidR="007B1862" w:rsidRPr="00357880">
        <w:rPr>
          <w:rFonts w:cs="Times New Roman"/>
          <w:szCs w:val="24"/>
        </w:rPr>
        <w:t xml:space="preserve"> 280)</w:t>
      </w:r>
      <w:r w:rsidRPr="00357880">
        <w:rPr>
          <w:rFonts w:eastAsia="Times New Roman" w:cs="Courier New"/>
          <w:szCs w:val="24"/>
        </w:rPr>
        <w:fldChar w:fldCharType="end"/>
      </w:r>
      <w:r w:rsidRPr="00357880">
        <w:rPr>
          <w:rFonts w:eastAsia="Times New Roman" w:cs="Courier New"/>
          <w:szCs w:val="24"/>
        </w:rPr>
        <w:t xml:space="preserve"> Als </w:t>
      </w:r>
      <w:r w:rsidR="006664F5" w:rsidRPr="00357880">
        <w:rPr>
          <w:rFonts w:eastAsia="Times New Roman" w:cs="Courier New"/>
          <w:szCs w:val="24"/>
        </w:rPr>
        <w:t>zweites</w:t>
      </w:r>
      <w:r w:rsidRPr="00357880">
        <w:rPr>
          <w:rFonts w:eastAsia="Times New Roman" w:cs="Courier New"/>
          <w:szCs w:val="24"/>
        </w:rPr>
        <w:t xml:space="preserve"> Beispiel sei hier </w:t>
      </w:r>
      <w:proofErr w:type="spellStart"/>
      <w:r w:rsidRPr="00357880">
        <w:rPr>
          <w:rFonts w:eastAsia="Times New Roman" w:cs="Courier New"/>
          <w:szCs w:val="24"/>
        </w:rPr>
        <w:t>Regard</w:t>
      </w:r>
      <w:proofErr w:type="spellEnd"/>
      <w:r w:rsidRPr="00357880">
        <w:rPr>
          <w:rFonts w:eastAsia="Times New Roman" w:cs="Courier New"/>
          <w:szCs w:val="24"/>
        </w:rPr>
        <w:t xml:space="preserve"> </w:t>
      </w:r>
      <w:proofErr w:type="spellStart"/>
      <w:r w:rsidRPr="00357880">
        <w:rPr>
          <w:rFonts w:eastAsia="Times New Roman" w:cs="Courier New"/>
          <w:szCs w:val="24"/>
        </w:rPr>
        <w:t>Wanrich</w:t>
      </w:r>
      <w:proofErr w:type="spellEnd"/>
      <w:r w:rsidRPr="00357880">
        <w:rPr>
          <w:rFonts w:eastAsia="Times New Roman" w:cs="Courier New"/>
          <w:szCs w:val="24"/>
        </w:rPr>
        <w:t xml:space="preserve"> alias Richard Wagner erwähnt. Hier beinhaltet der Name weder eine Wertung noch eine Anspielung auf das Werk Wagners. Der Bezugspunkt liegt vielmehr im Umfeld Wagners, nämlich seinem Wohnort. Wagner hatte sich in Bayreuth ein Anwesen errichtet, das er </w:t>
      </w:r>
      <w:r w:rsidR="006664F5" w:rsidRPr="00357880">
        <w:rPr>
          <w:rFonts w:eastAsia="Times New Roman" w:cs="Courier New"/>
          <w:szCs w:val="24"/>
        </w:rPr>
        <w:t>‚</w:t>
      </w:r>
      <w:r w:rsidRPr="00357880">
        <w:rPr>
          <w:rFonts w:eastAsia="Times New Roman" w:cs="Courier New"/>
          <w:szCs w:val="24"/>
        </w:rPr>
        <w:t>Villa Wahnfried</w:t>
      </w:r>
      <w:r w:rsidR="006664F5" w:rsidRPr="00357880">
        <w:rPr>
          <w:rFonts w:eastAsia="Times New Roman" w:cs="Courier New"/>
          <w:szCs w:val="24"/>
        </w:rPr>
        <w:t>‘</w:t>
      </w:r>
      <w:r w:rsidRPr="00357880">
        <w:rPr>
          <w:rFonts w:eastAsia="Times New Roman" w:cs="Courier New"/>
          <w:szCs w:val="24"/>
        </w:rPr>
        <w:t xml:space="preserve"> nannte</w:t>
      </w:r>
      <w:r w:rsidR="006664F5" w:rsidRPr="00357880">
        <w:rPr>
          <w:rFonts w:eastAsia="Times New Roman" w:cs="Courier New"/>
          <w:szCs w:val="24"/>
        </w:rPr>
        <w:t xml:space="preserve"> und z</w:t>
      </w:r>
      <w:r w:rsidRPr="00357880">
        <w:rPr>
          <w:rFonts w:eastAsia="Times New Roman" w:cs="Courier New"/>
          <w:szCs w:val="24"/>
        </w:rPr>
        <w:t xml:space="preserve">wischen </w:t>
      </w:r>
      <w:proofErr w:type="spellStart"/>
      <w:r w:rsidRPr="00357880">
        <w:rPr>
          <w:rFonts w:eastAsia="Times New Roman" w:cs="Courier New"/>
          <w:szCs w:val="24"/>
        </w:rPr>
        <w:t>Wanrich</w:t>
      </w:r>
      <w:proofErr w:type="spellEnd"/>
      <w:r w:rsidRPr="00357880">
        <w:rPr>
          <w:rFonts w:eastAsia="Times New Roman" w:cs="Courier New"/>
          <w:szCs w:val="24"/>
        </w:rPr>
        <w:t xml:space="preserve"> und Wahnfried ist durchaus eine klangliche Ähnlichkeit zu erkennen. </w:t>
      </w:r>
    </w:p>
    <w:p w14:paraId="422B5F9C" w14:textId="541CA626" w:rsidR="0030751E" w:rsidRPr="00357880" w:rsidRDefault="0030751E" w:rsidP="0030751E">
      <w:pPr>
        <w:autoSpaceDE w:val="0"/>
        <w:autoSpaceDN w:val="0"/>
        <w:adjustRightInd w:val="0"/>
        <w:spacing w:after="0" w:line="480" w:lineRule="auto"/>
        <w:ind w:firstLine="709"/>
        <w:rPr>
          <w:rFonts w:ascii="Courier New" w:hAnsi="Courier New" w:cs="Courier New"/>
          <w:szCs w:val="24"/>
        </w:rPr>
      </w:pPr>
      <w:r w:rsidRPr="00357880">
        <w:rPr>
          <w:rFonts w:cs="Courier New"/>
          <w:szCs w:val="24"/>
        </w:rPr>
        <w:t>Selbstverst</w:t>
      </w:r>
      <w:r w:rsidRPr="00357880">
        <w:rPr>
          <w:rFonts w:eastAsia="Times New Roman" w:cs="Courier New"/>
          <w:szCs w:val="24"/>
        </w:rPr>
        <w:t xml:space="preserve">ändlich gibt es noch weitere Anagramme, von denen einige ebenfalls ähnliche Referenzen aufweisen. Auf alle Anagramme einzeln einzugehen ist jedoch in diesem Rahmen nicht möglich und auch nicht das Ziel dieser Arbeit. </w:t>
      </w:r>
      <w:r w:rsidR="00F931DF" w:rsidRPr="00357880">
        <w:rPr>
          <w:rFonts w:eastAsia="Times New Roman" w:cs="Courier New"/>
          <w:szCs w:val="24"/>
        </w:rPr>
        <w:t xml:space="preserve">Es </w:t>
      </w:r>
      <w:r w:rsidRPr="00357880">
        <w:rPr>
          <w:rFonts w:eastAsia="Times New Roman" w:cs="Courier New"/>
          <w:szCs w:val="24"/>
        </w:rPr>
        <w:t xml:space="preserve">ist </w:t>
      </w:r>
      <w:r w:rsidR="00F931DF" w:rsidRPr="00357880">
        <w:rPr>
          <w:rFonts w:eastAsia="Times New Roman" w:cs="Courier New"/>
          <w:szCs w:val="24"/>
        </w:rPr>
        <w:t xml:space="preserve">jedoch </w:t>
      </w:r>
      <w:r w:rsidRPr="00357880">
        <w:rPr>
          <w:rFonts w:eastAsia="Times New Roman" w:cs="Courier New"/>
          <w:szCs w:val="24"/>
        </w:rPr>
        <w:t xml:space="preserve">eine Tabelle angehängt, in der </w:t>
      </w:r>
      <w:r w:rsidR="006664F5" w:rsidRPr="00357880">
        <w:rPr>
          <w:rFonts w:eastAsia="Times New Roman" w:cs="Courier New"/>
          <w:szCs w:val="24"/>
        </w:rPr>
        <w:t>eine Vielzahl der Anagramme mit ihren Entsprechungen aufgelistet ist</w:t>
      </w:r>
      <w:r w:rsidRPr="00357880">
        <w:rPr>
          <w:rFonts w:eastAsia="Times New Roman" w:cs="Courier New"/>
          <w:szCs w:val="24"/>
        </w:rPr>
        <w:t xml:space="preserve">. </w:t>
      </w:r>
    </w:p>
    <w:p w14:paraId="14FFAB75" w14:textId="23A55781" w:rsidR="0030751E" w:rsidRPr="00357880" w:rsidRDefault="0030751E" w:rsidP="0030751E">
      <w:pPr>
        <w:spacing w:line="480" w:lineRule="auto"/>
        <w:ind w:firstLine="709"/>
        <w:rPr>
          <w:rFonts w:eastAsia="Times New Roman" w:cs="Courier New"/>
          <w:szCs w:val="24"/>
        </w:rPr>
      </w:pPr>
      <w:r w:rsidRPr="00357880">
        <w:rPr>
          <w:rFonts w:cs="Courier New"/>
          <w:szCs w:val="24"/>
        </w:rPr>
        <w:t xml:space="preserve">Bereits bei dieser </w:t>
      </w:r>
      <w:r w:rsidRPr="00357880">
        <w:rPr>
          <w:rFonts w:eastAsia="Times New Roman" w:cs="Courier New"/>
          <w:szCs w:val="24"/>
        </w:rPr>
        <w:t xml:space="preserve">Überblicksdarstellung fällt auf, dass sich die Art der </w:t>
      </w:r>
      <w:r w:rsidR="005107AB" w:rsidRPr="00357880">
        <w:rPr>
          <w:rFonts w:eastAsia="Times New Roman" w:cs="Courier New"/>
          <w:szCs w:val="24"/>
        </w:rPr>
        <w:t xml:space="preserve">Bezüge auf Prätexte von vornehmlich </w:t>
      </w:r>
      <w:r w:rsidRPr="00357880">
        <w:rPr>
          <w:rFonts w:eastAsia="Times New Roman" w:cs="Courier New"/>
          <w:szCs w:val="24"/>
        </w:rPr>
        <w:t xml:space="preserve">intertextuellen </w:t>
      </w:r>
      <w:r w:rsidR="005107AB" w:rsidRPr="00357880">
        <w:rPr>
          <w:rFonts w:eastAsia="Times New Roman" w:cs="Courier New"/>
          <w:szCs w:val="24"/>
        </w:rPr>
        <w:t xml:space="preserve">Bezügen in </w:t>
      </w:r>
      <w:r w:rsidR="005107AB" w:rsidRPr="00357880">
        <w:rPr>
          <w:rFonts w:eastAsia="Times New Roman" w:cs="Courier New"/>
          <w:i/>
          <w:iCs/>
          <w:szCs w:val="24"/>
        </w:rPr>
        <w:t>SdTB</w:t>
      </w:r>
      <w:r w:rsidR="005107AB" w:rsidRPr="00357880">
        <w:rPr>
          <w:rFonts w:eastAsia="Times New Roman" w:cs="Courier New"/>
          <w:szCs w:val="24"/>
        </w:rPr>
        <w:t xml:space="preserve"> auf eine Mischung von intertextuellen und intermedialen Bezügen in </w:t>
      </w:r>
      <w:r w:rsidR="005107AB" w:rsidRPr="00357880">
        <w:rPr>
          <w:rFonts w:eastAsia="Times New Roman" w:cs="Courier New"/>
          <w:i/>
          <w:iCs/>
          <w:szCs w:val="24"/>
        </w:rPr>
        <w:t>LdTB</w:t>
      </w:r>
      <w:r w:rsidR="005107AB" w:rsidRPr="00357880">
        <w:rPr>
          <w:rFonts w:eastAsia="Times New Roman" w:cs="Courier New"/>
          <w:szCs w:val="24"/>
        </w:rPr>
        <w:t xml:space="preserve"> verschiebt.</w:t>
      </w:r>
      <w:r w:rsidRPr="00357880">
        <w:rPr>
          <w:rFonts w:eastAsia="Times New Roman" w:cs="Courier New"/>
          <w:szCs w:val="24"/>
        </w:rPr>
        <w:t xml:space="preserve"> </w:t>
      </w:r>
      <w:r w:rsidR="005107AB" w:rsidRPr="00357880">
        <w:rPr>
          <w:rFonts w:eastAsia="Times New Roman" w:cs="Courier New"/>
          <w:szCs w:val="24"/>
        </w:rPr>
        <w:t xml:space="preserve">Des Weiteren wurde gezeigt, dass in </w:t>
      </w:r>
      <w:r w:rsidR="005107AB" w:rsidRPr="00357880">
        <w:rPr>
          <w:rFonts w:eastAsia="Times New Roman" w:cs="Courier New"/>
          <w:i/>
          <w:iCs/>
          <w:szCs w:val="24"/>
        </w:rPr>
        <w:t>SdTB</w:t>
      </w:r>
      <w:r w:rsidR="005107AB" w:rsidRPr="00357880">
        <w:rPr>
          <w:rFonts w:eastAsia="Times New Roman" w:cs="Courier New"/>
          <w:szCs w:val="24"/>
        </w:rPr>
        <w:t xml:space="preserve"> </w:t>
      </w:r>
      <w:r w:rsidRPr="00357880">
        <w:rPr>
          <w:rFonts w:eastAsia="Times New Roman" w:cs="Courier New"/>
          <w:szCs w:val="24"/>
        </w:rPr>
        <w:t>sehr viel mehr direkte Zitate zu finden</w:t>
      </w:r>
      <w:r w:rsidR="005107AB" w:rsidRPr="00357880">
        <w:rPr>
          <w:rFonts w:eastAsia="Times New Roman" w:cs="Courier New"/>
          <w:szCs w:val="24"/>
        </w:rPr>
        <w:t xml:space="preserve"> sind</w:t>
      </w:r>
      <w:r w:rsidRPr="00357880">
        <w:rPr>
          <w:rFonts w:eastAsia="Times New Roman" w:cs="Courier New"/>
          <w:szCs w:val="24"/>
        </w:rPr>
        <w:t xml:space="preserve">, während die </w:t>
      </w:r>
      <w:r w:rsidR="005107AB" w:rsidRPr="00357880">
        <w:rPr>
          <w:rFonts w:eastAsia="Times New Roman" w:cs="Courier New"/>
          <w:szCs w:val="24"/>
        </w:rPr>
        <w:t xml:space="preserve">intertextuellen und intermedialen </w:t>
      </w:r>
      <w:r w:rsidRPr="00357880">
        <w:rPr>
          <w:rFonts w:eastAsia="Times New Roman" w:cs="Courier New"/>
          <w:szCs w:val="24"/>
        </w:rPr>
        <w:t xml:space="preserve">Bezüge </w:t>
      </w:r>
      <w:r w:rsidR="005107AB" w:rsidRPr="00357880">
        <w:rPr>
          <w:rFonts w:eastAsia="Times New Roman" w:cs="Courier New"/>
          <w:szCs w:val="24"/>
        </w:rPr>
        <w:t xml:space="preserve">in </w:t>
      </w:r>
      <w:r w:rsidR="005107AB" w:rsidRPr="00357880">
        <w:rPr>
          <w:rFonts w:eastAsia="Times New Roman" w:cs="Courier New"/>
          <w:i/>
          <w:iCs/>
          <w:szCs w:val="24"/>
        </w:rPr>
        <w:t>LdTB</w:t>
      </w:r>
      <w:r w:rsidRPr="00357880">
        <w:rPr>
          <w:rFonts w:eastAsia="Times New Roman" w:cs="Courier New"/>
          <w:szCs w:val="24"/>
        </w:rPr>
        <w:t xml:space="preserve"> hauptsächlich aus Anspielungen bestehen. </w:t>
      </w:r>
    </w:p>
    <w:p w14:paraId="2F615B6E" w14:textId="31AA4CE2" w:rsidR="0030751E" w:rsidRPr="00357880" w:rsidRDefault="0030751E" w:rsidP="0030751E">
      <w:pPr>
        <w:pStyle w:val="berschrift1"/>
        <w:numPr>
          <w:ilvl w:val="0"/>
          <w:numId w:val="3"/>
        </w:numPr>
        <w:tabs>
          <w:tab w:val="clear" w:pos="720"/>
          <w:tab w:val="num" w:pos="0"/>
        </w:tabs>
        <w:spacing w:line="480" w:lineRule="auto"/>
        <w:ind w:left="0" w:firstLine="0"/>
      </w:pPr>
      <w:bookmarkStart w:id="30" w:name="_Toc48556037"/>
      <w:r w:rsidRPr="00357880">
        <w:lastRenderedPageBreak/>
        <w:t xml:space="preserve">Das Spiel mit </w:t>
      </w:r>
      <w:r w:rsidR="009D251B">
        <w:t>einer</w:t>
      </w:r>
      <w:r w:rsidRPr="00357880">
        <w:t xml:space="preserve"> </w:t>
      </w:r>
      <w:r w:rsidR="008A440C" w:rsidRPr="00357880">
        <w:t>(nicht existenten?) ‚</w:t>
      </w:r>
      <w:r w:rsidRPr="00357880">
        <w:t>Grenze</w:t>
      </w:r>
      <w:r w:rsidR="008A440C" w:rsidRPr="00357880">
        <w:t>‘</w:t>
      </w:r>
      <w:bookmarkEnd w:id="30"/>
    </w:p>
    <w:p w14:paraId="44FD6014" w14:textId="1A547CB1" w:rsidR="0030751E" w:rsidRPr="00357880" w:rsidRDefault="0030751E" w:rsidP="009B740B">
      <w:pPr>
        <w:autoSpaceDE w:val="0"/>
        <w:autoSpaceDN w:val="0"/>
        <w:adjustRightInd w:val="0"/>
        <w:spacing w:before="240" w:line="480" w:lineRule="auto"/>
        <w:ind w:firstLine="709"/>
        <w:rPr>
          <w:rFonts w:eastAsia="Times New Roman" w:cs="Courier New"/>
          <w:szCs w:val="24"/>
        </w:rPr>
      </w:pPr>
      <w:r w:rsidRPr="00357880">
        <w:rPr>
          <w:rFonts w:hAnsi="Courier New" w:cs="Courier New"/>
          <w:szCs w:val="24"/>
        </w:rPr>
        <w:t>Dieses Kapitel dient der Analyse der im vorherigen Kapitel dargestellten intertextuellen</w:t>
      </w:r>
      <w:r w:rsidR="002B7339" w:rsidRPr="00357880">
        <w:rPr>
          <w:rFonts w:hAnsi="Courier New" w:cs="Courier New"/>
          <w:szCs w:val="24"/>
        </w:rPr>
        <w:t xml:space="preserve"> und intermedialen</w:t>
      </w:r>
      <w:r w:rsidRPr="00357880">
        <w:rPr>
          <w:rFonts w:hAnsi="Courier New" w:cs="Courier New"/>
          <w:szCs w:val="24"/>
        </w:rPr>
        <w:t xml:space="preserve"> Bez</w:t>
      </w:r>
      <w:r w:rsidRPr="00357880">
        <w:rPr>
          <w:rFonts w:eastAsia="Times New Roman" w:cs="Courier New"/>
          <w:szCs w:val="24"/>
        </w:rPr>
        <w:t>üge. Anhand dieser und weitere</w:t>
      </w:r>
      <w:r w:rsidR="003253DC" w:rsidRPr="00357880">
        <w:rPr>
          <w:rFonts w:eastAsia="Times New Roman" w:cs="Courier New"/>
          <w:szCs w:val="24"/>
        </w:rPr>
        <w:t>r</w:t>
      </w:r>
      <w:r w:rsidRPr="00357880">
        <w:rPr>
          <w:rFonts w:eastAsia="Times New Roman" w:cs="Courier New"/>
          <w:szCs w:val="24"/>
        </w:rPr>
        <w:t xml:space="preserve"> Beispiele wird </w:t>
      </w:r>
      <w:r w:rsidR="00835144" w:rsidRPr="00357880">
        <w:rPr>
          <w:rFonts w:eastAsia="Times New Roman" w:cs="Courier New"/>
          <w:szCs w:val="24"/>
        </w:rPr>
        <w:t>untersucht</w:t>
      </w:r>
      <w:r w:rsidRPr="00357880">
        <w:rPr>
          <w:rFonts w:eastAsia="Times New Roman" w:cs="Courier New"/>
          <w:szCs w:val="24"/>
        </w:rPr>
        <w:t>, wie Walter Moers Intertextualität</w:t>
      </w:r>
      <w:r w:rsidR="00844AA2" w:rsidRPr="00357880">
        <w:rPr>
          <w:rFonts w:eastAsia="Times New Roman" w:cs="Courier New"/>
          <w:szCs w:val="24"/>
        </w:rPr>
        <w:t xml:space="preserve"> und Intermedialität</w:t>
      </w:r>
      <w:r w:rsidRPr="00357880">
        <w:rPr>
          <w:rFonts w:eastAsia="Times New Roman" w:cs="Courier New"/>
          <w:szCs w:val="24"/>
        </w:rPr>
        <w:t xml:space="preserve"> einsetzt. Dazu wird als erstes der Forschungsstand zu Intertextualität bei Walter Moers dargestellt. Anschließend wird </w:t>
      </w:r>
      <w:r w:rsidR="003253DC" w:rsidRPr="00357880">
        <w:rPr>
          <w:rFonts w:eastAsia="Times New Roman" w:cs="Courier New"/>
          <w:szCs w:val="24"/>
        </w:rPr>
        <w:t xml:space="preserve">versucht, </w:t>
      </w:r>
      <w:r w:rsidRPr="00357880">
        <w:rPr>
          <w:rFonts w:eastAsia="Times New Roman" w:cs="Courier New"/>
          <w:szCs w:val="24"/>
        </w:rPr>
        <w:t xml:space="preserve">die </w:t>
      </w:r>
      <w:r w:rsidR="003253DC" w:rsidRPr="00357880">
        <w:rPr>
          <w:rFonts w:eastAsia="Times New Roman" w:cs="Courier New"/>
          <w:szCs w:val="24"/>
        </w:rPr>
        <w:t>sogenannte ‚</w:t>
      </w:r>
      <w:r w:rsidRPr="00357880">
        <w:rPr>
          <w:rFonts w:eastAsia="Times New Roman" w:cs="Courier New"/>
          <w:szCs w:val="24"/>
        </w:rPr>
        <w:t>Grenze</w:t>
      </w:r>
      <w:r w:rsidR="003253DC" w:rsidRPr="00357880">
        <w:rPr>
          <w:rFonts w:eastAsia="Times New Roman" w:cs="Courier New"/>
          <w:szCs w:val="24"/>
        </w:rPr>
        <w:t>‘</w:t>
      </w:r>
      <w:r w:rsidRPr="00357880">
        <w:rPr>
          <w:rFonts w:eastAsia="Times New Roman" w:cs="Courier New"/>
          <w:szCs w:val="24"/>
        </w:rPr>
        <w:t xml:space="preserve">, mit der </w:t>
      </w:r>
      <w:r w:rsidR="00F931DF" w:rsidRPr="00357880">
        <w:rPr>
          <w:rFonts w:eastAsia="Times New Roman" w:cs="Courier New"/>
          <w:szCs w:val="24"/>
        </w:rPr>
        <w:t>Moers</w:t>
      </w:r>
      <w:r w:rsidRPr="00357880">
        <w:rPr>
          <w:rFonts w:eastAsia="Times New Roman" w:cs="Courier New"/>
          <w:szCs w:val="24"/>
        </w:rPr>
        <w:t xml:space="preserve"> durch </w:t>
      </w:r>
      <w:r w:rsidR="003253DC" w:rsidRPr="00357880">
        <w:rPr>
          <w:rFonts w:eastAsia="Times New Roman" w:cs="Courier New"/>
          <w:szCs w:val="24"/>
        </w:rPr>
        <w:t>bewusst eingesetzte intertextuelle und intermediale Bezüge</w:t>
      </w:r>
      <w:r w:rsidRPr="00357880">
        <w:rPr>
          <w:rFonts w:eastAsia="Times New Roman" w:cs="Courier New"/>
          <w:szCs w:val="24"/>
        </w:rPr>
        <w:t xml:space="preserve"> spielt</w:t>
      </w:r>
      <w:r w:rsidR="00F931DF" w:rsidRPr="00357880">
        <w:rPr>
          <w:rFonts w:eastAsia="Times New Roman" w:cs="Courier New"/>
          <w:szCs w:val="24"/>
        </w:rPr>
        <w:t>,</w:t>
      </w:r>
      <w:r w:rsidRPr="00357880">
        <w:rPr>
          <w:rFonts w:eastAsia="Times New Roman" w:cs="Courier New"/>
          <w:szCs w:val="24"/>
        </w:rPr>
        <w:t xml:space="preserve"> </w:t>
      </w:r>
      <w:r w:rsidR="003253DC" w:rsidRPr="00357880">
        <w:rPr>
          <w:rFonts w:eastAsia="Times New Roman" w:cs="Courier New"/>
          <w:szCs w:val="24"/>
        </w:rPr>
        <w:t>zu umreißen</w:t>
      </w:r>
      <w:r w:rsidRPr="00357880">
        <w:rPr>
          <w:rFonts w:eastAsia="Times New Roman" w:cs="Courier New"/>
          <w:szCs w:val="24"/>
        </w:rPr>
        <w:t xml:space="preserve">, um im nächsten Schritt untersuchen zu können, wie dieses Spiel </w:t>
      </w:r>
      <w:r w:rsidR="003253DC" w:rsidRPr="00357880">
        <w:rPr>
          <w:rFonts w:eastAsia="Times New Roman" w:cs="Courier New"/>
          <w:szCs w:val="24"/>
        </w:rPr>
        <w:t xml:space="preserve">sich </w:t>
      </w:r>
      <w:r w:rsidRPr="00357880">
        <w:rPr>
          <w:rFonts w:eastAsia="Times New Roman" w:cs="Courier New"/>
          <w:szCs w:val="24"/>
        </w:rPr>
        <w:t xml:space="preserve">im Einzelnen </w:t>
      </w:r>
      <w:r w:rsidR="003253DC" w:rsidRPr="00357880">
        <w:rPr>
          <w:rFonts w:eastAsia="Times New Roman" w:cs="Courier New"/>
          <w:szCs w:val="24"/>
        </w:rPr>
        <w:t>gestaltet</w:t>
      </w:r>
      <w:r w:rsidR="0092609A" w:rsidRPr="00357880">
        <w:rPr>
          <w:rFonts w:eastAsia="Times New Roman" w:cs="Courier New"/>
          <w:szCs w:val="24"/>
        </w:rPr>
        <w:t xml:space="preserve">. Auf bereits untersuchte Zitate wird dabei </w:t>
      </w:r>
      <w:r w:rsidR="00C72276" w:rsidRPr="00357880">
        <w:rPr>
          <w:rFonts w:eastAsia="Times New Roman" w:cs="Courier New"/>
          <w:szCs w:val="24"/>
        </w:rPr>
        <w:t>durch Angabe der</w:t>
      </w:r>
      <w:r w:rsidR="0092609A" w:rsidRPr="00357880">
        <w:rPr>
          <w:rFonts w:eastAsia="Times New Roman" w:cs="Courier New"/>
          <w:szCs w:val="24"/>
        </w:rPr>
        <w:t xml:space="preserve"> </w:t>
      </w:r>
      <w:r w:rsidR="00835144" w:rsidRPr="00357880">
        <w:rPr>
          <w:rFonts w:eastAsia="Times New Roman" w:cs="Courier New"/>
          <w:szCs w:val="24"/>
        </w:rPr>
        <w:t xml:space="preserve">jeweiligen </w:t>
      </w:r>
      <w:r w:rsidR="0092609A" w:rsidRPr="00357880">
        <w:rPr>
          <w:rFonts w:eastAsia="Times New Roman" w:cs="Courier New"/>
          <w:szCs w:val="24"/>
        </w:rPr>
        <w:t>Tabellennummer</w:t>
      </w:r>
      <w:r w:rsidR="00322994">
        <w:rPr>
          <w:rFonts w:eastAsia="Times New Roman" w:cs="Courier New"/>
          <w:szCs w:val="24"/>
        </w:rPr>
        <w:t xml:space="preserve"> im vorangehenden Kapitel</w:t>
      </w:r>
      <w:r w:rsidR="0092609A" w:rsidRPr="00357880">
        <w:rPr>
          <w:rFonts w:eastAsia="Times New Roman" w:cs="Courier New"/>
          <w:szCs w:val="24"/>
        </w:rPr>
        <w:t xml:space="preserve"> verwiesen</w:t>
      </w:r>
      <w:r w:rsidRPr="00357880">
        <w:rPr>
          <w:rFonts w:eastAsia="Times New Roman" w:cs="Courier New"/>
          <w:szCs w:val="24"/>
        </w:rPr>
        <w:t xml:space="preserve">. </w:t>
      </w:r>
      <w:r w:rsidR="003253DC" w:rsidRPr="00357880">
        <w:rPr>
          <w:rFonts w:eastAsia="Times New Roman" w:cs="Courier New"/>
          <w:szCs w:val="24"/>
        </w:rPr>
        <w:t>Abschließend wird</w:t>
      </w:r>
      <w:r w:rsidRPr="00357880">
        <w:rPr>
          <w:rFonts w:eastAsia="Times New Roman" w:cs="Courier New"/>
          <w:szCs w:val="24"/>
        </w:rPr>
        <w:t xml:space="preserve"> analysiert, welches Vorwissen notwendig ist, um </w:t>
      </w:r>
      <w:r w:rsidR="00835144" w:rsidRPr="00357880">
        <w:rPr>
          <w:rFonts w:eastAsia="Times New Roman" w:cs="Courier New"/>
          <w:szCs w:val="24"/>
        </w:rPr>
        <w:t xml:space="preserve">sich auf </w:t>
      </w:r>
      <w:r w:rsidR="00C72276" w:rsidRPr="00357880">
        <w:rPr>
          <w:rFonts w:eastAsia="Times New Roman" w:cs="Courier New"/>
          <w:szCs w:val="24"/>
        </w:rPr>
        <w:t>Walter Moers‘</w:t>
      </w:r>
      <w:r w:rsidRPr="00357880">
        <w:rPr>
          <w:rFonts w:eastAsia="Times New Roman" w:cs="Courier New"/>
          <w:szCs w:val="24"/>
        </w:rPr>
        <w:t xml:space="preserve"> </w:t>
      </w:r>
      <w:r w:rsidR="00F931DF" w:rsidRPr="00357880">
        <w:rPr>
          <w:rFonts w:eastAsia="Times New Roman" w:cs="Courier New"/>
          <w:szCs w:val="24"/>
        </w:rPr>
        <w:t>‚</w:t>
      </w:r>
      <w:r w:rsidRPr="00357880">
        <w:rPr>
          <w:rFonts w:eastAsia="Times New Roman" w:cs="Courier New"/>
          <w:szCs w:val="24"/>
        </w:rPr>
        <w:t>Spiel</w:t>
      </w:r>
      <w:r w:rsidR="006417B0">
        <w:rPr>
          <w:rFonts w:eastAsia="Times New Roman" w:cs="Courier New"/>
          <w:szCs w:val="24"/>
        </w:rPr>
        <w:t>‘</w:t>
      </w:r>
      <w:r w:rsidRPr="00357880">
        <w:rPr>
          <w:rFonts w:eastAsia="Times New Roman" w:cs="Courier New"/>
          <w:szCs w:val="24"/>
        </w:rPr>
        <w:t xml:space="preserve"> mit </w:t>
      </w:r>
      <w:r w:rsidR="006417B0">
        <w:rPr>
          <w:rFonts w:eastAsia="Times New Roman" w:cs="Courier New"/>
          <w:szCs w:val="24"/>
        </w:rPr>
        <w:t>der von ihm durch die Gesamtkonzeption seiner Texte ganz offensichtlich in Frage gestellten</w:t>
      </w:r>
      <w:r w:rsidRPr="00357880">
        <w:rPr>
          <w:rFonts w:eastAsia="Times New Roman" w:cs="Courier New"/>
          <w:szCs w:val="24"/>
        </w:rPr>
        <w:t xml:space="preserve"> Grenze</w:t>
      </w:r>
      <w:r w:rsidR="006417B0">
        <w:rPr>
          <w:rFonts w:eastAsia="Times New Roman" w:cs="Courier New"/>
          <w:szCs w:val="24"/>
        </w:rPr>
        <w:t xml:space="preserve"> zwischen sogenannter ‚kanonischer Literatur</w:t>
      </w:r>
      <w:r w:rsidR="00322994">
        <w:rPr>
          <w:rFonts w:eastAsia="Times New Roman" w:cs="Courier New"/>
          <w:szCs w:val="24"/>
        </w:rPr>
        <w:t>‘</w:t>
      </w:r>
      <w:r w:rsidR="006417B0">
        <w:rPr>
          <w:rFonts w:eastAsia="Times New Roman" w:cs="Courier New"/>
          <w:szCs w:val="24"/>
        </w:rPr>
        <w:t xml:space="preserve"> und ‚Trivialliteratur‘</w:t>
      </w:r>
      <w:r w:rsidRPr="00357880">
        <w:rPr>
          <w:rFonts w:eastAsia="Times New Roman" w:cs="Courier New"/>
          <w:szCs w:val="24"/>
        </w:rPr>
        <w:t xml:space="preserve"> </w:t>
      </w:r>
      <w:r w:rsidR="00835144" w:rsidRPr="00357880">
        <w:rPr>
          <w:rFonts w:eastAsia="Times New Roman" w:cs="Courier New"/>
          <w:szCs w:val="24"/>
        </w:rPr>
        <w:t>einlassen</w:t>
      </w:r>
      <w:r w:rsidRPr="00357880">
        <w:rPr>
          <w:rFonts w:eastAsia="Times New Roman" w:cs="Courier New"/>
          <w:szCs w:val="24"/>
        </w:rPr>
        <w:t xml:space="preserve"> zu können. </w:t>
      </w:r>
    </w:p>
    <w:p w14:paraId="305DB1A2" w14:textId="2F13EBCD" w:rsidR="00C72276" w:rsidRPr="00357880" w:rsidRDefault="0030751E" w:rsidP="009B740B">
      <w:pPr>
        <w:pStyle w:val="berschrift2"/>
        <w:tabs>
          <w:tab w:val="clear" w:pos="720"/>
        </w:tabs>
        <w:spacing w:line="480" w:lineRule="auto"/>
        <w:ind w:left="0" w:firstLine="0"/>
        <w:rPr>
          <w:sz w:val="28"/>
          <w:szCs w:val="28"/>
        </w:rPr>
      </w:pPr>
      <w:bookmarkStart w:id="31" w:name="_Toc48556038"/>
      <w:r w:rsidRPr="00357880">
        <w:rPr>
          <w:sz w:val="28"/>
          <w:szCs w:val="28"/>
        </w:rPr>
        <w:t>4.1 Intertextualität und Intermedialität bei Walter Moers</w:t>
      </w:r>
      <w:bookmarkEnd w:id="31"/>
    </w:p>
    <w:p w14:paraId="070F9ED5" w14:textId="518FC02C" w:rsidR="0030751E" w:rsidRPr="00357880" w:rsidRDefault="0030751E" w:rsidP="00C72276">
      <w:pPr>
        <w:autoSpaceDE w:val="0"/>
        <w:autoSpaceDN w:val="0"/>
        <w:adjustRightInd w:val="0"/>
        <w:spacing w:before="240" w:after="0" w:line="480" w:lineRule="auto"/>
        <w:ind w:firstLine="709"/>
        <w:rPr>
          <w:rFonts w:ascii="Courier New" w:hAnsi="Courier New" w:cs="Courier New"/>
          <w:szCs w:val="24"/>
        </w:rPr>
      </w:pPr>
      <w:r w:rsidRPr="00357880">
        <w:rPr>
          <w:rFonts w:hAnsi="Courier New" w:cs="Courier New"/>
          <w:szCs w:val="24"/>
        </w:rPr>
        <w:t>I</w:t>
      </w:r>
      <w:r w:rsidR="0082127B" w:rsidRPr="00357880">
        <w:rPr>
          <w:rFonts w:hAnsi="Courier New" w:cs="Courier New"/>
          <w:szCs w:val="24"/>
        </w:rPr>
        <w:t>n</w:t>
      </w:r>
      <w:r w:rsidRPr="00357880">
        <w:rPr>
          <w:rFonts w:hAnsi="Courier New" w:cs="Courier New"/>
          <w:szCs w:val="24"/>
        </w:rPr>
        <w:t xml:space="preserve"> Kapitel 2 wurde bereits </w:t>
      </w:r>
      <w:r w:rsidRPr="00357880">
        <w:rPr>
          <w:rFonts w:eastAsia="Times New Roman" w:cs="Courier New"/>
          <w:szCs w:val="24"/>
        </w:rPr>
        <w:t xml:space="preserve">über Intertextualität und Intermedialität im Allgemeinen gesprochen. An dieser Stelle soll es nun im speziellen um Intertextualität und Intermedialität bei Walter Moers gehen. </w:t>
      </w:r>
    </w:p>
    <w:p w14:paraId="5D9DA4CD" w14:textId="77777777" w:rsidR="00C72276" w:rsidRPr="00357880" w:rsidRDefault="003253DC" w:rsidP="0030751E">
      <w:pPr>
        <w:autoSpaceDE w:val="0"/>
        <w:autoSpaceDN w:val="0"/>
        <w:adjustRightInd w:val="0"/>
        <w:spacing w:after="0" w:line="480" w:lineRule="auto"/>
        <w:ind w:firstLine="709"/>
        <w:rPr>
          <w:rFonts w:eastAsia="Times New Roman" w:cs="Courier New"/>
          <w:szCs w:val="24"/>
        </w:rPr>
      </w:pPr>
      <w:r w:rsidRPr="00357880">
        <w:rPr>
          <w:rFonts w:eastAsia="Times New Roman" w:cs="Courier New"/>
          <w:szCs w:val="24"/>
        </w:rPr>
        <w:t xml:space="preserve">Illona Mader macht in ihrer Arbeit </w:t>
      </w:r>
      <w:r w:rsidRPr="00357880">
        <w:rPr>
          <w:rFonts w:eastAsia="Times New Roman" w:cs="Courier New"/>
          <w:i/>
          <w:iCs/>
          <w:szCs w:val="24"/>
        </w:rPr>
        <w:t>Metafiktionale Elemente in Walter Moers’ Zamonien-Romanen</w:t>
      </w:r>
      <w:r w:rsidR="00C72276" w:rsidRPr="00357880">
        <w:rPr>
          <w:rFonts w:eastAsia="Times New Roman" w:cs="Courier New"/>
          <w:i/>
          <w:iCs/>
          <w:szCs w:val="24"/>
        </w:rPr>
        <w:t xml:space="preserve"> </w:t>
      </w:r>
      <w:r w:rsidR="00C72276" w:rsidRPr="00357880">
        <w:rPr>
          <w:rFonts w:eastAsia="Times New Roman" w:cs="Courier New"/>
          <w:szCs w:val="24"/>
        </w:rPr>
        <w:t>(2012)</w:t>
      </w:r>
      <w:r w:rsidRPr="00357880">
        <w:rPr>
          <w:rFonts w:eastAsia="Times New Roman" w:cs="Courier New"/>
          <w:szCs w:val="24"/>
        </w:rPr>
        <w:t xml:space="preserve"> deutlich, dass Intertextualität an sich einen ‚Grenzbruch‘ darstellt, da die Grenze zwischen den einzelnen Texten verwischt wird: </w:t>
      </w:r>
    </w:p>
    <w:p w14:paraId="344F703F" w14:textId="6C8CB06E" w:rsidR="00C72276" w:rsidRPr="00357880" w:rsidRDefault="0030751E" w:rsidP="00C72276">
      <w:pPr>
        <w:autoSpaceDE w:val="0"/>
        <w:autoSpaceDN w:val="0"/>
        <w:adjustRightInd w:val="0"/>
        <w:spacing w:after="0" w:line="240" w:lineRule="auto"/>
        <w:ind w:left="709"/>
        <w:rPr>
          <w:rFonts w:eastAsia="Times New Roman" w:cs="Courier New"/>
          <w:szCs w:val="24"/>
        </w:rPr>
      </w:pPr>
      <w:r w:rsidRPr="00357880">
        <w:rPr>
          <w:rFonts w:eastAsia="Times New Roman" w:cs="Courier New"/>
          <w:szCs w:val="24"/>
        </w:rPr>
        <w:t>Intertextualität erscheint auf zweifache Weise als metafiktionales Element, wobei diese sich gegenseitig bedingen</w:t>
      </w:r>
      <w:r w:rsidR="00C72276" w:rsidRPr="00357880">
        <w:rPr>
          <w:rFonts w:eastAsia="Times New Roman" w:cs="Courier New"/>
          <w:szCs w:val="24"/>
        </w:rPr>
        <w:t xml:space="preserve"> [sic]</w:t>
      </w:r>
      <w:r w:rsidRPr="00357880">
        <w:rPr>
          <w:rFonts w:eastAsia="Times New Roman" w:cs="Courier New"/>
          <w:szCs w:val="24"/>
        </w:rPr>
        <w:t xml:space="preserve">: So entsteht durch den Verweis auf ein scheinbar unbestimmtes </w:t>
      </w:r>
      <w:r w:rsidR="00835144" w:rsidRPr="00357880">
        <w:rPr>
          <w:rFonts w:eastAsia="Times New Roman" w:cs="Courier New"/>
          <w:szCs w:val="24"/>
        </w:rPr>
        <w:t>‚</w:t>
      </w:r>
      <w:r w:rsidRPr="00357880">
        <w:rPr>
          <w:rFonts w:eastAsia="Times New Roman" w:cs="Courier New"/>
          <w:szCs w:val="24"/>
        </w:rPr>
        <w:t xml:space="preserve">Außen’ ein Grenzbruch. Dieser kommt zustande, indem zwar innerhalb </w:t>
      </w:r>
      <w:r w:rsidR="00844AA2" w:rsidRPr="00357880">
        <w:rPr>
          <w:rFonts w:eastAsia="Times New Roman" w:cs="Courier New"/>
          <w:szCs w:val="24"/>
        </w:rPr>
        <w:t>verschiedener</w:t>
      </w:r>
      <w:r w:rsidRPr="00357880">
        <w:rPr>
          <w:rFonts w:eastAsia="Times New Roman" w:cs="Courier New"/>
          <w:szCs w:val="24"/>
        </w:rPr>
        <w:t xml:space="preserve"> Fiktionen eine Brücke als Verbindungsstück zueinander geschlagen wird, doch existieren diese Fiktionen schon allein durch ihre materielle Distanz und ihre unterschiedlichen Autoren begrenzt voneinander.</w:t>
      </w:r>
      <w:r w:rsidR="006742B2" w:rsidRPr="00357880">
        <w:rPr>
          <w:rFonts w:eastAsia="Times New Roman" w:cs="Courier New"/>
          <w:szCs w:val="24"/>
        </w:rPr>
        <w:fldChar w:fldCharType="begin"/>
      </w:r>
      <w:r w:rsidR="006742B2" w:rsidRPr="00357880">
        <w:rPr>
          <w:rFonts w:eastAsia="Times New Roman" w:cs="Courier New"/>
          <w:szCs w:val="24"/>
        </w:rPr>
        <w:instrText xml:space="preserve"> ADDIN ZOTERO_ITEM CSL_CITATION {"citationID":"j3NFj0Ud","properties":{"formattedCitation":"(Mader 105)","plainCitation":"(Mader 105)","noteIndex":0},"citationItems":[{"id":24,"uris":["http://zotero.org/users/6203910/items/IRL6ZXIQ"],"uri":["http://zotero.org/users/6203910/items/IRL6ZXIQ"],"itemData":{"id":24,"type":"book","collection-number":"1","collection-title":"Innsbrucker Studien zu Literatur und Film der Gegenwart","event-place":"Marburg","ISBN":"978-3-8288-2843-8","language":"ger","note":"OCLC: 794531102","number-of-pages":"183","publisher":"Tectum-Verl","publisher-place":"Marburg","source":"Gemeinsamer Bibliotheksverbund ISBN","title":"Metafiktionale Elemente in Walter Moers' Zamonien-Romanen","author":[{"family":"Mader","given":"Ilona"}],"issued":{"date-parts":[["2012"]]}},"locator":"105","label":"page"}],"schema":"https://github.com/citation-style-language/schema/raw/master/csl-citation.json"} </w:instrText>
      </w:r>
      <w:r w:rsidR="006742B2" w:rsidRPr="00357880">
        <w:rPr>
          <w:rFonts w:eastAsia="Times New Roman" w:cs="Courier New"/>
          <w:szCs w:val="24"/>
        </w:rPr>
        <w:fldChar w:fldCharType="separate"/>
      </w:r>
      <w:r w:rsidR="006742B2" w:rsidRPr="00357880">
        <w:rPr>
          <w:rFonts w:cs="Times New Roman"/>
        </w:rPr>
        <w:t>(Mader 105)</w:t>
      </w:r>
      <w:r w:rsidR="006742B2" w:rsidRPr="00357880">
        <w:rPr>
          <w:rFonts w:eastAsia="Times New Roman" w:cs="Courier New"/>
          <w:szCs w:val="24"/>
        </w:rPr>
        <w:fldChar w:fldCharType="end"/>
      </w:r>
      <w:r w:rsidRPr="00357880">
        <w:rPr>
          <w:rFonts w:eastAsia="Times New Roman" w:cs="Courier New"/>
          <w:szCs w:val="24"/>
        </w:rPr>
        <w:t xml:space="preserve"> </w:t>
      </w:r>
    </w:p>
    <w:p w14:paraId="54B93F5E" w14:textId="77777777" w:rsidR="00C72276" w:rsidRPr="00357880" w:rsidRDefault="00C72276" w:rsidP="00C72276">
      <w:pPr>
        <w:autoSpaceDE w:val="0"/>
        <w:autoSpaceDN w:val="0"/>
        <w:adjustRightInd w:val="0"/>
        <w:spacing w:after="0" w:line="240" w:lineRule="auto"/>
        <w:ind w:left="709"/>
        <w:rPr>
          <w:rFonts w:eastAsia="Times New Roman" w:cs="Courier New"/>
          <w:szCs w:val="24"/>
        </w:rPr>
      </w:pPr>
    </w:p>
    <w:p w14:paraId="51ED3CC4" w14:textId="193B6C76" w:rsidR="00B5662A" w:rsidRPr="00357880" w:rsidRDefault="0030751E" w:rsidP="0030751E">
      <w:pPr>
        <w:autoSpaceDE w:val="0"/>
        <w:autoSpaceDN w:val="0"/>
        <w:adjustRightInd w:val="0"/>
        <w:spacing w:after="0" w:line="480" w:lineRule="auto"/>
        <w:ind w:firstLine="709"/>
        <w:rPr>
          <w:rFonts w:eastAsia="Times New Roman" w:cs="Courier New"/>
          <w:szCs w:val="24"/>
        </w:rPr>
      </w:pPr>
      <w:r w:rsidRPr="00357880">
        <w:rPr>
          <w:rFonts w:eastAsia="Times New Roman" w:cs="Courier New"/>
          <w:szCs w:val="24"/>
        </w:rPr>
        <w:lastRenderedPageBreak/>
        <w:t xml:space="preserve">Die </w:t>
      </w:r>
      <w:r w:rsidR="003253DC" w:rsidRPr="00357880">
        <w:rPr>
          <w:rFonts w:eastAsia="Times New Roman" w:cs="Courier New"/>
          <w:szCs w:val="24"/>
        </w:rPr>
        <w:t>betroffenen</w:t>
      </w:r>
      <w:r w:rsidRPr="00357880">
        <w:rPr>
          <w:rFonts w:eastAsia="Times New Roman" w:cs="Courier New"/>
          <w:szCs w:val="24"/>
        </w:rPr>
        <w:t xml:space="preserve"> </w:t>
      </w:r>
      <w:r w:rsidR="003253DC" w:rsidRPr="00357880">
        <w:rPr>
          <w:rFonts w:eastAsia="Times New Roman" w:cs="Courier New"/>
          <w:szCs w:val="24"/>
        </w:rPr>
        <w:t>Texte</w:t>
      </w:r>
      <w:r w:rsidRPr="00357880">
        <w:rPr>
          <w:rFonts w:eastAsia="Times New Roman" w:cs="Courier New"/>
          <w:szCs w:val="24"/>
        </w:rPr>
        <w:t xml:space="preserve"> bleiben dabei stets weiterhin getrennt, das heißt, sie </w:t>
      </w:r>
      <w:r w:rsidR="003253DC" w:rsidRPr="00357880">
        <w:rPr>
          <w:rFonts w:eastAsia="Times New Roman" w:cs="Courier New"/>
          <w:szCs w:val="24"/>
        </w:rPr>
        <w:t>existieren</w:t>
      </w:r>
      <w:r w:rsidRPr="00357880">
        <w:rPr>
          <w:rFonts w:eastAsia="Times New Roman" w:cs="Courier New"/>
          <w:szCs w:val="24"/>
        </w:rPr>
        <w:t xml:space="preserve"> weiterhin für sich </w:t>
      </w:r>
      <w:r w:rsidR="00012F37" w:rsidRPr="00357880">
        <w:rPr>
          <w:rFonts w:eastAsia="Times New Roman" w:cs="Courier New"/>
          <w:szCs w:val="24"/>
        </w:rPr>
        <w:t>allein</w:t>
      </w:r>
      <w:r w:rsidR="003253DC" w:rsidRPr="00357880">
        <w:rPr>
          <w:rFonts w:eastAsia="Times New Roman" w:cs="Courier New"/>
          <w:szCs w:val="24"/>
        </w:rPr>
        <w:t xml:space="preserve">, die intertextuelle Verbindung wird nicht zu einem </w:t>
      </w:r>
      <w:r w:rsidR="00C72276" w:rsidRPr="00357880">
        <w:rPr>
          <w:rFonts w:eastAsia="Times New Roman" w:cs="Courier New"/>
          <w:szCs w:val="24"/>
        </w:rPr>
        <w:t>integralen</w:t>
      </w:r>
      <w:r w:rsidR="003253DC" w:rsidRPr="00357880">
        <w:rPr>
          <w:rFonts w:eastAsia="Times New Roman" w:cs="Courier New"/>
          <w:szCs w:val="24"/>
        </w:rPr>
        <w:t xml:space="preserve"> Bestandteil</w:t>
      </w:r>
      <w:r w:rsidRPr="00357880">
        <w:rPr>
          <w:rFonts w:eastAsia="Times New Roman" w:cs="Courier New"/>
          <w:szCs w:val="24"/>
        </w:rPr>
        <w:t xml:space="preserve">. Durch die </w:t>
      </w:r>
      <w:r w:rsidR="00B5662A" w:rsidRPr="00357880">
        <w:rPr>
          <w:rFonts w:eastAsia="Times New Roman" w:cs="Courier New"/>
          <w:szCs w:val="24"/>
        </w:rPr>
        <w:t xml:space="preserve">intertextuelle </w:t>
      </w:r>
      <w:r w:rsidR="008A440C" w:rsidRPr="00357880">
        <w:rPr>
          <w:rFonts w:eastAsia="Times New Roman" w:cs="Courier New"/>
          <w:szCs w:val="24"/>
        </w:rPr>
        <w:t>Verbindung</w:t>
      </w:r>
      <w:r w:rsidRPr="00357880">
        <w:rPr>
          <w:rFonts w:eastAsia="Times New Roman" w:cs="Courier New"/>
          <w:szCs w:val="24"/>
        </w:rPr>
        <w:t xml:space="preserve"> ist es nun jedoch möglich, </w:t>
      </w:r>
      <w:r w:rsidR="008A440C" w:rsidRPr="00357880">
        <w:rPr>
          <w:rFonts w:eastAsia="Times New Roman" w:cs="Courier New"/>
          <w:szCs w:val="24"/>
        </w:rPr>
        <w:t>assoziative Brücken von einem Text zum anderen zu schlagen</w:t>
      </w:r>
      <w:r w:rsidRPr="00357880">
        <w:rPr>
          <w:rFonts w:eastAsia="Times New Roman" w:cs="Courier New"/>
          <w:szCs w:val="24"/>
        </w:rPr>
        <w:t xml:space="preserve">. Ob dieses </w:t>
      </w:r>
      <w:r w:rsidR="00835144" w:rsidRPr="00357880">
        <w:rPr>
          <w:rFonts w:eastAsia="Times New Roman" w:cs="Courier New"/>
          <w:szCs w:val="24"/>
        </w:rPr>
        <w:t>„</w:t>
      </w:r>
      <w:r w:rsidRPr="00357880">
        <w:rPr>
          <w:rFonts w:eastAsia="Times New Roman" w:cs="Courier New"/>
          <w:szCs w:val="24"/>
        </w:rPr>
        <w:t>Außen</w:t>
      </w:r>
      <w:r w:rsidR="00835144" w:rsidRPr="00357880">
        <w:rPr>
          <w:rFonts w:eastAsia="Times New Roman" w:cs="Courier New"/>
          <w:szCs w:val="24"/>
        </w:rPr>
        <w:t>“</w:t>
      </w:r>
      <w:r w:rsidRPr="00357880">
        <w:rPr>
          <w:rFonts w:eastAsia="Times New Roman" w:cs="Courier New"/>
          <w:szCs w:val="24"/>
        </w:rPr>
        <w:t xml:space="preserve"> aber tatsächlich unbestimmt ist, ist auch vo</w:t>
      </w:r>
      <w:r w:rsidR="00835144" w:rsidRPr="00357880">
        <w:rPr>
          <w:rFonts w:eastAsia="Times New Roman" w:cs="Courier New"/>
          <w:szCs w:val="24"/>
        </w:rPr>
        <w:t>m</w:t>
      </w:r>
      <w:r w:rsidRPr="00357880">
        <w:rPr>
          <w:rFonts w:eastAsia="Times New Roman" w:cs="Courier New"/>
          <w:szCs w:val="24"/>
        </w:rPr>
        <w:t xml:space="preserve"> jeweiligen Text</w:t>
      </w:r>
      <w:r w:rsidR="008A440C" w:rsidRPr="00357880">
        <w:rPr>
          <w:rFonts w:eastAsia="Times New Roman" w:cs="Courier New"/>
          <w:szCs w:val="24"/>
        </w:rPr>
        <w:t xml:space="preserve"> </w:t>
      </w:r>
      <w:r w:rsidRPr="00357880">
        <w:rPr>
          <w:rFonts w:eastAsia="Times New Roman" w:cs="Courier New"/>
          <w:szCs w:val="24"/>
        </w:rPr>
        <w:t xml:space="preserve">abhängig. Wird bei einem intertextuellen Verweis der Bezugstext genannt, so ist es immer noch ein Verweis </w:t>
      </w:r>
      <w:r w:rsidR="00B5662A" w:rsidRPr="00357880">
        <w:rPr>
          <w:rFonts w:eastAsia="Times New Roman" w:cs="Courier New"/>
          <w:szCs w:val="24"/>
        </w:rPr>
        <w:t>auf einen externen Text. Doch in diesem Fall ist der Verweis</w:t>
      </w:r>
      <w:r w:rsidRPr="00357880">
        <w:rPr>
          <w:rFonts w:eastAsia="Times New Roman" w:cs="Courier New"/>
          <w:szCs w:val="24"/>
        </w:rPr>
        <w:t xml:space="preserve"> nicht mehr </w:t>
      </w:r>
      <w:r w:rsidR="00F931DF" w:rsidRPr="00357880">
        <w:rPr>
          <w:rFonts w:eastAsia="Times New Roman" w:cs="Courier New"/>
          <w:szCs w:val="24"/>
        </w:rPr>
        <w:t>‚</w:t>
      </w:r>
      <w:r w:rsidRPr="00357880">
        <w:rPr>
          <w:rFonts w:eastAsia="Times New Roman" w:cs="Courier New"/>
          <w:szCs w:val="24"/>
        </w:rPr>
        <w:t xml:space="preserve">scheinbar unbestimmt’. </w:t>
      </w:r>
      <w:r w:rsidR="008A440C" w:rsidRPr="00357880">
        <w:rPr>
          <w:rFonts w:eastAsia="Times New Roman" w:cs="Courier New"/>
          <w:szCs w:val="24"/>
        </w:rPr>
        <w:t>In diesen Fällen macht der/die AutorIn sehr deutlich, dass die Verbindung zwischen den Texten beabsichtigt und bewusst gesetzt ist</w:t>
      </w:r>
      <w:r w:rsidR="002C2411" w:rsidRPr="00357880">
        <w:rPr>
          <w:rFonts w:eastAsia="Times New Roman" w:cs="Courier New"/>
          <w:szCs w:val="24"/>
        </w:rPr>
        <w:t xml:space="preserve">. </w:t>
      </w:r>
      <w:r w:rsidR="00B5662A" w:rsidRPr="00357880">
        <w:rPr>
          <w:rFonts w:eastAsia="Times New Roman" w:cs="Courier New"/>
          <w:szCs w:val="24"/>
        </w:rPr>
        <w:t>Innerhalb dieses Kontexts</w:t>
      </w:r>
      <w:r w:rsidR="002C2411" w:rsidRPr="00357880">
        <w:rPr>
          <w:rFonts w:eastAsia="Times New Roman" w:cs="Courier New"/>
          <w:szCs w:val="24"/>
        </w:rPr>
        <w:t xml:space="preserve"> ist es auch wichtig zu bedenken, dass die Perspektive der Leserschaft auf den Text nicht mit der des/der AutorIn übereinstimmen muss. Es besteht stets ein gewisses Spannungsverhältnis zwischen LeserIn, Text und AutorIn. Die Untersuchung dieses Spannungsverhältnisses bildet eine der Grundlagen der Hermeneutik</w:t>
      </w:r>
      <w:r w:rsidR="00C81500" w:rsidRPr="00357880">
        <w:rPr>
          <w:rFonts w:eastAsia="Times New Roman" w:cs="Courier New"/>
          <w:szCs w:val="24"/>
        </w:rPr>
        <w:t xml:space="preserve"> und der Rezeptionsästhetik. Da es sich bei beiden Gebieten um sehr große Forschungsfelder handelt, soll an dieser Stelle nur auf </w:t>
      </w:r>
      <w:r w:rsidR="00B5662A" w:rsidRPr="00357880">
        <w:rPr>
          <w:rFonts w:eastAsia="Times New Roman" w:cs="Courier New"/>
          <w:szCs w:val="24"/>
        </w:rPr>
        <w:t>deren Relevanz</w:t>
      </w:r>
      <w:r w:rsidR="00C81500" w:rsidRPr="00357880">
        <w:rPr>
          <w:rFonts w:eastAsia="Times New Roman" w:cs="Courier New"/>
          <w:szCs w:val="24"/>
        </w:rPr>
        <w:t xml:space="preserve"> </w:t>
      </w:r>
      <w:r w:rsidR="00617EA2" w:rsidRPr="00357880">
        <w:rPr>
          <w:rFonts w:eastAsia="Times New Roman" w:cs="Courier New"/>
          <w:szCs w:val="24"/>
        </w:rPr>
        <w:t xml:space="preserve">für diese Arbeit eingegangen werden. </w:t>
      </w:r>
    </w:p>
    <w:p w14:paraId="7D4D14D0" w14:textId="415894B9" w:rsidR="0030751E" w:rsidRPr="00357880" w:rsidRDefault="002C2411" w:rsidP="0030751E">
      <w:pPr>
        <w:autoSpaceDE w:val="0"/>
        <w:autoSpaceDN w:val="0"/>
        <w:adjustRightInd w:val="0"/>
        <w:spacing w:after="0" w:line="480" w:lineRule="auto"/>
        <w:ind w:firstLine="709"/>
        <w:rPr>
          <w:rFonts w:ascii="Courier New" w:hAnsi="Courier New" w:cs="Courier New"/>
          <w:szCs w:val="24"/>
        </w:rPr>
      </w:pPr>
      <w:r w:rsidRPr="00357880">
        <w:rPr>
          <w:rFonts w:eastAsia="Times New Roman" w:cs="Courier New"/>
          <w:szCs w:val="24"/>
        </w:rPr>
        <w:t>Im Fall von Walter Moers</w:t>
      </w:r>
      <w:r w:rsidR="00FD42ED">
        <w:rPr>
          <w:rFonts w:eastAsia="Times New Roman" w:cs="Courier New"/>
          <w:szCs w:val="24"/>
        </w:rPr>
        <w:t xml:space="preserve"> stehen dabei vor allem folgende Fragen im Zentrum</w:t>
      </w:r>
      <w:r w:rsidRPr="00357880">
        <w:rPr>
          <w:rFonts w:eastAsia="Times New Roman" w:cs="Courier New"/>
          <w:szCs w:val="24"/>
        </w:rPr>
        <w:t xml:space="preserve">: </w:t>
      </w:r>
      <w:r w:rsidR="00C81500" w:rsidRPr="00FD42ED">
        <w:rPr>
          <w:rFonts w:eastAsia="Times New Roman" w:cs="Courier New"/>
          <w:szCs w:val="24"/>
        </w:rPr>
        <w:t xml:space="preserve">Welche intertextuellen oder intermedialen Bezüge sind von ihm tatsächlich so intendiert? </w:t>
      </w:r>
      <w:r w:rsidR="00B5662A" w:rsidRPr="00FD42ED">
        <w:rPr>
          <w:rFonts w:eastAsia="Times New Roman" w:cs="Courier New"/>
          <w:szCs w:val="24"/>
        </w:rPr>
        <w:t>Liest man</w:t>
      </w:r>
      <w:r w:rsidR="00C81500" w:rsidRPr="00FD42ED">
        <w:rPr>
          <w:rFonts w:eastAsia="Times New Roman" w:cs="Courier New"/>
          <w:szCs w:val="24"/>
        </w:rPr>
        <w:t xml:space="preserve"> möglicherweise </w:t>
      </w:r>
      <w:r w:rsidR="007D7309" w:rsidRPr="00FD42ED">
        <w:rPr>
          <w:rFonts w:eastAsia="Times New Roman" w:cs="Courier New"/>
          <w:szCs w:val="24"/>
        </w:rPr>
        <w:t>einige dieser intertextuellen und -medialen Bezüge</w:t>
      </w:r>
      <w:r w:rsidR="00C81500" w:rsidRPr="00FD42ED">
        <w:rPr>
          <w:rFonts w:eastAsia="Times New Roman" w:cs="Courier New"/>
          <w:szCs w:val="24"/>
        </w:rPr>
        <w:t xml:space="preserve"> in den Text hinein, </w:t>
      </w:r>
      <w:r w:rsidR="007D7309" w:rsidRPr="00FD42ED">
        <w:rPr>
          <w:rFonts w:eastAsia="Times New Roman" w:cs="Courier New"/>
          <w:szCs w:val="24"/>
        </w:rPr>
        <w:t>die</w:t>
      </w:r>
      <w:r w:rsidR="00C81500" w:rsidRPr="00FD42ED">
        <w:rPr>
          <w:rFonts w:eastAsia="Times New Roman" w:cs="Courier New"/>
          <w:szCs w:val="24"/>
        </w:rPr>
        <w:t xml:space="preserve"> von Moers so nicht angedacht war</w:t>
      </w:r>
      <w:r w:rsidR="007D7309" w:rsidRPr="00FD42ED">
        <w:rPr>
          <w:rFonts w:eastAsia="Times New Roman" w:cs="Courier New"/>
          <w:szCs w:val="24"/>
        </w:rPr>
        <w:t>en</w:t>
      </w:r>
      <w:r w:rsidR="00C81500" w:rsidRPr="00FD42ED">
        <w:rPr>
          <w:rFonts w:eastAsia="Times New Roman" w:cs="Courier New"/>
          <w:szCs w:val="24"/>
        </w:rPr>
        <w:t>?</w:t>
      </w:r>
      <w:r w:rsidR="00C81500" w:rsidRPr="00357880">
        <w:rPr>
          <w:rFonts w:eastAsia="Times New Roman" w:cs="Courier New"/>
          <w:szCs w:val="24"/>
        </w:rPr>
        <w:t xml:space="preserve"> Da </w:t>
      </w:r>
      <w:r w:rsidR="00B5662A" w:rsidRPr="00357880">
        <w:rPr>
          <w:rFonts w:eastAsia="Times New Roman" w:cs="Courier New"/>
          <w:szCs w:val="24"/>
        </w:rPr>
        <w:t>die</w:t>
      </w:r>
      <w:r w:rsidR="00C81500" w:rsidRPr="00357880">
        <w:rPr>
          <w:rFonts w:eastAsia="Times New Roman" w:cs="Courier New"/>
          <w:szCs w:val="24"/>
        </w:rPr>
        <w:t xml:space="preserve"> beiden Pole </w:t>
      </w:r>
      <w:r w:rsidR="00B5662A" w:rsidRPr="00357880">
        <w:rPr>
          <w:rFonts w:eastAsia="Times New Roman" w:cs="Courier New"/>
          <w:szCs w:val="24"/>
        </w:rPr>
        <w:t xml:space="preserve">Leserschaft und AutorIn </w:t>
      </w:r>
      <w:r w:rsidR="00C81500" w:rsidRPr="00357880">
        <w:rPr>
          <w:rFonts w:eastAsia="Times New Roman" w:cs="Courier New"/>
          <w:szCs w:val="24"/>
        </w:rPr>
        <w:t>nicht direkt miteinander kommunizieren, ist als vermittelndes Objekt der Text zwischengeschaltet</w:t>
      </w:r>
      <w:r w:rsidR="00B5662A" w:rsidRPr="00357880">
        <w:rPr>
          <w:rFonts w:eastAsia="Times New Roman" w:cs="Courier New"/>
          <w:szCs w:val="24"/>
        </w:rPr>
        <w:t xml:space="preserve">. </w:t>
      </w:r>
      <w:r w:rsidR="00617EA2" w:rsidRPr="00357880">
        <w:rPr>
          <w:rFonts w:eastAsia="Times New Roman" w:cs="Courier New"/>
          <w:szCs w:val="24"/>
        </w:rPr>
        <w:t>Die LeserInnen treten also in eine Art Kommunikation mit dem Text, den sie verstehen wollen. Dieses Verstehen ist ein Prozess, der nie ganz abgeschlossen werden kann</w:t>
      </w:r>
      <w:r w:rsidR="00B5662A" w:rsidRPr="00357880">
        <w:rPr>
          <w:rFonts w:eastAsia="Times New Roman" w:cs="Courier New"/>
          <w:szCs w:val="24"/>
        </w:rPr>
        <w:t xml:space="preserve">, da man immer mit einem anderen Vorwissen </w:t>
      </w:r>
      <w:r w:rsidR="00835144" w:rsidRPr="00357880">
        <w:rPr>
          <w:rFonts w:eastAsia="Times New Roman" w:cs="Courier New"/>
          <w:szCs w:val="24"/>
        </w:rPr>
        <w:t>an den Text heran</w:t>
      </w:r>
      <w:r w:rsidR="00B5662A" w:rsidRPr="00357880">
        <w:rPr>
          <w:rFonts w:eastAsia="Times New Roman" w:cs="Courier New"/>
          <w:szCs w:val="24"/>
        </w:rPr>
        <w:t xml:space="preserve"> tritt</w:t>
      </w:r>
      <w:r w:rsidR="00617EA2" w:rsidRPr="00357880">
        <w:rPr>
          <w:rFonts w:eastAsia="Times New Roman" w:cs="Courier New"/>
          <w:szCs w:val="24"/>
        </w:rPr>
        <w:t>.</w:t>
      </w:r>
      <w:r w:rsidR="00B5662A" w:rsidRPr="00460355">
        <w:rPr>
          <w:rStyle w:val="Funotenzeichen"/>
        </w:rPr>
        <w:footnoteReference w:id="24"/>
      </w:r>
      <w:r w:rsidR="00617EA2" w:rsidRPr="00357880">
        <w:rPr>
          <w:rFonts w:eastAsia="Times New Roman" w:cs="Courier New"/>
          <w:szCs w:val="24"/>
        </w:rPr>
        <w:t xml:space="preserve"> Bei den Texten von Walter Moers ist </w:t>
      </w:r>
      <w:r w:rsidR="00835144" w:rsidRPr="00357880">
        <w:rPr>
          <w:rFonts w:eastAsia="Times New Roman" w:cs="Courier New"/>
          <w:szCs w:val="24"/>
        </w:rPr>
        <w:t>diese potentielle Offenheit</w:t>
      </w:r>
      <w:r w:rsidR="00617EA2" w:rsidRPr="00357880">
        <w:rPr>
          <w:rFonts w:eastAsia="Times New Roman" w:cs="Courier New"/>
          <w:szCs w:val="24"/>
        </w:rPr>
        <w:t xml:space="preserve"> besonders deutlich zu erkennen, da man auch nach mehrmaliger </w:t>
      </w:r>
      <w:r w:rsidR="00617EA2" w:rsidRPr="00357880">
        <w:rPr>
          <w:rFonts w:eastAsia="Times New Roman" w:cs="Courier New"/>
          <w:szCs w:val="24"/>
        </w:rPr>
        <w:lastRenderedPageBreak/>
        <w:t xml:space="preserve">Lektüre immer noch </w:t>
      </w:r>
      <w:r w:rsidR="00B5662A" w:rsidRPr="00357880">
        <w:rPr>
          <w:rFonts w:eastAsia="Times New Roman" w:cs="Courier New"/>
          <w:szCs w:val="24"/>
        </w:rPr>
        <w:t xml:space="preserve">neue </w:t>
      </w:r>
      <w:r w:rsidR="00617EA2" w:rsidRPr="00357880">
        <w:rPr>
          <w:rFonts w:eastAsia="Times New Roman" w:cs="Courier New"/>
          <w:szCs w:val="24"/>
        </w:rPr>
        <w:t>Verweise und Anspielungen</w:t>
      </w:r>
      <w:r w:rsidR="00B5662A" w:rsidRPr="00357880">
        <w:rPr>
          <w:rFonts w:eastAsia="Times New Roman" w:cs="Courier New"/>
          <w:szCs w:val="24"/>
        </w:rPr>
        <w:t xml:space="preserve"> entdecken kann und sich damit einhergehend unter Umständen auch das Gesamtverständnis der Texte verschiebt.</w:t>
      </w:r>
    </w:p>
    <w:p w14:paraId="2AB9F774" w14:textId="1828CDBE" w:rsidR="006742B2" w:rsidRPr="00357880" w:rsidRDefault="0030751E" w:rsidP="0030751E">
      <w:pPr>
        <w:autoSpaceDE w:val="0"/>
        <w:autoSpaceDN w:val="0"/>
        <w:adjustRightInd w:val="0"/>
        <w:spacing w:after="0" w:line="480" w:lineRule="auto"/>
        <w:ind w:firstLine="709"/>
        <w:rPr>
          <w:rFonts w:eastAsia="Times New Roman" w:cs="Courier New"/>
          <w:szCs w:val="24"/>
        </w:rPr>
      </w:pPr>
      <w:r w:rsidRPr="00357880">
        <w:rPr>
          <w:rFonts w:cs="Courier New"/>
          <w:szCs w:val="24"/>
        </w:rPr>
        <w:t>Mareike Wegner besch</w:t>
      </w:r>
      <w:r w:rsidRPr="00357880">
        <w:rPr>
          <w:rFonts w:eastAsia="Times New Roman" w:cs="Courier New"/>
          <w:szCs w:val="24"/>
        </w:rPr>
        <w:t xml:space="preserve">äftigt sich in ihrem Beitrag </w:t>
      </w:r>
      <w:r w:rsidR="00B5662A" w:rsidRPr="00357880">
        <w:rPr>
          <w:rFonts w:eastAsia="Times New Roman" w:cs="Courier New"/>
          <w:i/>
          <w:iCs/>
          <w:szCs w:val="24"/>
        </w:rPr>
        <w:t xml:space="preserve">Wissen ist Nacht </w:t>
      </w:r>
      <w:r w:rsidR="00B5662A" w:rsidRPr="00357880">
        <w:rPr>
          <w:rFonts w:eastAsia="Times New Roman" w:cs="Courier New"/>
          <w:szCs w:val="24"/>
        </w:rPr>
        <w:t xml:space="preserve">(2016) </w:t>
      </w:r>
      <w:r w:rsidRPr="00357880">
        <w:rPr>
          <w:rFonts w:eastAsia="Times New Roman" w:cs="Courier New"/>
          <w:szCs w:val="24"/>
        </w:rPr>
        <w:t>mit parodistischen Verfahren</w:t>
      </w:r>
      <w:r w:rsidR="00C170DF" w:rsidRPr="00357880">
        <w:rPr>
          <w:rFonts w:eastAsia="Times New Roman" w:cs="Courier New"/>
          <w:szCs w:val="24"/>
        </w:rPr>
        <w:t xml:space="preserve"> in den Texten Walter Moers</w:t>
      </w:r>
      <w:r w:rsidR="00B5662A" w:rsidRPr="00357880">
        <w:rPr>
          <w:rFonts w:eastAsia="Times New Roman" w:cs="Courier New"/>
          <w:szCs w:val="24"/>
        </w:rPr>
        <w:t>.</w:t>
      </w:r>
      <w:r w:rsidRPr="00357880">
        <w:rPr>
          <w:rFonts w:eastAsia="Times New Roman" w:cs="Courier New"/>
          <w:szCs w:val="24"/>
        </w:rPr>
        <w:t xml:space="preserve"> Sie </w:t>
      </w:r>
      <w:r w:rsidR="00C170DF" w:rsidRPr="00357880">
        <w:rPr>
          <w:rFonts w:eastAsia="Times New Roman" w:cs="Courier New"/>
          <w:szCs w:val="24"/>
        </w:rPr>
        <w:t>erkennt bei Walter Moers</w:t>
      </w:r>
      <w:r w:rsidRPr="00357880">
        <w:rPr>
          <w:rFonts w:eastAsia="Times New Roman" w:cs="Courier New"/>
          <w:szCs w:val="24"/>
        </w:rPr>
        <w:t xml:space="preserve"> eine</w:t>
      </w:r>
      <w:r w:rsidR="00835144" w:rsidRPr="00357880">
        <w:rPr>
          <w:rFonts w:eastAsia="Times New Roman" w:cs="Courier New"/>
          <w:szCs w:val="24"/>
        </w:rPr>
        <w:t xml:space="preserve">n </w:t>
      </w:r>
      <w:r w:rsidRPr="00357880">
        <w:rPr>
          <w:rFonts w:eastAsia="Times New Roman" w:cs="Courier New"/>
          <w:szCs w:val="24"/>
        </w:rPr>
        <w:t xml:space="preserve">Schreibstil, </w:t>
      </w:r>
      <w:r w:rsidR="00835144" w:rsidRPr="00357880">
        <w:rPr>
          <w:rFonts w:eastAsia="Times New Roman" w:cs="Courier New"/>
          <w:szCs w:val="24"/>
        </w:rPr>
        <w:t>„</w:t>
      </w:r>
      <w:r w:rsidRPr="00357880">
        <w:rPr>
          <w:rFonts w:eastAsia="Times New Roman" w:cs="Courier New"/>
          <w:szCs w:val="24"/>
        </w:rPr>
        <w:t xml:space="preserve">der die Lektüre auf verschiedenen Verständnisebenen erlaubt.” </w:t>
      </w:r>
      <w:r w:rsidR="006742B2" w:rsidRPr="00357880">
        <w:rPr>
          <w:rFonts w:eastAsia="Times New Roman" w:cs="Courier New"/>
          <w:szCs w:val="24"/>
        </w:rPr>
        <w:fldChar w:fldCharType="begin"/>
      </w:r>
      <w:r w:rsidR="006742B2" w:rsidRPr="00357880">
        <w:rPr>
          <w:rFonts w:eastAsia="Times New Roman" w:cs="Courier New"/>
          <w:szCs w:val="24"/>
        </w:rPr>
        <w:instrText xml:space="preserve"> ADDIN ZOTERO_ITEM CSL_CITATION {"citationID":"LQovXXwB","properties":{"formattedCitation":"(Wegner 11)","plainCitation":"(Wegner 11)","noteIndex":0},"citationItems":[{"id":21,"uris":["http://zotero.org/users/6203910/items/KB6HBF3X"],"uri":["http://zotero.org/users/6203910/items/KB6HBF3X"],"itemData":{"id":21,"type":"book","call-number":"PT2673.O293 Z964 2016","event-place":"Bielefeld","ISBN":"978-3-8498-1137-2","note":"OCLC: ocn933218643","number-of-pages":"219","publisher":"Aisthesis Verlag","publisher-place":"Bielefeld","source":"Library of Congress ISBN","title":"\"Wissen ist Nacht!\": parodistische Verfahren in Walter Moers' Zamonien-Romanen und in Wilde Reise durch die Nacht","title-short":"Wissen ist Nacht!","author":[{"family":"Wegner","given":"Mareike"}],"issued":{"date-parts":[["2016"]]}},"locator":"11"}],"schema":"https://github.com/citation-style-language/schema/raw/master/csl-citation.json"} </w:instrText>
      </w:r>
      <w:r w:rsidR="006742B2" w:rsidRPr="00357880">
        <w:rPr>
          <w:rFonts w:eastAsia="Times New Roman" w:cs="Courier New"/>
          <w:szCs w:val="24"/>
        </w:rPr>
        <w:fldChar w:fldCharType="separate"/>
      </w:r>
      <w:r w:rsidR="006742B2" w:rsidRPr="00357880">
        <w:rPr>
          <w:rFonts w:cs="Times New Roman"/>
        </w:rPr>
        <w:t>(Wegner 11)</w:t>
      </w:r>
      <w:r w:rsidR="006742B2" w:rsidRPr="00357880">
        <w:rPr>
          <w:rFonts w:eastAsia="Times New Roman" w:cs="Courier New"/>
          <w:szCs w:val="24"/>
        </w:rPr>
        <w:fldChar w:fldCharType="end"/>
      </w:r>
      <w:r w:rsidRPr="00357880">
        <w:rPr>
          <w:rFonts w:eastAsia="Times New Roman" w:cs="Courier New"/>
          <w:szCs w:val="24"/>
        </w:rPr>
        <w:t xml:space="preserve"> Die Verwendung des Begriffs </w:t>
      </w:r>
      <w:r w:rsidR="00B55017" w:rsidRPr="00357880">
        <w:rPr>
          <w:rFonts w:eastAsia="Times New Roman" w:cs="Courier New"/>
          <w:szCs w:val="24"/>
        </w:rPr>
        <w:t>‚</w:t>
      </w:r>
      <w:r w:rsidRPr="00357880">
        <w:rPr>
          <w:rFonts w:eastAsia="Times New Roman" w:cs="Courier New"/>
          <w:szCs w:val="24"/>
        </w:rPr>
        <w:t>Schreibstil</w:t>
      </w:r>
      <w:r w:rsidR="00B55017" w:rsidRPr="00357880">
        <w:rPr>
          <w:rFonts w:eastAsia="Times New Roman" w:cs="Courier New"/>
          <w:szCs w:val="24"/>
        </w:rPr>
        <w:t>‘</w:t>
      </w:r>
      <w:r w:rsidRPr="00357880">
        <w:rPr>
          <w:rFonts w:eastAsia="Times New Roman" w:cs="Courier New"/>
          <w:szCs w:val="24"/>
        </w:rPr>
        <w:t xml:space="preserve"> legt nahe, dass es sich bei der </w:t>
      </w:r>
      <w:r w:rsidR="00C170DF" w:rsidRPr="00357880">
        <w:rPr>
          <w:rFonts w:eastAsia="Times New Roman" w:cs="Courier New"/>
          <w:szCs w:val="24"/>
        </w:rPr>
        <w:t xml:space="preserve">Arbeit mit intertextuellen Bezügen </w:t>
      </w:r>
      <w:r w:rsidRPr="00357880">
        <w:rPr>
          <w:rFonts w:eastAsia="Times New Roman" w:cs="Courier New"/>
          <w:szCs w:val="24"/>
        </w:rPr>
        <w:t xml:space="preserve">um eine bewusste Entscheidung </w:t>
      </w:r>
      <w:r w:rsidR="00C170DF" w:rsidRPr="00357880">
        <w:rPr>
          <w:rFonts w:eastAsia="Times New Roman" w:cs="Courier New"/>
          <w:szCs w:val="24"/>
        </w:rPr>
        <w:t>Walter Moers</w:t>
      </w:r>
      <w:r w:rsidR="00B5662A" w:rsidRPr="00357880">
        <w:rPr>
          <w:rFonts w:eastAsia="Times New Roman" w:cs="Courier New"/>
          <w:szCs w:val="24"/>
        </w:rPr>
        <w:t>‘</w:t>
      </w:r>
      <w:r w:rsidR="00C170DF" w:rsidRPr="00357880">
        <w:rPr>
          <w:rFonts w:eastAsia="Times New Roman" w:cs="Courier New"/>
          <w:szCs w:val="24"/>
        </w:rPr>
        <w:t xml:space="preserve"> </w:t>
      </w:r>
      <w:r w:rsidRPr="00357880">
        <w:rPr>
          <w:rFonts w:eastAsia="Times New Roman" w:cs="Courier New"/>
          <w:szCs w:val="24"/>
        </w:rPr>
        <w:t xml:space="preserve">handelt. </w:t>
      </w:r>
      <w:r w:rsidR="00C170DF" w:rsidRPr="00357880">
        <w:rPr>
          <w:rFonts w:eastAsia="Times New Roman" w:cs="Courier New"/>
          <w:szCs w:val="24"/>
        </w:rPr>
        <w:t>Zu diesem Thema wurde auch Moers selbst in verschiedenen Interviews befragt. Seine Antwort</w:t>
      </w:r>
      <w:r w:rsidR="00A03DEA" w:rsidRPr="00357880">
        <w:rPr>
          <w:rFonts w:eastAsia="Times New Roman" w:cs="Courier New"/>
          <w:szCs w:val="24"/>
        </w:rPr>
        <w:t xml:space="preserve"> im folgenden Interview </w:t>
      </w:r>
      <w:r w:rsidR="00A03D77" w:rsidRPr="00357880">
        <w:rPr>
          <w:rFonts w:eastAsia="Times New Roman" w:cs="Courier New"/>
          <w:szCs w:val="24"/>
        </w:rPr>
        <w:t xml:space="preserve">mit der </w:t>
      </w:r>
      <w:r w:rsidR="00A03D77" w:rsidRPr="00357880">
        <w:rPr>
          <w:rFonts w:eastAsia="Times New Roman" w:cs="Courier New"/>
          <w:i/>
          <w:iCs/>
          <w:szCs w:val="24"/>
        </w:rPr>
        <w:t>Zeit</w:t>
      </w:r>
      <w:r w:rsidR="00A03D77" w:rsidRPr="00357880">
        <w:rPr>
          <w:rFonts w:eastAsia="Times New Roman" w:cs="Courier New"/>
          <w:szCs w:val="24"/>
        </w:rPr>
        <w:t xml:space="preserve"> aus dem Jahr 2001 </w:t>
      </w:r>
      <w:r w:rsidR="00A03DEA" w:rsidRPr="00357880">
        <w:rPr>
          <w:rFonts w:eastAsia="Times New Roman" w:cs="Courier New"/>
          <w:szCs w:val="24"/>
        </w:rPr>
        <w:t xml:space="preserve">zu den </w:t>
      </w:r>
      <w:r w:rsidR="00A03DEA" w:rsidRPr="00357880">
        <w:rPr>
          <w:rFonts w:eastAsia="Times New Roman" w:cs="Courier New"/>
          <w:i/>
          <w:iCs/>
          <w:szCs w:val="24"/>
        </w:rPr>
        <w:t>13 ½ Leben des Käpt’n Blaubär</w:t>
      </w:r>
      <w:r w:rsidR="00C170DF" w:rsidRPr="00357880">
        <w:rPr>
          <w:rFonts w:eastAsia="Times New Roman" w:cs="Courier New"/>
          <w:szCs w:val="24"/>
        </w:rPr>
        <w:t xml:space="preserve"> stell</w:t>
      </w:r>
      <w:r w:rsidR="00A03DEA" w:rsidRPr="00357880">
        <w:rPr>
          <w:rFonts w:eastAsia="Times New Roman" w:cs="Courier New"/>
          <w:szCs w:val="24"/>
        </w:rPr>
        <w:t>t</w:t>
      </w:r>
      <w:r w:rsidR="00C170DF" w:rsidRPr="00357880">
        <w:rPr>
          <w:rFonts w:eastAsia="Times New Roman" w:cs="Courier New"/>
          <w:szCs w:val="24"/>
        </w:rPr>
        <w:t xml:space="preserve"> Wegners Einschätzung teilweise in Frage, doch dabei ist auch zu bedenken, dass Moers in Interviews nicht unbedingt immer ernst zu nehmen ist</w:t>
      </w:r>
      <w:r w:rsidR="00B5662A" w:rsidRPr="00357880">
        <w:rPr>
          <w:rFonts w:eastAsia="Times New Roman" w:cs="Courier New"/>
          <w:szCs w:val="24"/>
        </w:rPr>
        <w:t xml:space="preserve"> und ihm als Autor auch nicht die Deutungshoheit seiner Texte obliegt, da diese mit Veröffentlichung zu autonomen Konstrukten werden. </w:t>
      </w:r>
    </w:p>
    <w:p w14:paraId="48CFE37B" w14:textId="5355B5FC" w:rsidR="006742B2" w:rsidRPr="00357880" w:rsidRDefault="0030751E" w:rsidP="002B2CCB">
      <w:pPr>
        <w:autoSpaceDE w:val="0"/>
        <w:autoSpaceDN w:val="0"/>
        <w:adjustRightInd w:val="0"/>
        <w:spacing w:after="0" w:line="240" w:lineRule="auto"/>
        <w:ind w:left="709"/>
        <w:rPr>
          <w:rFonts w:eastAsia="Times New Roman" w:cs="Courier New"/>
          <w:szCs w:val="24"/>
        </w:rPr>
      </w:pPr>
      <w:r w:rsidRPr="00357880">
        <w:rPr>
          <w:rFonts w:eastAsia="Times New Roman" w:cs="Courier New"/>
          <w:szCs w:val="24"/>
        </w:rPr>
        <w:t xml:space="preserve">zeit: Ihre Romane stecken voller Anspielungen, Sie verwursten Märchen, mittelalterliche Literatur und, und, und. Wie schlau muss man sein, um den vollen Spaß an Walter Moers zu haben? </w:t>
      </w:r>
    </w:p>
    <w:p w14:paraId="1A7D4632" w14:textId="1A3353E6" w:rsidR="006742B2" w:rsidRPr="00357880" w:rsidRDefault="0030751E" w:rsidP="002B2CCB">
      <w:pPr>
        <w:autoSpaceDE w:val="0"/>
        <w:autoSpaceDN w:val="0"/>
        <w:adjustRightInd w:val="0"/>
        <w:spacing w:after="0" w:line="240" w:lineRule="auto"/>
        <w:ind w:left="709"/>
        <w:rPr>
          <w:rFonts w:eastAsia="Times New Roman" w:cs="Courier New"/>
          <w:szCs w:val="24"/>
        </w:rPr>
      </w:pPr>
      <w:r w:rsidRPr="00357880">
        <w:rPr>
          <w:rFonts w:eastAsia="Times New Roman" w:cs="Courier New"/>
          <w:szCs w:val="24"/>
        </w:rPr>
        <w:t xml:space="preserve">Moers: Seitdem ich die 13 ½ Leben des Käpt'n Blaubär geschrieben habe, unterstellt man mir eine Belesenheit und Popkulturkenntnis, die ich gerne hätte. Ich sollte diesen schmeichelhaften Mythos wohl besser schüren, aber viele der Bücher, deren Verwurstung man mir unterschieben will, habe ich gar nicht gelesen. Manchmal kenne ich nicht mal die Namen der Autoren. Die Kritiker haben einfach ihre Kenntnisse in den Blaubär rein- beziehungsweise aus ihm herausgelesen. </w:t>
      </w:r>
      <w:r w:rsidR="006742B2" w:rsidRPr="00357880">
        <w:rPr>
          <w:rFonts w:eastAsia="Times New Roman" w:cs="Courier New"/>
          <w:szCs w:val="24"/>
        </w:rPr>
        <w:fldChar w:fldCharType="begin"/>
      </w:r>
      <w:r w:rsidR="001E6872" w:rsidRPr="00357880">
        <w:rPr>
          <w:rFonts w:eastAsia="Times New Roman" w:cs="Courier New"/>
          <w:szCs w:val="24"/>
        </w:rPr>
        <w:instrText xml:space="preserve"> ADDIN ZOTERO_ITEM CSL_CITATION {"citationID":"MFxqpFz1","properties":{"formattedCitation":"(Siemens und Moers)","plainCitation":"(Siemens und Moers)","noteIndex":0},"citationItems":[{"id":139,"uris":["http://zotero.org/users/6203910/items/KB6B9XF3"],"uri":["http://zotero.org/users/6203910/items/KB6B9XF3"],"itemData":{"id":139,"type":"interview","medium":"Zeit Online","title":"Blaubärs Reise in die Nacht","URL":"https://www.zeit.de/2001/37/200137_moersinterview.xml","author":[{"family":"Siemens","given":"Christof"},{"family":"Moers","given":"Walter"}],"accessed":{"date-parts":[["2020",6,28]]},"issued":{"date-parts":[["2001",9,6]]}}}],"schema":"https://github.com/citation-style-language/schema/raw/master/csl-citation.json"} </w:instrText>
      </w:r>
      <w:r w:rsidR="006742B2" w:rsidRPr="00357880">
        <w:rPr>
          <w:rFonts w:eastAsia="Times New Roman" w:cs="Courier New"/>
          <w:szCs w:val="24"/>
        </w:rPr>
        <w:fldChar w:fldCharType="separate"/>
      </w:r>
      <w:r w:rsidR="006742B2" w:rsidRPr="00357880">
        <w:rPr>
          <w:rFonts w:cs="Times New Roman"/>
        </w:rPr>
        <w:t>(Siemens und Moers)</w:t>
      </w:r>
      <w:r w:rsidR="006742B2" w:rsidRPr="00357880">
        <w:rPr>
          <w:rFonts w:eastAsia="Times New Roman" w:cs="Courier New"/>
          <w:szCs w:val="24"/>
        </w:rPr>
        <w:fldChar w:fldCharType="end"/>
      </w:r>
    </w:p>
    <w:p w14:paraId="7602EFF9" w14:textId="77777777" w:rsidR="002B2CCB" w:rsidRPr="00357880" w:rsidRDefault="002B2CCB" w:rsidP="002B2CCB">
      <w:pPr>
        <w:autoSpaceDE w:val="0"/>
        <w:autoSpaceDN w:val="0"/>
        <w:adjustRightInd w:val="0"/>
        <w:spacing w:after="0" w:line="240" w:lineRule="auto"/>
        <w:ind w:left="709"/>
        <w:rPr>
          <w:rFonts w:eastAsia="Times New Roman" w:cs="Courier New"/>
          <w:szCs w:val="24"/>
        </w:rPr>
      </w:pPr>
    </w:p>
    <w:p w14:paraId="68DAC59E" w14:textId="47F3B4F9" w:rsidR="00C170DF" w:rsidRPr="00357880" w:rsidRDefault="0030751E" w:rsidP="0030751E">
      <w:pPr>
        <w:autoSpaceDE w:val="0"/>
        <w:autoSpaceDN w:val="0"/>
        <w:adjustRightInd w:val="0"/>
        <w:spacing w:after="0" w:line="480" w:lineRule="auto"/>
        <w:ind w:firstLine="709"/>
        <w:rPr>
          <w:rFonts w:eastAsia="Times New Roman" w:cs="Courier New"/>
          <w:szCs w:val="24"/>
        </w:rPr>
      </w:pPr>
      <w:r w:rsidRPr="00357880">
        <w:rPr>
          <w:rFonts w:eastAsia="Times New Roman" w:cs="Courier New"/>
          <w:szCs w:val="24"/>
        </w:rPr>
        <w:t xml:space="preserve">Dieses Interview wurde vor Erscheinen der </w:t>
      </w:r>
      <w:r w:rsidRPr="00357880">
        <w:rPr>
          <w:rFonts w:cs="Courier New"/>
          <w:i/>
          <w:szCs w:val="24"/>
        </w:rPr>
        <w:t>S</w:t>
      </w:r>
      <w:r w:rsidR="00835144" w:rsidRPr="00357880">
        <w:rPr>
          <w:rFonts w:cs="Courier New"/>
          <w:i/>
          <w:szCs w:val="24"/>
        </w:rPr>
        <w:t xml:space="preserve">tadt </w:t>
      </w:r>
      <w:r w:rsidRPr="00357880">
        <w:rPr>
          <w:rFonts w:cs="Courier New"/>
          <w:i/>
          <w:szCs w:val="24"/>
        </w:rPr>
        <w:t>d</w:t>
      </w:r>
      <w:r w:rsidR="00835144" w:rsidRPr="00357880">
        <w:rPr>
          <w:rFonts w:cs="Courier New"/>
          <w:i/>
          <w:szCs w:val="24"/>
        </w:rPr>
        <w:t xml:space="preserve">er </w:t>
      </w:r>
      <w:r w:rsidRPr="00357880">
        <w:rPr>
          <w:rFonts w:cs="Courier New"/>
          <w:i/>
          <w:szCs w:val="24"/>
        </w:rPr>
        <w:t>T</w:t>
      </w:r>
      <w:r w:rsidR="00835144" w:rsidRPr="00357880">
        <w:rPr>
          <w:rFonts w:cs="Courier New"/>
          <w:i/>
          <w:szCs w:val="24"/>
        </w:rPr>
        <w:t xml:space="preserve">räumenden </w:t>
      </w:r>
      <w:r w:rsidRPr="00357880">
        <w:rPr>
          <w:rFonts w:cs="Courier New"/>
          <w:i/>
          <w:szCs w:val="24"/>
        </w:rPr>
        <w:t>B</w:t>
      </w:r>
      <w:r w:rsidR="00835144" w:rsidRPr="00357880">
        <w:rPr>
          <w:rFonts w:cs="Courier New"/>
          <w:i/>
          <w:szCs w:val="24"/>
        </w:rPr>
        <w:t>ücher</w:t>
      </w:r>
      <w:r w:rsidRPr="00357880">
        <w:rPr>
          <w:rFonts w:cs="Courier New"/>
          <w:i/>
          <w:szCs w:val="24"/>
        </w:rPr>
        <w:t xml:space="preserve"> </w:t>
      </w:r>
      <w:r w:rsidRPr="00357880">
        <w:rPr>
          <w:rFonts w:cs="Courier New"/>
          <w:szCs w:val="24"/>
        </w:rPr>
        <w:t>gef</w:t>
      </w:r>
      <w:r w:rsidRPr="00357880">
        <w:rPr>
          <w:rFonts w:eastAsia="Times New Roman" w:cs="Courier New"/>
          <w:szCs w:val="24"/>
        </w:rPr>
        <w:t xml:space="preserve">ührt und bezieht sich hauptsächlich auf die </w:t>
      </w:r>
      <w:r w:rsidRPr="00357880">
        <w:rPr>
          <w:rFonts w:cs="Courier New"/>
          <w:i/>
          <w:szCs w:val="24"/>
        </w:rPr>
        <w:t xml:space="preserve">13 </w:t>
      </w:r>
      <w:r w:rsidR="00835144" w:rsidRPr="00357880">
        <w:rPr>
          <w:rFonts w:cs="Courier New"/>
          <w:i/>
          <w:szCs w:val="24"/>
        </w:rPr>
        <w:t xml:space="preserve">½ </w:t>
      </w:r>
      <w:r w:rsidRPr="00357880">
        <w:rPr>
          <w:rFonts w:cs="Courier New"/>
          <w:i/>
          <w:szCs w:val="24"/>
        </w:rPr>
        <w:t>Leben des K</w:t>
      </w:r>
      <w:r w:rsidRPr="00357880">
        <w:rPr>
          <w:rFonts w:eastAsia="Times New Roman" w:cs="Courier New"/>
          <w:i/>
          <w:szCs w:val="24"/>
        </w:rPr>
        <w:t xml:space="preserve">äpt’n Blaubär. </w:t>
      </w:r>
      <w:r w:rsidRPr="00357880">
        <w:rPr>
          <w:rFonts w:cs="Courier New"/>
          <w:szCs w:val="24"/>
        </w:rPr>
        <w:t>Ebenso ist zu bedenken, dass</w:t>
      </w:r>
      <w:r w:rsidR="00C170DF" w:rsidRPr="00357880">
        <w:rPr>
          <w:rFonts w:eastAsia="Times New Roman" w:cs="Courier New"/>
          <w:szCs w:val="24"/>
        </w:rPr>
        <w:t xml:space="preserve"> diese Aussage auch Teil seines </w:t>
      </w:r>
      <w:r w:rsidR="00835144" w:rsidRPr="00357880">
        <w:rPr>
          <w:rFonts w:eastAsia="Times New Roman" w:cs="Courier New"/>
          <w:szCs w:val="24"/>
        </w:rPr>
        <w:t>‚</w:t>
      </w:r>
      <w:r w:rsidR="00C170DF" w:rsidRPr="00357880">
        <w:rPr>
          <w:rFonts w:eastAsia="Times New Roman" w:cs="Courier New"/>
          <w:szCs w:val="24"/>
        </w:rPr>
        <w:t>Spiels</w:t>
      </w:r>
      <w:r w:rsidR="00835144" w:rsidRPr="00357880">
        <w:rPr>
          <w:rFonts w:eastAsia="Times New Roman" w:cs="Courier New"/>
          <w:szCs w:val="24"/>
        </w:rPr>
        <w:t>‘</w:t>
      </w:r>
      <w:r w:rsidR="00A03DEA" w:rsidRPr="00357880">
        <w:rPr>
          <w:rFonts w:eastAsia="Times New Roman" w:cs="Courier New"/>
          <w:szCs w:val="24"/>
        </w:rPr>
        <w:t xml:space="preserve"> der Selbstinszenierung</w:t>
      </w:r>
      <w:r w:rsidR="00C170DF" w:rsidRPr="00357880">
        <w:rPr>
          <w:rFonts w:eastAsia="Times New Roman" w:cs="Courier New"/>
          <w:szCs w:val="24"/>
        </w:rPr>
        <w:t xml:space="preserve"> sein könnte</w:t>
      </w:r>
      <w:r w:rsidRPr="00357880">
        <w:rPr>
          <w:rFonts w:eastAsia="Times New Roman" w:cs="Courier New"/>
          <w:szCs w:val="24"/>
        </w:rPr>
        <w:t xml:space="preserve">. Vor allem bei den Werken im Buchhaim-Zyklus ist </w:t>
      </w:r>
      <w:r w:rsidR="00A03DEA" w:rsidRPr="00357880">
        <w:rPr>
          <w:rFonts w:eastAsia="Times New Roman" w:cs="Courier New"/>
          <w:szCs w:val="24"/>
        </w:rPr>
        <w:t xml:space="preserve">aufgrund der Fülle und Raffinesse der Verweise </w:t>
      </w:r>
      <w:r w:rsidRPr="00357880">
        <w:rPr>
          <w:rFonts w:eastAsia="Times New Roman" w:cs="Courier New"/>
          <w:szCs w:val="24"/>
        </w:rPr>
        <w:t>in der Tat davon auszugehen, dass das Einarbeiten der allermeisten intertextuellen und -medialen Bezüge eine bewusste Entscheidung war.</w:t>
      </w:r>
    </w:p>
    <w:p w14:paraId="11245BB0" w14:textId="0B321A94" w:rsidR="0030751E" w:rsidRPr="00357880" w:rsidRDefault="0030751E" w:rsidP="0030751E">
      <w:pPr>
        <w:autoSpaceDE w:val="0"/>
        <w:autoSpaceDN w:val="0"/>
        <w:adjustRightInd w:val="0"/>
        <w:spacing w:after="0" w:line="480" w:lineRule="auto"/>
        <w:ind w:firstLine="709"/>
        <w:rPr>
          <w:rFonts w:ascii="Courier New" w:hAnsi="Courier New" w:cs="Courier New"/>
          <w:szCs w:val="24"/>
        </w:rPr>
      </w:pPr>
      <w:r w:rsidRPr="00357880">
        <w:rPr>
          <w:rFonts w:eastAsia="Times New Roman" w:cs="Courier New"/>
          <w:szCs w:val="24"/>
        </w:rPr>
        <w:t xml:space="preserve">Isabelle Giraud nimmt von der Theorie Abstand, dass Intertextualität vom Autor zwingend beabsichtigt sein </w:t>
      </w:r>
      <w:r w:rsidR="00FD42ED">
        <w:rPr>
          <w:rFonts w:eastAsia="Times New Roman" w:cs="Courier New"/>
          <w:szCs w:val="24"/>
        </w:rPr>
        <w:t>müsse</w:t>
      </w:r>
      <w:r w:rsidR="00A03DEA" w:rsidRPr="00357880">
        <w:rPr>
          <w:rFonts w:eastAsia="Times New Roman" w:cs="Courier New"/>
          <w:szCs w:val="24"/>
        </w:rPr>
        <w:t xml:space="preserve">, da der Autor auch </w:t>
      </w:r>
      <w:r w:rsidR="004A4CF2" w:rsidRPr="00357880">
        <w:rPr>
          <w:rFonts w:eastAsia="Times New Roman" w:cs="Courier New"/>
          <w:szCs w:val="24"/>
        </w:rPr>
        <w:t>„</w:t>
      </w:r>
      <w:proofErr w:type="spellStart"/>
      <w:r w:rsidRPr="00357880">
        <w:rPr>
          <w:rFonts w:eastAsia="Times New Roman" w:cs="Courier New"/>
          <w:szCs w:val="24"/>
        </w:rPr>
        <w:t>unbewußt</w:t>
      </w:r>
      <w:proofErr w:type="spellEnd"/>
      <w:r w:rsidRPr="00357880">
        <w:rPr>
          <w:rFonts w:eastAsia="Times New Roman" w:cs="Courier New"/>
          <w:szCs w:val="24"/>
        </w:rPr>
        <w:t xml:space="preserve"> </w:t>
      </w:r>
      <w:r w:rsidRPr="00357880">
        <w:rPr>
          <w:rFonts w:cs="Courier New"/>
          <w:szCs w:val="24"/>
        </w:rPr>
        <w:t>von etwas beeinflusst sein und dies in sein Werk mit einschreiben</w:t>
      </w:r>
      <w:r w:rsidRPr="00357880">
        <w:rPr>
          <w:rFonts w:eastAsia="Times New Roman" w:cs="Courier New"/>
          <w:szCs w:val="24"/>
        </w:rPr>
        <w:t>”</w:t>
      </w:r>
      <w:r w:rsidR="00A03DEA" w:rsidRPr="00357880">
        <w:rPr>
          <w:rFonts w:eastAsia="Times New Roman" w:cs="Courier New"/>
          <w:szCs w:val="24"/>
        </w:rPr>
        <w:t xml:space="preserve"> </w:t>
      </w:r>
      <w:r w:rsidR="00FD42ED">
        <w:rPr>
          <w:rFonts w:eastAsia="Times New Roman" w:cs="Courier New"/>
          <w:szCs w:val="24"/>
        </w:rPr>
        <w:t>könne</w:t>
      </w:r>
      <w:r w:rsidR="00A03DEA" w:rsidRPr="00357880">
        <w:rPr>
          <w:rFonts w:eastAsia="Times New Roman" w:cs="Courier New"/>
          <w:szCs w:val="24"/>
        </w:rPr>
        <w:t>.</w:t>
      </w:r>
      <w:r w:rsidRPr="00357880">
        <w:rPr>
          <w:rFonts w:eastAsia="Times New Roman" w:cs="Courier New"/>
          <w:szCs w:val="24"/>
        </w:rPr>
        <w:t xml:space="preserve"> </w:t>
      </w:r>
      <w:r w:rsidR="003F5E4A" w:rsidRPr="00357880">
        <w:rPr>
          <w:rFonts w:eastAsia="Times New Roman" w:cs="Courier New"/>
          <w:szCs w:val="24"/>
        </w:rPr>
        <w:fldChar w:fldCharType="begin"/>
      </w:r>
      <w:r w:rsidR="003F5E4A" w:rsidRPr="00357880">
        <w:rPr>
          <w:rFonts w:eastAsia="Times New Roman" w:cs="Courier New"/>
          <w:szCs w:val="24"/>
        </w:rPr>
        <w:instrText xml:space="preserve"> ADDIN ZOTERO_ITEM CSL_CITATION {"citationID":"Xj1uJinE","properties":{"formattedCitation":"(Giraud 8)","plainCitation":"(Giraud 8)","noteIndex":0},"citationItems":[{"id":2,"uris":["http://zotero.org/users/6203910/items/MXTEXSV7"],"uri":["http://zotero.org/users/6203910/items/MXTEXSV7"],"itemData":{"id":2,"type":"thesis","event-place":"Waterloo, Ontario","genre":"Master","language":"en","number-of-pages":"101","publisher":"University of Waterloo","publisher-place":"Waterloo, Ontario","source":"Zotero","title":"Intertextualität und Kanon in Walter Moers’ Der Schrecksenmeister","URL":"https://uwspace.uwaterloo.ca/bitstream/handle/10012/5448/Giraud%2C_Isabelle_2010.pdf?sequence=3&amp;isAllowed=y","author":[{"family":"Giraud","given":"Isabelle"}],"issued":{"date-parts":[["2010"]]}},"locator":"8"}],"schema":"https://github.com/citation-style-language/schema/raw/master/csl-citation.json"} </w:instrText>
      </w:r>
      <w:r w:rsidR="003F5E4A" w:rsidRPr="00357880">
        <w:rPr>
          <w:rFonts w:eastAsia="Times New Roman" w:cs="Courier New"/>
          <w:szCs w:val="24"/>
        </w:rPr>
        <w:fldChar w:fldCharType="separate"/>
      </w:r>
      <w:r w:rsidR="003F5E4A" w:rsidRPr="00357880">
        <w:rPr>
          <w:rFonts w:cs="Times New Roman"/>
        </w:rPr>
        <w:t>(Giraud 8)</w:t>
      </w:r>
      <w:r w:rsidR="003F5E4A" w:rsidRPr="00357880">
        <w:rPr>
          <w:rFonts w:eastAsia="Times New Roman" w:cs="Courier New"/>
          <w:szCs w:val="24"/>
        </w:rPr>
        <w:fldChar w:fldCharType="end"/>
      </w:r>
      <w:r w:rsidRPr="00357880">
        <w:rPr>
          <w:rFonts w:eastAsia="Times New Roman" w:cs="Courier New"/>
          <w:szCs w:val="24"/>
        </w:rPr>
        <w:t xml:space="preserve"> Im Fall der beiden in dieser Arbeit </w:t>
      </w:r>
      <w:r w:rsidRPr="00357880">
        <w:rPr>
          <w:rFonts w:eastAsia="Times New Roman" w:cs="Courier New"/>
          <w:szCs w:val="24"/>
        </w:rPr>
        <w:lastRenderedPageBreak/>
        <w:t xml:space="preserve">untersuchten Bücher </w:t>
      </w:r>
      <w:r w:rsidR="00C170DF" w:rsidRPr="00357880">
        <w:rPr>
          <w:rFonts w:eastAsia="Times New Roman" w:cs="Courier New"/>
          <w:i/>
          <w:iCs/>
          <w:szCs w:val="24"/>
        </w:rPr>
        <w:t>S</w:t>
      </w:r>
      <w:r w:rsidR="00A60CF2" w:rsidRPr="00357880">
        <w:rPr>
          <w:rFonts w:eastAsia="Times New Roman" w:cs="Courier New"/>
          <w:i/>
          <w:iCs/>
          <w:szCs w:val="24"/>
        </w:rPr>
        <w:t xml:space="preserve">tadt </w:t>
      </w:r>
      <w:r w:rsidR="00C170DF" w:rsidRPr="00357880">
        <w:rPr>
          <w:rFonts w:eastAsia="Times New Roman" w:cs="Courier New"/>
          <w:i/>
          <w:iCs/>
          <w:szCs w:val="24"/>
        </w:rPr>
        <w:t>d</w:t>
      </w:r>
      <w:r w:rsidR="00A60CF2" w:rsidRPr="00357880">
        <w:rPr>
          <w:rFonts w:eastAsia="Times New Roman" w:cs="Courier New"/>
          <w:i/>
          <w:iCs/>
          <w:szCs w:val="24"/>
        </w:rPr>
        <w:t xml:space="preserve">er </w:t>
      </w:r>
      <w:r w:rsidR="00C170DF" w:rsidRPr="00357880">
        <w:rPr>
          <w:rFonts w:eastAsia="Times New Roman" w:cs="Courier New"/>
          <w:i/>
          <w:iCs/>
          <w:szCs w:val="24"/>
        </w:rPr>
        <w:t>T</w:t>
      </w:r>
      <w:r w:rsidR="00A60CF2" w:rsidRPr="00357880">
        <w:rPr>
          <w:rFonts w:eastAsia="Times New Roman" w:cs="Courier New"/>
          <w:i/>
          <w:iCs/>
          <w:szCs w:val="24"/>
        </w:rPr>
        <w:t xml:space="preserve">räumenden </w:t>
      </w:r>
      <w:r w:rsidR="00C170DF" w:rsidRPr="00357880">
        <w:rPr>
          <w:rFonts w:eastAsia="Times New Roman" w:cs="Courier New"/>
          <w:i/>
          <w:iCs/>
          <w:szCs w:val="24"/>
        </w:rPr>
        <w:t>B</w:t>
      </w:r>
      <w:r w:rsidR="00A60CF2" w:rsidRPr="00357880">
        <w:rPr>
          <w:rFonts w:eastAsia="Times New Roman" w:cs="Courier New"/>
          <w:i/>
          <w:iCs/>
          <w:szCs w:val="24"/>
        </w:rPr>
        <w:t>ücher</w:t>
      </w:r>
      <w:r w:rsidR="00C170DF" w:rsidRPr="00357880">
        <w:rPr>
          <w:rFonts w:eastAsia="Times New Roman" w:cs="Courier New"/>
          <w:i/>
          <w:iCs/>
          <w:szCs w:val="24"/>
        </w:rPr>
        <w:t xml:space="preserve"> </w:t>
      </w:r>
      <w:r w:rsidR="00C170DF" w:rsidRPr="00357880">
        <w:rPr>
          <w:rFonts w:eastAsia="Times New Roman" w:cs="Courier New"/>
          <w:szCs w:val="24"/>
        </w:rPr>
        <w:t xml:space="preserve">und </w:t>
      </w:r>
      <w:r w:rsidR="00C170DF" w:rsidRPr="00357880">
        <w:rPr>
          <w:rFonts w:eastAsia="Times New Roman" w:cs="Courier New"/>
          <w:i/>
          <w:iCs/>
          <w:szCs w:val="24"/>
        </w:rPr>
        <w:t>L</w:t>
      </w:r>
      <w:r w:rsidR="00A60CF2" w:rsidRPr="00357880">
        <w:rPr>
          <w:rFonts w:eastAsia="Times New Roman" w:cs="Courier New"/>
          <w:i/>
          <w:iCs/>
          <w:szCs w:val="24"/>
        </w:rPr>
        <w:t xml:space="preserve">abyrinth </w:t>
      </w:r>
      <w:r w:rsidR="00C170DF" w:rsidRPr="00357880">
        <w:rPr>
          <w:rFonts w:eastAsia="Times New Roman" w:cs="Courier New"/>
          <w:i/>
          <w:iCs/>
          <w:szCs w:val="24"/>
        </w:rPr>
        <w:t>d</w:t>
      </w:r>
      <w:r w:rsidR="00A60CF2" w:rsidRPr="00357880">
        <w:rPr>
          <w:rFonts w:eastAsia="Times New Roman" w:cs="Courier New"/>
          <w:i/>
          <w:iCs/>
          <w:szCs w:val="24"/>
        </w:rPr>
        <w:t xml:space="preserve">er </w:t>
      </w:r>
      <w:r w:rsidR="00C170DF" w:rsidRPr="00357880">
        <w:rPr>
          <w:rFonts w:eastAsia="Times New Roman" w:cs="Courier New"/>
          <w:i/>
          <w:iCs/>
          <w:szCs w:val="24"/>
        </w:rPr>
        <w:t>T</w:t>
      </w:r>
      <w:r w:rsidR="00A60CF2" w:rsidRPr="00357880">
        <w:rPr>
          <w:rFonts w:eastAsia="Times New Roman" w:cs="Courier New"/>
          <w:i/>
          <w:iCs/>
          <w:szCs w:val="24"/>
        </w:rPr>
        <w:t xml:space="preserve">räumenden </w:t>
      </w:r>
      <w:r w:rsidR="00C170DF" w:rsidRPr="00357880">
        <w:rPr>
          <w:rFonts w:eastAsia="Times New Roman" w:cs="Courier New"/>
          <w:i/>
          <w:iCs/>
          <w:szCs w:val="24"/>
        </w:rPr>
        <w:t>B</w:t>
      </w:r>
      <w:r w:rsidR="00A60CF2" w:rsidRPr="00357880">
        <w:rPr>
          <w:rFonts w:eastAsia="Times New Roman" w:cs="Courier New"/>
          <w:i/>
          <w:iCs/>
          <w:szCs w:val="24"/>
        </w:rPr>
        <w:t>ücher</w:t>
      </w:r>
      <w:r w:rsidR="00C170DF" w:rsidRPr="00357880">
        <w:rPr>
          <w:rFonts w:eastAsia="Times New Roman" w:cs="Courier New"/>
          <w:szCs w:val="24"/>
        </w:rPr>
        <w:t xml:space="preserve"> </w:t>
      </w:r>
      <w:r w:rsidRPr="00357880">
        <w:rPr>
          <w:rFonts w:eastAsia="Times New Roman" w:cs="Courier New"/>
          <w:szCs w:val="24"/>
        </w:rPr>
        <w:t>ist jedoch davon auszugehen, dass die Bezüge zu anderen Werken von Moers sehr bewusst und mit Absicht gesetzt wurden</w:t>
      </w:r>
      <w:r w:rsidR="00A60CF2" w:rsidRPr="00357880">
        <w:rPr>
          <w:rFonts w:eastAsia="Times New Roman" w:cs="Courier New"/>
          <w:szCs w:val="24"/>
        </w:rPr>
        <w:t>, denn diese</w:t>
      </w:r>
      <w:r w:rsidR="00617EA2" w:rsidRPr="00357880">
        <w:rPr>
          <w:rFonts w:eastAsia="Times New Roman" w:cs="Courier New"/>
          <w:szCs w:val="24"/>
        </w:rPr>
        <w:t xml:space="preserve"> Absicht wird besonders in der Übernahme von Zitaten aus anderen </w:t>
      </w:r>
      <w:r w:rsidR="00FC4350" w:rsidRPr="00357880">
        <w:rPr>
          <w:rFonts w:eastAsia="Times New Roman" w:cs="Courier New"/>
          <w:szCs w:val="24"/>
        </w:rPr>
        <w:t>Texten</w:t>
      </w:r>
      <w:r w:rsidR="00617EA2" w:rsidRPr="00357880">
        <w:rPr>
          <w:rFonts w:eastAsia="Times New Roman" w:cs="Courier New"/>
          <w:szCs w:val="24"/>
        </w:rPr>
        <w:t xml:space="preserve"> und den Anagrammen der Namen von AutorInnen, KomponistInnen oder anderen bekannten Persönlichkeiten deutlich. Diese Bezüge </w:t>
      </w:r>
      <w:r w:rsidR="00835144" w:rsidRPr="00357880">
        <w:rPr>
          <w:rFonts w:eastAsia="Times New Roman" w:cs="Courier New"/>
          <w:szCs w:val="24"/>
        </w:rPr>
        <w:t>setzen</w:t>
      </w:r>
      <w:r w:rsidR="00617EA2" w:rsidRPr="00357880">
        <w:rPr>
          <w:rFonts w:eastAsia="Times New Roman" w:cs="Courier New"/>
          <w:szCs w:val="24"/>
        </w:rPr>
        <w:t xml:space="preserve"> eine bewusste Entscheidung </w:t>
      </w:r>
      <w:r w:rsidR="00835144" w:rsidRPr="00357880">
        <w:rPr>
          <w:rFonts w:eastAsia="Times New Roman" w:cs="Courier New"/>
          <w:szCs w:val="24"/>
        </w:rPr>
        <w:t xml:space="preserve">seitens </w:t>
      </w:r>
      <w:r w:rsidR="00A60CF2" w:rsidRPr="00357880">
        <w:rPr>
          <w:rFonts w:eastAsia="Times New Roman" w:cs="Courier New"/>
          <w:szCs w:val="24"/>
        </w:rPr>
        <w:t>Moers‘</w:t>
      </w:r>
      <w:r w:rsidR="00483C74" w:rsidRPr="00357880">
        <w:rPr>
          <w:rFonts w:eastAsia="Times New Roman" w:cs="Courier New"/>
          <w:szCs w:val="24"/>
        </w:rPr>
        <w:t xml:space="preserve"> </w:t>
      </w:r>
      <w:r w:rsidR="00617EA2" w:rsidRPr="00357880">
        <w:rPr>
          <w:rFonts w:eastAsia="Times New Roman" w:cs="Courier New"/>
          <w:szCs w:val="24"/>
        </w:rPr>
        <w:t>für das Einbauen von Zitaten aus verschiedenen Prätexten</w:t>
      </w:r>
      <w:r w:rsidR="00857CF3" w:rsidRPr="00357880">
        <w:rPr>
          <w:rFonts w:eastAsia="Times New Roman" w:cs="Courier New"/>
          <w:szCs w:val="24"/>
        </w:rPr>
        <w:t xml:space="preserve"> voraus</w:t>
      </w:r>
      <w:r w:rsidR="00617EA2" w:rsidRPr="00357880">
        <w:rPr>
          <w:rFonts w:eastAsia="Times New Roman" w:cs="Courier New"/>
          <w:szCs w:val="24"/>
        </w:rPr>
        <w:t xml:space="preserve">. Auch die Anagramme </w:t>
      </w:r>
      <w:r w:rsidR="00A60CF2" w:rsidRPr="00357880">
        <w:rPr>
          <w:rFonts w:eastAsia="Times New Roman" w:cs="Courier New"/>
          <w:szCs w:val="24"/>
        </w:rPr>
        <w:t>stellen</w:t>
      </w:r>
      <w:r w:rsidR="00617EA2" w:rsidRPr="00357880">
        <w:rPr>
          <w:rFonts w:eastAsia="Times New Roman" w:cs="Courier New"/>
          <w:szCs w:val="24"/>
        </w:rPr>
        <w:t xml:space="preserve"> eine kreative Eigenleistung Moers</w:t>
      </w:r>
      <w:r w:rsidR="00A60CF2" w:rsidRPr="00357880">
        <w:rPr>
          <w:rFonts w:eastAsia="Times New Roman" w:cs="Courier New"/>
          <w:szCs w:val="24"/>
        </w:rPr>
        <w:t>‘</w:t>
      </w:r>
      <w:r w:rsidR="00617EA2" w:rsidRPr="00357880">
        <w:rPr>
          <w:rFonts w:eastAsia="Times New Roman" w:cs="Courier New"/>
          <w:szCs w:val="24"/>
        </w:rPr>
        <w:t xml:space="preserve"> </w:t>
      </w:r>
      <w:r w:rsidR="00A60CF2" w:rsidRPr="00357880">
        <w:rPr>
          <w:rFonts w:eastAsia="Times New Roman" w:cs="Courier New"/>
          <w:szCs w:val="24"/>
        </w:rPr>
        <w:t>dar</w:t>
      </w:r>
      <w:r w:rsidR="00617EA2" w:rsidRPr="00357880">
        <w:rPr>
          <w:rFonts w:eastAsia="Times New Roman" w:cs="Courier New"/>
          <w:szCs w:val="24"/>
        </w:rPr>
        <w:t>, sie entstehen nicht zufällig beim Schreiben.</w:t>
      </w:r>
      <w:r w:rsidRPr="00357880">
        <w:rPr>
          <w:rFonts w:eastAsia="Times New Roman" w:cs="Courier New"/>
          <w:szCs w:val="24"/>
        </w:rPr>
        <w:t xml:space="preserve"> Offen bleibt aber, ob er als Autor von den Leser</w:t>
      </w:r>
      <w:r w:rsidR="00617EA2" w:rsidRPr="00357880">
        <w:rPr>
          <w:rFonts w:eastAsia="Times New Roman" w:cs="Courier New"/>
          <w:szCs w:val="24"/>
        </w:rPr>
        <w:t>Innen</w:t>
      </w:r>
      <w:r w:rsidRPr="00357880">
        <w:rPr>
          <w:rFonts w:eastAsia="Times New Roman" w:cs="Courier New"/>
          <w:szCs w:val="24"/>
        </w:rPr>
        <w:t xml:space="preserve"> erwartet, diese Bezüge zu erkennen, </w:t>
      </w:r>
      <w:r w:rsidR="00A60CF2" w:rsidRPr="00357880">
        <w:rPr>
          <w:rFonts w:eastAsia="Times New Roman" w:cs="Courier New"/>
          <w:szCs w:val="24"/>
        </w:rPr>
        <w:t>worauf auch Giraud</w:t>
      </w:r>
      <w:r w:rsidRPr="00357880">
        <w:rPr>
          <w:rFonts w:eastAsia="Times New Roman" w:cs="Courier New"/>
          <w:szCs w:val="24"/>
        </w:rPr>
        <w:t xml:space="preserve"> in ihrer Arbeit</w:t>
      </w:r>
      <w:r w:rsidR="00DD41EF" w:rsidRPr="00357880">
        <w:rPr>
          <w:rFonts w:eastAsia="Times New Roman" w:cs="Courier New"/>
          <w:szCs w:val="24"/>
        </w:rPr>
        <w:t xml:space="preserve"> zu Intertextualität und Kanon bei Moers</w:t>
      </w:r>
      <w:r w:rsidRPr="00357880">
        <w:rPr>
          <w:rFonts w:eastAsia="Times New Roman" w:cs="Courier New"/>
          <w:szCs w:val="24"/>
        </w:rPr>
        <w:t xml:space="preserve"> </w:t>
      </w:r>
      <w:r w:rsidR="00A60CF2" w:rsidRPr="00357880">
        <w:rPr>
          <w:rFonts w:eastAsia="Times New Roman" w:cs="Courier New"/>
          <w:szCs w:val="24"/>
        </w:rPr>
        <w:t>hinweist</w:t>
      </w:r>
      <w:r w:rsidRPr="00357880">
        <w:rPr>
          <w:rFonts w:eastAsia="Times New Roman" w:cs="Courier New"/>
          <w:szCs w:val="24"/>
        </w:rPr>
        <w:t xml:space="preserve">: </w:t>
      </w:r>
      <w:r w:rsidR="004A4CF2" w:rsidRPr="00357880">
        <w:rPr>
          <w:rFonts w:eastAsia="Times New Roman" w:cs="Courier New"/>
          <w:szCs w:val="24"/>
        </w:rPr>
        <w:t>„</w:t>
      </w:r>
      <w:r w:rsidRPr="00357880">
        <w:rPr>
          <w:rFonts w:eastAsia="Times New Roman" w:cs="Courier New"/>
          <w:szCs w:val="24"/>
        </w:rPr>
        <w:t xml:space="preserve">Der Autor hat folglich eine gewisse Erwartungshaltung an seinen Leser. Die Intertextualität schlägt somit fehl, wenn der Leser zum Beispiel den Prätext nicht kennt.” </w:t>
      </w:r>
      <w:r w:rsidR="003F5E4A" w:rsidRPr="00357880">
        <w:rPr>
          <w:rFonts w:eastAsia="Times New Roman" w:cs="Courier New"/>
          <w:szCs w:val="24"/>
        </w:rPr>
        <w:fldChar w:fldCharType="begin"/>
      </w:r>
      <w:r w:rsidR="003F5E4A" w:rsidRPr="00357880">
        <w:rPr>
          <w:rFonts w:eastAsia="Times New Roman" w:cs="Courier New"/>
          <w:szCs w:val="24"/>
        </w:rPr>
        <w:instrText xml:space="preserve"> ADDIN ZOTERO_ITEM CSL_CITATION {"citationID":"COblu9Ju","properties":{"formattedCitation":"(8)","plainCitation":"(8)","noteIndex":0},"citationItems":[{"id":2,"uris":["http://zotero.org/users/6203910/items/MXTEXSV7"],"uri":["http://zotero.org/users/6203910/items/MXTEXSV7"],"itemData":{"id":2,"type":"thesis","event-place":"Waterloo, Ontario","genre":"Master","language":"en","number-of-pages":"101","publisher":"University of Waterloo","publisher-place":"Waterloo, Ontario","source":"Zotero","title":"Intertextualität und Kanon in Walter Moers’ Der Schrecksenmeister","URL":"https://uwspace.uwaterloo.ca/bitstream/handle/10012/5448/Giraud%2C_Isabelle_2010.pdf?sequence=3&amp;isAllowed=y","author":[{"family":"Giraud","given":"Isabelle"}],"issued":{"date-parts":[["2010"]]}},"locator":"8","suppress-author":true}],"schema":"https://github.com/citation-style-language/schema/raw/master/csl-citation.json"} </w:instrText>
      </w:r>
      <w:r w:rsidR="003F5E4A" w:rsidRPr="00357880">
        <w:rPr>
          <w:rFonts w:eastAsia="Times New Roman" w:cs="Courier New"/>
          <w:szCs w:val="24"/>
        </w:rPr>
        <w:fldChar w:fldCharType="separate"/>
      </w:r>
      <w:r w:rsidR="003F5E4A" w:rsidRPr="00357880">
        <w:rPr>
          <w:rFonts w:cs="Times New Roman"/>
        </w:rPr>
        <w:t>(8)</w:t>
      </w:r>
      <w:r w:rsidR="003F5E4A" w:rsidRPr="00357880">
        <w:rPr>
          <w:rFonts w:eastAsia="Times New Roman" w:cs="Courier New"/>
          <w:szCs w:val="24"/>
        </w:rPr>
        <w:fldChar w:fldCharType="end"/>
      </w:r>
      <w:r w:rsidRPr="00357880">
        <w:rPr>
          <w:rFonts w:eastAsia="Times New Roman" w:cs="Courier New"/>
          <w:szCs w:val="24"/>
        </w:rPr>
        <w:t xml:space="preserve"> Welche Auswirkungen dieses </w:t>
      </w:r>
      <w:r w:rsidR="00F41488" w:rsidRPr="00357880">
        <w:rPr>
          <w:rFonts w:eastAsia="Times New Roman" w:cs="Courier New"/>
          <w:szCs w:val="24"/>
        </w:rPr>
        <w:t>‚</w:t>
      </w:r>
      <w:r w:rsidRPr="00357880">
        <w:rPr>
          <w:rFonts w:eastAsia="Times New Roman" w:cs="Courier New"/>
          <w:szCs w:val="24"/>
        </w:rPr>
        <w:t>Fehlschlagen der Intertextualität</w:t>
      </w:r>
      <w:r w:rsidR="00F41488" w:rsidRPr="00357880">
        <w:rPr>
          <w:rFonts w:eastAsia="Times New Roman" w:cs="Courier New"/>
          <w:szCs w:val="24"/>
        </w:rPr>
        <w:t>‘</w:t>
      </w:r>
      <w:r w:rsidRPr="00357880">
        <w:rPr>
          <w:rFonts w:eastAsia="Times New Roman" w:cs="Courier New"/>
          <w:szCs w:val="24"/>
        </w:rPr>
        <w:t xml:space="preserve"> </w:t>
      </w:r>
      <w:r w:rsidR="00A60CF2" w:rsidRPr="00357880">
        <w:rPr>
          <w:rFonts w:eastAsia="Times New Roman" w:cs="Courier New"/>
          <w:szCs w:val="24"/>
        </w:rPr>
        <w:t>letztendlich</w:t>
      </w:r>
      <w:r w:rsidRPr="00357880">
        <w:rPr>
          <w:rFonts w:eastAsia="Times New Roman" w:cs="Courier New"/>
          <w:szCs w:val="24"/>
        </w:rPr>
        <w:t xml:space="preserve"> hat, soll an späterer Stelle</w:t>
      </w:r>
      <w:r w:rsidR="00F41488" w:rsidRPr="00357880">
        <w:rPr>
          <w:rFonts w:eastAsia="Times New Roman" w:cs="Courier New"/>
          <w:szCs w:val="24"/>
        </w:rPr>
        <w:t xml:space="preserve"> unter dem Aspekt des zum Verständnis der Intertextualität benötigten Vorwissens</w:t>
      </w:r>
      <w:r w:rsidRPr="00357880">
        <w:rPr>
          <w:rFonts w:eastAsia="Times New Roman" w:cs="Courier New"/>
          <w:szCs w:val="24"/>
        </w:rPr>
        <w:t xml:space="preserve"> nochmals thematisiert werden. </w:t>
      </w:r>
    </w:p>
    <w:p w14:paraId="3ADE269C" w14:textId="702CAFE4" w:rsidR="0030751E" w:rsidRPr="00357880" w:rsidRDefault="0030751E" w:rsidP="009B740B">
      <w:pPr>
        <w:autoSpaceDE w:val="0"/>
        <w:autoSpaceDN w:val="0"/>
        <w:adjustRightInd w:val="0"/>
        <w:spacing w:line="480" w:lineRule="auto"/>
        <w:ind w:firstLine="709"/>
        <w:rPr>
          <w:rFonts w:eastAsia="Times New Roman" w:cs="Courier New"/>
          <w:szCs w:val="24"/>
        </w:rPr>
      </w:pPr>
      <w:r w:rsidRPr="00357880">
        <w:rPr>
          <w:rFonts w:cs="Courier New"/>
          <w:szCs w:val="24"/>
        </w:rPr>
        <w:t>Zum Verst</w:t>
      </w:r>
      <w:r w:rsidRPr="00357880">
        <w:rPr>
          <w:rFonts w:eastAsia="Times New Roman" w:cs="Courier New"/>
          <w:szCs w:val="24"/>
        </w:rPr>
        <w:t xml:space="preserve">ändnis der </w:t>
      </w:r>
      <w:r w:rsidR="00012F37" w:rsidRPr="00357880">
        <w:rPr>
          <w:rFonts w:eastAsia="Times New Roman" w:cs="Courier New"/>
          <w:szCs w:val="24"/>
        </w:rPr>
        <w:t>Intertextualität</w:t>
      </w:r>
      <w:r w:rsidRPr="00357880">
        <w:rPr>
          <w:rFonts w:eastAsia="Times New Roman" w:cs="Courier New"/>
          <w:szCs w:val="24"/>
        </w:rPr>
        <w:t xml:space="preserve"> und Intermedialität bei Walter Moers ist es auch wichtig zu bedenken, dass sich die Verweise nicht nur auf konkrete Werke, sondern auch auf Stoffe beziehen können, die tradiert und im kulturellen Gedächtnis gespeichert werden, wie </w:t>
      </w:r>
      <w:proofErr w:type="spellStart"/>
      <w:r w:rsidRPr="00357880">
        <w:rPr>
          <w:rFonts w:eastAsia="Times New Roman" w:cs="Courier New"/>
          <w:szCs w:val="24"/>
        </w:rPr>
        <w:t>Ajda</w:t>
      </w:r>
      <w:proofErr w:type="spellEnd"/>
      <w:r w:rsidRPr="00357880">
        <w:rPr>
          <w:rFonts w:eastAsia="Times New Roman" w:cs="Courier New"/>
          <w:szCs w:val="24"/>
        </w:rPr>
        <w:t xml:space="preserve"> </w:t>
      </w:r>
      <w:proofErr w:type="spellStart"/>
      <w:r w:rsidR="00012F37" w:rsidRPr="00357880">
        <w:rPr>
          <w:rFonts w:eastAsia="Times New Roman" w:cs="Courier New"/>
          <w:szCs w:val="24"/>
        </w:rPr>
        <w:t>Gabrič</w:t>
      </w:r>
      <w:proofErr w:type="spellEnd"/>
      <w:r w:rsidR="00012F37" w:rsidRPr="00357880">
        <w:rPr>
          <w:rFonts w:eastAsia="Times New Roman" w:cs="Courier New"/>
          <w:szCs w:val="24"/>
        </w:rPr>
        <w:t xml:space="preserve"> </w:t>
      </w:r>
      <w:r w:rsidRPr="00357880">
        <w:rPr>
          <w:rFonts w:eastAsia="Times New Roman" w:cs="Courier New"/>
          <w:szCs w:val="24"/>
        </w:rPr>
        <w:t xml:space="preserve">in ihrem Artikel herausarbeitet. </w:t>
      </w:r>
      <w:proofErr w:type="spellStart"/>
      <w:r w:rsidR="0061212C" w:rsidRPr="00357880">
        <w:rPr>
          <w:rFonts w:eastAsia="Times New Roman" w:cs="Courier New"/>
          <w:szCs w:val="24"/>
        </w:rPr>
        <w:t>Gabrič</w:t>
      </w:r>
      <w:proofErr w:type="spellEnd"/>
      <w:r w:rsidR="0061212C" w:rsidRPr="00357880">
        <w:rPr>
          <w:rFonts w:eastAsia="Times New Roman" w:cs="Courier New"/>
          <w:szCs w:val="24"/>
        </w:rPr>
        <w:t xml:space="preserve"> beruft sich dabei auf Saskia Heber</w:t>
      </w:r>
      <w:r w:rsidR="0061212C" w:rsidRPr="00460355">
        <w:rPr>
          <w:rStyle w:val="Funotenzeichen"/>
        </w:rPr>
        <w:footnoteReference w:id="25"/>
      </w:r>
      <w:r w:rsidR="0061212C" w:rsidRPr="00357880">
        <w:rPr>
          <w:rFonts w:eastAsia="Times New Roman" w:cs="Courier New"/>
          <w:szCs w:val="24"/>
        </w:rPr>
        <w:t xml:space="preserve"> und führt aus, dass </w:t>
      </w:r>
      <w:r w:rsidRPr="00357880">
        <w:rPr>
          <w:rFonts w:eastAsia="Times New Roman" w:cs="Courier New"/>
          <w:szCs w:val="24"/>
        </w:rPr>
        <w:t xml:space="preserve">Intertextualität immer an die reale Existenz eines </w:t>
      </w:r>
      <w:r w:rsidR="00A60CF2" w:rsidRPr="00357880">
        <w:rPr>
          <w:rFonts w:eastAsia="Times New Roman" w:cs="Courier New"/>
          <w:szCs w:val="24"/>
        </w:rPr>
        <w:t>Prätextes</w:t>
      </w:r>
      <w:r w:rsidRPr="00357880">
        <w:rPr>
          <w:rFonts w:eastAsia="Times New Roman" w:cs="Courier New"/>
          <w:szCs w:val="24"/>
        </w:rPr>
        <w:t xml:space="preserve"> gebunden sei, der Autor </w:t>
      </w:r>
      <w:r w:rsidR="00DD41EF" w:rsidRPr="00357880">
        <w:rPr>
          <w:rFonts w:eastAsia="Times New Roman" w:cs="Courier New"/>
          <w:szCs w:val="24"/>
        </w:rPr>
        <w:t>könne</w:t>
      </w:r>
      <w:r w:rsidRPr="00357880">
        <w:rPr>
          <w:rFonts w:eastAsia="Times New Roman" w:cs="Courier New"/>
          <w:szCs w:val="24"/>
        </w:rPr>
        <w:t xml:space="preserve"> also nicht auf etwas verweisen, </w:t>
      </w:r>
      <w:r w:rsidR="00483C74" w:rsidRPr="00357880">
        <w:rPr>
          <w:rFonts w:eastAsia="Times New Roman" w:cs="Courier New"/>
          <w:szCs w:val="24"/>
        </w:rPr>
        <w:t>was</w:t>
      </w:r>
      <w:r w:rsidRPr="00357880">
        <w:rPr>
          <w:rFonts w:eastAsia="Times New Roman" w:cs="Courier New"/>
          <w:szCs w:val="24"/>
        </w:rPr>
        <w:t xml:space="preserve"> nicht existier</w:t>
      </w:r>
      <w:r w:rsidR="00A60CF2" w:rsidRPr="00357880">
        <w:rPr>
          <w:rFonts w:eastAsia="Times New Roman" w:cs="Courier New"/>
          <w:szCs w:val="24"/>
        </w:rPr>
        <w:t>e</w:t>
      </w:r>
      <w:r w:rsidR="003F5E4A" w:rsidRPr="00357880">
        <w:rPr>
          <w:rFonts w:eastAsia="Times New Roman" w:cs="Courier New"/>
          <w:szCs w:val="24"/>
        </w:rPr>
        <w:t xml:space="preserve"> </w:t>
      </w:r>
      <w:r w:rsidR="003F5E4A" w:rsidRPr="00357880">
        <w:rPr>
          <w:rFonts w:eastAsia="Times New Roman" w:cs="Courier New"/>
          <w:szCs w:val="24"/>
        </w:rPr>
        <w:fldChar w:fldCharType="begin"/>
      </w:r>
      <w:r w:rsidR="003F5E4A" w:rsidRPr="00357880">
        <w:rPr>
          <w:rFonts w:eastAsia="Times New Roman" w:cs="Courier New"/>
          <w:szCs w:val="24"/>
        </w:rPr>
        <w:instrText xml:space="preserve"> ADDIN ZOTERO_ITEM CSL_CITATION {"citationID":"aNBlPQjE","properties":{"formattedCitation":"(Gabri\\uc0\\u269{} 157)","plainCitation":"(Gabrič 157)","noteIndex":0},"citationItems":[{"id":54,"uris":["http://zotero.org/users/6203910/items/LY94TZDR"],"uri":["http://zotero.org/users/6203910/items/LY94TZDR"],"itemData":{"id":54,"type":"article-journal","abstract":"Im Beitrag werden die intertextuellen Bezüge (Zitate und Anspielungen) in drei phantastischen Romanen untersucht. Den Romanen ist gemeinsam, dass sie ältere Texte zitieren oder auf diese anspielen. Diese Bezüge zu anderen literarischen Texten haben in den analysierten Romanen verschiedene Funktionen: Sie können didaktisch eingesetzt werden, zur Charakterisierung der Figuren beitragen und die Handlung bewegen, Komik erzeugen oder die Welt, in der sich die Hauptfigur bewegt, als eine literarische Welt, die vorwiegend aus bekannten Motiven zusammengesetzt ist, präsentieren.","container-title":"Journal for Foreign Languages","DOI":"10.4312/vestnik.8.153-168","ISSN":"2350-4269, 1855-8453","issue":"1","journalAbbreviation":"vestnik","page":"153-168","source":"DOI.org (Crossref)","title":"Intertextualität bei Michael Ende, Cornelia Funke und Walter Moers","URL":"https://revije.ff.uni-lj.si/Vestnik/article/view/7182","volume":"8","author":[{"family":"Gabrič","given":"Ajda"}],"accessed":{"date-parts":[["2020",3,14]]},"issued":{"date-parts":[["2016",12,22]]}},"locator":"157"}],"schema":"https://github.com/citation-style-language/schema/raw/master/csl-citation.json"} </w:instrText>
      </w:r>
      <w:r w:rsidR="003F5E4A" w:rsidRPr="00357880">
        <w:rPr>
          <w:rFonts w:eastAsia="Times New Roman" w:cs="Courier New"/>
          <w:szCs w:val="24"/>
        </w:rPr>
        <w:fldChar w:fldCharType="separate"/>
      </w:r>
      <w:r w:rsidR="003F5E4A" w:rsidRPr="00357880">
        <w:rPr>
          <w:rFonts w:cs="Times New Roman"/>
          <w:szCs w:val="24"/>
        </w:rPr>
        <w:t>(Gabrič 157)</w:t>
      </w:r>
      <w:r w:rsidR="003F5E4A" w:rsidRPr="00357880">
        <w:rPr>
          <w:rFonts w:eastAsia="Times New Roman" w:cs="Courier New"/>
          <w:szCs w:val="24"/>
        </w:rPr>
        <w:fldChar w:fldCharType="end"/>
      </w:r>
      <w:r w:rsidRPr="00357880">
        <w:rPr>
          <w:rFonts w:eastAsia="Times New Roman" w:cs="Courier New"/>
          <w:szCs w:val="24"/>
        </w:rPr>
        <w:t xml:space="preserve">. </w:t>
      </w:r>
      <w:r w:rsidR="00483C74" w:rsidRPr="00357880">
        <w:rPr>
          <w:rFonts w:eastAsia="Times New Roman" w:cs="Courier New"/>
          <w:szCs w:val="24"/>
        </w:rPr>
        <w:t xml:space="preserve">Bei </w:t>
      </w:r>
      <w:r w:rsidR="00857CF3" w:rsidRPr="00357880">
        <w:rPr>
          <w:rFonts w:eastAsia="Times New Roman" w:cs="Courier New"/>
          <w:szCs w:val="24"/>
        </w:rPr>
        <w:t xml:space="preserve">der Untersuchung von Intertextualität und Intermedialität in </w:t>
      </w:r>
      <w:r w:rsidR="00483C74" w:rsidRPr="00357880">
        <w:rPr>
          <w:rFonts w:eastAsia="Times New Roman" w:cs="Courier New"/>
          <w:szCs w:val="24"/>
        </w:rPr>
        <w:t>Moers</w:t>
      </w:r>
      <w:r w:rsidR="00857CF3" w:rsidRPr="00357880">
        <w:rPr>
          <w:rFonts w:eastAsia="Times New Roman" w:cs="Courier New"/>
          <w:szCs w:val="24"/>
        </w:rPr>
        <w:t>‘ Texten</w:t>
      </w:r>
      <w:r w:rsidR="00483C74" w:rsidRPr="00357880">
        <w:rPr>
          <w:rFonts w:eastAsia="Times New Roman" w:cs="Courier New"/>
          <w:szCs w:val="24"/>
        </w:rPr>
        <w:t xml:space="preserve"> stellt sich jedoch die Frage, ob die reale Existenz eines Prätextes eine sinnvolle Vorgabe ist, </w:t>
      </w:r>
      <w:r w:rsidRPr="00357880">
        <w:rPr>
          <w:rFonts w:eastAsia="Times New Roman" w:cs="Courier New"/>
          <w:szCs w:val="24"/>
        </w:rPr>
        <w:t xml:space="preserve">denn: </w:t>
      </w:r>
      <w:r w:rsidR="004A4CF2" w:rsidRPr="00357880">
        <w:rPr>
          <w:rFonts w:eastAsia="Times New Roman" w:cs="Courier New"/>
          <w:szCs w:val="24"/>
        </w:rPr>
        <w:t>„</w:t>
      </w:r>
      <w:r w:rsidRPr="00357880">
        <w:rPr>
          <w:rFonts w:eastAsia="Times New Roman" w:cs="Courier New"/>
          <w:szCs w:val="24"/>
        </w:rPr>
        <w:t xml:space="preserve">Moers hat eine besondere Art, mit Zitaten und überhaupt mit intertextuellen Bezügen umzugehen. Es kommt im Roman eine Vielzahl von Zitaten aus anderen literarischen Werken vor, die entweder aus </w:t>
      </w:r>
      <w:r w:rsidRPr="00357880">
        <w:rPr>
          <w:rFonts w:eastAsia="Times New Roman" w:cs="Courier New"/>
          <w:szCs w:val="24"/>
        </w:rPr>
        <w:lastRenderedPageBreak/>
        <w:t xml:space="preserve">realen literarischen Werken, aus der Literaturgeschichte bekannt, oder von den von ihm erfundenen </w:t>
      </w:r>
      <w:r w:rsidR="00012F37" w:rsidRPr="00357880">
        <w:rPr>
          <w:rFonts w:eastAsia="Times New Roman" w:cs="Courier New"/>
          <w:szCs w:val="24"/>
        </w:rPr>
        <w:t>‚</w:t>
      </w:r>
      <w:r w:rsidRPr="00357880">
        <w:rPr>
          <w:rFonts w:eastAsia="Times New Roman" w:cs="Courier New"/>
          <w:szCs w:val="24"/>
        </w:rPr>
        <w:t>zamonischen</w:t>
      </w:r>
      <w:r w:rsidR="00012F37" w:rsidRPr="00357880">
        <w:rPr>
          <w:rFonts w:eastAsia="Times New Roman" w:cs="Courier New"/>
          <w:szCs w:val="24"/>
        </w:rPr>
        <w:t>‘</w:t>
      </w:r>
      <w:r w:rsidRPr="00357880">
        <w:rPr>
          <w:rFonts w:eastAsia="Times New Roman" w:cs="Courier New"/>
          <w:szCs w:val="24"/>
        </w:rPr>
        <w:t xml:space="preserve"> Autoren stammen - was die von Heber thematisierte fiktive oder vorgetäuschte Intertextualität ist.”</w:t>
      </w:r>
      <w:r w:rsidR="003F5E4A" w:rsidRPr="00357880">
        <w:rPr>
          <w:rFonts w:eastAsia="Times New Roman" w:cs="Courier New"/>
          <w:szCs w:val="24"/>
        </w:rPr>
        <w:fldChar w:fldCharType="begin"/>
      </w:r>
      <w:r w:rsidR="003F5E4A" w:rsidRPr="00357880">
        <w:rPr>
          <w:rFonts w:eastAsia="Times New Roman" w:cs="Courier New"/>
          <w:szCs w:val="24"/>
        </w:rPr>
        <w:instrText xml:space="preserve"> ADDIN ZOTERO_ITEM CSL_CITATION {"citationID":"6OW70HDA","properties":{"formattedCitation":"(158)","plainCitation":"(158)","noteIndex":0},"citationItems":[{"id":54,"uris":["http://zotero.org/users/6203910/items/LY94TZDR"],"uri":["http://zotero.org/users/6203910/items/LY94TZDR"],"itemData":{"id":54,"type":"article-journal","abstract":"Im Beitrag werden die intertextuellen Bezüge (Zitate und Anspielungen) in drei phantastischen Romanen untersucht. Den Romanen ist gemeinsam, dass sie ältere Texte zitieren oder auf diese anspielen. Diese Bezüge zu anderen literarischen Texten haben in den analysierten Romanen verschiedene Funktionen: Sie können didaktisch eingesetzt werden, zur Charakterisierung der Figuren beitragen und die Handlung bewegen, Komik erzeugen oder die Welt, in der sich die Hauptfigur bewegt, als eine literarische Welt, die vorwiegend aus bekannten Motiven zusammengesetzt ist, präsentieren.","container-title":"Journal for Foreign Languages","DOI":"10.4312/vestnik.8.153-168","ISSN":"2350-4269, 1855-8453","issue":"1","journalAbbreviation":"vestnik","page":"153-168","source":"DOI.org (Crossref)","title":"Intertextualität bei Michael Ende, Cornelia Funke und Walter Moers","URL":"https://revije.ff.uni-lj.si/Vestnik/article/view/7182","volume":"8","author":[{"family":"Gabrič","given":"Ajda"}],"accessed":{"date-parts":[["2020",3,14]]},"issued":{"date-parts":[["2016",12,22]]}},"locator":"158","suppress-author":true}],"schema":"https://github.com/citation-style-language/schema/raw/master/csl-citation.json"} </w:instrText>
      </w:r>
      <w:r w:rsidR="003F5E4A" w:rsidRPr="00357880">
        <w:rPr>
          <w:rFonts w:eastAsia="Times New Roman" w:cs="Courier New"/>
          <w:szCs w:val="24"/>
        </w:rPr>
        <w:fldChar w:fldCharType="separate"/>
      </w:r>
      <w:r w:rsidR="003F5E4A" w:rsidRPr="00357880">
        <w:rPr>
          <w:rFonts w:cs="Times New Roman"/>
        </w:rPr>
        <w:t>(158)</w:t>
      </w:r>
      <w:r w:rsidR="003F5E4A" w:rsidRPr="00357880">
        <w:rPr>
          <w:rFonts w:eastAsia="Times New Roman" w:cs="Courier New"/>
          <w:szCs w:val="24"/>
        </w:rPr>
        <w:fldChar w:fldCharType="end"/>
      </w:r>
      <w:r w:rsidR="003F5E4A" w:rsidRPr="00357880">
        <w:rPr>
          <w:rFonts w:eastAsia="Times New Roman" w:cs="Courier New"/>
          <w:szCs w:val="24"/>
        </w:rPr>
        <w:t xml:space="preserve"> </w:t>
      </w:r>
      <w:r w:rsidRPr="00357880">
        <w:rPr>
          <w:rFonts w:eastAsia="Times New Roman" w:cs="Courier New"/>
          <w:szCs w:val="24"/>
        </w:rPr>
        <w:t>Diese fiktive Intertextualität</w:t>
      </w:r>
      <w:r w:rsidR="00A60CF2" w:rsidRPr="00357880">
        <w:rPr>
          <w:rFonts w:eastAsia="Times New Roman" w:cs="Courier New"/>
          <w:szCs w:val="24"/>
        </w:rPr>
        <w:t>, bei der Moers beispielsweise AutorInnen in seinen Text einbaut, bei denen sich die Anagramme nicht zu realen Namen auflösen lassen</w:t>
      </w:r>
      <w:r w:rsidR="00A60CF2" w:rsidRPr="00460355">
        <w:rPr>
          <w:rStyle w:val="Funotenzeichen"/>
        </w:rPr>
        <w:footnoteReference w:id="26"/>
      </w:r>
      <w:r w:rsidR="00A60CF2" w:rsidRPr="00357880">
        <w:rPr>
          <w:rFonts w:eastAsia="Times New Roman" w:cs="Courier New"/>
          <w:szCs w:val="24"/>
        </w:rPr>
        <w:t xml:space="preserve">, </w:t>
      </w:r>
      <w:r w:rsidR="00483C74" w:rsidRPr="00357880">
        <w:rPr>
          <w:rFonts w:eastAsia="Times New Roman" w:cs="Courier New"/>
          <w:szCs w:val="24"/>
        </w:rPr>
        <w:t>soll</w:t>
      </w:r>
      <w:r w:rsidRPr="00357880">
        <w:rPr>
          <w:rFonts w:eastAsia="Times New Roman" w:cs="Courier New"/>
          <w:szCs w:val="24"/>
        </w:rPr>
        <w:t xml:space="preserve"> in der vorliegenden Arbeit nicht näher </w:t>
      </w:r>
      <w:r w:rsidR="00A60CF2" w:rsidRPr="00357880">
        <w:rPr>
          <w:rFonts w:eastAsia="Times New Roman" w:cs="Courier New"/>
          <w:szCs w:val="24"/>
        </w:rPr>
        <w:t>untersucht</w:t>
      </w:r>
      <w:r w:rsidRPr="00357880">
        <w:rPr>
          <w:rFonts w:eastAsia="Times New Roman" w:cs="Courier New"/>
          <w:szCs w:val="24"/>
        </w:rPr>
        <w:t xml:space="preserve"> werden, da es </w:t>
      </w:r>
      <w:r w:rsidR="00483C74" w:rsidRPr="00357880">
        <w:rPr>
          <w:rFonts w:eastAsia="Times New Roman" w:cs="Courier New"/>
          <w:szCs w:val="24"/>
        </w:rPr>
        <w:t>hierzu keine</w:t>
      </w:r>
      <w:r w:rsidRPr="00357880">
        <w:rPr>
          <w:rFonts w:eastAsia="Times New Roman" w:cs="Courier New"/>
          <w:szCs w:val="24"/>
        </w:rPr>
        <w:t xml:space="preserve"> Bezugstexte gibt.</w:t>
      </w:r>
      <w:r w:rsidR="00DD41EF" w:rsidRPr="00357880">
        <w:rPr>
          <w:rFonts w:eastAsia="Times New Roman" w:cs="Courier New"/>
          <w:szCs w:val="24"/>
        </w:rPr>
        <w:t xml:space="preserve"> Damit liegen auch keine intertextuellen oder intermedialen Bezüge vor, deren Untersuchung die Grundlage dieser Arbeit bilden. </w:t>
      </w:r>
    </w:p>
    <w:p w14:paraId="777C06EF" w14:textId="7B48F3CD" w:rsidR="0030751E" w:rsidRPr="00357880" w:rsidRDefault="0030751E" w:rsidP="009B740B">
      <w:pPr>
        <w:pStyle w:val="berschrift2"/>
        <w:tabs>
          <w:tab w:val="clear" w:pos="720"/>
        </w:tabs>
        <w:spacing w:line="480" w:lineRule="auto"/>
        <w:ind w:left="0" w:firstLine="0"/>
        <w:rPr>
          <w:rFonts w:cs="Times New Roman"/>
          <w:sz w:val="28"/>
          <w:szCs w:val="28"/>
        </w:rPr>
      </w:pPr>
      <w:bookmarkStart w:id="32" w:name="_Toc48556039"/>
      <w:r w:rsidRPr="00357880">
        <w:rPr>
          <w:rFonts w:cs="Times New Roman"/>
          <w:sz w:val="28"/>
          <w:szCs w:val="28"/>
        </w:rPr>
        <w:t xml:space="preserve">4.2 </w:t>
      </w:r>
      <w:r w:rsidR="00FD42ED">
        <w:rPr>
          <w:rFonts w:cs="Times New Roman"/>
          <w:sz w:val="28"/>
          <w:szCs w:val="28"/>
        </w:rPr>
        <w:t>Annäherung</w:t>
      </w:r>
      <w:r w:rsidR="005937ED">
        <w:rPr>
          <w:rFonts w:cs="Times New Roman"/>
          <w:sz w:val="28"/>
          <w:szCs w:val="28"/>
        </w:rPr>
        <w:t>smöglichkeiten</w:t>
      </w:r>
      <w:r w:rsidR="00FD42ED">
        <w:rPr>
          <w:rFonts w:cs="Times New Roman"/>
          <w:sz w:val="28"/>
          <w:szCs w:val="28"/>
        </w:rPr>
        <w:t xml:space="preserve"> an eine (nicht existente?) Grenze</w:t>
      </w:r>
      <w:bookmarkEnd w:id="32"/>
    </w:p>
    <w:p w14:paraId="4D3FFE6D" w14:textId="53E1A9CA" w:rsidR="0092609A" w:rsidRPr="00357880" w:rsidRDefault="0030751E" w:rsidP="009B740B">
      <w:pPr>
        <w:autoSpaceDE w:val="0"/>
        <w:autoSpaceDN w:val="0"/>
        <w:adjustRightInd w:val="0"/>
        <w:spacing w:before="240" w:after="0" w:line="480" w:lineRule="auto"/>
        <w:ind w:firstLine="709"/>
        <w:rPr>
          <w:rFonts w:eastAsia="Times New Roman" w:cs="Times New Roman"/>
          <w:szCs w:val="24"/>
        </w:rPr>
      </w:pPr>
      <w:r w:rsidRPr="00357880">
        <w:rPr>
          <w:rFonts w:cs="Times New Roman"/>
          <w:szCs w:val="24"/>
        </w:rPr>
        <w:t xml:space="preserve">Moers spielt in seinen Werken mit mehr als einer </w:t>
      </w:r>
      <w:r w:rsidR="00DD41EF" w:rsidRPr="00357880">
        <w:rPr>
          <w:rFonts w:cs="Times New Roman"/>
          <w:szCs w:val="24"/>
        </w:rPr>
        <w:t>vorgeblichen ‚</w:t>
      </w:r>
      <w:r w:rsidRPr="00357880">
        <w:rPr>
          <w:rFonts w:cs="Times New Roman"/>
          <w:szCs w:val="24"/>
        </w:rPr>
        <w:t>Grenze</w:t>
      </w:r>
      <w:r w:rsidR="00DD41EF" w:rsidRPr="00357880">
        <w:rPr>
          <w:rFonts w:cs="Times New Roman"/>
          <w:szCs w:val="24"/>
        </w:rPr>
        <w:t>‘</w:t>
      </w:r>
      <w:r w:rsidRPr="00357880">
        <w:rPr>
          <w:rFonts w:cs="Times New Roman"/>
          <w:szCs w:val="24"/>
        </w:rPr>
        <w:t xml:space="preserve">, </w:t>
      </w:r>
      <w:r w:rsidR="0066636A" w:rsidRPr="00357880">
        <w:rPr>
          <w:rFonts w:cs="Times New Roman"/>
          <w:szCs w:val="24"/>
        </w:rPr>
        <w:t>die</w:t>
      </w:r>
      <w:r w:rsidR="00DD41EF" w:rsidRPr="00357880">
        <w:rPr>
          <w:rFonts w:cs="Times New Roman"/>
          <w:szCs w:val="24"/>
        </w:rPr>
        <w:t xml:space="preserve"> in den meisten Fällen </w:t>
      </w:r>
      <w:r w:rsidR="0066636A" w:rsidRPr="00357880">
        <w:rPr>
          <w:rFonts w:cs="Times New Roman"/>
          <w:szCs w:val="24"/>
        </w:rPr>
        <w:t>nur schwer greifbar</w:t>
      </w:r>
      <w:r w:rsidR="00DD41EF" w:rsidRPr="00357880">
        <w:rPr>
          <w:rFonts w:cs="Times New Roman"/>
          <w:szCs w:val="24"/>
        </w:rPr>
        <w:t xml:space="preserve"> ist. Eine davon ist jedoch real existent, nämlich die Grenze zwischen zwei Texten. In diesem Fall ist Moers‘ Spiel mit den ‚Grenzen‘ am deutlichsten zu erkenne</w:t>
      </w:r>
      <w:r w:rsidR="00360C36" w:rsidRPr="00357880">
        <w:rPr>
          <w:rFonts w:cs="Times New Roman"/>
          <w:szCs w:val="24"/>
        </w:rPr>
        <w:t>n</w:t>
      </w:r>
      <w:r w:rsidR="00DD41EF" w:rsidRPr="00357880">
        <w:rPr>
          <w:rFonts w:cs="Times New Roman"/>
          <w:szCs w:val="24"/>
        </w:rPr>
        <w:t xml:space="preserve">, </w:t>
      </w:r>
      <w:r w:rsidRPr="00357880">
        <w:rPr>
          <w:rFonts w:cs="Times New Roman"/>
          <w:szCs w:val="24"/>
        </w:rPr>
        <w:t xml:space="preserve">da bereits intertextuelle/intermediale Verweise an sich die Grenzen verschiedener </w:t>
      </w:r>
      <w:r w:rsidR="00360C36" w:rsidRPr="00357880">
        <w:rPr>
          <w:rFonts w:cs="Times New Roman"/>
          <w:szCs w:val="24"/>
        </w:rPr>
        <w:t>Werke</w:t>
      </w:r>
      <w:r w:rsidRPr="00357880">
        <w:rPr>
          <w:rFonts w:cs="Times New Roman"/>
          <w:szCs w:val="24"/>
        </w:rPr>
        <w:t xml:space="preserve"> </w:t>
      </w:r>
      <w:r w:rsidR="00F41488" w:rsidRPr="00357880">
        <w:rPr>
          <w:rFonts w:eastAsia="Times New Roman" w:cs="Times New Roman"/>
          <w:szCs w:val="24"/>
        </w:rPr>
        <w:t>verwischen</w:t>
      </w:r>
      <w:r w:rsidRPr="00357880">
        <w:rPr>
          <w:rFonts w:eastAsia="Times New Roman" w:cs="Times New Roman"/>
          <w:szCs w:val="24"/>
        </w:rPr>
        <w:t xml:space="preserve">. Bei der </w:t>
      </w:r>
      <w:r w:rsidR="00DD41EF" w:rsidRPr="00357880">
        <w:rPr>
          <w:rFonts w:eastAsia="Times New Roman" w:cs="Times New Roman"/>
          <w:szCs w:val="24"/>
        </w:rPr>
        <w:t>‚</w:t>
      </w:r>
      <w:r w:rsidRPr="00357880">
        <w:rPr>
          <w:rFonts w:eastAsia="Times New Roman" w:cs="Times New Roman"/>
          <w:szCs w:val="24"/>
        </w:rPr>
        <w:t>Grenze</w:t>
      </w:r>
      <w:r w:rsidR="00DD41EF" w:rsidRPr="00357880">
        <w:rPr>
          <w:rFonts w:eastAsia="Times New Roman" w:cs="Times New Roman"/>
          <w:szCs w:val="24"/>
        </w:rPr>
        <w:t>‘</w:t>
      </w:r>
      <w:r w:rsidRPr="00357880">
        <w:rPr>
          <w:rFonts w:eastAsia="Times New Roman" w:cs="Times New Roman"/>
          <w:szCs w:val="24"/>
        </w:rPr>
        <w:t>, die in dieser Arbeit</w:t>
      </w:r>
      <w:r w:rsidR="00DD41EF" w:rsidRPr="00357880">
        <w:rPr>
          <w:rFonts w:eastAsia="Times New Roman" w:cs="Times New Roman"/>
          <w:szCs w:val="24"/>
        </w:rPr>
        <w:t xml:space="preserve"> hauptsächlich</w:t>
      </w:r>
      <w:r w:rsidRPr="00357880">
        <w:rPr>
          <w:rFonts w:eastAsia="Times New Roman" w:cs="Times New Roman"/>
          <w:szCs w:val="24"/>
        </w:rPr>
        <w:t xml:space="preserve"> untersucht</w:t>
      </w:r>
      <w:r w:rsidR="00883EC6" w:rsidRPr="00357880">
        <w:rPr>
          <w:rFonts w:eastAsia="Times New Roman" w:cs="Times New Roman"/>
          <w:szCs w:val="24"/>
        </w:rPr>
        <w:t xml:space="preserve"> und hinterfragt</w:t>
      </w:r>
      <w:r w:rsidRPr="00357880">
        <w:rPr>
          <w:rFonts w:eastAsia="Times New Roman" w:cs="Times New Roman"/>
          <w:szCs w:val="24"/>
        </w:rPr>
        <w:t xml:space="preserve"> wird, handelt es sich aber um </w:t>
      </w:r>
      <w:r w:rsidR="00483C74" w:rsidRPr="00357880">
        <w:rPr>
          <w:rFonts w:eastAsia="Times New Roman" w:cs="Times New Roman"/>
          <w:szCs w:val="24"/>
        </w:rPr>
        <w:t>etwas anderes</w:t>
      </w:r>
      <w:r w:rsidRPr="00357880">
        <w:rPr>
          <w:rFonts w:eastAsia="Times New Roman" w:cs="Times New Roman"/>
          <w:szCs w:val="24"/>
        </w:rPr>
        <w:t xml:space="preserve">, nämlich um die bereits im Titel angesprochene </w:t>
      </w:r>
      <w:r w:rsidR="00883EC6" w:rsidRPr="00357880">
        <w:rPr>
          <w:rFonts w:eastAsia="Times New Roman" w:cs="Times New Roman"/>
          <w:szCs w:val="24"/>
        </w:rPr>
        <w:t>vorgebliche ‚</w:t>
      </w:r>
      <w:r w:rsidRPr="00357880">
        <w:rPr>
          <w:rFonts w:eastAsia="Times New Roman" w:cs="Times New Roman"/>
          <w:szCs w:val="24"/>
        </w:rPr>
        <w:t>Grenze</w:t>
      </w:r>
      <w:r w:rsidR="00883EC6" w:rsidRPr="00357880">
        <w:rPr>
          <w:rFonts w:eastAsia="Times New Roman" w:cs="Times New Roman"/>
          <w:szCs w:val="24"/>
        </w:rPr>
        <w:t>‘</w:t>
      </w:r>
      <w:r w:rsidRPr="00357880">
        <w:rPr>
          <w:rFonts w:eastAsia="Times New Roman" w:cs="Times New Roman"/>
          <w:szCs w:val="24"/>
        </w:rPr>
        <w:t xml:space="preserve"> zwischen </w:t>
      </w:r>
      <w:r w:rsidR="00360C36" w:rsidRPr="00357880">
        <w:rPr>
          <w:rFonts w:eastAsia="Times New Roman" w:cs="Times New Roman"/>
          <w:szCs w:val="24"/>
        </w:rPr>
        <w:t>einer</w:t>
      </w:r>
      <w:r w:rsidRPr="00357880">
        <w:rPr>
          <w:rFonts w:eastAsia="Times New Roman" w:cs="Times New Roman"/>
          <w:szCs w:val="24"/>
        </w:rPr>
        <w:t xml:space="preserve"> sogenannten </w:t>
      </w:r>
      <w:r w:rsidR="005572C5" w:rsidRPr="00357880">
        <w:rPr>
          <w:rFonts w:eastAsia="Times New Roman" w:cs="Times New Roman"/>
          <w:szCs w:val="24"/>
        </w:rPr>
        <w:t>‚</w:t>
      </w:r>
      <w:r w:rsidRPr="00357880">
        <w:rPr>
          <w:rFonts w:eastAsia="Times New Roman" w:cs="Times New Roman"/>
          <w:szCs w:val="24"/>
        </w:rPr>
        <w:t>Hochliteratur</w:t>
      </w:r>
      <w:r w:rsidR="005572C5" w:rsidRPr="00357880">
        <w:rPr>
          <w:rFonts w:eastAsia="Times New Roman" w:cs="Times New Roman"/>
          <w:szCs w:val="24"/>
        </w:rPr>
        <w:t>‘</w:t>
      </w:r>
      <w:r w:rsidRPr="00357880">
        <w:rPr>
          <w:rFonts w:eastAsia="Times New Roman" w:cs="Times New Roman"/>
          <w:szCs w:val="24"/>
        </w:rPr>
        <w:t xml:space="preserve"> und </w:t>
      </w:r>
      <w:r w:rsidR="00360C36" w:rsidRPr="00357880">
        <w:rPr>
          <w:rFonts w:eastAsia="Times New Roman" w:cs="Times New Roman"/>
          <w:szCs w:val="24"/>
        </w:rPr>
        <w:t>einer</w:t>
      </w:r>
      <w:r w:rsidRPr="00357880">
        <w:rPr>
          <w:rFonts w:eastAsia="Times New Roman" w:cs="Times New Roman"/>
          <w:szCs w:val="24"/>
        </w:rPr>
        <w:t xml:space="preserve"> sogenannten </w:t>
      </w:r>
      <w:r w:rsidR="005572C5" w:rsidRPr="00357880">
        <w:rPr>
          <w:rFonts w:eastAsia="Times New Roman" w:cs="Times New Roman"/>
          <w:szCs w:val="24"/>
        </w:rPr>
        <w:t>‚</w:t>
      </w:r>
      <w:r w:rsidR="00012F37" w:rsidRPr="00357880">
        <w:rPr>
          <w:rFonts w:eastAsia="Times New Roman" w:cs="Times New Roman"/>
          <w:szCs w:val="24"/>
        </w:rPr>
        <w:t>Trivialliteratur</w:t>
      </w:r>
      <w:r w:rsidR="005572C5" w:rsidRPr="00357880">
        <w:rPr>
          <w:rFonts w:eastAsia="Times New Roman" w:cs="Times New Roman"/>
          <w:szCs w:val="24"/>
        </w:rPr>
        <w:t>‘</w:t>
      </w:r>
      <w:r w:rsidR="00012F37" w:rsidRPr="00460355">
        <w:rPr>
          <w:rStyle w:val="Funotenzeichen"/>
        </w:rPr>
        <w:footnoteReference w:id="27"/>
      </w:r>
      <w:r w:rsidR="00483C74" w:rsidRPr="00357880">
        <w:rPr>
          <w:rFonts w:eastAsia="Times New Roman" w:cs="Times New Roman"/>
          <w:szCs w:val="24"/>
        </w:rPr>
        <w:t xml:space="preserve"> und auch um die Frage, wie Walter Moers zu diesem Diskurs beiträgt.</w:t>
      </w:r>
      <w:r w:rsidRPr="00357880">
        <w:rPr>
          <w:rFonts w:eastAsia="Times New Roman" w:cs="Times New Roman"/>
          <w:szCs w:val="24"/>
        </w:rPr>
        <w:t xml:space="preserve"> </w:t>
      </w:r>
      <w:r w:rsidR="00483C74" w:rsidRPr="00357880">
        <w:rPr>
          <w:rFonts w:eastAsia="Times New Roman" w:cs="Times New Roman"/>
          <w:szCs w:val="24"/>
        </w:rPr>
        <w:t>Hierzu muss jedoch</w:t>
      </w:r>
      <w:r w:rsidRPr="00357880">
        <w:rPr>
          <w:rFonts w:eastAsia="Times New Roman" w:cs="Times New Roman"/>
          <w:szCs w:val="24"/>
        </w:rPr>
        <w:t xml:space="preserve"> zuerst geklärt werden, was unter den jeweiligen Begriffen zu verstehen ist.</w:t>
      </w:r>
      <w:r w:rsidR="0092609A" w:rsidRPr="00357880">
        <w:rPr>
          <w:rFonts w:eastAsia="Times New Roman" w:cs="Times New Roman"/>
          <w:szCs w:val="24"/>
        </w:rPr>
        <w:t xml:space="preserve"> An dieser Stelle sei schon vorweg klargestellt, dass die beiden Kategorien </w:t>
      </w:r>
      <w:r w:rsidR="005572C5" w:rsidRPr="00357880">
        <w:rPr>
          <w:rFonts w:eastAsia="Times New Roman" w:cs="Times New Roman"/>
          <w:szCs w:val="24"/>
        </w:rPr>
        <w:t>‚</w:t>
      </w:r>
      <w:r w:rsidR="0092609A" w:rsidRPr="00357880">
        <w:rPr>
          <w:rFonts w:eastAsia="Times New Roman" w:cs="Times New Roman"/>
          <w:szCs w:val="24"/>
        </w:rPr>
        <w:t>Hoch- und Trivialliteratur</w:t>
      </w:r>
      <w:r w:rsidR="005572C5" w:rsidRPr="00357880">
        <w:rPr>
          <w:rFonts w:eastAsia="Times New Roman" w:cs="Times New Roman"/>
          <w:szCs w:val="24"/>
        </w:rPr>
        <w:t>‘</w:t>
      </w:r>
      <w:r w:rsidR="0092609A" w:rsidRPr="00357880">
        <w:rPr>
          <w:rFonts w:eastAsia="Times New Roman" w:cs="Times New Roman"/>
          <w:szCs w:val="24"/>
        </w:rPr>
        <w:t xml:space="preserve"> keineswegs als trennscharf zu betrachten sind, die Übergänge sind </w:t>
      </w:r>
      <w:r w:rsidR="00483C74" w:rsidRPr="00357880">
        <w:rPr>
          <w:rFonts w:eastAsia="Times New Roman" w:cs="Times New Roman"/>
          <w:szCs w:val="24"/>
        </w:rPr>
        <w:t xml:space="preserve">also </w:t>
      </w:r>
      <w:r w:rsidR="0092609A" w:rsidRPr="00357880">
        <w:rPr>
          <w:rFonts w:eastAsia="Times New Roman" w:cs="Times New Roman"/>
          <w:szCs w:val="24"/>
        </w:rPr>
        <w:t>fließend.</w:t>
      </w:r>
    </w:p>
    <w:p w14:paraId="6B603528" w14:textId="5F47DE80" w:rsidR="002B2CCB" w:rsidRPr="00357880" w:rsidRDefault="0030751E" w:rsidP="0030751E">
      <w:pPr>
        <w:autoSpaceDE w:val="0"/>
        <w:autoSpaceDN w:val="0"/>
        <w:adjustRightInd w:val="0"/>
        <w:spacing w:after="0" w:line="480" w:lineRule="auto"/>
        <w:ind w:firstLine="709"/>
        <w:rPr>
          <w:rFonts w:eastAsia="Times New Roman" w:cs="Times New Roman"/>
          <w:szCs w:val="24"/>
        </w:rPr>
      </w:pPr>
      <w:r w:rsidRPr="00357880">
        <w:rPr>
          <w:rFonts w:eastAsia="Times New Roman" w:cs="Times New Roman"/>
          <w:szCs w:val="24"/>
        </w:rPr>
        <w:t xml:space="preserve">Der Begriff der </w:t>
      </w:r>
      <w:r w:rsidR="005572C5" w:rsidRPr="00357880">
        <w:rPr>
          <w:rFonts w:eastAsia="Times New Roman" w:cs="Times New Roman"/>
          <w:szCs w:val="24"/>
        </w:rPr>
        <w:t>‚</w:t>
      </w:r>
      <w:r w:rsidRPr="00357880">
        <w:rPr>
          <w:rFonts w:eastAsia="Times New Roman" w:cs="Times New Roman"/>
          <w:szCs w:val="24"/>
        </w:rPr>
        <w:t>Hochliteratur</w:t>
      </w:r>
      <w:r w:rsidR="005572C5" w:rsidRPr="00357880">
        <w:rPr>
          <w:rFonts w:eastAsia="Times New Roman" w:cs="Times New Roman"/>
          <w:szCs w:val="24"/>
        </w:rPr>
        <w:t>‘</w:t>
      </w:r>
      <w:r w:rsidRPr="00357880">
        <w:rPr>
          <w:rFonts w:eastAsia="Times New Roman" w:cs="Times New Roman"/>
          <w:szCs w:val="24"/>
        </w:rPr>
        <w:t xml:space="preserve"> wird zumeist mit dem Begriff </w:t>
      </w:r>
      <w:r w:rsidR="00360C36" w:rsidRPr="00357880">
        <w:rPr>
          <w:rFonts w:eastAsia="Times New Roman" w:cs="Times New Roman"/>
          <w:szCs w:val="24"/>
        </w:rPr>
        <w:t>eines sogenannten</w:t>
      </w:r>
      <w:r w:rsidRPr="00357880">
        <w:rPr>
          <w:rFonts w:eastAsia="Times New Roman" w:cs="Times New Roman"/>
          <w:szCs w:val="24"/>
        </w:rPr>
        <w:t xml:space="preserve"> </w:t>
      </w:r>
      <w:r w:rsidR="00360C36" w:rsidRPr="00357880">
        <w:rPr>
          <w:rFonts w:eastAsia="Times New Roman" w:cs="Times New Roman"/>
          <w:szCs w:val="24"/>
        </w:rPr>
        <w:t>‚</w:t>
      </w:r>
      <w:r w:rsidRPr="00357880">
        <w:rPr>
          <w:rFonts w:eastAsia="Times New Roman" w:cs="Times New Roman"/>
          <w:szCs w:val="24"/>
        </w:rPr>
        <w:t>Kanons</w:t>
      </w:r>
      <w:r w:rsidR="00360C36" w:rsidRPr="00357880">
        <w:rPr>
          <w:rFonts w:eastAsia="Times New Roman" w:cs="Times New Roman"/>
          <w:szCs w:val="24"/>
        </w:rPr>
        <w:t>‘</w:t>
      </w:r>
      <w:r w:rsidRPr="00357880">
        <w:rPr>
          <w:rFonts w:eastAsia="Times New Roman" w:cs="Times New Roman"/>
          <w:szCs w:val="24"/>
        </w:rPr>
        <w:t xml:space="preserve"> gleichgesetzt. Beide Begriffe sind jedoch in ihrer Definition nicht festgeschrieben, wie </w:t>
      </w:r>
      <w:r w:rsidRPr="00357880">
        <w:rPr>
          <w:rFonts w:eastAsia="Times New Roman" w:cs="Times New Roman"/>
          <w:szCs w:val="24"/>
        </w:rPr>
        <w:lastRenderedPageBreak/>
        <w:t xml:space="preserve">Isabelle Giraud in ihrer Arbeit </w:t>
      </w:r>
      <w:r w:rsidR="00BD0B65" w:rsidRPr="00357880">
        <w:rPr>
          <w:rFonts w:eastAsia="Times New Roman" w:cs="Times New Roman"/>
          <w:i/>
          <w:iCs/>
          <w:szCs w:val="24"/>
        </w:rPr>
        <w:t xml:space="preserve">Intertextualität </w:t>
      </w:r>
      <w:r w:rsidR="00483C74" w:rsidRPr="00357880">
        <w:rPr>
          <w:rFonts w:eastAsia="Times New Roman" w:cs="Times New Roman"/>
          <w:i/>
          <w:iCs/>
          <w:szCs w:val="24"/>
        </w:rPr>
        <w:t>u</w:t>
      </w:r>
      <w:r w:rsidR="00BD0B65" w:rsidRPr="00357880">
        <w:rPr>
          <w:rFonts w:eastAsia="Times New Roman" w:cs="Times New Roman"/>
          <w:i/>
          <w:iCs/>
          <w:szCs w:val="24"/>
        </w:rPr>
        <w:t xml:space="preserve">nd Kanon in Walter Moers’ Der Schrecksenmeister </w:t>
      </w:r>
      <w:r w:rsidR="00BD0B65" w:rsidRPr="00357880">
        <w:rPr>
          <w:rFonts w:eastAsia="Times New Roman" w:cs="Times New Roman"/>
          <w:szCs w:val="24"/>
        </w:rPr>
        <w:t xml:space="preserve">aus dem Jahr 2010 thematisiert. Sie erklärt, wie ein Kanon sich üblicherweise zusammensetzt und dass es „den einen Kanon“ nicht </w:t>
      </w:r>
      <w:r w:rsidR="00483C74" w:rsidRPr="00357880">
        <w:rPr>
          <w:rFonts w:eastAsia="Times New Roman" w:cs="Times New Roman"/>
          <w:szCs w:val="24"/>
        </w:rPr>
        <w:t>gebe</w:t>
      </w:r>
      <w:r w:rsidR="0042349C" w:rsidRPr="00357880">
        <w:rPr>
          <w:rFonts w:eastAsia="Times New Roman" w:cs="Times New Roman"/>
          <w:szCs w:val="24"/>
        </w:rPr>
        <w:t>:</w:t>
      </w:r>
      <w:r w:rsidR="00BD0B65" w:rsidRPr="00357880">
        <w:rPr>
          <w:rFonts w:eastAsia="Times New Roman" w:cs="Times New Roman"/>
          <w:szCs w:val="24"/>
        </w:rPr>
        <w:t xml:space="preserve"> </w:t>
      </w:r>
    </w:p>
    <w:p w14:paraId="7F62C984" w14:textId="4B4AE193" w:rsidR="002B2CCB" w:rsidRPr="00357880" w:rsidRDefault="0030751E" w:rsidP="002B2CCB">
      <w:pPr>
        <w:autoSpaceDE w:val="0"/>
        <w:autoSpaceDN w:val="0"/>
        <w:adjustRightInd w:val="0"/>
        <w:spacing w:after="0" w:line="240" w:lineRule="auto"/>
        <w:ind w:left="709"/>
        <w:rPr>
          <w:rFonts w:eastAsia="Times New Roman" w:cs="Courier New"/>
          <w:szCs w:val="24"/>
        </w:rPr>
      </w:pPr>
      <w:r w:rsidRPr="00357880">
        <w:rPr>
          <w:rFonts w:eastAsia="Times New Roman" w:cs="Courier New"/>
          <w:szCs w:val="24"/>
        </w:rPr>
        <w:t xml:space="preserve">Was unter </w:t>
      </w:r>
      <w:r w:rsidR="005572C5" w:rsidRPr="00357880">
        <w:rPr>
          <w:rFonts w:eastAsia="Times New Roman" w:cs="Courier New"/>
          <w:szCs w:val="24"/>
        </w:rPr>
        <w:t>‚</w:t>
      </w:r>
      <w:r w:rsidRPr="00357880">
        <w:rPr>
          <w:rFonts w:eastAsia="Times New Roman" w:cs="Courier New"/>
          <w:szCs w:val="24"/>
        </w:rPr>
        <w:t xml:space="preserve">Kanon’ verstanden wird, hängt von vielen Faktoren ab, aber es kann zunächst einmal festgehalten werden, dass es den einen Kanon nicht gibt. […] Wichtig ist an dieser Stelle, dass ein Kanon nur in einem bestimmten Zeitfenster und für eine bestimmte Disziplin die Norm für diese Disziplin und die </w:t>
      </w:r>
      <w:r w:rsidR="005572C5" w:rsidRPr="00357880">
        <w:rPr>
          <w:rFonts w:eastAsia="Times New Roman" w:cs="Courier New"/>
          <w:szCs w:val="24"/>
        </w:rPr>
        <w:t>‚</w:t>
      </w:r>
      <w:r w:rsidRPr="00357880">
        <w:rPr>
          <w:rFonts w:eastAsia="Times New Roman" w:cs="Courier New"/>
          <w:szCs w:val="24"/>
        </w:rPr>
        <w:t xml:space="preserve">Kulturgemeinschaft’ setzt und folglich ist der Kanon bzw. die Kanon-Literatur immer von Wandel bestimmt. […] Eine Eigenschaft von </w:t>
      </w:r>
      <w:proofErr w:type="spellStart"/>
      <w:r w:rsidRPr="00357880">
        <w:rPr>
          <w:rFonts w:eastAsia="Times New Roman" w:cs="Courier New"/>
          <w:szCs w:val="24"/>
        </w:rPr>
        <w:t>Kanontexten</w:t>
      </w:r>
      <w:proofErr w:type="spellEnd"/>
      <w:r w:rsidRPr="00357880">
        <w:rPr>
          <w:rFonts w:eastAsia="Times New Roman" w:cs="Courier New"/>
          <w:szCs w:val="24"/>
        </w:rPr>
        <w:t xml:space="preserve"> bzw. -werken ist somit ihre Überzeitlichkeit und die Tatsache, dass sie als Klassiker eingestuft werden. Die Überzeitlichkeit eines Werkes garantiert jedoch nicht, dass es sich für immer in den Kanon einschreiben kann. Außerdem können auch Werke, die diese Kriterien erfüllen nicht in den Kanon aufgenommen werden. </w:t>
      </w:r>
      <w:r w:rsidR="003F5E4A" w:rsidRPr="00357880">
        <w:rPr>
          <w:rFonts w:eastAsia="Times New Roman" w:cs="Courier New"/>
          <w:szCs w:val="24"/>
        </w:rPr>
        <w:fldChar w:fldCharType="begin"/>
      </w:r>
      <w:r w:rsidR="003F5E4A" w:rsidRPr="00357880">
        <w:rPr>
          <w:rFonts w:eastAsia="Times New Roman" w:cs="Courier New"/>
          <w:szCs w:val="24"/>
        </w:rPr>
        <w:instrText xml:space="preserve"> ADDIN ZOTERO_ITEM CSL_CITATION {"citationID":"690hHtxg","properties":{"formattedCitation":"(Giraud 20\\uc0\\u8211{}21)","plainCitation":"(Giraud 20–21)","noteIndex":0},"citationItems":[{"id":2,"uris":["http://zotero.org/users/6203910/items/MXTEXSV7"],"uri":["http://zotero.org/users/6203910/items/MXTEXSV7"],"itemData":{"id":2,"type":"thesis","event-place":"Waterloo, Ontario","genre":"Master","language":"en","number-of-pages":"101","publisher":"University of Waterloo","publisher-place":"Waterloo, Ontario","source":"Zotero","title":"Intertextualität und Kanon in Walter Moers’ Der Schrecksenmeister","URL":"https://uwspace.uwaterloo.ca/bitstream/handle/10012/5448/Giraud%2C_Isabelle_2010.pdf?sequence=3&amp;isAllowed=y","author":[{"family":"Giraud","given":"Isabelle"}],"issued":{"date-parts":[["2010"]]}},"locator":"20-21"}],"schema":"https://github.com/citation-style-language/schema/raw/master/csl-citation.json"} </w:instrText>
      </w:r>
      <w:r w:rsidR="003F5E4A" w:rsidRPr="00357880">
        <w:rPr>
          <w:rFonts w:eastAsia="Times New Roman" w:cs="Courier New"/>
          <w:szCs w:val="24"/>
        </w:rPr>
        <w:fldChar w:fldCharType="separate"/>
      </w:r>
      <w:r w:rsidR="003F5E4A" w:rsidRPr="00357880">
        <w:rPr>
          <w:rFonts w:cs="Times New Roman"/>
          <w:szCs w:val="24"/>
        </w:rPr>
        <w:t>(Giraud 20–21)</w:t>
      </w:r>
      <w:r w:rsidR="003F5E4A" w:rsidRPr="00357880">
        <w:rPr>
          <w:rFonts w:eastAsia="Times New Roman" w:cs="Courier New"/>
          <w:szCs w:val="24"/>
        </w:rPr>
        <w:fldChar w:fldCharType="end"/>
      </w:r>
      <w:r w:rsidRPr="00357880">
        <w:rPr>
          <w:rFonts w:eastAsia="Times New Roman" w:cs="Courier New"/>
          <w:szCs w:val="24"/>
        </w:rPr>
        <w:t xml:space="preserve"> </w:t>
      </w:r>
    </w:p>
    <w:p w14:paraId="2911BF1E" w14:textId="77777777" w:rsidR="002B2CCB" w:rsidRPr="00357880" w:rsidRDefault="002B2CCB" w:rsidP="002B2CCB">
      <w:pPr>
        <w:autoSpaceDE w:val="0"/>
        <w:autoSpaceDN w:val="0"/>
        <w:adjustRightInd w:val="0"/>
        <w:spacing w:after="0" w:line="240" w:lineRule="auto"/>
        <w:ind w:left="709"/>
        <w:rPr>
          <w:rFonts w:eastAsia="Times New Roman" w:cs="Courier New"/>
          <w:szCs w:val="24"/>
        </w:rPr>
      </w:pPr>
    </w:p>
    <w:p w14:paraId="0C57B198" w14:textId="43FFE0D2" w:rsidR="003F5E4A" w:rsidRPr="00357880" w:rsidRDefault="0030751E" w:rsidP="002B2CCB">
      <w:pPr>
        <w:autoSpaceDE w:val="0"/>
        <w:autoSpaceDN w:val="0"/>
        <w:adjustRightInd w:val="0"/>
        <w:spacing w:after="0" w:line="480" w:lineRule="auto"/>
        <w:ind w:firstLine="709"/>
        <w:rPr>
          <w:rFonts w:eastAsia="Times New Roman" w:cs="Courier New"/>
          <w:szCs w:val="24"/>
        </w:rPr>
      </w:pPr>
      <w:r w:rsidRPr="00357880">
        <w:rPr>
          <w:rFonts w:eastAsia="Times New Roman" w:cs="Courier New"/>
          <w:szCs w:val="24"/>
        </w:rPr>
        <w:t xml:space="preserve">Giraud weist damit </w:t>
      </w:r>
      <w:r w:rsidR="00220B13" w:rsidRPr="00357880">
        <w:rPr>
          <w:rFonts w:eastAsia="Times New Roman" w:cs="Courier New"/>
          <w:szCs w:val="24"/>
        </w:rPr>
        <w:t xml:space="preserve">darauf hin, wie problematisch es ist, von einem </w:t>
      </w:r>
      <w:r w:rsidRPr="00357880">
        <w:rPr>
          <w:rFonts w:eastAsia="Times New Roman" w:cs="Courier New"/>
          <w:szCs w:val="24"/>
        </w:rPr>
        <w:t xml:space="preserve">Kanon der </w:t>
      </w:r>
      <w:r w:rsidR="005572C5" w:rsidRPr="00357880">
        <w:rPr>
          <w:rFonts w:eastAsia="Times New Roman" w:cs="Courier New"/>
          <w:szCs w:val="24"/>
        </w:rPr>
        <w:t>‚</w:t>
      </w:r>
      <w:r w:rsidRPr="00357880">
        <w:rPr>
          <w:rFonts w:eastAsia="Times New Roman" w:cs="Courier New"/>
          <w:szCs w:val="24"/>
        </w:rPr>
        <w:t>Hochliteratur</w:t>
      </w:r>
      <w:r w:rsidR="005572C5" w:rsidRPr="00357880">
        <w:rPr>
          <w:rFonts w:eastAsia="Times New Roman" w:cs="Courier New"/>
          <w:szCs w:val="24"/>
        </w:rPr>
        <w:t>‘</w:t>
      </w:r>
      <w:r w:rsidRPr="00357880">
        <w:rPr>
          <w:rFonts w:eastAsia="Times New Roman" w:cs="Courier New"/>
          <w:szCs w:val="24"/>
        </w:rPr>
        <w:t xml:space="preserve"> </w:t>
      </w:r>
      <w:r w:rsidR="00220B13" w:rsidRPr="00357880">
        <w:rPr>
          <w:rFonts w:eastAsia="Times New Roman" w:cs="Courier New"/>
          <w:szCs w:val="24"/>
        </w:rPr>
        <w:t>zu sprechen</w:t>
      </w:r>
      <w:r w:rsidRPr="00357880">
        <w:rPr>
          <w:rFonts w:eastAsia="Times New Roman" w:cs="Courier New"/>
          <w:szCs w:val="24"/>
        </w:rPr>
        <w:t xml:space="preserve">. </w:t>
      </w:r>
      <w:r w:rsidR="00220B13" w:rsidRPr="00357880">
        <w:rPr>
          <w:rFonts w:eastAsia="Times New Roman" w:cs="Courier New"/>
          <w:szCs w:val="24"/>
        </w:rPr>
        <w:t>Auch hier</w:t>
      </w:r>
      <w:r w:rsidR="00883EC6" w:rsidRPr="00357880">
        <w:rPr>
          <w:rFonts w:eastAsia="Times New Roman" w:cs="Courier New"/>
          <w:szCs w:val="24"/>
        </w:rPr>
        <w:t xml:space="preserve"> ist anzumerken, dass spätestens seit den 1960er-Jahren ein Umdenken stattfindet und auch die Existenz eines Kanons in Frage gestellt wird, unter anderem durch Diskussionen, was überhaupt als Text gewertet wird und ob Literatur kategorisierbar ist.</w:t>
      </w:r>
      <w:r w:rsidR="00220B13" w:rsidRPr="00357880">
        <w:rPr>
          <w:rFonts w:eastAsia="Times New Roman" w:cs="Courier New"/>
          <w:szCs w:val="24"/>
        </w:rPr>
        <w:t xml:space="preserve"> </w:t>
      </w:r>
      <w:r w:rsidRPr="00357880">
        <w:rPr>
          <w:rFonts w:eastAsia="Times New Roman" w:cs="Courier New"/>
          <w:szCs w:val="24"/>
        </w:rPr>
        <w:t xml:space="preserve">Auch Walter Moers selbst hat eine ähnliche Einstellung zum Prinzip des Literaturkanons, wie </w:t>
      </w:r>
      <w:r w:rsidR="00220B13" w:rsidRPr="00357880">
        <w:rPr>
          <w:rFonts w:eastAsia="Times New Roman" w:cs="Courier New"/>
          <w:szCs w:val="24"/>
        </w:rPr>
        <w:t>in dem bereits erwähnten</w:t>
      </w:r>
      <w:r w:rsidRPr="00357880">
        <w:rPr>
          <w:rFonts w:eastAsia="Times New Roman" w:cs="Courier New"/>
          <w:szCs w:val="24"/>
        </w:rPr>
        <w:t xml:space="preserve"> Interview mit der </w:t>
      </w:r>
      <w:r w:rsidRPr="00357880">
        <w:rPr>
          <w:rFonts w:eastAsia="Times New Roman" w:cs="Courier New"/>
          <w:i/>
          <w:iCs/>
          <w:szCs w:val="24"/>
        </w:rPr>
        <w:t>Zeit</w:t>
      </w:r>
      <w:r w:rsidRPr="00357880">
        <w:rPr>
          <w:rFonts w:eastAsia="Times New Roman" w:cs="Courier New"/>
          <w:szCs w:val="24"/>
        </w:rPr>
        <w:t xml:space="preserve"> deutlich wird: </w:t>
      </w:r>
    </w:p>
    <w:p w14:paraId="04BEE7D7" w14:textId="429F8829" w:rsidR="002B2CCB" w:rsidRPr="00357880" w:rsidRDefault="0030751E" w:rsidP="002B2CCB">
      <w:pPr>
        <w:autoSpaceDE w:val="0"/>
        <w:autoSpaceDN w:val="0"/>
        <w:adjustRightInd w:val="0"/>
        <w:spacing w:after="0" w:line="240" w:lineRule="auto"/>
        <w:ind w:left="709"/>
        <w:rPr>
          <w:rFonts w:eastAsia="Times New Roman" w:cs="Courier New"/>
          <w:szCs w:val="24"/>
        </w:rPr>
      </w:pPr>
      <w:r w:rsidRPr="00357880">
        <w:rPr>
          <w:rFonts w:eastAsia="Times New Roman" w:cs="Courier New"/>
          <w:szCs w:val="24"/>
        </w:rPr>
        <w:t>zeit: Machen Sie uns doch mal den Reich- Ranicki und stellen einen kleinen Kanon auf, was man warum gelesen haben sollte, um eine Ahnung vom Wahnsinn der Literatur zu haben.</w:t>
      </w:r>
      <w:r w:rsidR="002B2CCB" w:rsidRPr="00357880">
        <w:rPr>
          <w:rFonts w:eastAsia="Times New Roman" w:cs="Courier New"/>
          <w:szCs w:val="24"/>
        </w:rPr>
        <w:t xml:space="preserve"> </w:t>
      </w:r>
    </w:p>
    <w:p w14:paraId="2DB75A79" w14:textId="7D377378" w:rsidR="003F5E4A" w:rsidRPr="00357880" w:rsidRDefault="0030751E" w:rsidP="002B2CCB">
      <w:pPr>
        <w:autoSpaceDE w:val="0"/>
        <w:autoSpaceDN w:val="0"/>
        <w:adjustRightInd w:val="0"/>
        <w:spacing w:after="0" w:line="240" w:lineRule="auto"/>
        <w:ind w:left="709"/>
        <w:rPr>
          <w:rFonts w:eastAsia="Times New Roman" w:cs="Courier New"/>
          <w:szCs w:val="24"/>
        </w:rPr>
      </w:pPr>
      <w:r w:rsidRPr="00357880">
        <w:rPr>
          <w:rFonts w:eastAsia="Times New Roman" w:cs="Courier New"/>
          <w:szCs w:val="24"/>
        </w:rPr>
        <w:t>Moers: So was ist mir zu didaktisch, es gibt für mich keinen gültigen Bildungskanon. Und ein deutscher Bildungskanon ist erst recht überflüssig, der macht ja schon in Holland keinen Sinn mehr. Wenn ich so was überhaupt habe, gehört sicher mehr angelsächsische Literatur dazu. Die hat einfach mehr Humor.</w:t>
      </w:r>
      <w:r w:rsidR="003F5E4A" w:rsidRPr="00357880">
        <w:rPr>
          <w:rFonts w:eastAsia="Times New Roman" w:cs="Courier New"/>
          <w:szCs w:val="24"/>
        </w:rPr>
        <w:t xml:space="preserve"> </w:t>
      </w:r>
      <w:r w:rsidR="003F5E4A" w:rsidRPr="00357880">
        <w:rPr>
          <w:rFonts w:eastAsia="Times New Roman" w:cs="Courier New"/>
          <w:szCs w:val="24"/>
        </w:rPr>
        <w:fldChar w:fldCharType="begin"/>
      </w:r>
      <w:r w:rsidR="001E6872" w:rsidRPr="00357880">
        <w:rPr>
          <w:rFonts w:eastAsia="Times New Roman" w:cs="Courier New"/>
          <w:szCs w:val="24"/>
        </w:rPr>
        <w:instrText xml:space="preserve"> ADDIN ZOTERO_ITEM CSL_CITATION {"citationID":"ClotzRii","properties":{"formattedCitation":"(Siemens und Moers)","plainCitation":"(Siemens und Moers)","noteIndex":0},"citationItems":[{"id":139,"uris":["http://zotero.org/users/6203910/items/KB6B9XF3"],"uri":["http://zotero.org/users/6203910/items/KB6B9XF3"],"itemData":{"id":139,"type":"interview","medium":"Zeit Online","title":"Blaubärs Reise in die Nacht","URL":"https://www.zeit.de/2001/37/200137_moersinterview.xml","author":[{"family":"Siemens","given":"Christof"},{"family":"Moers","given":"Walter"}],"accessed":{"date-parts":[["2020",6,28]]},"issued":{"date-parts":[["2001",9,6]]}}}],"schema":"https://github.com/citation-style-language/schema/raw/master/csl-citation.json"} </w:instrText>
      </w:r>
      <w:r w:rsidR="003F5E4A" w:rsidRPr="00357880">
        <w:rPr>
          <w:rFonts w:eastAsia="Times New Roman" w:cs="Courier New"/>
          <w:szCs w:val="24"/>
        </w:rPr>
        <w:fldChar w:fldCharType="separate"/>
      </w:r>
      <w:r w:rsidR="003F5E4A" w:rsidRPr="00357880">
        <w:rPr>
          <w:rFonts w:cs="Times New Roman"/>
        </w:rPr>
        <w:t>(Siemens und Moers)</w:t>
      </w:r>
      <w:r w:rsidR="003F5E4A" w:rsidRPr="00357880">
        <w:rPr>
          <w:rFonts w:eastAsia="Times New Roman" w:cs="Courier New"/>
          <w:szCs w:val="24"/>
        </w:rPr>
        <w:fldChar w:fldCharType="end"/>
      </w:r>
      <w:r w:rsidRPr="00357880">
        <w:rPr>
          <w:rFonts w:eastAsia="Times New Roman" w:cs="Courier New"/>
          <w:szCs w:val="24"/>
        </w:rPr>
        <w:t xml:space="preserve"> </w:t>
      </w:r>
    </w:p>
    <w:p w14:paraId="7D0EAFB9" w14:textId="77777777" w:rsidR="002B2CCB" w:rsidRPr="00357880" w:rsidRDefault="002B2CCB" w:rsidP="002B2CCB">
      <w:pPr>
        <w:autoSpaceDE w:val="0"/>
        <w:autoSpaceDN w:val="0"/>
        <w:adjustRightInd w:val="0"/>
        <w:spacing w:after="0" w:line="240" w:lineRule="auto"/>
        <w:ind w:left="709"/>
        <w:rPr>
          <w:rFonts w:eastAsia="Times New Roman" w:cs="Courier New"/>
          <w:szCs w:val="24"/>
        </w:rPr>
      </w:pPr>
    </w:p>
    <w:p w14:paraId="6C22FDFA" w14:textId="25975D2C" w:rsidR="0030751E" w:rsidRPr="00357880" w:rsidRDefault="0030751E" w:rsidP="0030751E">
      <w:pPr>
        <w:autoSpaceDE w:val="0"/>
        <w:autoSpaceDN w:val="0"/>
        <w:adjustRightInd w:val="0"/>
        <w:spacing w:after="0" w:line="480" w:lineRule="auto"/>
        <w:ind w:firstLine="709"/>
        <w:rPr>
          <w:rFonts w:ascii="Courier New" w:hAnsi="Courier New" w:cs="Courier New"/>
          <w:szCs w:val="24"/>
        </w:rPr>
      </w:pPr>
      <w:r w:rsidRPr="00357880">
        <w:rPr>
          <w:rFonts w:eastAsia="Times New Roman" w:cs="Courier New"/>
          <w:szCs w:val="24"/>
        </w:rPr>
        <w:t xml:space="preserve">Bereits die </w:t>
      </w:r>
      <w:r w:rsidR="00C05FCC" w:rsidRPr="00357880">
        <w:rPr>
          <w:rFonts w:eastAsia="Times New Roman" w:cs="Courier New"/>
          <w:szCs w:val="24"/>
        </w:rPr>
        <w:t>Aufforderung</w:t>
      </w:r>
      <w:r w:rsidRPr="00357880">
        <w:rPr>
          <w:rFonts w:eastAsia="Times New Roman" w:cs="Courier New"/>
          <w:szCs w:val="24"/>
        </w:rPr>
        <w:t xml:space="preserve"> des Interviewers weist auf </w:t>
      </w:r>
      <w:r w:rsidR="00220B13" w:rsidRPr="00357880">
        <w:rPr>
          <w:rFonts w:eastAsia="Times New Roman" w:cs="Courier New"/>
          <w:szCs w:val="24"/>
        </w:rPr>
        <w:t>das</w:t>
      </w:r>
      <w:r w:rsidRPr="00357880">
        <w:rPr>
          <w:rFonts w:eastAsia="Times New Roman" w:cs="Courier New"/>
          <w:szCs w:val="24"/>
        </w:rPr>
        <w:t xml:space="preserve"> Problem </w:t>
      </w:r>
      <w:r w:rsidR="00220B13" w:rsidRPr="00357880">
        <w:rPr>
          <w:rFonts w:eastAsia="Times New Roman" w:cs="Courier New"/>
          <w:szCs w:val="24"/>
        </w:rPr>
        <w:t>hin, dass Menschen das Bedürfnis haben, so etwas wie einen Kanon zu konstruieren und darauf konditioniert zu sein scheinen, in solchen Kategorien zu denken</w:t>
      </w:r>
      <w:r w:rsidR="0042349C" w:rsidRPr="00357880">
        <w:rPr>
          <w:rFonts w:eastAsia="Times New Roman" w:cs="Courier New"/>
          <w:szCs w:val="24"/>
        </w:rPr>
        <w:t>. Der hier angesprochene</w:t>
      </w:r>
      <w:r w:rsidR="00BD7404">
        <w:rPr>
          <w:rFonts w:eastAsia="Times New Roman" w:cs="Courier New"/>
          <w:szCs w:val="24"/>
        </w:rPr>
        <w:t>, 2013 verstorbene,</w:t>
      </w:r>
      <w:r w:rsidR="0042349C" w:rsidRPr="00357880">
        <w:rPr>
          <w:rFonts w:eastAsia="Times New Roman" w:cs="Courier New"/>
          <w:szCs w:val="24"/>
        </w:rPr>
        <w:t xml:space="preserve"> </w:t>
      </w:r>
      <w:r w:rsidR="00883EC6" w:rsidRPr="00357880">
        <w:rPr>
          <w:rFonts w:eastAsia="Times New Roman" w:cs="Courier New"/>
          <w:szCs w:val="24"/>
        </w:rPr>
        <w:t>Marcel Reich-Ranicki</w:t>
      </w:r>
      <w:r w:rsidR="00BD7404">
        <w:rPr>
          <w:rFonts w:eastAsia="Times New Roman" w:cs="Courier New"/>
          <w:szCs w:val="24"/>
        </w:rPr>
        <w:t xml:space="preserve"> </w:t>
      </w:r>
      <w:r w:rsidR="00883EC6" w:rsidRPr="00357880">
        <w:rPr>
          <w:rFonts w:eastAsia="Times New Roman" w:cs="Courier New"/>
          <w:szCs w:val="24"/>
        </w:rPr>
        <w:t xml:space="preserve">war Autor und Publizist und gilt als </w:t>
      </w:r>
      <w:r w:rsidR="00220B13" w:rsidRPr="00357880">
        <w:rPr>
          <w:rFonts w:eastAsia="Times New Roman" w:cs="Courier New"/>
          <w:szCs w:val="24"/>
        </w:rPr>
        <w:t xml:space="preserve">einer der </w:t>
      </w:r>
      <w:r w:rsidR="00883EC6" w:rsidRPr="00357880">
        <w:rPr>
          <w:rFonts w:eastAsia="Times New Roman" w:cs="Courier New"/>
          <w:szCs w:val="24"/>
        </w:rPr>
        <w:t>einflussreichste</w:t>
      </w:r>
      <w:r w:rsidR="00220B13" w:rsidRPr="00357880">
        <w:rPr>
          <w:rFonts w:eastAsia="Times New Roman" w:cs="Courier New"/>
          <w:szCs w:val="24"/>
        </w:rPr>
        <w:t>n</w:t>
      </w:r>
      <w:r w:rsidR="00883EC6" w:rsidRPr="00357880">
        <w:rPr>
          <w:rFonts w:eastAsia="Times New Roman" w:cs="Courier New"/>
          <w:szCs w:val="24"/>
        </w:rPr>
        <w:t xml:space="preserve"> deutschsprachiger Literaturkritiker. </w:t>
      </w:r>
      <w:r w:rsidRPr="00357880">
        <w:rPr>
          <w:rFonts w:eastAsia="Times New Roman" w:cs="Courier New"/>
          <w:szCs w:val="24"/>
        </w:rPr>
        <w:t xml:space="preserve">Von </w:t>
      </w:r>
      <w:r w:rsidR="00883EC6" w:rsidRPr="00357880">
        <w:rPr>
          <w:rFonts w:eastAsia="Times New Roman" w:cs="Courier New"/>
          <w:szCs w:val="24"/>
        </w:rPr>
        <w:t>ihm</w:t>
      </w:r>
      <w:r w:rsidRPr="00357880">
        <w:rPr>
          <w:rFonts w:eastAsia="Times New Roman" w:cs="Courier New"/>
          <w:szCs w:val="24"/>
        </w:rPr>
        <w:t xml:space="preserve"> stammt </w:t>
      </w:r>
      <w:r w:rsidRPr="00357880">
        <w:rPr>
          <w:rFonts w:cs="Courier New"/>
          <w:i/>
          <w:szCs w:val="24"/>
        </w:rPr>
        <w:t>Marcel Reich-Ranickis Kanon</w:t>
      </w:r>
      <w:r w:rsidRPr="00357880">
        <w:rPr>
          <w:rFonts w:cs="Courier New"/>
          <w:szCs w:val="24"/>
        </w:rPr>
        <w:t>, in</w:t>
      </w:r>
      <w:r w:rsidR="00C05FCC" w:rsidRPr="00357880">
        <w:rPr>
          <w:rFonts w:cs="Courier New"/>
          <w:szCs w:val="24"/>
        </w:rPr>
        <w:t xml:space="preserve"> </w:t>
      </w:r>
      <w:r w:rsidRPr="00357880">
        <w:rPr>
          <w:rFonts w:cs="Courier New"/>
          <w:szCs w:val="24"/>
        </w:rPr>
        <w:t>dem er die f</w:t>
      </w:r>
      <w:r w:rsidRPr="00357880">
        <w:rPr>
          <w:rFonts w:eastAsia="Times New Roman" w:cs="Courier New"/>
          <w:szCs w:val="24"/>
        </w:rPr>
        <w:t>ür ihn bedeutendsten deutschsprachigen literarischen Werke zusammenfasst</w:t>
      </w:r>
      <w:r w:rsidR="00220B13" w:rsidRPr="00357880">
        <w:rPr>
          <w:rFonts w:eastAsia="Times New Roman" w:cs="Courier New"/>
          <w:szCs w:val="24"/>
        </w:rPr>
        <w:t xml:space="preserve">, was ihm auch die – teils spöttisch gemeinte – Bezeichnung </w:t>
      </w:r>
      <w:r w:rsidR="00B55017" w:rsidRPr="00357880">
        <w:rPr>
          <w:rFonts w:eastAsia="Times New Roman" w:cs="Courier New"/>
          <w:szCs w:val="24"/>
        </w:rPr>
        <w:t>‚</w:t>
      </w:r>
      <w:r w:rsidR="00220B13" w:rsidRPr="00357880">
        <w:rPr>
          <w:rFonts w:eastAsia="Times New Roman" w:cs="Courier New"/>
          <w:szCs w:val="24"/>
        </w:rPr>
        <w:t>Literaturpapst</w:t>
      </w:r>
      <w:r w:rsidR="00B55017" w:rsidRPr="00357880">
        <w:rPr>
          <w:rFonts w:eastAsia="Times New Roman" w:cs="Courier New"/>
          <w:szCs w:val="24"/>
        </w:rPr>
        <w:t>‘</w:t>
      </w:r>
      <w:r w:rsidR="00220B13" w:rsidRPr="00357880">
        <w:rPr>
          <w:rFonts w:eastAsia="Times New Roman" w:cs="Courier New"/>
          <w:szCs w:val="24"/>
        </w:rPr>
        <w:t xml:space="preserve"> ei</w:t>
      </w:r>
      <w:r w:rsidR="0042349C" w:rsidRPr="00357880">
        <w:rPr>
          <w:rFonts w:eastAsia="Times New Roman" w:cs="Courier New"/>
          <w:szCs w:val="24"/>
        </w:rPr>
        <w:t>nb</w:t>
      </w:r>
      <w:r w:rsidR="00220B13" w:rsidRPr="00357880">
        <w:rPr>
          <w:rFonts w:eastAsia="Times New Roman" w:cs="Courier New"/>
          <w:szCs w:val="24"/>
        </w:rPr>
        <w:t>rachte</w:t>
      </w:r>
      <w:r w:rsidRPr="00357880">
        <w:rPr>
          <w:rFonts w:eastAsia="Times New Roman" w:cs="Courier New"/>
          <w:szCs w:val="24"/>
        </w:rPr>
        <w:t xml:space="preserve">. </w:t>
      </w:r>
      <w:r w:rsidR="003D04DE" w:rsidRPr="00357880">
        <w:rPr>
          <w:rFonts w:eastAsia="Times New Roman" w:cs="Courier New"/>
          <w:szCs w:val="24"/>
        </w:rPr>
        <w:t xml:space="preserve">Seine Kritiken an </w:t>
      </w:r>
      <w:r w:rsidR="003D04DE" w:rsidRPr="00357880">
        <w:rPr>
          <w:rFonts w:eastAsia="Times New Roman" w:cs="Courier New"/>
          <w:szCs w:val="24"/>
        </w:rPr>
        <w:lastRenderedPageBreak/>
        <w:t>AutorInnen und ihren Werken waren und sind jedoch nicht unumstritten</w:t>
      </w:r>
      <w:r w:rsidR="00220B13" w:rsidRPr="00357880">
        <w:rPr>
          <w:rFonts w:eastAsia="Times New Roman" w:cs="Courier New"/>
          <w:szCs w:val="24"/>
        </w:rPr>
        <w:t>, wodurch sich auch insgesamt die Frage stellt, wie viel Anmaßung in dem Unterfangen steckt, als einzelne Person</w:t>
      </w:r>
      <w:r w:rsidRPr="00357880">
        <w:rPr>
          <w:rFonts w:eastAsia="Times New Roman" w:cs="Courier New"/>
          <w:szCs w:val="24"/>
        </w:rPr>
        <w:t xml:space="preserve"> einen literarischen Kanon für eine </w:t>
      </w:r>
      <w:r w:rsidR="00220B13" w:rsidRPr="00357880">
        <w:rPr>
          <w:rFonts w:eastAsia="Times New Roman" w:cs="Courier New"/>
          <w:szCs w:val="24"/>
        </w:rPr>
        <w:t xml:space="preserve">gesamte </w:t>
      </w:r>
      <w:r w:rsidR="0042349C" w:rsidRPr="00357880">
        <w:rPr>
          <w:rFonts w:eastAsia="Times New Roman" w:cs="Courier New"/>
          <w:szCs w:val="24"/>
        </w:rPr>
        <w:t>‚</w:t>
      </w:r>
      <w:r w:rsidRPr="00357880">
        <w:rPr>
          <w:rFonts w:eastAsia="Times New Roman" w:cs="Courier New"/>
          <w:szCs w:val="24"/>
        </w:rPr>
        <w:t>Kulturgemeinschaft</w:t>
      </w:r>
      <w:r w:rsidR="0042349C" w:rsidRPr="00357880">
        <w:rPr>
          <w:rFonts w:eastAsia="Times New Roman" w:cs="Courier New"/>
          <w:szCs w:val="24"/>
        </w:rPr>
        <w:t>‘</w:t>
      </w:r>
      <w:r w:rsidRPr="00357880">
        <w:rPr>
          <w:rFonts w:eastAsia="Times New Roman" w:cs="Courier New"/>
          <w:szCs w:val="24"/>
        </w:rPr>
        <w:t xml:space="preserve">, um es mit Girauds Worten zu sagen, erstellen </w:t>
      </w:r>
      <w:r w:rsidR="00220B13" w:rsidRPr="00357880">
        <w:rPr>
          <w:rFonts w:eastAsia="Times New Roman" w:cs="Courier New"/>
          <w:szCs w:val="24"/>
        </w:rPr>
        <w:t>zu wollen</w:t>
      </w:r>
      <w:r w:rsidRPr="00357880">
        <w:rPr>
          <w:rFonts w:eastAsia="Times New Roman" w:cs="Courier New"/>
          <w:szCs w:val="24"/>
        </w:rPr>
        <w:t xml:space="preserve">. </w:t>
      </w:r>
    </w:p>
    <w:p w14:paraId="652A23C0" w14:textId="77777777" w:rsidR="00220B13" w:rsidRPr="00357880" w:rsidRDefault="0030751E" w:rsidP="002B2CCB">
      <w:pPr>
        <w:autoSpaceDE w:val="0"/>
        <w:autoSpaceDN w:val="0"/>
        <w:adjustRightInd w:val="0"/>
        <w:spacing w:after="0" w:line="480" w:lineRule="auto"/>
        <w:ind w:firstLine="709"/>
        <w:rPr>
          <w:rFonts w:cs="Courier New"/>
          <w:szCs w:val="24"/>
        </w:rPr>
      </w:pPr>
      <w:r w:rsidRPr="00357880">
        <w:rPr>
          <w:rFonts w:cs="Courier New"/>
          <w:szCs w:val="24"/>
        </w:rPr>
        <w:t>Auch f</w:t>
      </w:r>
      <w:r w:rsidRPr="00357880">
        <w:rPr>
          <w:rFonts w:eastAsia="Times New Roman" w:cs="Courier New"/>
          <w:szCs w:val="24"/>
        </w:rPr>
        <w:t xml:space="preserve">ür den Begriff der </w:t>
      </w:r>
      <w:r w:rsidR="004A4CF2" w:rsidRPr="00357880">
        <w:rPr>
          <w:rFonts w:eastAsia="Times New Roman" w:cs="Courier New"/>
          <w:szCs w:val="24"/>
        </w:rPr>
        <w:t>‚</w:t>
      </w:r>
      <w:r w:rsidRPr="00357880">
        <w:rPr>
          <w:rFonts w:eastAsia="Times New Roman" w:cs="Courier New"/>
          <w:szCs w:val="24"/>
        </w:rPr>
        <w:t>Trivialliteratur</w:t>
      </w:r>
      <w:r w:rsidR="004A4CF2" w:rsidRPr="00357880">
        <w:rPr>
          <w:rFonts w:eastAsia="Times New Roman" w:cs="Courier New"/>
          <w:szCs w:val="24"/>
        </w:rPr>
        <w:t>‘</w:t>
      </w:r>
      <w:r w:rsidRPr="00357880">
        <w:rPr>
          <w:rFonts w:eastAsia="Times New Roman" w:cs="Courier New"/>
          <w:szCs w:val="24"/>
        </w:rPr>
        <w:t xml:space="preserve"> gibt es keine allgemein gültige Definition, er wird aber zumeist mit Unterhaltungsliteratur gleichgesetzt, also Literatur, bei der </w:t>
      </w:r>
      <w:r w:rsidR="00220B13" w:rsidRPr="00357880">
        <w:rPr>
          <w:rFonts w:eastAsia="Times New Roman" w:cs="Courier New"/>
          <w:szCs w:val="24"/>
        </w:rPr>
        <w:t>es vornehmlich darum geht zu unterhalten und in hohen Auflagen gedruckt zu werden</w:t>
      </w:r>
      <w:r w:rsidRPr="00357880">
        <w:rPr>
          <w:rFonts w:eastAsia="Times New Roman" w:cs="Courier New"/>
          <w:szCs w:val="24"/>
        </w:rPr>
        <w:t xml:space="preserve">. Sven Hanuschek </w:t>
      </w:r>
      <w:r w:rsidR="00220B13" w:rsidRPr="00357880">
        <w:rPr>
          <w:rFonts w:eastAsia="Times New Roman" w:cs="Courier New"/>
          <w:szCs w:val="24"/>
        </w:rPr>
        <w:t>umreißt den Begriff der</w:t>
      </w:r>
      <w:r w:rsidRPr="00357880">
        <w:rPr>
          <w:rFonts w:eastAsia="Times New Roman" w:cs="Courier New"/>
          <w:szCs w:val="24"/>
        </w:rPr>
        <w:t xml:space="preserve"> Trivialität am Beispiel von J.R.R. Tolkiens </w:t>
      </w:r>
      <w:r w:rsidRPr="00357880">
        <w:rPr>
          <w:rFonts w:cs="Courier New"/>
          <w:i/>
          <w:szCs w:val="24"/>
        </w:rPr>
        <w:t>Lord of the Rings</w:t>
      </w:r>
      <w:r w:rsidRPr="00357880">
        <w:rPr>
          <w:rFonts w:cs="Courier New"/>
          <w:szCs w:val="24"/>
        </w:rPr>
        <w:t xml:space="preserve">: </w:t>
      </w:r>
    </w:p>
    <w:p w14:paraId="614FC44F" w14:textId="68415315" w:rsidR="00220B13" w:rsidRPr="00357880" w:rsidRDefault="0030751E" w:rsidP="00220B13">
      <w:pPr>
        <w:autoSpaceDE w:val="0"/>
        <w:autoSpaceDN w:val="0"/>
        <w:adjustRightInd w:val="0"/>
        <w:spacing w:after="0" w:line="240" w:lineRule="auto"/>
        <w:ind w:left="709"/>
        <w:rPr>
          <w:rFonts w:eastAsia="Times New Roman" w:cs="Courier New"/>
          <w:szCs w:val="24"/>
        </w:rPr>
      </w:pPr>
      <w:r w:rsidRPr="00357880">
        <w:rPr>
          <w:rFonts w:eastAsia="Times New Roman" w:cs="Courier New"/>
          <w:szCs w:val="24"/>
        </w:rPr>
        <w:t xml:space="preserve">Trivial ist ein Stoff dann aufbereitet, wenn der Verlauf berechenbar bleibt noch in der Unberechenbarkeit. Auch wenn wir nicht genau wissen, wann der nächste Ork-Überfall kommt, wissen wir doch, </w:t>
      </w:r>
      <w:r w:rsidRPr="00357880">
        <w:rPr>
          <w:rFonts w:cs="Courier New"/>
          <w:i/>
          <w:szCs w:val="24"/>
        </w:rPr>
        <w:t xml:space="preserve">dass </w:t>
      </w:r>
      <w:r w:rsidRPr="00357880">
        <w:rPr>
          <w:rFonts w:cs="Courier New"/>
          <w:szCs w:val="24"/>
        </w:rPr>
        <w:t>er kommt. Auch wenn Frodo ein paar Schritte weiterkommt, wissen wir, dass sicher gleich eine neue Verz</w:t>
      </w:r>
      <w:r w:rsidRPr="00357880">
        <w:rPr>
          <w:rFonts w:eastAsia="Times New Roman" w:cs="Courier New"/>
          <w:szCs w:val="24"/>
        </w:rPr>
        <w:t xml:space="preserve">ögerung eintritt, ein neuer Kampf, eine neue Gefangennahme und so fort; und wir wissen, am Ende müssen der Vulkan und der Ring stehen. </w:t>
      </w:r>
      <w:r w:rsidR="003F5E4A" w:rsidRPr="00357880">
        <w:rPr>
          <w:rFonts w:eastAsia="Times New Roman" w:cs="Courier New"/>
          <w:szCs w:val="24"/>
        </w:rPr>
        <w:fldChar w:fldCharType="begin"/>
      </w:r>
      <w:r w:rsidR="003F5E4A" w:rsidRPr="00357880">
        <w:rPr>
          <w:rFonts w:eastAsia="Times New Roman" w:cs="Courier New"/>
          <w:szCs w:val="24"/>
        </w:rPr>
        <w:instrText xml:space="preserve"> ADDIN ZOTERO_ITEM CSL_CITATION {"citationID":"DDPvHeCs","properties":{"formattedCitation":"(Hanuschek 46)","plainCitation":"(Hanuschek 46)","noteIndex":0},"citationItems":[{"id":63,"uris":["http://zotero.org/users/6203910/items/FX636K64"],"uri":["http://zotero.org/users/6203910/items/FX636K64"],"itemData":{"id":63,"type":"chapter","container-title":"Walter Moers' Zamonien-Romane. Die Vermessung eines fiktionalen Kontinents","event-place":"Göttingen","page":"45-57","publisher":"V&amp;R Unipress","publisher-place":"Göttingen","title":"\"Die Antwort auf fast alle Fragen von heute stehen in alten Büchern\". Trivialdramaturgie und ihre Rettung in Walter Moers' Zamonien-Romanen","author":[{"family":"Hanuschek","given":"Sven"}],"editor":[{"family":"Lembke","given":"Gerrit"}],"issued":{"date-parts":[["2011"]]}},"locator":"46"}],"schema":"https://github.com/citation-style-language/schema/raw/master/csl-citation.json"} </w:instrText>
      </w:r>
      <w:r w:rsidR="003F5E4A" w:rsidRPr="00357880">
        <w:rPr>
          <w:rFonts w:eastAsia="Times New Roman" w:cs="Courier New"/>
          <w:szCs w:val="24"/>
        </w:rPr>
        <w:fldChar w:fldCharType="separate"/>
      </w:r>
      <w:r w:rsidR="003F5E4A" w:rsidRPr="00357880">
        <w:rPr>
          <w:rFonts w:cs="Times New Roman"/>
        </w:rPr>
        <w:t>(Hanuschek 46)</w:t>
      </w:r>
      <w:r w:rsidR="003F5E4A" w:rsidRPr="00357880">
        <w:rPr>
          <w:rFonts w:eastAsia="Times New Roman" w:cs="Courier New"/>
          <w:szCs w:val="24"/>
        </w:rPr>
        <w:fldChar w:fldCharType="end"/>
      </w:r>
      <w:r w:rsidRPr="00357880">
        <w:rPr>
          <w:rFonts w:eastAsia="Times New Roman" w:cs="Courier New"/>
          <w:szCs w:val="24"/>
        </w:rPr>
        <w:t xml:space="preserve"> </w:t>
      </w:r>
    </w:p>
    <w:p w14:paraId="451F991A" w14:textId="77777777" w:rsidR="00220B13" w:rsidRPr="00357880" w:rsidRDefault="00220B13" w:rsidP="00220B13">
      <w:pPr>
        <w:autoSpaceDE w:val="0"/>
        <w:autoSpaceDN w:val="0"/>
        <w:adjustRightInd w:val="0"/>
        <w:spacing w:after="0" w:line="240" w:lineRule="auto"/>
        <w:ind w:left="709"/>
        <w:rPr>
          <w:rFonts w:eastAsia="Times New Roman" w:cs="Courier New"/>
          <w:szCs w:val="24"/>
        </w:rPr>
      </w:pPr>
    </w:p>
    <w:p w14:paraId="5BAEA105" w14:textId="265D792B" w:rsidR="002B2CCB" w:rsidRPr="00357880" w:rsidRDefault="00AA100E" w:rsidP="002B2CCB">
      <w:pPr>
        <w:autoSpaceDE w:val="0"/>
        <w:autoSpaceDN w:val="0"/>
        <w:adjustRightInd w:val="0"/>
        <w:spacing w:after="0" w:line="480" w:lineRule="auto"/>
        <w:ind w:firstLine="709"/>
        <w:rPr>
          <w:rFonts w:eastAsia="Times New Roman" w:cs="Courier New"/>
          <w:szCs w:val="24"/>
        </w:rPr>
      </w:pPr>
      <w:r w:rsidRPr="00357880">
        <w:rPr>
          <w:rFonts w:eastAsia="Times New Roman" w:cs="Courier New"/>
          <w:szCs w:val="24"/>
        </w:rPr>
        <w:t>Folgt man Hanuscheks Definition, dann</w:t>
      </w:r>
      <w:r w:rsidR="0030751E" w:rsidRPr="00357880">
        <w:rPr>
          <w:rFonts w:eastAsia="Times New Roman" w:cs="Courier New"/>
          <w:szCs w:val="24"/>
        </w:rPr>
        <w:t xml:space="preserve"> wären alle </w:t>
      </w:r>
      <w:r w:rsidR="00FC4350" w:rsidRPr="00357880">
        <w:rPr>
          <w:rFonts w:eastAsia="Times New Roman" w:cs="Courier New"/>
          <w:szCs w:val="24"/>
        </w:rPr>
        <w:t>Texte</w:t>
      </w:r>
      <w:r w:rsidR="0030751E" w:rsidRPr="00357880">
        <w:rPr>
          <w:rFonts w:eastAsia="Times New Roman" w:cs="Courier New"/>
          <w:szCs w:val="24"/>
        </w:rPr>
        <w:t>, bei denen der Haupt</w:t>
      </w:r>
      <w:r w:rsidR="0042349C" w:rsidRPr="00357880">
        <w:rPr>
          <w:rFonts w:eastAsia="Times New Roman" w:cs="Courier New"/>
          <w:szCs w:val="24"/>
        </w:rPr>
        <w:t>h</w:t>
      </w:r>
      <w:r w:rsidR="0030751E" w:rsidRPr="00357880">
        <w:rPr>
          <w:rFonts w:eastAsia="Times New Roman" w:cs="Courier New"/>
          <w:szCs w:val="24"/>
        </w:rPr>
        <w:t>andlungsstrang so vorauszusehen ist, trivial. Nun stellt sich jedoch unweigerlich die Frage, ob diese Trivialität denn dann nicht</w:t>
      </w:r>
      <w:r w:rsidR="00220B13" w:rsidRPr="00357880">
        <w:rPr>
          <w:rFonts w:eastAsia="Times New Roman" w:cs="Courier New"/>
          <w:szCs w:val="24"/>
        </w:rPr>
        <w:t xml:space="preserve"> auch</w:t>
      </w:r>
      <w:r w:rsidR="0030751E" w:rsidRPr="00357880">
        <w:rPr>
          <w:rFonts w:eastAsia="Times New Roman" w:cs="Courier New"/>
          <w:szCs w:val="24"/>
        </w:rPr>
        <w:t xml:space="preserve"> bei </w:t>
      </w:r>
      <w:r w:rsidR="00220B13" w:rsidRPr="00357880">
        <w:rPr>
          <w:rFonts w:eastAsia="Times New Roman" w:cs="Courier New"/>
          <w:szCs w:val="24"/>
        </w:rPr>
        <w:t>vielen der sogenannten</w:t>
      </w:r>
      <w:r w:rsidR="0030751E" w:rsidRPr="00357880">
        <w:rPr>
          <w:rFonts w:eastAsia="Times New Roman" w:cs="Courier New"/>
          <w:szCs w:val="24"/>
        </w:rPr>
        <w:t xml:space="preserve"> Klassiker zu finden ist. Schaut man sich als Beispiele Schillers </w:t>
      </w:r>
      <w:r w:rsidR="0030751E" w:rsidRPr="00357880">
        <w:rPr>
          <w:rFonts w:cs="Courier New"/>
          <w:i/>
          <w:szCs w:val="24"/>
        </w:rPr>
        <w:t>Maria Stuart</w:t>
      </w:r>
      <w:r w:rsidR="0030751E" w:rsidRPr="00357880">
        <w:rPr>
          <w:rFonts w:cs="Courier New"/>
          <w:szCs w:val="24"/>
        </w:rPr>
        <w:t xml:space="preserve"> oder Kellers </w:t>
      </w:r>
      <w:r w:rsidR="0030751E" w:rsidRPr="00357880">
        <w:rPr>
          <w:rFonts w:cs="Courier New"/>
          <w:i/>
          <w:szCs w:val="24"/>
        </w:rPr>
        <w:t xml:space="preserve">Romeo und Julia auf dem Dorfe </w:t>
      </w:r>
      <w:r w:rsidR="0030751E" w:rsidRPr="00357880">
        <w:rPr>
          <w:rFonts w:cs="Courier New"/>
          <w:szCs w:val="24"/>
        </w:rPr>
        <w:t xml:space="preserve">an, so ist beim Lesen relativ schnell ersichtlich, wie die </w:t>
      </w:r>
      <w:r w:rsidR="00FC4350" w:rsidRPr="00357880">
        <w:rPr>
          <w:rFonts w:cs="Courier New"/>
          <w:szCs w:val="24"/>
        </w:rPr>
        <w:t>Texte</w:t>
      </w:r>
      <w:r w:rsidR="0030751E" w:rsidRPr="00357880">
        <w:rPr>
          <w:rFonts w:cs="Courier New"/>
          <w:szCs w:val="24"/>
        </w:rPr>
        <w:t xml:space="preserve"> enden werden. Man kann als Leser</w:t>
      </w:r>
      <w:r w:rsidR="0042349C" w:rsidRPr="00357880">
        <w:rPr>
          <w:rFonts w:cs="Courier New"/>
          <w:szCs w:val="24"/>
        </w:rPr>
        <w:t>In</w:t>
      </w:r>
      <w:r w:rsidR="0030751E" w:rsidRPr="00357880">
        <w:rPr>
          <w:rFonts w:cs="Courier New"/>
          <w:szCs w:val="24"/>
        </w:rPr>
        <w:t xml:space="preserve"> nicht jeden einzelnen Handlungsschritt genau vorhersehen, doch das Ende </w:t>
      </w:r>
      <w:proofErr w:type="gramStart"/>
      <w:r w:rsidR="0030751E" w:rsidRPr="00357880">
        <w:rPr>
          <w:rFonts w:cs="Courier New"/>
          <w:szCs w:val="24"/>
        </w:rPr>
        <w:t>ist letztendlich</w:t>
      </w:r>
      <w:proofErr w:type="gramEnd"/>
      <w:r w:rsidR="0030751E" w:rsidRPr="00357880">
        <w:rPr>
          <w:rFonts w:cs="Courier New"/>
          <w:szCs w:val="24"/>
        </w:rPr>
        <w:t xml:space="preserve"> keine gro</w:t>
      </w:r>
      <w:r w:rsidR="0030751E" w:rsidRPr="00357880">
        <w:rPr>
          <w:rFonts w:eastAsia="Times New Roman" w:cs="Courier New"/>
          <w:szCs w:val="24"/>
        </w:rPr>
        <w:t xml:space="preserve">ße Überraschung mehr. </w:t>
      </w:r>
      <w:r w:rsidR="00220B13" w:rsidRPr="00357880">
        <w:rPr>
          <w:rFonts w:eastAsia="Times New Roman" w:cs="Courier New"/>
          <w:szCs w:val="24"/>
        </w:rPr>
        <w:t xml:space="preserve">Somit wird deutlich, dass sich das Prinzip, das von Hanuschek als charakteristisch für Trivialität gesehen wird, die Voraussehbarkeit der Handlung, </w:t>
      </w:r>
      <w:r w:rsidR="001C09FA" w:rsidRPr="00357880">
        <w:rPr>
          <w:rFonts w:eastAsia="Times New Roman" w:cs="Courier New"/>
          <w:szCs w:val="24"/>
        </w:rPr>
        <w:t xml:space="preserve">häufig auch in Werken der sogenannten ‚Hochliteratur‘ finden lässt. </w:t>
      </w:r>
      <w:r w:rsidRPr="00357880">
        <w:rPr>
          <w:rFonts w:eastAsia="Times New Roman" w:cs="Courier New"/>
          <w:szCs w:val="24"/>
        </w:rPr>
        <w:t xml:space="preserve">Überträgt man diese allgemeine Definition von Trivialität auf </w:t>
      </w:r>
      <w:r w:rsidRPr="00357880">
        <w:rPr>
          <w:rFonts w:eastAsia="Times New Roman" w:cs="Courier New"/>
          <w:i/>
          <w:iCs/>
          <w:szCs w:val="24"/>
        </w:rPr>
        <w:t>SdTB</w:t>
      </w:r>
      <w:r w:rsidRPr="00357880">
        <w:rPr>
          <w:rFonts w:eastAsia="Times New Roman" w:cs="Courier New"/>
          <w:szCs w:val="24"/>
        </w:rPr>
        <w:t xml:space="preserve">, </w:t>
      </w:r>
      <w:r w:rsidR="00CE109C" w:rsidRPr="00357880">
        <w:rPr>
          <w:rFonts w:eastAsia="Times New Roman" w:cs="Courier New"/>
          <w:szCs w:val="24"/>
        </w:rPr>
        <w:t>kann man mit</w:t>
      </w:r>
      <w:r w:rsidRPr="00357880">
        <w:rPr>
          <w:rFonts w:eastAsia="Times New Roman" w:cs="Courier New"/>
          <w:szCs w:val="24"/>
        </w:rPr>
        <w:t xml:space="preserve"> Hanuschek folgender</w:t>
      </w:r>
      <w:r w:rsidR="00CE109C" w:rsidRPr="00357880">
        <w:rPr>
          <w:rFonts w:eastAsia="Times New Roman" w:cs="Courier New"/>
          <w:szCs w:val="24"/>
        </w:rPr>
        <w:t>maßen über</w:t>
      </w:r>
      <w:r w:rsidRPr="00357880">
        <w:rPr>
          <w:rFonts w:eastAsia="Times New Roman" w:cs="Courier New"/>
          <w:szCs w:val="24"/>
        </w:rPr>
        <w:t xml:space="preserve"> Moers‘ </w:t>
      </w:r>
      <w:r w:rsidR="00CE109C" w:rsidRPr="00357880">
        <w:rPr>
          <w:rFonts w:eastAsia="Times New Roman" w:cs="Courier New"/>
          <w:szCs w:val="24"/>
        </w:rPr>
        <w:t xml:space="preserve">Umgang </w:t>
      </w:r>
      <w:r w:rsidRPr="00357880">
        <w:rPr>
          <w:rFonts w:eastAsia="Times New Roman" w:cs="Courier New"/>
          <w:szCs w:val="24"/>
        </w:rPr>
        <w:t xml:space="preserve">mit </w:t>
      </w:r>
      <w:r w:rsidR="0042349C" w:rsidRPr="00357880">
        <w:rPr>
          <w:rFonts w:eastAsia="Times New Roman" w:cs="Courier New"/>
          <w:szCs w:val="24"/>
        </w:rPr>
        <w:t>dieser</w:t>
      </w:r>
      <w:r w:rsidRPr="00357880">
        <w:rPr>
          <w:rFonts w:eastAsia="Times New Roman" w:cs="Courier New"/>
          <w:szCs w:val="24"/>
        </w:rPr>
        <w:t xml:space="preserve"> Trivialdramaturgie </w:t>
      </w:r>
      <w:r w:rsidR="00CE109C" w:rsidRPr="00357880">
        <w:rPr>
          <w:rFonts w:eastAsia="Times New Roman" w:cs="Courier New"/>
          <w:szCs w:val="24"/>
        </w:rPr>
        <w:t>spekulieren</w:t>
      </w:r>
      <w:r w:rsidR="0030751E" w:rsidRPr="00357880">
        <w:rPr>
          <w:rFonts w:eastAsia="Times New Roman" w:cs="Courier New"/>
          <w:szCs w:val="24"/>
        </w:rPr>
        <w:t>:</w:t>
      </w:r>
    </w:p>
    <w:p w14:paraId="14201B5D" w14:textId="6EAE449B" w:rsidR="002B2CCB" w:rsidRPr="00357880" w:rsidRDefault="0030751E" w:rsidP="002B2CCB">
      <w:pPr>
        <w:autoSpaceDE w:val="0"/>
        <w:autoSpaceDN w:val="0"/>
        <w:adjustRightInd w:val="0"/>
        <w:spacing w:after="0" w:line="240" w:lineRule="auto"/>
        <w:ind w:left="709"/>
        <w:rPr>
          <w:rFonts w:eastAsia="Times New Roman" w:cs="Courier New"/>
          <w:szCs w:val="24"/>
        </w:rPr>
      </w:pPr>
      <w:r w:rsidRPr="00357880">
        <w:rPr>
          <w:rFonts w:eastAsia="Times New Roman" w:cs="Courier New"/>
          <w:szCs w:val="24"/>
        </w:rPr>
        <w:t xml:space="preserve">Bilden wir uns Abduktionen, mutmaßende Hypothesen über den Fortgang der Handlung, die ganz in die Irre führen? Der Roman ist ja ganz linear erzählt, was die benannten beiden großen Bögen betrifft; im Detail steckt er aber voller Überraschungen, Umwertungen von Figuren, es werden immer neue Teil-Welten der Zamonien-Welt </w:t>
      </w:r>
      <w:r w:rsidRPr="00357880">
        <w:rPr>
          <w:rFonts w:eastAsia="Times New Roman" w:cs="Courier New"/>
          <w:szCs w:val="24"/>
        </w:rPr>
        <w:lastRenderedPageBreak/>
        <w:t xml:space="preserve">aufgetan und so fort, Hildegunst lebt in einer gefährlichen, labyrinthischen Welt voller Gefahren und Todesdrohungen, </w:t>
      </w:r>
      <w:r w:rsidRPr="00357880">
        <w:rPr>
          <w:rFonts w:cs="Courier New"/>
          <w:i/>
          <w:szCs w:val="24"/>
        </w:rPr>
        <w:t>er</w:t>
      </w:r>
      <w:r w:rsidRPr="00357880">
        <w:rPr>
          <w:rFonts w:cs="Courier New"/>
          <w:szCs w:val="24"/>
        </w:rPr>
        <w:t xml:space="preserve"> ist zweifellos immer wieder kognitiv </w:t>
      </w:r>
      <w:r w:rsidRPr="00357880">
        <w:rPr>
          <w:rFonts w:eastAsia="Times New Roman" w:cs="Courier New"/>
          <w:szCs w:val="24"/>
        </w:rPr>
        <w:t xml:space="preserve">überfordert mit den Aufgaben, die ihm gestellt werden. </w:t>
      </w:r>
      <w:r w:rsidR="003F5E4A" w:rsidRPr="00357880">
        <w:rPr>
          <w:rFonts w:eastAsia="Times New Roman" w:cs="Courier New"/>
          <w:szCs w:val="24"/>
        </w:rPr>
        <w:fldChar w:fldCharType="begin"/>
      </w:r>
      <w:r w:rsidR="003F5E4A" w:rsidRPr="00357880">
        <w:rPr>
          <w:rFonts w:eastAsia="Times New Roman" w:cs="Courier New"/>
          <w:szCs w:val="24"/>
        </w:rPr>
        <w:instrText xml:space="preserve"> ADDIN ZOTERO_ITEM CSL_CITATION {"citationID":"fFTHXijF","properties":{"formattedCitation":"(52)","plainCitation":"(52)","noteIndex":0},"citationItems":[{"id":63,"uris":["http://zotero.org/users/6203910/items/FX636K64"],"uri":["http://zotero.org/users/6203910/items/FX636K64"],"itemData":{"id":63,"type":"chapter","container-title":"Walter Moers' Zamonien-Romane. Die Vermessung eines fiktionalen Kontinents","event-place":"Göttingen","page":"45-57","publisher":"V&amp;R Unipress","publisher-place":"Göttingen","title":"\"Die Antwort auf fast alle Fragen von heute stehen in alten Büchern\". Trivialdramaturgie und ihre Rettung in Walter Moers' Zamonien-Romanen","author":[{"family":"Hanuschek","given":"Sven"}],"editor":[{"family":"Lembke","given":"Gerrit"}],"issued":{"date-parts":[["2011"]]}},"locator":"52","suppress-author":true}],"schema":"https://github.com/citation-style-language/schema/raw/master/csl-citation.json"} </w:instrText>
      </w:r>
      <w:r w:rsidR="003F5E4A" w:rsidRPr="00357880">
        <w:rPr>
          <w:rFonts w:eastAsia="Times New Roman" w:cs="Courier New"/>
          <w:szCs w:val="24"/>
        </w:rPr>
        <w:fldChar w:fldCharType="separate"/>
      </w:r>
      <w:r w:rsidR="003F5E4A" w:rsidRPr="00357880">
        <w:rPr>
          <w:rFonts w:cs="Times New Roman"/>
        </w:rPr>
        <w:t>(52)</w:t>
      </w:r>
      <w:r w:rsidR="003F5E4A" w:rsidRPr="00357880">
        <w:rPr>
          <w:rFonts w:eastAsia="Times New Roman" w:cs="Courier New"/>
          <w:szCs w:val="24"/>
        </w:rPr>
        <w:fldChar w:fldCharType="end"/>
      </w:r>
      <w:r w:rsidRPr="00357880">
        <w:rPr>
          <w:rFonts w:eastAsia="Times New Roman" w:cs="Courier New"/>
          <w:szCs w:val="24"/>
        </w:rPr>
        <w:t xml:space="preserve"> </w:t>
      </w:r>
    </w:p>
    <w:p w14:paraId="23151325" w14:textId="77777777" w:rsidR="002B2CCB" w:rsidRPr="00357880" w:rsidRDefault="002B2CCB" w:rsidP="002B2CCB">
      <w:pPr>
        <w:autoSpaceDE w:val="0"/>
        <w:autoSpaceDN w:val="0"/>
        <w:adjustRightInd w:val="0"/>
        <w:spacing w:after="0" w:line="240" w:lineRule="auto"/>
        <w:ind w:firstLine="709"/>
        <w:rPr>
          <w:rFonts w:eastAsia="Times New Roman" w:cs="Courier New"/>
          <w:szCs w:val="24"/>
        </w:rPr>
      </w:pPr>
    </w:p>
    <w:p w14:paraId="1576431A" w14:textId="4733350A" w:rsidR="0030751E" w:rsidRPr="00357880" w:rsidRDefault="0030751E" w:rsidP="00857CF3">
      <w:pPr>
        <w:autoSpaceDE w:val="0"/>
        <w:autoSpaceDN w:val="0"/>
        <w:adjustRightInd w:val="0"/>
        <w:spacing w:line="480" w:lineRule="auto"/>
        <w:ind w:firstLine="709"/>
        <w:rPr>
          <w:rFonts w:ascii="Courier New" w:hAnsi="Courier New" w:cs="Courier New"/>
          <w:szCs w:val="24"/>
        </w:rPr>
      </w:pPr>
      <w:r w:rsidRPr="00357880">
        <w:rPr>
          <w:rFonts w:eastAsia="Times New Roman" w:cs="Courier New"/>
          <w:szCs w:val="24"/>
        </w:rPr>
        <w:t xml:space="preserve">In </w:t>
      </w:r>
      <w:r w:rsidRPr="00357880">
        <w:rPr>
          <w:rFonts w:cs="Courier New"/>
          <w:i/>
          <w:szCs w:val="24"/>
        </w:rPr>
        <w:t>SdTB</w:t>
      </w:r>
      <w:r w:rsidRPr="00357880">
        <w:rPr>
          <w:rFonts w:cs="Courier New"/>
          <w:szCs w:val="24"/>
        </w:rPr>
        <w:t xml:space="preserve"> </w:t>
      </w:r>
      <w:r w:rsidR="0042349C" w:rsidRPr="00357880">
        <w:rPr>
          <w:rFonts w:cs="Courier New"/>
          <w:szCs w:val="24"/>
        </w:rPr>
        <w:t>werde</w:t>
      </w:r>
      <w:r w:rsidRPr="00357880">
        <w:rPr>
          <w:rFonts w:cs="Courier New"/>
          <w:szCs w:val="24"/>
        </w:rPr>
        <w:t xml:space="preserve"> so, laut Hanuschek, </w:t>
      </w:r>
      <w:r w:rsidR="005572C5" w:rsidRPr="00357880">
        <w:rPr>
          <w:rFonts w:eastAsia="Times New Roman" w:cs="Courier New"/>
          <w:szCs w:val="24"/>
        </w:rPr>
        <w:t>„</w:t>
      </w:r>
      <w:r w:rsidRPr="00357880">
        <w:rPr>
          <w:rFonts w:eastAsia="Times New Roman" w:cs="Courier New"/>
          <w:szCs w:val="24"/>
        </w:rPr>
        <w:t xml:space="preserve">der Trivialroman nicht parodiert, sondern ironisierend-überdeutlich erfüllt.” </w:t>
      </w:r>
      <w:r w:rsidR="003F5E4A" w:rsidRPr="00357880">
        <w:rPr>
          <w:rFonts w:eastAsia="Times New Roman" w:cs="Courier New"/>
          <w:szCs w:val="24"/>
        </w:rPr>
        <w:fldChar w:fldCharType="begin"/>
      </w:r>
      <w:r w:rsidR="003F5E4A" w:rsidRPr="00357880">
        <w:rPr>
          <w:rFonts w:eastAsia="Times New Roman" w:cs="Courier New"/>
          <w:szCs w:val="24"/>
        </w:rPr>
        <w:instrText xml:space="preserve"> ADDIN ZOTERO_ITEM CSL_CITATION {"citationID":"mpQPUju6","properties":{"formattedCitation":"(53)","plainCitation":"(53)","noteIndex":0},"citationItems":[{"id":63,"uris":["http://zotero.org/users/6203910/items/FX636K64"],"uri":["http://zotero.org/users/6203910/items/FX636K64"],"itemData":{"id":63,"type":"chapter","container-title":"Walter Moers' Zamonien-Romane. Die Vermessung eines fiktionalen Kontinents","event-place":"Göttingen","page":"45-57","publisher":"V&amp;R Unipress","publisher-place":"Göttingen","title":"\"Die Antwort auf fast alle Fragen von heute stehen in alten Büchern\". Trivialdramaturgie und ihre Rettung in Walter Moers' Zamonien-Romanen","author":[{"family":"Hanuschek","given":"Sven"}],"editor":[{"family":"Lembke","given":"Gerrit"}],"issued":{"date-parts":[["2011"]]}},"locator":"53","suppress-author":true}],"schema":"https://github.com/citation-style-language/schema/raw/master/csl-citation.json"} </w:instrText>
      </w:r>
      <w:r w:rsidR="003F5E4A" w:rsidRPr="00357880">
        <w:rPr>
          <w:rFonts w:eastAsia="Times New Roman" w:cs="Courier New"/>
          <w:szCs w:val="24"/>
        </w:rPr>
        <w:fldChar w:fldCharType="separate"/>
      </w:r>
      <w:r w:rsidR="003F5E4A" w:rsidRPr="00357880">
        <w:rPr>
          <w:rFonts w:cs="Times New Roman"/>
        </w:rPr>
        <w:t>(53)</w:t>
      </w:r>
      <w:r w:rsidR="003F5E4A" w:rsidRPr="00357880">
        <w:rPr>
          <w:rFonts w:eastAsia="Times New Roman" w:cs="Courier New"/>
          <w:szCs w:val="24"/>
        </w:rPr>
        <w:fldChar w:fldCharType="end"/>
      </w:r>
      <w:r w:rsidRPr="00357880">
        <w:rPr>
          <w:rFonts w:eastAsia="Times New Roman" w:cs="Courier New"/>
          <w:szCs w:val="24"/>
        </w:rPr>
        <w:t xml:space="preserve"> </w:t>
      </w:r>
      <w:proofErr w:type="gramStart"/>
      <w:r w:rsidR="00CE109C" w:rsidRPr="00357880">
        <w:rPr>
          <w:rFonts w:eastAsia="Times New Roman" w:cs="Courier New"/>
          <w:szCs w:val="24"/>
        </w:rPr>
        <w:t>Folgt</w:t>
      </w:r>
      <w:proofErr w:type="gramEnd"/>
      <w:r w:rsidR="00CE109C" w:rsidRPr="00357880">
        <w:rPr>
          <w:rFonts w:eastAsia="Times New Roman" w:cs="Courier New"/>
          <w:szCs w:val="24"/>
        </w:rPr>
        <w:t xml:space="preserve"> man dieser Logik, dann</w:t>
      </w:r>
      <w:r w:rsidRPr="00357880">
        <w:rPr>
          <w:rFonts w:eastAsia="Times New Roman" w:cs="Courier New"/>
          <w:szCs w:val="24"/>
        </w:rPr>
        <w:t xml:space="preserve"> würde das Buch zur Trivialliteratur zählen, aber gleichzeitig </w:t>
      </w:r>
      <w:r w:rsidR="0092609A" w:rsidRPr="00357880">
        <w:rPr>
          <w:rFonts w:eastAsia="Times New Roman" w:cs="Courier New"/>
          <w:szCs w:val="24"/>
        </w:rPr>
        <w:t xml:space="preserve">kann </w:t>
      </w:r>
      <w:r w:rsidRPr="00357880">
        <w:rPr>
          <w:rFonts w:eastAsia="Times New Roman" w:cs="Courier New"/>
          <w:szCs w:val="24"/>
        </w:rPr>
        <w:t xml:space="preserve">Moers </w:t>
      </w:r>
      <w:r w:rsidR="0092609A" w:rsidRPr="00357880">
        <w:rPr>
          <w:rFonts w:eastAsia="Times New Roman" w:cs="Courier New"/>
          <w:szCs w:val="24"/>
        </w:rPr>
        <w:t>seinen</w:t>
      </w:r>
      <w:r w:rsidRPr="00357880">
        <w:rPr>
          <w:rFonts w:eastAsia="Times New Roman" w:cs="Courier New"/>
          <w:szCs w:val="24"/>
        </w:rPr>
        <w:t xml:space="preserve"> Leser</w:t>
      </w:r>
      <w:r w:rsidR="0092609A" w:rsidRPr="00357880">
        <w:rPr>
          <w:rFonts w:eastAsia="Times New Roman" w:cs="Courier New"/>
          <w:szCs w:val="24"/>
        </w:rPr>
        <w:t>Innen</w:t>
      </w:r>
      <w:r w:rsidRPr="00357880">
        <w:rPr>
          <w:rFonts w:eastAsia="Times New Roman" w:cs="Courier New"/>
          <w:szCs w:val="24"/>
        </w:rPr>
        <w:t xml:space="preserve"> damit auch mehr kognitive Eigenleistung </w:t>
      </w:r>
      <w:r w:rsidR="0092609A" w:rsidRPr="00357880">
        <w:rPr>
          <w:rFonts w:eastAsia="Times New Roman" w:cs="Courier New"/>
          <w:szCs w:val="24"/>
        </w:rPr>
        <w:t>abverlangen</w:t>
      </w:r>
      <w:r w:rsidRPr="00357880">
        <w:rPr>
          <w:rFonts w:eastAsia="Times New Roman" w:cs="Courier New"/>
          <w:szCs w:val="24"/>
        </w:rPr>
        <w:t xml:space="preserve"> als in diesem Bereich normalerweise üblich. </w:t>
      </w:r>
      <w:r w:rsidR="001C09FA" w:rsidRPr="00357880">
        <w:rPr>
          <w:rFonts w:eastAsia="Times New Roman" w:cs="Courier New"/>
          <w:szCs w:val="24"/>
        </w:rPr>
        <w:t>Letzteres</w:t>
      </w:r>
      <w:r w:rsidR="0092609A" w:rsidRPr="00357880">
        <w:rPr>
          <w:rFonts w:eastAsia="Times New Roman" w:cs="Courier New"/>
          <w:szCs w:val="24"/>
        </w:rPr>
        <w:t xml:space="preserve"> ist jedoch nicht zwingend erforderlich und hängt davon ab, ob die LeserInnen erkennen können, dass sie </w:t>
      </w:r>
      <w:r w:rsidR="001C09FA" w:rsidRPr="00357880">
        <w:rPr>
          <w:rFonts w:eastAsia="Times New Roman" w:cs="Courier New"/>
          <w:szCs w:val="24"/>
        </w:rPr>
        <w:t>noch ganz andere Dimensionen des Textes erfahren würden, wenn sie die intertextuellen und intermedialen Verweise entschlüsseln würden beziehungsweise könnten</w:t>
      </w:r>
      <w:r w:rsidR="0092609A" w:rsidRPr="00357880">
        <w:rPr>
          <w:rFonts w:eastAsia="Times New Roman" w:cs="Courier New"/>
          <w:szCs w:val="24"/>
        </w:rPr>
        <w:t>.</w:t>
      </w:r>
      <w:r w:rsidR="001C09FA" w:rsidRPr="00357880">
        <w:rPr>
          <w:rFonts w:eastAsia="Times New Roman" w:cs="Courier New"/>
          <w:szCs w:val="24"/>
        </w:rPr>
        <w:t xml:space="preserve"> </w:t>
      </w:r>
      <w:r w:rsidRPr="00357880">
        <w:rPr>
          <w:rFonts w:eastAsia="Times New Roman" w:cs="Courier New"/>
          <w:szCs w:val="24"/>
        </w:rPr>
        <w:t xml:space="preserve">Hanuscheks Ausführung macht damit nochmals deutlich, dass die Kategorien </w:t>
      </w:r>
      <w:r w:rsidR="005572C5" w:rsidRPr="00357880">
        <w:rPr>
          <w:rFonts w:eastAsia="Times New Roman" w:cs="Courier New"/>
          <w:szCs w:val="24"/>
        </w:rPr>
        <w:t>‚</w:t>
      </w:r>
      <w:r w:rsidRPr="00357880">
        <w:rPr>
          <w:rFonts w:eastAsia="Times New Roman" w:cs="Courier New"/>
          <w:szCs w:val="24"/>
        </w:rPr>
        <w:t>Hoch- und Trivia</w:t>
      </w:r>
      <w:r w:rsidR="00CE109C" w:rsidRPr="00357880">
        <w:rPr>
          <w:rFonts w:eastAsia="Times New Roman" w:cs="Courier New"/>
          <w:szCs w:val="24"/>
        </w:rPr>
        <w:t>l</w:t>
      </w:r>
      <w:r w:rsidRPr="00357880">
        <w:rPr>
          <w:rFonts w:eastAsia="Times New Roman" w:cs="Courier New"/>
          <w:szCs w:val="24"/>
        </w:rPr>
        <w:t>literatur</w:t>
      </w:r>
      <w:r w:rsidR="005572C5" w:rsidRPr="00357880">
        <w:rPr>
          <w:rFonts w:eastAsia="Times New Roman" w:cs="Courier New"/>
          <w:szCs w:val="24"/>
        </w:rPr>
        <w:t>‘</w:t>
      </w:r>
      <w:r w:rsidRPr="00357880">
        <w:rPr>
          <w:rFonts w:eastAsia="Times New Roman" w:cs="Courier New"/>
          <w:szCs w:val="24"/>
        </w:rPr>
        <w:t xml:space="preserve"> keineswegs trennscharf zu betrachten sind und Walter Moers als </w:t>
      </w:r>
      <w:r w:rsidR="00CE109C" w:rsidRPr="00357880">
        <w:rPr>
          <w:rFonts w:eastAsia="Times New Roman" w:cs="Courier New"/>
          <w:szCs w:val="24"/>
        </w:rPr>
        <w:t>eine Art ‚</w:t>
      </w:r>
      <w:r w:rsidRPr="00357880">
        <w:rPr>
          <w:rFonts w:eastAsia="Times New Roman" w:cs="Courier New"/>
          <w:szCs w:val="24"/>
        </w:rPr>
        <w:t>Grenzgänger</w:t>
      </w:r>
      <w:r w:rsidR="00CE109C" w:rsidRPr="00357880">
        <w:rPr>
          <w:rFonts w:eastAsia="Times New Roman" w:cs="Courier New"/>
          <w:szCs w:val="24"/>
        </w:rPr>
        <w:t>‘</w:t>
      </w:r>
      <w:r w:rsidRPr="00357880">
        <w:rPr>
          <w:rFonts w:eastAsia="Times New Roman" w:cs="Courier New"/>
          <w:szCs w:val="24"/>
        </w:rPr>
        <w:t xml:space="preserve"> zu sehen sind. </w:t>
      </w:r>
      <w:r w:rsidR="00CE109C" w:rsidRPr="00357880">
        <w:rPr>
          <w:rFonts w:eastAsia="Times New Roman" w:cs="Courier New"/>
          <w:szCs w:val="24"/>
        </w:rPr>
        <w:t xml:space="preserve">Damit </w:t>
      </w:r>
      <w:r w:rsidR="00747EC9" w:rsidRPr="00357880">
        <w:rPr>
          <w:rFonts w:eastAsia="Times New Roman" w:cs="Courier New"/>
          <w:szCs w:val="24"/>
        </w:rPr>
        <w:t xml:space="preserve">stellt die Kontaktzone dieser beiden Kategorien eher eine Art Grauzone als eine ‚Grenze’ dar. </w:t>
      </w:r>
    </w:p>
    <w:p w14:paraId="1EA94758" w14:textId="1075401C" w:rsidR="0030751E" w:rsidRPr="00357880" w:rsidRDefault="0030751E" w:rsidP="00857CF3">
      <w:pPr>
        <w:pStyle w:val="berschrift2"/>
        <w:tabs>
          <w:tab w:val="clear" w:pos="720"/>
        </w:tabs>
        <w:spacing w:line="480" w:lineRule="auto"/>
        <w:ind w:left="0" w:firstLine="0"/>
        <w:rPr>
          <w:rFonts w:eastAsia="Times New Roman"/>
          <w:sz w:val="28"/>
          <w:szCs w:val="28"/>
        </w:rPr>
      </w:pPr>
      <w:bookmarkStart w:id="33" w:name="_Toc48556040"/>
      <w:r w:rsidRPr="00357880">
        <w:rPr>
          <w:sz w:val="28"/>
          <w:szCs w:val="28"/>
        </w:rPr>
        <w:t xml:space="preserve">4.3 </w:t>
      </w:r>
      <w:r w:rsidR="005B6A0D">
        <w:rPr>
          <w:sz w:val="28"/>
          <w:szCs w:val="28"/>
        </w:rPr>
        <w:t>Walter Moers‘ Instrumentalisierung dieser (nicht existenten?) Grenze oder Grauzone</w:t>
      </w:r>
      <w:bookmarkEnd w:id="33"/>
      <w:r w:rsidR="00AA100E" w:rsidRPr="00357880">
        <w:rPr>
          <w:rFonts w:eastAsia="Times New Roman"/>
          <w:sz w:val="28"/>
          <w:szCs w:val="28"/>
        </w:rPr>
        <w:t xml:space="preserve"> </w:t>
      </w:r>
    </w:p>
    <w:p w14:paraId="5F22B15D" w14:textId="3E8E77D0" w:rsidR="0030751E" w:rsidRPr="00357880" w:rsidRDefault="0030751E" w:rsidP="00857CF3">
      <w:pPr>
        <w:autoSpaceDE w:val="0"/>
        <w:autoSpaceDN w:val="0"/>
        <w:adjustRightInd w:val="0"/>
        <w:spacing w:before="240" w:after="0" w:line="480" w:lineRule="auto"/>
        <w:ind w:firstLine="709"/>
        <w:rPr>
          <w:rFonts w:ascii="Courier New" w:hAnsi="Courier New" w:cs="Courier New"/>
          <w:szCs w:val="24"/>
        </w:rPr>
      </w:pPr>
      <w:r w:rsidRPr="00357880">
        <w:rPr>
          <w:rFonts w:hAnsi="Courier New" w:cs="Courier New"/>
          <w:szCs w:val="24"/>
        </w:rPr>
        <w:t xml:space="preserve">Diese Frage kann </w:t>
      </w:r>
      <w:proofErr w:type="gramStart"/>
      <w:r w:rsidRPr="00357880">
        <w:rPr>
          <w:rFonts w:hAnsi="Courier New" w:cs="Courier New"/>
          <w:szCs w:val="24"/>
        </w:rPr>
        <w:t>ganz allgemein</w:t>
      </w:r>
      <w:proofErr w:type="gramEnd"/>
      <w:r w:rsidRPr="00357880">
        <w:rPr>
          <w:rFonts w:hAnsi="Courier New" w:cs="Courier New"/>
          <w:szCs w:val="24"/>
        </w:rPr>
        <w:t xml:space="preserve"> und grob folgenderma</w:t>
      </w:r>
      <w:r w:rsidRPr="00357880">
        <w:rPr>
          <w:rFonts w:eastAsia="Times New Roman" w:cs="Courier New"/>
          <w:szCs w:val="24"/>
        </w:rPr>
        <w:t xml:space="preserve">ßen beantwortet werden: Indem er in Populär- oder </w:t>
      </w:r>
      <w:r w:rsidR="005572C5" w:rsidRPr="00357880">
        <w:rPr>
          <w:rFonts w:eastAsia="Times New Roman" w:cs="Courier New"/>
          <w:szCs w:val="24"/>
        </w:rPr>
        <w:t>‚</w:t>
      </w:r>
      <w:r w:rsidRPr="00357880">
        <w:rPr>
          <w:rFonts w:eastAsia="Times New Roman" w:cs="Courier New"/>
          <w:szCs w:val="24"/>
        </w:rPr>
        <w:t>Trivialliteratur</w:t>
      </w:r>
      <w:r w:rsidR="005572C5" w:rsidRPr="00357880">
        <w:rPr>
          <w:rFonts w:eastAsia="Times New Roman" w:cs="Courier New"/>
          <w:szCs w:val="24"/>
        </w:rPr>
        <w:t>‘</w:t>
      </w:r>
      <w:r w:rsidRPr="00357880">
        <w:rPr>
          <w:rFonts w:eastAsia="Times New Roman" w:cs="Courier New"/>
          <w:szCs w:val="24"/>
        </w:rPr>
        <w:t xml:space="preserve"> auf </w:t>
      </w:r>
      <w:r w:rsidR="00AA100E" w:rsidRPr="00357880">
        <w:rPr>
          <w:rFonts w:eastAsia="Times New Roman" w:cs="Courier New"/>
          <w:szCs w:val="24"/>
        </w:rPr>
        <w:t>sogenannte ‚</w:t>
      </w:r>
      <w:r w:rsidRPr="00357880">
        <w:rPr>
          <w:rFonts w:eastAsia="Times New Roman" w:cs="Courier New"/>
          <w:szCs w:val="24"/>
        </w:rPr>
        <w:t>kanonische Texte</w:t>
      </w:r>
      <w:r w:rsidR="00AA100E" w:rsidRPr="00357880">
        <w:rPr>
          <w:rFonts w:eastAsia="Times New Roman" w:cs="Courier New"/>
          <w:szCs w:val="24"/>
        </w:rPr>
        <w:t>‘</w:t>
      </w:r>
      <w:r w:rsidRPr="00357880">
        <w:rPr>
          <w:rFonts w:eastAsia="Times New Roman" w:cs="Courier New"/>
          <w:szCs w:val="24"/>
        </w:rPr>
        <w:t xml:space="preserve"> verweist, diese </w:t>
      </w:r>
      <w:r w:rsidR="00AA100E" w:rsidRPr="00357880">
        <w:rPr>
          <w:rFonts w:eastAsia="Times New Roman" w:cs="Courier New"/>
          <w:szCs w:val="24"/>
        </w:rPr>
        <w:t xml:space="preserve">Texte </w:t>
      </w:r>
      <w:r w:rsidRPr="00357880">
        <w:rPr>
          <w:rFonts w:eastAsia="Times New Roman" w:cs="Courier New"/>
          <w:szCs w:val="24"/>
        </w:rPr>
        <w:t xml:space="preserve">in seine Texte einbaut und mit ihnen arbeitet. Wie er dabei </w:t>
      </w:r>
      <w:r w:rsidR="00AA100E" w:rsidRPr="00357880">
        <w:rPr>
          <w:rFonts w:eastAsia="Times New Roman" w:cs="Courier New"/>
          <w:szCs w:val="24"/>
        </w:rPr>
        <w:t xml:space="preserve">im Einzelnen </w:t>
      </w:r>
      <w:r w:rsidRPr="00357880">
        <w:rPr>
          <w:rFonts w:eastAsia="Times New Roman" w:cs="Courier New"/>
          <w:szCs w:val="24"/>
        </w:rPr>
        <w:t xml:space="preserve">vorgeht, wird hier an exemplarischen Stellen analysiert. Am deutlichsten sind diese Verweise in </w:t>
      </w:r>
      <w:r w:rsidR="001C09FA" w:rsidRPr="00357880">
        <w:rPr>
          <w:rFonts w:eastAsia="Times New Roman" w:cs="Courier New"/>
          <w:szCs w:val="24"/>
        </w:rPr>
        <w:t>solchen</w:t>
      </w:r>
      <w:r w:rsidRPr="00357880">
        <w:rPr>
          <w:rFonts w:eastAsia="Times New Roman" w:cs="Courier New"/>
          <w:szCs w:val="24"/>
        </w:rPr>
        <w:t xml:space="preserve"> Zitaten zu erkennen, die Moers wortgetreu oder mit </w:t>
      </w:r>
      <w:r w:rsidR="001C09FA" w:rsidRPr="00357880">
        <w:rPr>
          <w:rFonts w:eastAsia="Times New Roman" w:cs="Courier New"/>
          <w:szCs w:val="24"/>
        </w:rPr>
        <w:t xml:space="preserve">nur </w:t>
      </w:r>
      <w:r w:rsidRPr="00357880">
        <w:rPr>
          <w:rFonts w:eastAsia="Times New Roman" w:cs="Courier New"/>
          <w:szCs w:val="24"/>
        </w:rPr>
        <w:t>leichten Änderungen übernimmt. Allerdings handelt es sich</w:t>
      </w:r>
      <w:r w:rsidR="001C09FA" w:rsidRPr="00357880">
        <w:rPr>
          <w:rFonts w:eastAsia="Times New Roman" w:cs="Courier New"/>
          <w:szCs w:val="24"/>
        </w:rPr>
        <w:t xml:space="preserve"> trotz der oft wörtlichen Übertragung</w:t>
      </w:r>
      <w:r w:rsidRPr="00357880">
        <w:rPr>
          <w:rFonts w:eastAsia="Times New Roman" w:cs="Courier New"/>
          <w:szCs w:val="24"/>
        </w:rPr>
        <w:t xml:space="preserve"> bei keinem der Verweise um eine </w:t>
      </w:r>
      <w:r w:rsidR="001C09FA" w:rsidRPr="00357880">
        <w:rPr>
          <w:rFonts w:eastAsia="Times New Roman" w:cs="Courier New"/>
          <w:szCs w:val="24"/>
        </w:rPr>
        <w:t>‚</w:t>
      </w:r>
      <w:r w:rsidRPr="00357880">
        <w:rPr>
          <w:rFonts w:eastAsia="Times New Roman" w:cs="Courier New"/>
          <w:szCs w:val="24"/>
        </w:rPr>
        <w:t>bloße Übernahme’</w:t>
      </w:r>
      <w:r w:rsidR="00747EC9" w:rsidRPr="00357880">
        <w:rPr>
          <w:rFonts w:eastAsia="Times New Roman" w:cs="Courier New"/>
          <w:szCs w:val="24"/>
        </w:rPr>
        <w:t xml:space="preserve">, denn </w:t>
      </w:r>
      <w:r w:rsidRPr="00357880">
        <w:rPr>
          <w:rFonts w:eastAsia="Times New Roman" w:cs="Courier New"/>
          <w:szCs w:val="24"/>
        </w:rPr>
        <w:t xml:space="preserve">Moers </w:t>
      </w:r>
      <w:r w:rsidR="00747EC9" w:rsidRPr="00357880">
        <w:rPr>
          <w:rFonts w:eastAsia="Times New Roman" w:cs="Courier New"/>
          <w:szCs w:val="24"/>
        </w:rPr>
        <w:t>passt die Prätexte in seine eigenen Texte ein.</w:t>
      </w:r>
    </w:p>
    <w:p w14:paraId="50FB380B" w14:textId="1880D433" w:rsidR="0030751E" w:rsidRPr="00357880" w:rsidRDefault="00051B32" w:rsidP="0030751E">
      <w:pPr>
        <w:autoSpaceDE w:val="0"/>
        <w:autoSpaceDN w:val="0"/>
        <w:adjustRightInd w:val="0"/>
        <w:spacing w:after="0" w:line="480" w:lineRule="auto"/>
        <w:ind w:firstLine="709"/>
        <w:rPr>
          <w:rFonts w:ascii="Courier New" w:hAnsi="Courier New" w:cs="Courier New"/>
          <w:szCs w:val="24"/>
        </w:rPr>
      </w:pPr>
      <w:r w:rsidRPr="00357880">
        <w:rPr>
          <w:rFonts w:cs="Courier New"/>
          <w:szCs w:val="24"/>
        </w:rPr>
        <w:t>In Bezug auf Moers‘ Auseinandersetzung mit kanonischen Texten</w:t>
      </w:r>
      <w:r w:rsidR="0030751E" w:rsidRPr="00357880">
        <w:rPr>
          <w:rFonts w:eastAsia="Times New Roman" w:cs="Courier New"/>
          <w:szCs w:val="24"/>
        </w:rPr>
        <w:t xml:space="preserve"> ist vor allem </w:t>
      </w:r>
      <w:r w:rsidR="00767636" w:rsidRPr="00357880">
        <w:rPr>
          <w:rFonts w:eastAsia="Times New Roman" w:cs="Courier New"/>
          <w:szCs w:val="24"/>
        </w:rPr>
        <w:t>folgende</w:t>
      </w:r>
      <w:r w:rsidR="0030751E" w:rsidRPr="00357880">
        <w:rPr>
          <w:rFonts w:eastAsia="Times New Roman" w:cs="Courier New"/>
          <w:szCs w:val="24"/>
        </w:rPr>
        <w:t xml:space="preserve"> Stelle von Interesse</w:t>
      </w:r>
      <w:r w:rsidR="00767636" w:rsidRPr="00357880">
        <w:rPr>
          <w:rFonts w:eastAsia="Times New Roman" w:cs="Courier New"/>
          <w:szCs w:val="24"/>
        </w:rPr>
        <w:t xml:space="preserve">, die beschreibt, wie </w:t>
      </w:r>
      <w:r w:rsidRPr="00357880">
        <w:rPr>
          <w:rFonts w:eastAsia="Times New Roman" w:cs="Courier New"/>
          <w:szCs w:val="24"/>
        </w:rPr>
        <w:t xml:space="preserve">überrascht </w:t>
      </w:r>
      <w:r w:rsidR="00767636" w:rsidRPr="00357880">
        <w:rPr>
          <w:rFonts w:eastAsia="Times New Roman" w:cs="Courier New"/>
          <w:szCs w:val="24"/>
        </w:rPr>
        <w:t xml:space="preserve">Hildegunst auf die Bücher in der </w:t>
      </w:r>
      <w:r w:rsidR="00767636" w:rsidRPr="00357880">
        <w:rPr>
          <w:rFonts w:eastAsia="Times New Roman" w:cs="Courier New"/>
          <w:szCs w:val="24"/>
        </w:rPr>
        <w:lastRenderedPageBreak/>
        <w:t xml:space="preserve">Bibliothek des Orms reagiert, die über ein besonderes Ausmaß </w:t>
      </w:r>
      <w:r w:rsidRPr="00357880">
        <w:rPr>
          <w:rFonts w:eastAsia="Times New Roman" w:cs="Courier New"/>
          <w:szCs w:val="24"/>
        </w:rPr>
        <w:t>künstlerischer</w:t>
      </w:r>
      <w:r w:rsidR="00767636" w:rsidRPr="00357880">
        <w:rPr>
          <w:rFonts w:eastAsia="Times New Roman" w:cs="Courier New"/>
          <w:szCs w:val="24"/>
        </w:rPr>
        <w:t xml:space="preserve"> Schöpfungskraft des Orms verfügen: </w:t>
      </w:r>
    </w:p>
    <w:p w14:paraId="50A1D01E" w14:textId="276311CA" w:rsidR="0030751E" w:rsidRPr="00357880" w:rsidRDefault="0030751E" w:rsidP="0030751E">
      <w:pPr>
        <w:autoSpaceDE w:val="0"/>
        <w:autoSpaceDN w:val="0"/>
        <w:adjustRightInd w:val="0"/>
        <w:spacing w:after="0" w:line="240" w:lineRule="auto"/>
        <w:ind w:left="709"/>
        <w:rPr>
          <w:rFonts w:eastAsia="Times New Roman" w:cs="Courier New"/>
          <w:szCs w:val="24"/>
        </w:rPr>
      </w:pPr>
      <w:r w:rsidRPr="00357880">
        <w:rPr>
          <w:rFonts w:eastAsia="Times New Roman" w:cs="Courier New"/>
          <w:szCs w:val="24"/>
        </w:rPr>
        <w:t xml:space="preserve">Ich </w:t>
      </w:r>
      <w:r w:rsidR="005B2190">
        <w:rPr>
          <w:rFonts w:eastAsia="Times New Roman" w:cs="Courier New"/>
          <w:szCs w:val="24"/>
        </w:rPr>
        <w:t xml:space="preserve">[Hildegunst, Anm. I.S.] </w:t>
      </w:r>
      <w:r w:rsidRPr="00357880">
        <w:rPr>
          <w:rFonts w:eastAsia="Times New Roman" w:cs="Courier New"/>
          <w:szCs w:val="24"/>
        </w:rPr>
        <w:t xml:space="preserve">schlenderte mit schiefgelegtem Kopf an den Regalen entlang. </w:t>
      </w:r>
      <w:r w:rsidRPr="00357880">
        <w:rPr>
          <w:rFonts w:cs="Courier New"/>
          <w:i/>
          <w:szCs w:val="24"/>
        </w:rPr>
        <w:t>Der Wolkenhobel</w:t>
      </w:r>
      <w:r w:rsidR="00064E28" w:rsidRPr="00357880">
        <w:rPr>
          <w:rFonts w:cs="Courier New"/>
          <w:i/>
          <w:szCs w:val="24"/>
        </w:rPr>
        <w:t xml:space="preserve"> </w:t>
      </w:r>
      <w:r w:rsidR="00064E28" w:rsidRPr="00357880">
        <w:rPr>
          <w:rFonts w:cs="Courier New"/>
          <w:szCs w:val="24"/>
        </w:rPr>
        <w:t xml:space="preserve">von </w:t>
      </w:r>
      <w:proofErr w:type="spellStart"/>
      <w:r w:rsidR="00064E28" w:rsidRPr="00357880">
        <w:rPr>
          <w:rFonts w:cs="Courier New"/>
          <w:szCs w:val="24"/>
        </w:rPr>
        <w:t>Barono</w:t>
      </w:r>
      <w:proofErr w:type="spellEnd"/>
      <w:r w:rsidR="00064E28" w:rsidRPr="00357880">
        <w:rPr>
          <w:rFonts w:cs="Courier New"/>
          <w:szCs w:val="24"/>
        </w:rPr>
        <w:t xml:space="preserve"> </w:t>
      </w:r>
      <w:proofErr w:type="spellStart"/>
      <w:r w:rsidR="00064E28" w:rsidRPr="00357880">
        <w:rPr>
          <w:rFonts w:cs="Courier New"/>
          <w:szCs w:val="24"/>
        </w:rPr>
        <w:t>Marelly</w:t>
      </w:r>
      <w:proofErr w:type="spellEnd"/>
      <w:r w:rsidR="00064E28" w:rsidRPr="00357880">
        <w:rPr>
          <w:rFonts w:cs="Courier New"/>
          <w:szCs w:val="24"/>
        </w:rPr>
        <w:t xml:space="preserve">, las ich. </w:t>
      </w:r>
      <w:r w:rsidR="00064E28" w:rsidRPr="00357880">
        <w:rPr>
          <w:rFonts w:cs="Courier New"/>
          <w:i/>
          <w:szCs w:val="24"/>
        </w:rPr>
        <w:t>Erinnerungen an übermorgen</w:t>
      </w:r>
      <w:r w:rsidR="00064E28" w:rsidRPr="00357880">
        <w:rPr>
          <w:rFonts w:cs="Courier New"/>
          <w:szCs w:val="24"/>
        </w:rPr>
        <w:t xml:space="preserve"> von </w:t>
      </w:r>
      <w:proofErr w:type="spellStart"/>
      <w:r w:rsidR="00064E28" w:rsidRPr="00357880">
        <w:rPr>
          <w:rFonts w:cs="Courier New"/>
          <w:szCs w:val="24"/>
        </w:rPr>
        <w:t>Aru</w:t>
      </w:r>
      <w:proofErr w:type="spellEnd"/>
      <w:r w:rsidR="00064E28" w:rsidRPr="00357880">
        <w:rPr>
          <w:rFonts w:cs="Courier New"/>
          <w:szCs w:val="24"/>
        </w:rPr>
        <w:t xml:space="preserve"> </w:t>
      </w:r>
      <w:proofErr w:type="spellStart"/>
      <w:r w:rsidR="00064E28" w:rsidRPr="00357880">
        <w:rPr>
          <w:rFonts w:cs="Courier New"/>
          <w:szCs w:val="24"/>
        </w:rPr>
        <w:t>Alabria</w:t>
      </w:r>
      <w:proofErr w:type="spellEnd"/>
      <w:r w:rsidR="00064E28" w:rsidRPr="00357880">
        <w:rPr>
          <w:rFonts w:cs="Courier New"/>
          <w:szCs w:val="24"/>
        </w:rPr>
        <w:t xml:space="preserve">. </w:t>
      </w:r>
      <w:r w:rsidR="00064E28" w:rsidRPr="00357880">
        <w:rPr>
          <w:rFonts w:cs="Courier New"/>
          <w:i/>
          <w:szCs w:val="24"/>
        </w:rPr>
        <w:t xml:space="preserve">Ein Specht im </w:t>
      </w:r>
      <w:proofErr w:type="spellStart"/>
      <w:r w:rsidR="00064E28" w:rsidRPr="00357880">
        <w:rPr>
          <w:rFonts w:cs="Courier New"/>
          <w:i/>
          <w:szCs w:val="24"/>
        </w:rPr>
        <w:t>Gurkenfaß</w:t>
      </w:r>
      <w:proofErr w:type="spellEnd"/>
      <w:r w:rsidR="00064E28" w:rsidRPr="00357880">
        <w:rPr>
          <w:rFonts w:cs="Courier New"/>
          <w:szCs w:val="24"/>
        </w:rPr>
        <w:t xml:space="preserve"> von Urian Specht. Nie gehört, weder die Titel noch die Autoren. Das sollten Perlen sein? </w:t>
      </w:r>
      <w:r w:rsidR="00064E28" w:rsidRPr="00357880">
        <w:rPr>
          <w:rFonts w:cs="Courier New"/>
          <w:i/>
          <w:szCs w:val="24"/>
        </w:rPr>
        <w:t>Kleine Feinde</w:t>
      </w:r>
      <w:r w:rsidRPr="00357880">
        <w:rPr>
          <w:rFonts w:cs="Courier New"/>
          <w:i/>
          <w:szCs w:val="24"/>
        </w:rPr>
        <w:t xml:space="preserve"> </w:t>
      </w:r>
      <w:r w:rsidRPr="00357880">
        <w:rPr>
          <w:rFonts w:cs="Courier New"/>
          <w:szCs w:val="24"/>
        </w:rPr>
        <w:t xml:space="preserve">von </w:t>
      </w:r>
      <w:proofErr w:type="spellStart"/>
      <w:r w:rsidRPr="00357880">
        <w:rPr>
          <w:rFonts w:cs="Courier New"/>
          <w:szCs w:val="24"/>
        </w:rPr>
        <w:t>Atakom</w:t>
      </w:r>
      <w:proofErr w:type="spellEnd"/>
      <w:r w:rsidRPr="00357880">
        <w:rPr>
          <w:rFonts w:cs="Courier New"/>
          <w:szCs w:val="24"/>
        </w:rPr>
        <w:t xml:space="preserve"> Komata. </w:t>
      </w:r>
      <w:r w:rsidRPr="00357880">
        <w:rPr>
          <w:rFonts w:cs="Courier New"/>
          <w:i/>
          <w:szCs w:val="24"/>
        </w:rPr>
        <w:t>Das Heimwehpflaster</w:t>
      </w:r>
      <w:r w:rsidRPr="00357880">
        <w:rPr>
          <w:rFonts w:cs="Courier New"/>
          <w:szCs w:val="24"/>
        </w:rPr>
        <w:t xml:space="preserve"> von </w:t>
      </w:r>
      <w:proofErr w:type="spellStart"/>
      <w:r w:rsidRPr="00357880">
        <w:rPr>
          <w:rFonts w:cs="Courier New"/>
          <w:szCs w:val="24"/>
        </w:rPr>
        <w:t>Erri</w:t>
      </w:r>
      <w:proofErr w:type="spellEnd"/>
      <w:r w:rsidRPr="00357880">
        <w:rPr>
          <w:rFonts w:cs="Courier New"/>
          <w:szCs w:val="24"/>
        </w:rPr>
        <w:t xml:space="preserve"> Anker. </w:t>
      </w:r>
      <w:r w:rsidRPr="00357880">
        <w:rPr>
          <w:rFonts w:cs="Courier New"/>
          <w:i/>
          <w:szCs w:val="24"/>
        </w:rPr>
        <w:t xml:space="preserve">Die Warze im Froschnacken </w:t>
      </w:r>
      <w:r w:rsidRPr="00357880">
        <w:rPr>
          <w:rFonts w:cs="Courier New"/>
          <w:szCs w:val="24"/>
        </w:rPr>
        <w:t xml:space="preserve">von </w:t>
      </w:r>
      <w:proofErr w:type="spellStart"/>
      <w:r w:rsidRPr="00357880">
        <w:rPr>
          <w:rFonts w:cs="Courier New"/>
          <w:szCs w:val="24"/>
        </w:rPr>
        <w:t>Yimm</w:t>
      </w:r>
      <w:proofErr w:type="spellEnd"/>
      <w:r w:rsidRPr="00357880">
        <w:rPr>
          <w:rFonts w:cs="Courier New"/>
          <w:szCs w:val="24"/>
        </w:rPr>
        <w:t xml:space="preserve"> </w:t>
      </w:r>
      <w:proofErr w:type="spellStart"/>
      <w:r w:rsidRPr="00357880">
        <w:rPr>
          <w:rFonts w:cs="Courier New"/>
          <w:szCs w:val="24"/>
        </w:rPr>
        <w:t>Quakenbush</w:t>
      </w:r>
      <w:proofErr w:type="spellEnd"/>
      <w:r w:rsidRPr="00357880">
        <w:rPr>
          <w:rFonts w:cs="Courier New"/>
          <w:szCs w:val="24"/>
        </w:rPr>
        <w:t xml:space="preserve">. </w:t>
      </w:r>
      <w:r w:rsidRPr="00357880">
        <w:rPr>
          <w:rFonts w:cs="Courier New"/>
          <w:i/>
          <w:szCs w:val="24"/>
        </w:rPr>
        <w:t>Die Nasenhaare des Hasennarren</w:t>
      </w:r>
      <w:r w:rsidRPr="00357880">
        <w:rPr>
          <w:rFonts w:cs="Courier New"/>
          <w:szCs w:val="24"/>
        </w:rPr>
        <w:t xml:space="preserve"> von Min</w:t>
      </w:r>
      <w:r w:rsidR="00064E28" w:rsidRPr="00357880">
        <w:rPr>
          <w:rFonts w:cs="Courier New"/>
          <w:szCs w:val="24"/>
        </w:rPr>
        <w:t>ke</w:t>
      </w:r>
      <w:r w:rsidRPr="00357880">
        <w:rPr>
          <w:rFonts w:cs="Courier New"/>
          <w:szCs w:val="24"/>
        </w:rPr>
        <w:t xml:space="preserve">l </w:t>
      </w:r>
      <w:proofErr w:type="spellStart"/>
      <w:r w:rsidRPr="00357880">
        <w:rPr>
          <w:rFonts w:cs="Courier New"/>
          <w:szCs w:val="24"/>
        </w:rPr>
        <w:t>Meduser</w:t>
      </w:r>
      <w:proofErr w:type="spellEnd"/>
      <w:r w:rsidRPr="00357880">
        <w:rPr>
          <w:rFonts w:cs="Courier New"/>
          <w:szCs w:val="24"/>
        </w:rPr>
        <w:t>. Und das waren die B</w:t>
      </w:r>
      <w:r w:rsidRPr="00357880">
        <w:rPr>
          <w:rFonts w:eastAsia="Times New Roman" w:cs="Courier New"/>
          <w:szCs w:val="24"/>
        </w:rPr>
        <w:t xml:space="preserve">ücher in der oberen Reihe! Ich kannte kein einziges davon. Das war die Sorte Bücher, über die ich in der Buchhandlung gewöhnlich nur kurz meinen Blick schweifen ließ und dann für immer vergaß. Konnte es sein, dass der Schattenkönig einen etwas seltsamen, einen durchschnittlichen oder gar schlechten Geschmack hatte? Er war </w:t>
      </w:r>
      <w:proofErr w:type="gramStart"/>
      <w:r w:rsidRPr="00357880">
        <w:rPr>
          <w:rFonts w:eastAsia="Times New Roman" w:cs="Courier New"/>
          <w:szCs w:val="24"/>
        </w:rPr>
        <w:t>ja nicht</w:t>
      </w:r>
      <w:proofErr w:type="gramEnd"/>
      <w:r w:rsidRPr="00357880">
        <w:rPr>
          <w:rFonts w:eastAsia="Times New Roman" w:cs="Courier New"/>
          <w:szCs w:val="24"/>
        </w:rPr>
        <w:t xml:space="preserve"> unfehlbar, nur weil er gut schreiben konnte. </w:t>
      </w:r>
      <w:r w:rsidRPr="00357880">
        <w:rPr>
          <w:rFonts w:cs="Courier New"/>
          <w:i/>
          <w:szCs w:val="24"/>
        </w:rPr>
        <w:t>Weiche Z</w:t>
      </w:r>
      <w:r w:rsidRPr="00357880">
        <w:rPr>
          <w:rFonts w:eastAsia="Times New Roman" w:cs="Courier New"/>
          <w:i/>
          <w:szCs w:val="24"/>
        </w:rPr>
        <w:t>ähne</w:t>
      </w:r>
      <w:r w:rsidRPr="00357880">
        <w:rPr>
          <w:rFonts w:cs="Courier New"/>
          <w:szCs w:val="24"/>
        </w:rPr>
        <w:t xml:space="preserve"> von </w:t>
      </w:r>
      <w:proofErr w:type="spellStart"/>
      <w:r w:rsidRPr="00357880">
        <w:rPr>
          <w:rFonts w:cs="Courier New"/>
          <w:szCs w:val="24"/>
        </w:rPr>
        <w:t>Lafcadio</w:t>
      </w:r>
      <w:proofErr w:type="spellEnd"/>
      <w:r w:rsidRPr="00357880">
        <w:rPr>
          <w:rFonts w:cs="Courier New"/>
          <w:szCs w:val="24"/>
        </w:rPr>
        <w:t xml:space="preserve"> </w:t>
      </w:r>
      <w:proofErr w:type="spellStart"/>
      <w:r w:rsidRPr="00357880">
        <w:rPr>
          <w:rFonts w:cs="Courier New"/>
          <w:szCs w:val="24"/>
        </w:rPr>
        <w:t>Gerneklein</w:t>
      </w:r>
      <w:proofErr w:type="spellEnd"/>
      <w:r w:rsidRPr="00357880">
        <w:rPr>
          <w:rFonts w:cs="Courier New"/>
          <w:szCs w:val="24"/>
        </w:rPr>
        <w:t xml:space="preserve">. </w:t>
      </w:r>
      <w:r w:rsidRPr="00357880">
        <w:rPr>
          <w:rFonts w:cs="Courier New"/>
          <w:i/>
          <w:szCs w:val="24"/>
        </w:rPr>
        <w:t xml:space="preserve">Vom </w:t>
      </w:r>
      <w:proofErr w:type="spellStart"/>
      <w:r w:rsidRPr="00357880">
        <w:rPr>
          <w:rFonts w:cs="Courier New"/>
          <w:i/>
          <w:szCs w:val="24"/>
        </w:rPr>
        <w:t>Gartengenu</w:t>
      </w:r>
      <w:r w:rsidRPr="00357880">
        <w:rPr>
          <w:rFonts w:eastAsia="Times New Roman" w:cs="Courier New"/>
          <w:i/>
          <w:szCs w:val="24"/>
        </w:rPr>
        <w:t>ß</w:t>
      </w:r>
      <w:proofErr w:type="spellEnd"/>
      <w:r w:rsidRPr="00357880">
        <w:rPr>
          <w:rFonts w:cs="Courier New"/>
          <w:szCs w:val="24"/>
        </w:rPr>
        <w:t xml:space="preserve"> von - nanu? Ich stutzte und griff zum ersten Mal automatisch nach einem Buch. Das war </w:t>
      </w:r>
      <w:proofErr w:type="spellStart"/>
      <w:r w:rsidRPr="00357880">
        <w:rPr>
          <w:rFonts w:cs="Courier New"/>
          <w:szCs w:val="24"/>
        </w:rPr>
        <w:t>Danzelots</w:t>
      </w:r>
      <w:proofErr w:type="spellEnd"/>
      <w:r w:rsidRPr="00357880">
        <w:rPr>
          <w:rFonts w:cs="Courier New"/>
          <w:szCs w:val="24"/>
        </w:rPr>
        <w:t xml:space="preserve"> Meisterwerk, R</w:t>
      </w:r>
      <w:r w:rsidRPr="00357880">
        <w:rPr>
          <w:rFonts w:eastAsia="Times New Roman" w:cs="Courier New"/>
          <w:szCs w:val="24"/>
        </w:rPr>
        <w:t xml:space="preserve">ücken an Rücken mit all diesem wertlosen Schmarren! Ich wiegte es eine Weile in meinen Händen - und dann </w:t>
      </w:r>
      <w:proofErr w:type="spellStart"/>
      <w:r w:rsidRPr="00357880">
        <w:rPr>
          <w:rFonts w:eastAsia="Times New Roman" w:cs="Courier New"/>
          <w:szCs w:val="24"/>
        </w:rPr>
        <w:t>schoß</w:t>
      </w:r>
      <w:proofErr w:type="spellEnd"/>
      <w:r w:rsidRPr="00357880">
        <w:rPr>
          <w:rFonts w:eastAsia="Times New Roman" w:cs="Courier New"/>
          <w:szCs w:val="24"/>
        </w:rPr>
        <w:t xml:space="preserve"> mir plötzlich das Blut in den Kopf! Ja, ich schämte mich, meine geliebten Freunde, denn ich hatte mich genauso ignorant verhalten wie all das blöde Pack, das </w:t>
      </w:r>
      <w:proofErr w:type="spellStart"/>
      <w:r w:rsidRPr="00357880">
        <w:rPr>
          <w:rFonts w:eastAsia="Times New Roman" w:cs="Courier New"/>
          <w:szCs w:val="24"/>
        </w:rPr>
        <w:t>Danzelots</w:t>
      </w:r>
      <w:proofErr w:type="spellEnd"/>
      <w:r w:rsidRPr="00357880">
        <w:rPr>
          <w:rFonts w:eastAsia="Times New Roman" w:cs="Courier New"/>
          <w:szCs w:val="24"/>
        </w:rPr>
        <w:t xml:space="preserve"> Buch verschmähte. Woher </w:t>
      </w:r>
      <w:proofErr w:type="spellStart"/>
      <w:r w:rsidRPr="00357880">
        <w:rPr>
          <w:rFonts w:eastAsia="Times New Roman" w:cs="Courier New"/>
          <w:szCs w:val="24"/>
        </w:rPr>
        <w:t>wußte</w:t>
      </w:r>
      <w:proofErr w:type="spellEnd"/>
      <w:r w:rsidRPr="00357880">
        <w:rPr>
          <w:rFonts w:eastAsia="Times New Roman" w:cs="Courier New"/>
          <w:szCs w:val="24"/>
        </w:rPr>
        <w:t xml:space="preserve"> ich denn, </w:t>
      </w:r>
      <w:proofErr w:type="spellStart"/>
      <w:r w:rsidRPr="00357880">
        <w:rPr>
          <w:rFonts w:eastAsia="Times New Roman" w:cs="Courier New"/>
          <w:szCs w:val="24"/>
        </w:rPr>
        <w:t>daß</w:t>
      </w:r>
      <w:proofErr w:type="spellEnd"/>
      <w:r w:rsidRPr="00357880">
        <w:rPr>
          <w:rFonts w:eastAsia="Times New Roman" w:cs="Courier New"/>
          <w:szCs w:val="24"/>
        </w:rPr>
        <w:t xml:space="preserve"> </w:t>
      </w:r>
      <w:r w:rsidRPr="00357880">
        <w:rPr>
          <w:rFonts w:cs="Courier New"/>
          <w:i/>
          <w:szCs w:val="24"/>
        </w:rPr>
        <w:t>Der Wolkenhobel</w:t>
      </w:r>
      <w:r w:rsidRPr="00357880">
        <w:rPr>
          <w:rFonts w:cs="Courier New"/>
          <w:szCs w:val="24"/>
        </w:rPr>
        <w:t xml:space="preserve"> von </w:t>
      </w:r>
      <w:proofErr w:type="spellStart"/>
      <w:r w:rsidRPr="00357880">
        <w:rPr>
          <w:rFonts w:cs="Courier New"/>
          <w:szCs w:val="24"/>
        </w:rPr>
        <w:t>Barono</w:t>
      </w:r>
      <w:proofErr w:type="spellEnd"/>
      <w:r w:rsidRPr="00357880">
        <w:rPr>
          <w:rFonts w:cs="Courier New"/>
          <w:szCs w:val="24"/>
        </w:rPr>
        <w:t xml:space="preserve"> </w:t>
      </w:r>
      <w:proofErr w:type="spellStart"/>
      <w:r w:rsidRPr="00357880">
        <w:rPr>
          <w:rFonts w:cs="Courier New"/>
          <w:szCs w:val="24"/>
        </w:rPr>
        <w:t>Marelly</w:t>
      </w:r>
      <w:proofErr w:type="spellEnd"/>
      <w:r w:rsidRPr="00357880">
        <w:rPr>
          <w:rFonts w:cs="Courier New"/>
          <w:szCs w:val="24"/>
        </w:rPr>
        <w:t xml:space="preserve"> von keinerlei Interesse war? Oder </w:t>
      </w:r>
      <w:r w:rsidRPr="00357880">
        <w:rPr>
          <w:rFonts w:cs="Courier New"/>
          <w:i/>
          <w:szCs w:val="24"/>
        </w:rPr>
        <w:t>Das Heimwehpflaster</w:t>
      </w:r>
      <w:r w:rsidRPr="00357880">
        <w:rPr>
          <w:rFonts w:cs="Courier New"/>
          <w:szCs w:val="24"/>
        </w:rPr>
        <w:t>? Hatte ich diesen B</w:t>
      </w:r>
      <w:r w:rsidRPr="00357880">
        <w:rPr>
          <w:rFonts w:eastAsia="Times New Roman" w:cs="Courier New"/>
          <w:szCs w:val="24"/>
        </w:rPr>
        <w:t xml:space="preserve">üchern jemals die allergeringste Chance gegeben? Vielleicht ignorierte ich sie gerade zum hundertsten Mal, aus Gründen, die nicht mal ich </w:t>
      </w:r>
      <w:proofErr w:type="gramStart"/>
      <w:r w:rsidRPr="00357880">
        <w:rPr>
          <w:rFonts w:eastAsia="Times New Roman" w:cs="Courier New"/>
          <w:szCs w:val="24"/>
        </w:rPr>
        <w:t>selber</w:t>
      </w:r>
      <w:proofErr w:type="gramEnd"/>
      <w:r w:rsidRPr="00357880">
        <w:rPr>
          <w:rFonts w:eastAsia="Times New Roman" w:cs="Courier New"/>
          <w:szCs w:val="24"/>
        </w:rPr>
        <w:t xml:space="preserve"> kannte. </w:t>
      </w:r>
      <w:r w:rsidR="003F5E4A" w:rsidRPr="00357880">
        <w:rPr>
          <w:rFonts w:eastAsia="Times New Roman" w:cs="Courier New"/>
          <w:szCs w:val="24"/>
        </w:rPr>
        <w:fldChar w:fldCharType="begin"/>
      </w:r>
      <w:r w:rsidR="001B24F5" w:rsidRPr="00357880">
        <w:rPr>
          <w:rFonts w:eastAsia="Times New Roman" w:cs="Courier New"/>
          <w:szCs w:val="24"/>
        </w:rPr>
        <w:instrText xml:space="preserve"> ADDIN ZOTERO_ITEM CSL_CITATION {"citationID":"mAAtT2Y0","properties":{"formattedCitation":"({\\i{}SdTB} 422)","plainCitation":"(SdTB 422)","noteIndex":0},"citationItems":[{"id":46,"uris":["http://zotero.org/users/6203910/items/SNKMDAME"],"uri":["http://zotero.org/users/6203910/items/SNKMDAME"],"itemData":{"id":46,"type":"book","abstract":"Walter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Mythenmetz","title-short":"SdTB","author":[{"family":"Moers","given":"Walter"}],"issued":{"date-parts":[["2004"]]}},"locator":"422","suppress-author":true}],"schema":"https://github.com/citation-style-language/schema/raw/master/csl-citation.json"} </w:instrText>
      </w:r>
      <w:r w:rsidR="003F5E4A" w:rsidRPr="00357880">
        <w:rPr>
          <w:rFonts w:eastAsia="Times New Roman" w:cs="Courier New"/>
          <w:szCs w:val="24"/>
        </w:rPr>
        <w:fldChar w:fldCharType="separate"/>
      </w:r>
      <w:r w:rsidR="001B24F5" w:rsidRPr="00357880">
        <w:rPr>
          <w:rFonts w:cs="Times New Roman"/>
          <w:szCs w:val="24"/>
        </w:rPr>
        <w:t>(</w:t>
      </w:r>
      <w:r w:rsidR="001B24F5" w:rsidRPr="00357880">
        <w:rPr>
          <w:rFonts w:cs="Times New Roman"/>
          <w:i/>
          <w:iCs/>
          <w:szCs w:val="24"/>
        </w:rPr>
        <w:t>SdTB</w:t>
      </w:r>
      <w:r w:rsidR="001B24F5" w:rsidRPr="00357880">
        <w:rPr>
          <w:rFonts w:cs="Times New Roman"/>
          <w:szCs w:val="24"/>
        </w:rPr>
        <w:t xml:space="preserve"> 422)</w:t>
      </w:r>
      <w:r w:rsidR="003F5E4A" w:rsidRPr="00357880">
        <w:rPr>
          <w:rFonts w:eastAsia="Times New Roman" w:cs="Courier New"/>
          <w:szCs w:val="24"/>
        </w:rPr>
        <w:fldChar w:fldCharType="end"/>
      </w:r>
    </w:p>
    <w:p w14:paraId="6AB9EBBB" w14:textId="77777777" w:rsidR="0030751E" w:rsidRPr="00357880" w:rsidRDefault="0030751E" w:rsidP="0030751E">
      <w:pPr>
        <w:autoSpaceDE w:val="0"/>
        <w:autoSpaceDN w:val="0"/>
        <w:adjustRightInd w:val="0"/>
        <w:spacing w:after="0" w:line="240" w:lineRule="auto"/>
        <w:ind w:left="709"/>
        <w:rPr>
          <w:rFonts w:eastAsia="Times New Roman" w:cs="Courier New"/>
          <w:szCs w:val="24"/>
        </w:rPr>
      </w:pPr>
    </w:p>
    <w:p w14:paraId="79956728" w14:textId="581327BA" w:rsidR="0030751E" w:rsidRPr="00357880" w:rsidRDefault="00747EC9" w:rsidP="0030751E">
      <w:pPr>
        <w:autoSpaceDE w:val="0"/>
        <w:autoSpaceDN w:val="0"/>
        <w:adjustRightInd w:val="0"/>
        <w:spacing w:after="0" w:line="480" w:lineRule="auto"/>
        <w:ind w:firstLine="709"/>
        <w:rPr>
          <w:rFonts w:ascii="Courier New" w:hAnsi="Courier New" w:cs="Courier New"/>
          <w:szCs w:val="24"/>
        </w:rPr>
      </w:pPr>
      <w:r w:rsidRPr="00357880">
        <w:rPr>
          <w:rFonts w:cs="Courier New"/>
          <w:szCs w:val="24"/>
        </w:rPr>
        <w:t xml:space="preserve">Moers stellt </w:t>
      </w:r>
      <w:r w:rsidR="0030751E" w:rsidRPr="00357880">
        <w:rPr>
          <w:rFonts w:cs="Courier New"/>
          <w:szCs w:val="24"/>
        </w:rPr>
        <w:t xml:space="preserve">Hildegunst </w:t>
      </w:r>
      <w:r w:rsidR="001B24F5" w:rsidRPr="00357880">
        <w:rPr>
          <w:rFonts w:cs="Courier New"/>
          <w:szCs w:val="24"/>
        </w:rPr>
        <w:t xml:space="preserve">als </w:t>
      </w:r>
      <w:r w:rsidR="0030751E" w:rsidRPr="00357880">
        <w:rPr>
          <w:rFonts w:cs="Courier New"/>
          <w:szCs w:val="24"/>
        </w:rPr>
        <w:t>sehr belesen</w:t>
      </w:r>
      <w:r w:rsidRPr="00357880">
        <w:rPr>
          <w:rFonts w:cs="Courier New"/>
          <w:szCs w:val="24"/>
        </w:rPr>
        <w:t xml:space="preserve"> dar</w:t>
      </w:r>
      <w:r w:rsidR="0030751E" w:rsidRPr="00357880">
        <w:rPr>
          <w:rFonts w:cs="Courier New"/>
          <w:szCs w:val="24"/>
        </w:rPr>
        <w:t xml:space="preserve">, wenn </w:t>
      </w:r>
      <w:r w:rsidRPr="00357880">
        <w:rPr>
          <w:rFonts w:cs="Courier New"/>
          <w:szCs w:val="24"/>
        </w:rPr>
        <w:t>dieser</w:t>
      </w:r>
      <w:r w:rsidR="0030751E" w:rsidRPr="00357880">
        <w:rPr>
          <w:rFonts w:cs="Courier New"/>
          <w:szCs w:val="24"/>
        </w:rPr>
        <w:t xml:space="preserve"> also von Autoren und Werktiteln noch nichts geh</w:t>
      </w:r>
      <w:r w:rsidR="0030751E" w:rsidRPr="00357880">
        <w:rPr>
          <w:rFonts w:eastAsia="Times New Roman" w:cs="Courier New"/>
          <w:szCs w:val="24"/>
        </w:rPr>
        <w:t xml:space="preserve">ört hat, dann kann daraus geschlossen werden, dass diese in Zamonien nicht besonders weit verbreitet sind. Nachdem </w:t>
      </w:r>
      <w:r w:rsidRPr="00357880">
        <w:rPr>
          <w:rFonts w:eastAsia="Times New Roman" w:cs="Courier New"/>
          <w:szCs w:val="24"/>
        </w:rPr>
        <w:t>Hildegunst</w:t>
      </w:r>
      <w:r w:rsidR="0030751E" w:rsidRPr="00357880">
        <w:rPr>
          <w:rFonts w:eastAsia="Times New Roman" w:cs="Courier New"/>
          <w:szCs w:val="24"/>
        </w:rPr>
        <w:t xml:space="preserve"> jedoch einige dieser Bücher gelesen hat, stellt er fest, dass es sich tatsächlich um außerordentlich gute Texte handelt. Die Werke in der Bibliothek des Orms gehören also </w:t>
      </w:r>
      <w:r w:rsidRPr="00357880">
        <w:rPr>
          <w:rFonts w:eastAsia="Times New Roman" w:cs="Courier New"/>
          <w:szCs w:val="24"/>
        </w:rPr>
        <w:t>scheinbar</w:t>
      </w:r>
      <w:r w:rsidR="0030751E" w:rsidRPr="00357880">
        <w:rPr>
          <w:rFonts w:eastAsia="Times New Roman" w:cs="Courier New"/>
          <w:szCs w:val="24"/>
        </w:rPr>
        <w:t xml:space="preserve"> nicht zum zamonischen Literaturkanon, aber sagt dies etwas über die Qualität der Texte aus? Wer legt fest, welche Texte in diesen Kanon aufgenommen werden? </w:t>
      </w:r>
      <w:r w:rsidR="00BA74EA" w:rsidRPr="00357880">
        <w:rPr>
          <w:rFonts w:eastAsia="Times New Roman" w:cs="Courier New"/>
          <w:szCs w:val="24"/>
        </w:rPr>
        <w:t xml:space="preserve">Die Bibliothek des Orms wurde </w:t>
      </w:r>
      <w:r w:rsidRPr="00357880">
        <w:rPr>
          <w:rFonts w:eastAsia="Times New Roman" w:cs="Courier New"/>
          <w:szCs w:val="24"/>
        </w:rPr>
        <w:t xml:space="preserve">zwar </w:t>
      </w:r>
      <w:r w:rsidR="00BA74EA" w:rsidRPr="00357880">
        <w:rPr>
          <w:rFonts w:eastAsia="Times New Roman" w:cs="Courier New"/>
          <w:szCs w:val="24"/>
        </w:rPr>
        <w:t xml:space="preserve">vom Schattenkönig angelegt, aber kann eine einzelne Person </w:t>
      </w:r>
      <w:r w:rsidRPr="00357880">
        <w:rPr>
          <w:rFonts w:eastAsia="Times New Roman" w:cs="Courier New"/>
          <w:szCs w:val="24"/>
        </w:rPr>
        <w:t>über die Qualität der Texte entscheiden</w:t>
      </w:r>
      <w:r w:rsidR="00BA74EA" w:rsidRPr="00357880">
        <w:rPr>
          <w:rFonts w:eastAsia="Times New Roman" w:cs="Courier New"/>
          <w:szCs w:val="24"/>
        </w:rPr>
        <w:t xml:space="preserve">? </w:t>
      </w:r>
      <w:r w:rsidR="0030751E" w:rsidRPr="00357880">
        <w:rPr>
          <w:rFonts w:eastAsia="Times New Roman" w:cs="Courier New"/>
          <w:szCs w:val="24"/>
        </w:rPr>
        <w:t xml:space="preserve">Nun gibt es in der Realität </w:t>
      </w:r>
      <w:proofErr w:type="gramStart"/>
      <w:r w:rsidR="0030751E" w:rsidRPr="00357880">
        <w:rPr>
          <w:rFonts w:eastAsia="Times New Roman" w:cs="Courier New"/>
          <w:szCs w:val="24"/>
        </w:rPr>
        <w:t>natürlich keine</w:t>
      </w:r>
      <w:proofErr w:type="gramEnd"/>
      <w:r w:rsidR="0030751E" w:rsidRPr="00357880">
        <w:rPr>
          <w:rFonts w:eastAsia="Times New Roman" w:cs="Courier New"/>
          <w:szCs w:val="24"/>
        </w:rPr>
        <w:t xml:space="preserve"> allgemein gültige Messlatte, die man an Texte </w:t>
      </w:r>
      <w:r w:rsidRPr="00357880">
        <w:rPr>
          <w:rFonts w:eastAsia="Times New Roman" w:cs="Courier New"/>
          <w:szCs w:val="24"/>
        </w:rPr>
        <w:t xml:space="preserve">oder andere kulturelle Produktionen </w:t>
      </w:r>
      <w:r w:rsidR="0030751E" w:rsidRPr="00357880">
        <w:rPr>
          <w:rFonts w:eastAsia="Times New Roman" w:cs="Courier New"/>
          <w:szCs w:val="24"/>
        </w:rPr>
        <w:t xml:space="preserve">anlegen kann, um ihre Qualität objektiv beurteilen zu können. </w:t>
      </w:r>
      <w:r w:rsidR="00BA74EA" w:rsidRPr="00357880">
        <w:rPr>
          <w:rFonts w:eastAsia="Times New Roman" w:cs="Courier New"/>
          <w:szCs w:val="24"/>
        </w:rPr>
        <w:t xml:space="preserve">Im Zamonien-Universum existiert zwar das Orm, das insofern als Messlatte </w:t>
      </w:r>
      <w:r w:rsidR="00051B32" w:rsidRPr="00357880">
        <w:rPr>
          <w:rFonts w:eastAsia="Times New Roman" w:cs="Courier New"/>
          <w:szCs w:val="24"/>
        </w:rPr>
        <w:t>an</w:t>
      </w:r>
      <w:r w:rsidR="00BA74EA" w:rsidRPr="00357880">
        <w:rPr>
          <w:rFonts w:eastAsia="Times New Roman" w:cs="Courier New"/>
          <w:szCs w:val="24"/>
        </w:rPr>
        <w:t xml:space="preserve">gesehen werden kann, als dass ein Text </w:t>
      </w:r>
      <w:r w:rsidR="00051B32" w:rsidRPr="00357880">
        <w:rPr>
          <w:rFonts w:eastAsia="Times New Roman" w:cs="Courier New"/>
          <w:szCs w:val="24"/>
        </w:rPr>
        <w:t xml:space="preserve">angeblich umso </w:t>
      </w:r>
      <w:r w:rsidR="00BA74EA" w:rsidRPr="00357880">
        <w:rPr>
          <w:rFonts w:eastAsia="Times New Roman" w:cs="Courier New"/>
          <w:szCs w:val="24"/>
        </w:rPr>
        <w:t>besser wird, je stärker er vom Orm durchflossen ist</w:t>
      </w:r>
      <w:r w:rsidR="00051B32" w:rsidRPr="00357880">
        <w:rPr>
          <w:rFonts w:eastAsia="Times New Roman" w:cs="Courier New"/>
          <w:szCs w:val="24"/>
        </w:rPr>
        <w:t>.</w:t>
      </w:r>
      <w:r w:rsidR="00BA74EA" w:rsidRPr="00357880">
        <w:rPr>
          <w:rFonts w:eastAsia="Times New Roman" w:cs="Courier New"/>
          <w:szCs w:val="24"/>
        </w:rPr>
        <w:t xml:space="preserve"> </w:t>
      </w:r>
      <w:r w:rsidR="004D522B" w:rsidRPr="00357880">
        <w:rPr>
          <w:rFonts w:eastAsia="Times New Roman" w:cs="Courier New"/>
          <w:szCs w:val="24"/>
        </w:rPr>
        <w:t xml:space="preserve">Dass </w:t>
      </w:r>
      <w:proofErr w:type="spellStart"/>
      <w:r w:rsidR="008B3494" w:rsidRPr="00357880">
        <w:rPr>
          <w:rFonts w:eastAsia="Times New Roman" w:cs="Courier New"/>
          <w:szCs w:val="24"/>
        </w:rPr>
        <w:t>Danzelots</w:t>
      </w:r>
      <w:proofErr w:type="spellEnd"/>
      <w:r w:rsidR="008B3494" w:rsidRPr="00357880">
        <w:rPr>
          <w:rFonts w:eastAsia="Times New Roman" w:cs="Courier New"/>
          <w:szCs w:val="24"/>
        </w:rPr>
        <w:t xml:space="preserve"> Buch </w:t>
      </w:r>
      <w:r w:rsidR="004D522B" w:rsidRPr="00357880">
        <w:rPr>
          <w:rFonts w:eastAsia="Times New Roman" w:cs="Courier New"/>
          <w:szCs w:val="24"/>
        </w:rPr>
        <w:t>sich in der Bibliothek befindet, macht deutlich, dass es</w:t>
      </w:r>
      <w:r w:rsidR="008B3494" w:rsidRPr="00357880">
        <w:rPr>
          <w:rFonts w:eastAsia="Times New Roman" w:cs="Courier New"/>
          <w:szCs w:val="24"/>
        </w:rPr>
        <w:t xml:space="preserve"> stark vom </w:t>
      </w:r>
      <w:r w:rsidR="008B3494" w:rsidRPr="00357880">
        <w:rPr>
          <w:rFonts w:eastAsia="Times New Roman" w:cs="Courier New"/>
          <w:szCs w:val="24"/>
        </w:rPr>
        <w:lastRenderedPageBreak/>
        <w:t xml:space="preserve">Orm durchflossen </w:t>
      </w:r>
      <w:r w:rsidR="004D522B" w:rsidRPr="00357880">
        <w:rPr>
          <w:rFonts w:eastAsia="Times New Roman" w:cs="Courier New"/>
          <w:szCs w:val="24"/>
        </w:rPr>
        <w:t>ist</w:t>
      </w:r>
      <w:r w:rsidR="008B3494" w:rsidRPr="00357880">
        <w:rPr>
          <w:rFonts w:eastAsia="Times New Roman" w:cs="Courier New"/>
          <w:szCs w:val="24"/>
        </w:rPr>
        <w:t xml:space="preserve">, doch </w:t>
      </w:r>
      <w:r w:rsidR="00DA42A9" w:rsidRPr="00357880">
        <w:rPr>
          <w:rFonts w:eastAsia="Times New Roman" w:cs="Courier New"/>
          <w:szCs w:val="24"/>
        </w:rPr>
        <w:t>diese Erkenntnis bleibt vielen LeserInnen auf der Lindwurmfeste verschlossen, was daran deutlich wird, dass spöttisch mit dem Buch umgegangen wird.</w:t>
      </w:r>
      <w:r w:rsidR="008B3494" w:rsidRPr="00357880">
        <w:rPr>
          <w:rFonts w:eastAsia="Times New Roman" w:cs="Courier New"/>
          <w:szCs w:val="24"/>
        </w:rPr>
        <w:t xml:space="preserve"> Dies lässt darauf schließen, dass </w:t>
      </w:r>
      <w:r w:rsidR="00051B32" w:rsidRPr="00357880">
        <w:rPr>
          <w:rFonts w:eastAsia="Times New Roman" w:cs="Courier New"/>
          <w:szCs w:val="24"/>
        </w:rPr>
        <w:t xml:space="preserve">sich </w:t>
      </w:r>
      <w:r w:rsidR="008B3494" w:rsidRPr="00357880">
        <w:rPr>
          <w:rFonts w:eastAsia="Times New Roman" w:cs="Courier New"/>
          <w:szCs w:val="24"/>
        </w:rPr>
        <w:t xml:space="preserve">auch in Zamonien </w:t>
      </w:r>
      <w:r w:rsidR="00051B32" w:rsidRPr="00357880">
        <w:rPr>
          <w:rFonts w:eastAsia="Times New Roman" w:cs="Courier New"/>
          <w:szCs w:val="24"/>
        </w:rPr>
        <w:t xml:space="preserve">die Leserschaft nicht über </w:t>
      </w:r>
      <w:r w:rsidR="008B3494" w:rsidRPr="00357880">
        <w:rPr>
          <w:rFonts w:eastAsia="Times New Roman" w:cs="Courier New"/>
          <w:szCs w:val="24"/>
        </w:rPr>
        <w:t xml:space="preserve">die Qualität eines Textes </w:t>
      </w:r>
      <w:r w:rsidR="00051B32" w:rsidRPr="00357880">
        <w:rPr>
          <w:rFonts w:eastAsia="Times New Roman" w:cs="Courier New"/>
          <w:szCs w:val="24"/>
        </w:rPr>
        <w:t xml:space="preserve">einig ist, was unterstreicht, dass die objektive Beurteilung der Qualität eines Textes nicht </w:t>
      </w:r>
      <w:r w:rsidR="008B3494" w:rsidRPr="00357880">
        <w:rPr>
          <w:rFonts w:eastAsia="Times New Roman" w:cs="Courier New"/>
          <w:szCs w:val="24"/>
        </w:rPr>
        <w:t>möglich ist.</w:t>
      </w:r>
      <w:r w:rsidR="003D5B42" w:rsidRPr="00460355">
        <w:rPr>
          <w:rStyle w:val="Funotenzeichen"/>
        </w:rPr>
        <w:footnoteReference w:id="28"/>
      </w:r>
      <w:r w:rsidR="008B3494" w:rsidRPr="00357880">
        <w:rPr>
          <w:rFonts w:eastAsia="Times New Roman" w:cs="Courier New"/>
          <w:szCs w:val="24"/>
        </w:rPr>
        <w:t xml:space="preserve"> </w:t>
      </w:r>
      <w:r w:rsidR="0030751E" w:rsidRPr="00357880">
        <w:rPr>
          <w:rFonts w:eastAsia="Times New Roman" w:cs="Courier New"/>
          <w:szCs w:val="24"/>
        </w:rPr>
        <w:t>Somit bleibt die Beurteilung eines Textes</w:t>
      </w:r>
      <w:r w:rsidR="00051B32" w:rsidRPr="00357880">
        <w:rPr>
          <w:rFonts w:eastAsia="Times New Roman" w:cs="Courier New"/>
          <w:szCs w:val="24"/>
        </w:rPr>
        <w:t xml:space="preserve"> sowohl auf der Rezeptionsebene als auch auf der Textebene</w:t>
      </w:r>
      <w:r w:rsidR="0030751E" w:rsidRPr="00357880">
        <w:rPr>
          <w:rFonts w:eastAsia="Times New Roman" w:cs="Courier New"/>
          <w:szCs w:val="24"/>
        </w:rPr>
        <w:t xml:space="preserve"> immer subjektiv, was dem/der einen LeserIn gefällt, muss noch lange nicht allen anderen gefallen. Moers wirft hier genau diese Fragen auf: Wer erstellt einen Kanon und wählt aus, welche Texte Teil davon sind? </w:t>
      </w:r>
      <w:r w:rsidR="0030751E" w:rsidRPr="005B2190">
        <w:rPr>
          <w:rFonts w:eastAsia="Times New Roman" w:cs="Courier New"/>
          <w:szCs w:val="24"/>
        </w:rPr>
        <w:t xml:space="preserve">Und nach welchen Kriterien werden diese Texte ausgewählt? </w:t>
      </w:r>
      <w:r w:rsidR="00971B6E" w:rsidRPr="005B2190">
        <w:rPr>
          <w:rFonts w:eastAsia="Times New Roman" w:cs="Courier New"/>
          <w:szCs w:val="24"/>
        </w:rPr>
        <w:t xml:space="preserve">Oder auch mehr auf Moers bezogen: Geht es in </w:t>
      </w:r>
      <w:r w:rsidR="00971B6E" w:rsidRPr="005B2190">
        <w:rPr>
          <w:rFonts w:eastAsia="Times New Roman" w:cs="Courier New"/>
          <w:i/>
          <w:szCs w:val="24"/>
        </w:rPr>
        <w:t xml:space="preserve">SdTB </w:t>
      </w:r>
      <w:r w:rsidR="00971B6E" w:rsidRPr="005B2190">
        <w:rPr>
          <w:rFonts w:eastAsia="Times New Roman" w:cs="Courier New"/>
          <w:szCs w:val="24"/>
        </w:rPr>
        <w:t xml:space="preserve">und </w:t>
      </w:r>
      <w:r w:rsidR="00971B6E" w:rsidRPr="005B2190">
        <w:rPr>
          <w:rFonts w:eastAsia="Times New Roman" w:cs="Courier New"/>
          <w:i/>
          <w:iCs/>
          <w:szCs w:val="24"/>
        </w:rPr>
        <w:t>LdTB</w:t>
      </w:r>
      <w:r w:rsidR="00971B6E" w:rsidRPr="005B2190">
        <w:rPr>
          <w:rFonts w:eastAsia="Times New Roman" w:cs="Courier New"/>
          <w:szCs w:val="24"/>
        </w:rPr>
        <w:t xml:space="preserve"> um den Wert und die Bewertung von Literatur? Will Moers damit zu einem kritischen Diskurs </w:t>
      </w:r>
      <w:r w:rsidR="0096108A">
        <w:rPr>
          <w:rFonts w:eastAsia="Times New Roman" w:cs="Courier New"/>
          <w:szCs w:val="24"/>
        </w:rPr>
        <w:t xml:space="preserve">über Kategorien wie ‚Kanon‘ oder ‚Hoch- und Trivialliteratur‘ </w:t>
      </w:r>
      <w:r w:rsidR="00971B6E" w:rsidRPr="005B2190">
        <w:rPr>
          <w:rFonts w:eastAsia="Times New Roman" w:cs="Courier New"/>
          <w:szCs w:val="24"/>
        </w:rPr>
        <w:t>anregen? Oder geht es ihm mehr um das Lesen an sich, will er mit seinen Texten mehr Menschen für das Lesen begeistern?</w:t>
      </w:r>
      <w:r w:rsidR="00971B6E" w:rsidRPr="00357880">
        <w:rPr>
          <w:rFonts w:eastAsia="Times New Roman" w:cs="Courier New"/>
          <w:szCs w:val="24"/>
        </w:rPr>
        <w:t xml:space="preserve"> </w:t>
      </w:r>
      <w:r w:rsidR="0096108A">
        <w:rPr>
          <w:rFonts w:eastAsia="Times New Roman" w:cs="Courier New"/>
          <w:szCs w:val="24"/>
        </w:rPr>
        <w:t>Durch diese Vorgehensweise</w:t>
      </w:r>
      <w:r w:rsidR="00BD1082" w:rsidRPr="00357880">
        <w:rPr>
          <w:rFonts w:eastAsia="Times New Roman" w:cs="Courier New"/>
          <w:szCs w:val="24"/>
        </w:rPr>
        <w:t xml:space="preserve"> hinterfragt und kritisiert er in gewisser Weise auch die </w:t>
      </w:r>
      <w:r w:rsidR="00DA42A9" w:rsidRPr="00357880">
        <w:rPr>
          <w:rFonts w:eastAsia="Times New Roman" w:cs="Courier New"/>
          <w:szCs w:val="24"/>
        </w:rPr>
        <w:t>‚</w:t>
      </w:r>
      <w:r w:rsidR="00BD1082" w:rsidRPr="00357880">
        <w:rPr>
          <w:rFonts w:eastAsia="Times New Roman" w:cs="Courier New"/>
          <w:szCs w:val="24"/>
        </w:rPr>
        <w:t>Kanon-Definitionen.</w:t>
      </w:r>
      <w:r w:rsidR="001B24F5" w:rsidRPr="00357880">
        <w:rPr>
          <w:rFonts w:eastAsia="Times New Roman" w:cs="Courier New"/>
          <w:szCs w:val="24"/>
        </w:rPr>
        <w:t>‘</w:t>
      </w:r>
      <w:r w:rsidR="00BD1082" w:rsidRPr="00357880">
        <w:rPr>
          <w:rFonts w:eastAsia="Times New Roman" w:cs="Courier New"/>
          <w:szCs w:val="24"/>
        </w:rPr>
        <w:t xml:space="preserve"> </w:t>
      </w:r>
      <w:r w:rsidR="00DA42A9" w:rsidRPr="00357880">
        <w:rPr>
          <w:rFonts w:eastAsia="Times New Roman" w:cs="Courier New"/>
          <w:szCs w:val="24"/>
        </w:rPr>
        <w:t>Ein</w:t>
      </w:r>
      <w:r w:rsidR="00BD1082" w:rsidRPr="00357880">
        <w:rPr>
          <w:rFonts w:eastAsia="Times New Roman" w:cs="Courier New"/>
          <w:szCs w:val="24"/>
        </w:rPr>
        <w:t xml:space="preserve"> ‚Kanon‘ ist immer auch ein Machtinstrument. Durch selektive Auswahl der Texte, die in den Kanon aufgenommen werden, werden hierarchische Strukturen deutlich, es können bestimmte Gruppen ausgeschlossen und damit mehr oder weniger zum Schweigen gebracht werden. So ist beispielsweise auch der sogenannte </w:t>
      </w:r>
      <w:r w:rsidR="00DA42A9" w:rsidRPr="00357880">
        <w:rPr>
          <w:rFonts w:eastAsia="Times New Roman" w:cs="Courier New"/>
          <w:szCs w:val="24"/>
        </w:rPr>
        <w:t>‚</w:t>
      </w:r>
      <w:r w:rsidR="00BD1082" w:rsidRPr="00357880">
        <w:rPr>
          <w:rFonts w:eastAsia="Times New Roman" w:cs="Courier New"/>
          <w:szCs w:val="24"/>
        </w:rPr>
        <w:t>Kanon der Weltliteratur</w:t>
      </w:r>
      <w:r w:rsidR="001B24F5" w:rsidRPr="00357880">
        <w:rPr>
          <w:rFonts w:eastAsia="Times New Roman" w:cs="Courier New"/>
          <w:szCs w:val="24"/>
        </w:rPr>
        <w:t>,‘</w:t>
      </w:r>
      <w:r w:rsidR="00DA42A9" w:rsidRPr="00357880">
        <w:rPr>
          <w:rFonts w:eastAsia="Times New Roman" w:cs="Courier New"/>
          <w:szCs w:val="24"/>
        </w:rPr>
        <w:t xml:space="preserve"> wie er sich in vielen Kompilationen, die sich daran versuchen, niederschlägt</w:t>
      </w:r>
      <w:r w:rsidR="00B8585F" w:rsidRPr="00357880">
        <w:rPr>
          <w:rFonts w:eastAsia="Times New Roman" w:cs="Courier New"/>
          <w:szCs w:val="24"/>
        </w:rPr>
        <w:t>,</w:t>
      </w:r>
      <w:r w:rsidR="003D5B42" w:rsidRPr="00460355">
        <w:rPr>
          <w:rStyle w:val="Funotenzeichen"/>
        </w:rPr>
        <w:footnoteReference w:id="29"/>
      </w:r>
      <w:r w:rsidR="00BD1082" w:rsidRPr="00357880">
        <w:rPr>
          <w:rFonts w:eastAsia="Times New Roman" w:cs="Courier New"/>
          <w:szCs w:val="24"/>
        </w:rPr>
        <w:t xml:space="preserve"> hauptsächlich westlich orientiert, der allergrößte Teil der Texte stammt aus dem europäischen oder angloamerikanischen Raum.</w:t>
      </w:r>
      <w:r w:rsidR="00051B32" w:rsidRPr="00460355">
        <w:rPr>
          <w:rStyle w:val="Funotenzeichen"/>
        </w:rPr>
        <w:footnoteReference w:id="30"/>
      </w:r>
      <w:r w:rsidR="00BD1082" w:rsidRPr="00357880">
        <w:rPr>
          <w:rFonts w:eastAsia="Times New Roman" w:cs="Courier New"/>
          <w:szCs w:val="24"/>
        </w:rPr>
        <w:t xml:space="preserve"> Zusätzlich zur Kritik am Konzept des Kanons ist aber auch </w:t>
      </w:r>
      <w:r w:rsidR="00BD1082" w:rsidRPr="00357880">
        <w:rPr>
          <w:rFonts w:eastAsia="Times New Roman" w:cs="Courier New"/>
          <w:szCs w:val="24"/>
        </w:rPr>
        <w:lastRenderedPageBreak/>
        <w:t xml:space="preserve">noch etwas anderes auffällig: </w:t>
      </w:r>
      <w:r w:rsidR="0030751E" w:rsidRPr="00357880">
        <w:rPr>
          <w:rFonts w:eastAsia="Times New Roman" w:cs="Courier New"/>
          <w:szCs w:val="24"/>
        </w:rPr>
        <w:t xml:space="preserve">Bei </w:t>
      </w:r>
      <w:proofErr w:type="spellStart"/>
      <w:r w:rsidR="0030751E" w:rsidRPr="00357880">
        <w:rPr>
          <w:rFonts w:eastAsia="Times New Roman" w:cs="Courier New"/>
          <w:szCs w:val="24"/>
        </w:rPr>
        <w:t>Danzelots</w:t>
      </w:r>
      <w:proofErr w:type="spellEnd"/>
      <w:r w:rsidR="0030751E" w:rsidRPr="00357880">
        <w:rPr>
          <w:rFonts w:eastAsia="Times New Roman" w:cs="Courier New"/>
          <w:szCs w:val="24"/>
        </w:rPr>
        <w:t xml:space="preserve"> Buch </w:t>
      </w:r>
      <w:r w:rsidR="00767636" w:rsidRPr="00357880">
        <w:rPr>
          <w:rFonts w:eastAsia="Times New Roman" w:cs="Courier New"/>
          <w:i/>
          <w:iCs/>
          <w:szCs w:val="24"/>
        </w:rPr>
        <w:t xml:space="preserve">Vom </w:t>
      </w:r>
      <w:proofErr w:type="spellStart"/>
      <w:r w:rsidR="00767636" w:rsidRPr="00357880">
        <w:rPr>
          <w:rFonts w:eastAsia="Times New Roman" w:cs="Courier New"/>
          <w:i/>
          <w:iCs/>
          <w:szCs w:val="24"/>
        </w:rPr>
        <w:t>Gartengenuß</w:t>
      </w:r>
      <w:proofErr w:type="spellEnd"/>
      <w:r w:rsidR="00767636" w:rsidRPr="00357880">
        <w:rPr>
          <w:rFonts w:eastAsia="Times New Roman" w:cs="Courier New"/>
          <w:i/>
          <w:iCs/>
          <w:szCs w:val="24"/>
        </w:rPr>
        <w:t xml:space="preserve"> </w:t>
      </w:r>
      <w:r w:rsidR="0030751E" w:rsidRPr="00357880">
        <w:rPr>
          <w:rFonts w:eastAsia="Times New Roman" w:cs="Courier New"/>
          <w:szCs w:val="24"/>
        </w:rPr>
        <w:t>handelt es sich um eine Beschreibung seines Gartens und der darin wachsenden Pflanzen</w:t>
      </w:r>
      <w:r w:rsidR="00767636" w:rsidRPr="00357880">
        <w:rPr>
          <w:rFonts w:eastAsia="Times New Roman" w:cs="Courier New"/>
          <w:szCs w:val="24"/>
        </w:rPr>
        <w:t>. D</w:t>
      </w:r>
      <w:r w:rsidR="0030751E" w:rsidRPr="00357880">
        <w:rPr>
          <w:rFonts w:eastAsia="Times New Roman" w:cs="Courier New"/>
          <w:szCs w:val="24"/>
        </w:rPr>
        <w:t xml:space="preserve">as ist tatsächlich kein Buch, das man in einer Art Best-Of der zamonischen Literatur erwarten würde, aber kann man denn allein von einer Inhaltsparaphrase auf die Qualität des Textes schließen? </w:t>
      </w:r>
      <w:r w:rsidR="00BD1082" w:rsidRPr="00357880">
        <w:rPr>
          <w:rFonts w:eastAsia="Times New Roman" w:cs="Courier New"/>
          <w:szCs w:val="24"/>
        </w:rPr>
        <w:t xml:space="preserve">Oder anders gesagt: Wie hängt der Text als formales Konstrukt mit seinem Inhalt zusammen? </w:t>
      </w:r>
      <w:r w:rsidR="008837F0" w:rsidRPr="00357880">
        <w:rPr>
          <w:rFonts w:eastAsia="Times New Roman" w:cs="Courier New"/>
          <w:szCs w:val="24"/>
        </w:rPr>
        <w:t xml:space="preserve">Was ist wichtiger für die Qualität eines Textes, der Inhalt oder die formale Gestaltung? </w:t>
      </w:r>
      <w:r w:rsidR="0030751E" w:rsidRPr="00357880">
        <w:rPr>
          <w:rFonts w:eastAsia="Times New Roman" w:cs="Courier New"/>
          <w:szCs w:val="24"/>
        </w:rPr>
        <w:t xml:space="preserve">Keine dieser Fragen wird von Moers abschließend beantwortet, aber allein </w:t>
      </w:r>
      <w:r w:rsidR="002B2CCB" w:rsidRPr="00357880">
        <w:rPr>
          <w:rFonts w:eastAsia="Times New Roman" w:cs="Courier New"/>
          <w:szCs w:val="24"/>
        </w:rPr>
        <w:t>schon,</w:t>
      </w:r>
      <w:r w:rsidR="0030751E" w:rsidRPr="00357880">
        <w:rPr>
          <w:rFonts w:eastAsia="Times New Roman" w:cs="Courier New"/>
          <w:szCs w:val="24"/>
        </w:rPr>
        <w:t xml:space="preserve"> dass sie gestellt werden, </w:t>
      </w:r>
      <w:r w:rsidR="00767636" w:rsidRPr="00357880">
        <w:rPr>
          <w:rFonts w:eastAsia="Times New Roman" w:cs="Courier New"/>
          <w:szCs w:val="24"/>
        </w:rPr>
        <w:t>fordert</w:t>
      </w:r>
      <w:r w:rsidR="0030751E" w:rsidRPr="00357880">
        <w:rPr>
          <w:rFonts w:eastAsia="Times New Roman" w:cs="Courier New"/>
          <w:szCs w:val="24"/>
        </w:rPr>
        <w:t xml:space="preserve"> seine LeserInnen zum Nachdenken </w:t>
      </w:r>
      <w:r w:rsidR="00767636" w:rsidRPr="00357880">
        <w:rPr>
          <w:rFonts w:eastAsia="Times New Roman" w:cs="Courier New"/>
          <w:szCs w:val="24"/>
        </w:rPr>
        <w:t>auf.</w:t>
      </w:r>
      <w:r w:rsidR="008837F0" w:rsidRPr="00357880">
        <w:rPr>
          <w:rFonts w:eastAsia="Times New Roman" w:cs="Courier New"/>
          <w:szCs w:val="24"/>
        </w:rPr>
        <w:t xml:space="preserve"> Vor allem in Bezug auf die letzte Frage lassen sich innerhalb von </w:t>
      </w:r>
      <w:r w:rsidR="008837F0" w:rsidRPr="00357880">
        <w:rPr>
          <w:rFonts w:eastAsia="Times New Roman" w:cs="Courier New"/>
          <w:i/>
          <w:szCs w:val="24"/>
        </w:rPr>
        <w:t xml:space="preserve">SdTB </w:t>
      </w:r>
      <w:r w:rsidR="008837F0" w:rsidRPr="00357880">
        <w:rPr>
          <w:rFonts w:eastAsia="Times New Roman" w:cs="Courier New"/>
          <w:szCs w:val="24"/>
        </w:rPr>
        <w:t xml:space="preserve">und </w:t>
      </w:r>
      <w:r w:rsidR="008837F0" w:rsidRPr="00357880">
        <w:rPr>
          <w:rFonts w:eastAsia="Times New Roman" w:cs="Courier New"/>
          <w:i/>
          <w:szCs w:val="24"/>
        </w:rPr>
        <w:t>LdTB</w:t>
      </w:r>
      <w:r w:rsidR="008837F0" w:rsidRPr="00357880">
        <w:rPr>
          <w:rFonts w:eastAsia="Times New Roman" w:cs="Courier New"/>
          <w:szCs w:val="24"/>
        </w:rPr>
        <w:t xml:space="preserve"> unterschiedliche Möglichkeiten der Gewichtung von Inhalt und Form finden. </w:t>
      </w:r>
    </w:p>
    <w:p w14:paraId="25A479F5" w14:textId="000E4033" w:rsidR="002B2CCB" w:rsidRPr="00357880" w:rsidRDefault="00BD1082" w:rsidP="0030751E">
      <w:pPr>
        <w:autoSpaceDE w:val="0"/>
        <w:autoSpaceDN w:val="0"/>
        <w:adjustRightInd w:val="0"/>
        <w:spacing w:after="0" w:line="480" w:lineRule="auto"/>
        <w:ind w:firstLine="709"/>
        <w:rPr>
          <w:rFonts w:eastAsia="Times New Roman" w:cs="Courier New"/>
          <w:szCs w:val="24"/>
        </w:rPr>
      </w:pPr>
      <w:r w:rsidRPr="00357880">
        <w:rPr>
          <w:rFonts w:cs="Courier New"/>
          <w:szCs w:val="24"/>
        </w:rPr>
        <w:t xml:space="preserve">Dass </w:t>
      </w:r>
      <w:r w:rsidRPr="00B8585F">
        <w:rPr>
          <w:rFonts w:cs="Courier New"/>
          <w:szCs w:val="24"/>
        </w:rPr>
        <w:t xml:space="preserve">Moers dem Konzept </w:t>
      </w:r>
      <w:r w:rsidR="00051B32" w:rsidRPr="00B8585F">
        <w:rPr>
          <w:rFonts w:cs="Courier New"/>
          <w:szCs w:val="24"/>
        </w:rPr>
        <w:t>eines</w:t>
      </w:r>
      <w:r w:rsidRPr="00B8585F">
        <w:rPr>
          <w:rFonts w:cs="Courier New"/>
          <w:szCs w:val="24"/>
        </w:rPr>
        <w:t xml:space="preserve"> ‚Kanons‘</w:t>
      </w:r>
      <w:r w:rsidR="000A0CD5" w:rsidRPr="00B8585F">
        <w:rPr>
          <w:rFonts w:cs="Courier New"/>
          <w:szCs w:val="24"/>
        </w:rPr>
        <w:t xml:space="preserve"> </w:t>
      </w:r>
      <w:r w:rsidRPr="00B8585F">
        <w:rPr>
          <w:rFonts w:cs="Courier New"/>
          <w:szCs w:val="24"/>
        </w:rPr>
        <w:t>kritisch gegenübersteht,</w:t>
      </w:r>
      <w:r w:rsidRPr="00357880">
        <w:rPr>
          <w:rFonts w:cs="Courier New"/>
          <w:szCs w:val="24"/>
        </w:rPr>
        <w:t xml:space="preserve"> wird auch in der Art und Weise deutlich, in der er Hildegunst die zamonischen Pendants verschiedener VertreterInnen dieses ‚Kanons‘ kommentieren lässt. </w:t>
      </w:r>
      <w:r w:rsidRPr="00357880">
        <w:rPr>
          <w:rFonts w:eastAsia="Times New Roman" w:cs="Courier New"/>
          <w:szCs w:val="24"/>
        </w:rPr>
        <w:t>D</w:t>
      </w:r>
      <w:r w:rsidR="0030751E" w:rsidRPr="00357880">
        <w:rPr>
          <w:rFonts w:eastAsia="Times New Roman" w:cs="Courier New"/>
          <w:szCs w:val="24"/>
        </w:rPr>
        <w:t xml:space="preserve">ie Umbenennung Friedrich Hölderlins in Dölerich Hirnfiedler wurde im vorherigen Kapitel bereits </w:t>
      </w:r>
      <w:r w:rsidRPr="00357880">
        <w:rPr>
          <w:rFonts w:eastAsia="Times New Roman" w:cs="Courier New"/>
          <w:szCs w:val="24"/>
        </w:rPr>
        <w:t xml:space="preserve">ausführlich diskutiert. Der neue Nachname Hirnfiedler klingt eher negativ und deutet an, dass </w:t>
      </w:r>
      <w:r w:rsidR="003B776B" w:rsidRPr="00357880">
        <w:rPr>
          <w:rFonts w:eastAsia="Times New Roman" w:cs="Courier New"/>
          <w:szCs w:val="24"/>
        </w:rPr>
        <w:t>Moers von Hölderlins Werk nicht sonderlich viel hält</w:t>
      </w:r>
      <w:r w:rsidR="0030751E" w:rsidRPr="00357880">
        <w:rPr>
          <w:rFonts w:eastAsia="Times New Roman" w:cs="Courier New"/>
          <w:szCs w:val="24"/>
        </w:rPr>
        <w:t>. Auch die ebenfalls erwähnte Annette von Droste-Hülshof</w:t>
      </w:r>
      <w:r w:rsidR="00051B32" w:rsidRPr="00357880">
        <w:rPr>
          <w:rFonts w:eastAsia="Times New Roman" w:cs="Courier New"/>
          <w:szCs w:val="24"/>
        </w:rPr>
        <w:t>f</w:t>
      </w:r>
      <w:r w:rsidR="0030751E" w:rsidRPr="00357880">
        <w:rPr>
          <w:rFonts w:eastAsia="Times New Roman" w:cs="Courier New"/>
          <w:szCs w:val="24"/>
        </w:rPr>
        <w:t xml:space="preserve"> kommt nicht besonders gut weg. In ihrem Fall wird dies allerdings nicht über den Namen deutlich</w:t>
      </w:r>
      <w:r w:rsidR="004D3F8F" w:rsidRPr="00357880">
        <w:rPr>
          <w:rFonts w:eastAsia="Times New Roman" w:cs="Courier New"/>
          <w:szCs w:val="24"/>
        </w:rPr>
        <w:t>;</w:t>
      </w:r>
      <w:r w:rsidR="0030751E" w:rsidRPr="00357880">
        <w:rPr>
          <w:rFonts w:eastAsia="Times New Roman" w:cs="Courier New"/>
          <w:szCs w:val="24"/>
        </w:rPr>
        <w:t xml:space="preserve"> Sanotthe von Rhüffel-Ostend klingt </w:t>
      </w:r>
      <w:r w:rsidR="00051B32" w:rsidRPr="00357880">
        <w:rPr>
          <w:rFonts w:eastAsia="Times New Roman" w:cs="Courier New"/>
          <w:szCs w:val="24"/>
        </w:rPr>
        <w:t xml:space="preserve">zwar </w:t>
      </w:r>
      <w:r w:rsidR="0030751E" w:rsidRPr="00357880">
        <w:rPr>
          <w:rFonts w:eastAsia="Times New Roman" w:cs="Courier New"/>
          <w:szCs w:val="24"/>
        </w:rPr>
        <w:t xml:space="preserve">ungewöhnlich, hat aber keinen negativen Beiklang wie Hirnfiedler. Bei ihr wird die Einschätzung durch </w:t>
      </w:r>
      <w:r w:rsidR="003B776B" w:rsidRPr="00357880">
        <w:rPr>
          <w:rFonts w:eastAsia="Times New Roman" w:cs="Courier New"/>
          <w:szCs w:val="24"/>
        </w:rPr>
        <w:t>die Reaktion</w:t>
      </w:r>
      <w:r w:rsidR="0030751E" w:rsidRPr="00357880">
        <w:rPr>
          <w:rFonts w:eastAsia="Times New Roman" w:cs="Courier New"/>
          <w:szCs w:val="24"/>
        </w:rPr>
        <w:t xml:space="preserve"> Hildegunsts </w:t>
      </w:r>
      <w:r w:rsidR="003B776B" w:rsidRPr="00357880">
        <w:rPr>
          <w:rFonts w:eastAsia="Times New Roman" w:cs="Courier New"/>
          <w:szCs w:val="24"/>
        </w:rPr>
        <w:t xml:space="preserve">auf ihr Gedicht </w:t>
      </w:r>
      <w:r w:rsidR="003B776B" w:rsidRPr="00357880">
        <w:rPr>
          <w:rFonts w:eastAsia="Times New Roman" w:cs="Courier New"/>
          <w:i/>
          <w:iCs/>
          <w:szCs w:val="24"/>
        </w:rPr>
        <w:t xml:space="preserve">Das irre Licht </w:t>
      </w:r>
      <w:proofErr w:type="gramStart"/>
      <w:r w:rsidR="003B776B" w:rsidRPr="00357880">
        <w:rPr>
          <w:rFonts w:eastAsia="Times New Roman" w:cs="Courier New"/>
          <w:i/>
          <w:iCs/>
          <w:szCs w:val="24"/>
        </w:rPr>
        <w:t>vom Friedhofssumpf</w:t>
      </w:r>
      <w:proofErr w:type="gramEnd"/>
      <w:r w:rsidR="003B776B" w:rsidRPr="00460355">
        <w:rPr>
          <w:rStyle w:val="Funotenzeichen"/>
        </w:rPr>
        <w:footnoteReference w:id="31"/>
      </w:r>
      <w:r w:rsidR="003B776B" w:rsidRPr="00357880">
        <w:rPr>
          <w:rFonts w:eastAsia="Times New Roman" w:cs="Courier New"/>
          <w:i/>
          <w:iCs/>
          <w:szCs w:val="24"/>
        </w:rPr>
        <w:t xml:space="preserve"> </w:t>
      </w:r>
      <w:r w:rsidR="0030751E" w:rsidRPr="00357880">
        <w:rPr>
          <w:rFonts w:eastAsia="Times New Roman" w:cs="Courier New"/>
          <w:szCs w:val="24"/>
        </w:rPr>
        <w:t xml:space="preserve">deutlich: </w:t>
      </w:r>
      <w:r w:rsidR="004A4CF2" w:rsidRPr="00357880">
        <w:rPr>
          <w:rFonts w:eastAsia="Times New Roman" w:cs="Courier New"/>
          <w:szCs w:val="24"/>
        </w:rPr>
        <w:t>„</w:t>
      </w:r>
      <w:r w:rsidR="0030751E" w:rsidRPr="00357880">
        <w:rPr>
          <w:rFonts w:eastAsia="Times New Roman" w:cs="Courier New"/>
          <w:szCs w:val="24"/>
        </w:rPr>
        <w:t xml:space="preserve">Ach, du meine Güte </w:t>
      </w:r>
      <w:r w:rsidR="001B24F5" w:rsidRPr="00357880">
        <w:rPr>
          <w:rFonts w:eastAsia="Times New Roman" w:cs="Courier New"/>
          <w:szCs w:val="24"/>
        </w:rPr>
        <w:t>–</w:t>
      </w:r>
      <w:r w:rsidR="0030751E" w:rsidRPr="00357880">
        <w:rPr>
          <w:rFonts w:eastAsia="Times New Roman" w:cs="Courier New"/>
          <w:szCs w:val="24"/>
        </w:rPr>
        <w:t xml:space="preserve"> Sanotthe von Rhüffel-Ostend! Mein Dichtpate Danzelot hatte mich mit den Gruselgedichten dieser halbverrückten </w:t>
      </w:r>
      <w:proofErr w:type="spellStart"/>
      <w:r w:rsidR="0030751E" w:rsidRPr="00357880">
        <w:rPr>
          <w:rFonts w:eastAsia="Times New Roman" w:cs="Courier New"/>
          <w:szCs w:val="24"/>
        </w:rPr>
        <w:t>florinthischen</w:t>
      </w:r>
      <w:proofErr w:type="spellEnd"/>
      <w:r w:rsidR="0030751E" w:rsidRPr="00357880">
        <w:rPr>
          <w:rFonts w:eastAsia="Times New Roman" w:cs="Courier New"/>
          <w:szCs w:val="24"/>
        </w:rPr>
        <w:t xml:space="preserve"> Poetin so manche Nacht um den Schlaf gebracht. […] Du bist </w:t>
      </w:r>
      <w:r w:rsidR="001B24F5" w:rsidRPr="00357880">
        <w:rPr>
          <w:rFonts w:eastAsia="Times New Roman" w:cs="Courier New"/>
          <w:szCs w:val="24"/>
        </w:rPr>
        <w:t>–</w:t>
      </w:r>
      <w:r w:rsidR="0030751E" w:rsidRPr="00357880">
        <w:rPr>
          <w:rFonts w:eastAsia="Times New Roman" w:cs="Courier New"/>
          <w:szCs w:val="24"/>
        </w:rPr>
        <w:t xml:space="preserve"> Sanotthe von Rhüffel-Ostend! Die bekloppte Sanotthe!” </w:t>
      </w:r>
      <w:r w:rsidR="003F5E4A" w:rsidRPr="00357880">
        <w:rPr>
          <w:rFonts w:eastAsia="Times New Roman" w:cs="Courier New"/>
          <w:szCs w:val="24"/>
        </w:rPr>
        <w:fldChar w:fldCharType="begin"/>
      </w:r>
      <w:r w:rsidR="006D3D04" w:rsidRPr="00357880">
        <w:rPr>
          <w:rFonts w:eastAsia="Times New Roman" w:cs="Courier New"/>
          <w:szCs w:val="24"/>
        </w:rPr>
        <w:instrText xml:space="preserve"> ADDIN ZOTERO_ITEM CSL_CITATION {"citationID":"XvGXHTXo","properties":{"formattedCitation":"({\\i{}SdTB} 233\\uc0\\u8211{}34)","plainCitation":"(SdTB 233–34)","noteIndex":0},"citationItems":[{"id":46,"uris":["http://zotero.org/users/6203910/items/SNKMDAME"],"uri":["http://zotero.org/users/6203910/items/SNKMDAME"],"itemData":{"id":46,"type":"book","abstract":"Walter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Mythenmetz","title-short":"SdTB","author":[{"family":"Moers","given":"Walter"}],"issued":{"date-parts":[["2004"]]}},"locator":"233-234","suppress-author":true}],"schema":"https://github.com/citation-style-language/schema/raw/master/csl-citation.json"} </w:instrText>
      </w:r>
      <w:r w:rsidR="003F5E4A" w:rsidRPr="00357880">
        <w:rPr>
          <w:rFonts w:eastAsia="Times New Roman" w:cs="Courier New"/>
          <w:szCs w:val="24"/>
        </w:rPr>
        <w:fldChar w:fldCharType="separate"/>
      </w:r>
      <w:r w:rsidR="003F5E4A" w:rsidRPr="00357880">
        <w:rPr>
          <w:rFonts w:cs="Times New Roman"/>
          <w:szCs w:val="24"/>
        </w:rPr>
        <w:t>(</w:t>
      </w:r>
      <w:r w:rsidR="003F5E4A" w:rsidRPr="00357880">
        <w:rPr>
          <w:rFonts w:cs="Times New Roman"/>
          <w:i/>
          <w:iCs/>
          <w:szCs w:val="24"/>
        </w:rPr>
        <w:t>SdTB</w:t>
      </w:r>
      <w:r w:rsidR="003F5E4A" w:rsidRPr="00357880">
        <w:rPr>
          <w:rFonts w:cs="Times New Roman"/>
          <w:szCs w:val="24"/>
        </w:rPr>
        <w:t xml:space="preserve"> 233–34)</w:t>
      </w:r>
      <w:r w:rsidR="003F5E4A" w:rsidRPr="00357880">
        <w:rPr>
          <w:rFonts w:eastAsia="Times New Roman" w:cs="Courier New"/>
          <w:szCs w:val="24"/>
        </w:rPr>
        <w:fldChar w:fldCharType="end"/>
      </w:r>
      <w:r w:rsidR="003B776B" w:rsidRPr="00357880">
        <w:rPr>
          <w:rFonts w:eastAsia="Times New Roman" w:cs="Courier New"/>
          <w:szCs w:val="24"/>
        </w:rPr>
        <w:t xml:space="preserve"> </w:t>
      </w:r>
      <w:r w:rsidR="0030751E" w:rsidRPr="00357880">
        <w:rPr>
          <w:rFonts w:eastAsia="Times New Roman" w:cs="Courier New"/>
          <w:szCs w:val="24"/>
        </w:rPr>
        <w:t xml:space="preserve">Am auffälligsten ist aber Moers’ Kritik am Werk Goethes, die </w:t>
      </w:r>
      <w:r w:rsidR="00767636" w:rsidRPr="00357880">
        <w:rPr>
          <w:rFonts w:eastAsia="Times New Roman" w:cs="Courier New"/>
          <w:szCs w:val="24"/>
        </w:rPr>
        <w:t xml:space="preserve">er </w:t>
      </w:r>
      <w:proofErr w:type="gramStart"/>
      <w:r w:rsidR="0030751E" w:rsidRPr="00357880">
        <w:rPr>
          <w:rFonts w:eastAsia="Times New Roman" w:cs="Courier New"/>
          <w:szCs w:val="24"/>
        </w:rPr>
        <w:t>passenderweise</w:t>
      </w:r>
      <w:proofErr w:type="gramEnd"/>
      <w:r w:rsidR="0030751E" w:rsidRPr="00357880">
        <w:rPr>
          <w:rFonts w:eastAsia="Times New Roman" w:cs="Courier New"/>
          <w:szCs w:val="24"/>
        </w:rPr>
        <w:t xml:space="preserve"> </w:t>
      </w:r>
      <w:r w:rsidR="004D3F8F" w:rsidRPr="00357880">
        <w:rPr>
          <w:rFonts w:eastAsia="Times New Roman" w:cs="Courier New"/>
          <w:szCs w:val="24"/>
        </w:rPr>
        <w:t xml:space="preserve">dem Buchling </w:t>
      </w:r>
      <w:r w:rsidR="0030751E" w:rsidRPr="00357880">
        <w:rPr>
          <w:rFonts w:eastAsia="Times New Roman" w:cs="Courier New"/>
          <w:szCs w:val="24"/>
        </w:rPr>
        <w:t>Golgo</w:t>
      </w:r>
      <w:r w:rsidR="00767636" w:rsidRPr="00357880">
        <w:rPr>
          <w:rFonts w:eastAsia="Times New Roman" w:cs="Courier New"/>
          <w:szCs w:val="24"/>
        </w:rPr>
        <w:t xml:space="preserve"> in den Mund legt</w:t>
      </w:r>
      <w:r w:rsidR="00051B32" w:rsidRPr="00357880">
        <w:rPr>
          <w:rFonts w:eastAsia="Times New Roman" w:cs="Courier New"/>
          <w:szCs w:val="24"/>
        </w:rPr>
        <w:t xml:space="preserve"> und </w:t>
      </w:r>
      <w:r w:rsidR="00051B32" w:rsidRPr="00357880">
        <w:rPr>
          <w:rFonts w:eastAsia="Times New Roman" w:cs="Courier New"/>
          <w:szCs w:val="24"/>
        </w:rPr>
        <w:lastRenderedPageBreak/>
        <w:t>ihn sagen lässt</w:t>
      </w:r>
      <w:r w:rsidR="0030751E" w:rsidRPr="00357880">
        <w:rPr>
          <w:rFonts w:eastAsia="Times New Roman" w:cs="Courier New"/>
          <w:szCs w:val="24"/>
        </w:rPr>
        <w:t xml:space="preserve">: </w:t>
      </w:r>
      <w:r w:rsidR="004A4CF2" w:rsidRPr="00357880">
        <w:rPr>
          <w:rFonts w:eastAsia="Times New Roman" w:cs="Courier New"/>
          <w:szCs w:val="24"/>
        </w:rPr>
        <w:t>„</w:t>
      </w:r>
      <w:r w:rsidR="0030751E" w:rsidRPr="00357880">
        <w:rPr>
          <w:rFonts w:eastAsia="Times New Roman" w:cs="Courier New"/>
          <w:szCs w:val="24"/>
        </w:rPr>
        <w:t xml:space="preserve">Ich habe Ohjann Golgo van </w:t>
      </w:r>
      <w:proofErr w:type="spellStart"/>
      <w:r w:rsidR="0030751E" w:rsidRPr="00357880">
        <w:rPr>
          <w:rFonts w:eastAsia="Times New Roman" w:cs="Courier New"/>
          <w:szCs w:val="24"/>
        </w:rPr>
        <w:t>Fonthewegs</w:t>
      </w:r>
      <w:proofErr w:type="spellEnd"/>
      <w:r w:rsidR="0030751E" w:rsidRPr="00357880">
        <w:rPr>
          <w:rFonts w:eastAsia="Times New Roman" w:cs="Courier New"/>
          <w:szCs w:val="24"/>
        </w:rPr>
        <w:t xml:space="preserve"> Werke nicht geschrieben, sondern nur auswendig gelernt. Und ich bin weit davon entfernt, alles aus seiner Feder gutzuheißen. Was hat Fontheweg manchmal für einen Murks zusammengeschrieben! Der halbe </w:t>
      </w:r>
      <w:proofErr w:type="spellStart"/>
      <w:r w:rsidR="0030751E" w:rsidRPr="00357880">
        <w:rPr>
          <w:rFonts w:cs="Courier New"/>
          <w:i/>
          <w:szCs w:val="24"/>
        </w:rPr>
        <w:t>Weisenstein</w:t>
      </w:r>
      <w:proofErr w:type="spellEnd"/>
      <w:r w:rsidR="0030751E" w:rsidRPr="00357880">
        <w:rPr>
          <w:rFonts w:cs="Courier New"/>
          <w:szCs w:val="24"/>
        </w:rPr>
        <w:t xml:space="preserve"> ist hohles </w:t>
      </w:r>
      <w:proofErr w:type="spellStart"/>
      <w:r w:rsidR="0030751E" w:rsidRPr="00357880">
        <w:rPr>
          <w:rFonts w:cs="Courier New"/>
          <w:szCs w:val="24"/>
        </w:rPr>
        <w:t>Geschwalle</w:t>
      </w:r>
      <w:proofErr w:type="spellEnd"/>
      <w:r w:rsidR="0030751E" w:rsidRPr="00357880">
        <w:rPr>
          <w:rFonts w:cs="Courier New"/>
          <w:szCs w:val="24"/>
        </w:rPr>
        <w:t xml:space="preserve">! Fast seine ganze Prosa taugt nichts! Aber es gibt Stellen in seinem Werk </w:t>
      </w:r>
      <w:r w:rsidR="0030751E" w:rsidRPr="00357880">
        <w:rPr>
          <w:rFonts w:eastAsia="Times New Roman" w:cs="Courier New"/>
          <w:szCs w:val="24"/>
        </w:rPr>
        <w:t xml:space="preserve">… Stellen….” </w:t>
      </w:r>
      <w:r w:rsidR="003F5E4A" w:rsidRPr="00357880">
        <w:rPr>
          <w:rFonts w:eastAsia="Times New Roman" w:cs="Courier New"/>
          <w:szCs w:val="24"/>
        </w:rPr>
        <w:fldChar w:fldCharType="begin"/>
      </w:r>
      <w:r w:rsidR="006D3D04" w:rsidRPr="00357880">
        <w:rPr>
          <w:rFonts w:eastAsia="Times New Roman" w:cs="Courier New"/>
          <w:szCs w:val="24"/>
        </w:rPr>
        <w:instrText xml:space="preserve"> ADDIN ZOTERO_ITEM CSL_CITATION {"citationID":"cDrU5gXp","properties":{"formattedCitation":"({\\i{}SdTB} 246)","plainCitation":"(SdTB 246)","noteIndex":0},"citationItems":[{"id":46,"uris":["http://zotero.org/users/6203910/items/SNKMDAME"],"uri":["http://zotero.org/users/6203910/items/SNKMDAME"],"itemData":{"id":46,"type":"book","abstract":"Walter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Mythenmetz","title-short":"SdTB","author":[{"family":"Moers","given":"Walter"}],"issued":{"date-parts":[["2004"]]}},"locator":"246","suppress-author":true}],"schema":"https://github.com/citation-style-language/schema/raw/master/csl-citation.json"} </w:instrText>
      </w:r>
      <w:r w:rsidR="003F5E4A" w:rsidRPr="00357880">
        <w:rPr>
          <w:rFonts w:eastAsia="Times New Roman" w:cs="Courier New"/>
          <w:szCs w:val="24"/>
        </w:rPr>
        <w:fldChar w:fldCharType="separate"/>
      </w:r>
      <w:r w:rsidR="003F5E4A" w:rsidRPr="00357880">
        <w:rPr>
          <w:rFonts w:cs="Times New Roman"/>
          <w:szCs w:val="24"/>
        </w:rPr>
        <w:t>(</w:t>
      </w:r>
      <w:r w:rsidR="003F5E4A" w:rsidRPr="00357880">
        <w:rPr>
          <w:rFonts w:cs="Times New Roman"/>
          <w:i/>
          <w:iCs/>
          <w:szCs w:val="24"/>
        </w:rPr>
        <w:t>SdTB</w:t>
      </w:r>
      <w:r w:rsidR="003F5E4A" w:rsidRPr="00357880">
        <w:rPr>
          <w:rFonts w:cs="Times New Roman"/>
          <w:szCs w:val="24"/>
        </w:rPr>
        <w:t xml:space="preserve"> 246)</w:t>
      </w:r>
      <w:r w:rsidR="003F5E4A" w:rsidRPr="00357880">
        <w:rPr>
          <w:rFonts w:eastAsia="Times New Roman" w:cs="Courier New"/>
          <w:szCs w:val="24"/>
        </w:rPr>
        <w:fldChar w:fldCharType="end"/>
      </w:r>
      <w:r w:rsidR="0030751E" w:rsidRPr="00357880">
        <w:rPr>
          <w:rFonts w:eastAsia="Times New Roman" w:cs="Courier New"/>
          <w:szCs w:val="24"/>
        </w:rPr>
        <w:t xml:space="preserve"> Diese Passage </w:t>
      </w:r>
      <w:r w:rsidR="00051B32" w:rsidRPr="00357880">
        <w:rPr>
          <w:rFonts w:eastAsia="Times New Roman" w:cs="Courier New"/>
          <w:szCs w:val="24"/>
        </w:rPr>
        <w:t>dient auch als wichtige Argumentationsbasis für</w:t>
      </w:r>
      <w:r w:rsidR="00767636" w:rsidRPr="00357880">
        <w:rPr>
          <w:rFonts w:eastAsia="Times New Roman" w:cs="Courier New"/>
          <w:szCs w:val="24"/>
        </w:rPr>
        <w:t xml:space="preserve"> Jan-Martin Altgelds Untersuchung</w:t>
      </w:r>
      <w:r w:rsidR="004D3F8F" w:rsidRPr="00357880">
        <w:rPr>
          <w:rFonts w:eastAsia="Times New Roman" w:cs="Courier New"/>
          <w:szCs w:val="24"/>
        </w:rPr>
        <w:t xml:space="preserve"> </w:t>
      </w:r>
      <w:r w:rsidR="008837F0" w:rsidRPr="00357880">
        <w:rPr>
          <w:rFonts w:eastAsia="Times New Roman" w:cs="Courier New"/>
          <w:szCs w:val="24"/>
        </w:rPr>
        <w:t>von</w:t>
      </w:r>
      <w:r w:rsidR="004D3F8F" w:rsidRPr="00357880">
        <w:rPr>
          <w:rFonts w:eastAsia="Times New Roman" w:cs="Courier New"/>
          <w:szCs w:val="24"/>
        </w:rPr>
        <w:t xml:space="preserve"> </w:t>
      </w:r>
      <w:r w:rsidR="008837F0" w:rsidRPr="00357880">
        <w:rPr>
          <w:rFonts w:eastAsia="Times New Roman" w:cs="Courier New"/>
          <w:szCs w:val="24"/>
        </w:rPr>
        <w:t>Intertextualität und Intermedialität in den Texten von Walter Moers</w:t>
      </w:r>
      <w:r w:rsidR="0030751E" w:rsidRPr="00357880">
        <w:rPr>
          <w:rFonts w:eastAsia="Times New Roman" w:cs="Courier New"/>
          <w:szCs w:val="24"/>
        </w:rPr>
        <w:t xml:space="preserve">, </w:t>
      </w:r>
      <w:r w:rsidR="008837F0" w:rsidRPr="00357880">
        <w:rPr>
          <w:rFonts w:eastAsia="Times New Roman" w:cs="Courier New"/>
          <w:szCs w:val="24"/>
        </w:rPr>
        <w:t>denn</w:t>
      </w:r>
      <w:r w:rsidR="004D3F8F" w:rsidRPr="00357880">
        <w:rPr>
          <w:rFonts w:eastAsia="Times New Roman" w:cs="Courier New"/>
          <w:szCs w:val="24"/>
        </w:rPr>
        <w:t xml:space="preserve"> </w:t>
      </w:r>
      <w:r w:rsidR="0030751E" w:rsidRPr="00357880">
        <w:rPr>
          <w:rFonts w:eastAsia="Times New Roman" w:cs="Courier New"/>
          <w:szCs w:val="24"/>
        </w:rPr>
        <w:t xml:space="preserve">er schreibt dazu: </w:t>
      </w:r>
    </w:p>
    <w:p w14:paraId="5C21F087" w14:textId="2EC785EE" w:rsidR="002B2CCB" w:rsidRPr="00357880" w:rsidRDefault="0030751E" w:rsidP="002B2CCB">
      <w:pPr>
        <w:autoSpaceDE w:val="0"/>
        <w:autoSpaceDN w:val="0"/>
        <w:adjustRightInd w:val="0"/>
        <w:spacing w:after="0" w:line="240" w:lineRule="auto"/>
        <w:ind w:left="709"/>
        <w:rPr>
          <w:rFonts w:eastAsia="Times New Roman" w:cs="Courier New"/>
          <w:szCs w:val="24"/>
        </w:rPr>
      </w:pPr>
      <w:r w:rsidRPr="00357880">
        <w:rPr>
          <w:rFonts w:eastAsia="Times New Roman" w:cs="Courier New"/>
          <w:szCs w:val="24"/>
        </w:rPr>
        <w:t>Was Moers hier mit Freude betreibt, ist eine radikale Infragestellung der deutschsprachigen Dichtungsautorität, Johann Wolfgang von Goethe. Die Tatsache, dass der Buchling mit dem so geheißenen ‘</w:t>
      </w:r>
      <w:proofErr w:type="spellStart"/>
      <w:r w:rsidRPr="00357880">
        <w:rPr>
          <w:rFonts w:cs="Courier New"/>
          <w:i/>
          <w:szCs w:val="24"/>
        </w:rPr>
        <w:t>Weisenstein</w:t>
      </w:r>
      <w:proofErr w:type="spellEnd"/>
      <w:r w:rsidRPr="00357880">
        <w:rPr>
          <w:rFonts w:eastAsia="Times New Roman" w:cs="Courier New"/>
          <w:i/>
          <w:szCs w:val="24"/>
        </w:rPr>
        <w:t>’</w:t>
      </w:r>
      <w:r w:rsidRPr="00357880">
        <w:rPr>
          <w:rFonts w:cs="Courier New"/>
          <w:szCs w:val="24"/>
        </w:rPr>
        <w:t xml:space="preserve"> nichts Geringeres als Goethes </w:t>
      </w:r>
      <w:r w:rsidRPr="00357880">
        <w:rPr>
          <w:rFonts w:eastAsia="Times New Roman" w:cs="Courier New"/>
          <w:szCs w:val="24"/>
        </w:rPr>
        <w:t xml:space="preserve">‘Faust’ als ‘hohles </w:t>
      </w:r>
      <w:proofErr w:type="spellStart"/>
      <w:r w:rsidRPr="00357880">
        <w:rPr>
          <w:rFonts w:eastAsia="Times New Roman" w:cs="Courier New"/>
          <w:szCs w:val="24"/>
        </w:rPr>
        <w:t>Geschwalle</w:t>
      </w:r>
      <w:proofErr w:type="spellEnd"/>
      <w:r w:rsidRPr="00357880">
        <w:rPr>
          <w:rFonts w:eastAsia="Times New Roman" w:cs="Courier New"/>
          <w:szCs w:val="24"/>
        </w:rPr>
        <w:t xml:space="preserve">’ bezeichnet, würde in der Realität wohl nicht nur Literaturwissenschaftler widersprechend auf den Plan rufen. Unmittelbar nach der hier begangenen ‘Majestätsbeleidigung’ wendet Moers die Aussage des Zyklopen aber wieder und lässt ‘Golgo’ leidenschaftlich schwärmen. </w:t>
      </w:r>
      <w:r w:rsidR="00557AFF" w:rsidRPr="00357880">
        <w:rPr>
          <w:rFonts w:eastAsia="Times New Roman" w:cs="Courier New"/>
          <w:szCs w:val="24"/>
        </w:rPr>
        <w:fldChar w:fldCharType="begin"/>
      </w:r>
      <w:r w:rsidR="00557AFF" w:rsidRPr="00357880">
        <w:rPr>
          <w:rFonts w:eastAsia="Times New Roman" w:cs="Courier New"/>
          <w:szCs w:val="24"/>
        </w:rPr>
        <w:instrText xml:space="preserve"> ADDIN ZOTERO_ITEM CSL_CITATION {"citationID":"IvRl017v","properties":{"formattedCitation":"(Altgeld 68)","plainCitation":"(Altgeld 68)","noteIndex":0},"citationItems":[{"id":4,"uris":["http://zotero.org/users/6203910/items/JVPFCD2N"],"uri":["http://zotero.org/users/6203910/items/JVPFCD2N"],"itemData":{"id":4,"type":"book","event-place":"Berlin","ISBN":"978-3-86573-342-9","language":"ger","note":"OCLC: 244037996","number-of-pages":"102","publisher":"Wissenschaftlicher Verlag","publisher-place":"Berlin","source":"Gemeinsamer Bibliotheksverbund ISBN","title":"Intertextualität und Intermedialität in Walter Moers' \"Wilde Reise durch die Nacht\" und \"Die Stadt der träumenden Bücher\"","author":[{"family":"Altgeld","given":"Jan-Martin"}],"issued":{"date-parts":[["2008"]]}},"locator":"68"}],"schema":"https://github.com/citation-style-language/schema/raw/master/csl-citation.json"} </w:instrText>
      </w:r>
      <w:r w:rsidR="00557AFF" w:rsidRPr="00357880">
        <w:rPr>
          <w:rFonts w:eastAsia="Times New Roman" w:cs="Courier New"/>
          <w:szCs w:val="24"/>
        </w:rPr>
        <w:fldChar w:fldCharType="separate"/>
      </w:r>
      <w:r w:rsidR="00557AFF" w:rsidRPr="00357880">
        <w:rPr>
          <w:rFonts w:cs="Times New Roman"/>
        </w:rPr>
        <w:t>(Altgeld 68)</w:t>
      </w:r>
      <w:r w:rsidR="00557AFF" w:rsidRPr="00357880">
        <w:rPr>
          <w:rFonts w:eastAsia="Times New Roman" w:cs="Courier New"/>
          <w:szCs w:val="24"/>
        </w:rPr>
        <w:fldChar w:fldCharType="end"/>
      </w:r>
      <w:r w:rsidR="00557AFF" w:rsidRPr="00357880">
        <w:rPr>
          <w:rFonts w:eastAsia="Times New Roman" w:cs="Courier New"/>
          <w:szCs w:val="24"/>
        </w:rPr>
        <w:t xml:space="preserve"> </w:t>
      </w:r>
    </w:p>
    <w:p w14:paraId="3769B8E7" w14:textId="77777777" w:rsidR="002B2CCB" w:rsidRPr="00357880" w:rsidRDefault="002B2CCB" w:rsidP="002B2CCB">
      <w:pPr>
        <w:autoSpaceDE w:val="0"/>
        <w:autoSpaceDN w:val="0"/>
        <w:adjustRightInd w:val="0"/>
        <w:spacing w:after="0" w:line="240" w:lineRule="auto"/>
        <w:ind w:left="709"/>
        <w:rPr>
          <w:rFonts w:eastAsia="Times New Roman" w:cs="Courier New"/>
          <w:szCs w:val="24"/>
        </w:rPr>
      </w:pPr>
    </w:p>
    <w:p w14:paraId="73A35DE4" w14:textId="182707D6" w:rsidR="0030751E" w:rsidRPr="00357880" w:rsidRDefault="0063379A" w:rsidP="0030751E">
      <w:pPr>
        <w:autoSpaceDE w:val="0"/>
        <w:autoSpaceDN w:val="0"/>
        <w:adjustRightInd w:val="0"/>
        <w:spacing w:after="0" w:line="480" w:lineRule="auto"/>
        <w:ind w:firstLine="709"/>
        <w:rPr>
          <w:rFonts w:ascii="Courier New" w:hAnsi="Courier New" w:cs="Courier New"/>
          <w:szCs w:val="24"/>
        </w:rPr>
      </w:pPr>
      <w:r w:rsidRPr="00357880">
        <w:rPr>
          <w:rFonts w:eastAsia="Times New Roman" w:cs="Courier New"/>
          <w:szCs w:val="24"/>
        </w:rPr>
        <w:t xml:space="preserve">Diese Einschätzung durch Altgeld muss etwas genauer betrachtet werden, denn es ist fraglich, ob es sich bei der oben zitierten Passage aus </w:t>
      </w:r>
      <w:r w:rsidRPr="00357880">
        <w:rPr>
          <w:rFonts w:eastAsia="Times New Roman" w:cs="Courier New"/>
          <w:i/>
          <w:iCs/>
          <w:szCs w:val="24"/>
        </w:rPr>
        <w:t>SdTB</w:t>
      </w:r>
      <w:r w:rsidRPr="00357880">
        <w:rPr>
          <w:rFonts w:eastAsia="Times New Roman" w:cs="Courier New"/>
          <w:szCs w:val="24"/>
        </w:rPr>
        <w:t xml:space="preserve"> tatsächlich um eine „radikale Infragestellung“ Goethes handelt</w:t>
      </w:r>
      <w:r w:rsidR="002016C5" w:rsidRPr="00357880">
        <w:rPr>
          <w:rFonts w:eastAsia="Times New Roman" w:cs="Courier New"/>
          <w:szCs w:val="24"/>
        </w:rPr>
        <w:t>, vor allem wenn man nicht nur besagte Passage, sondern den kompletten Buchhaim-Zyklus in Betracht zieht</w:t>
      </w:r>
      <w:r w:rsidRPr="00357880">
        <w:rPr>
          <w:rFonts w:eastAsia="Times New Roman" w:cs="Courier New"/>
          <w:szCs w:val="24"/>
        </w:rPr>
        <w:t xml:space="preserve">. </w:t>
      </w:r>
      <w:r w:rsidR="00051B32" w:rsidRPr="00357880">
        <w:rPr>
          <w:rFonts w:eastAsia="Times New Roman" w:cs="Courier New"/>
          <w:szCs w:val="24"/>
        </w:rPr>
        <w:t>Rein quantitativ gesehen</w:t>
      </w:r>
      <w:r w:rsidR="0030751E" w:rsidRPr="00357880">
        <w:rPr>
          <w:rFonts w:eastAsia="Times New Roman" w:cs="Courier New"/>
          <w:szCs w:val="24"/>
        </w:rPr>
        <w:t xml:space="preserve"> stammen die meisten Zitate, die Moers direkt oder mit leichten Änderungen übernommen hat, von Goethe</w:t>
      </w:r>
      <w:r w:rsidR="00051B32" w:rsidRPr="00357880">
        <w:rPr>
          <w:rFonts w:eastAsia="Times New Roman" w:cs="Courier New"/>
          <w:szCs w:val="24"/>
        </w:rPr>
        <w:t>,</w:t>
      </w:r>
      <w:r w:rsidR="0030751E" w:rsidRPr="00357880">
        <w:rPr>
          <w:rFonts w:eastAsia="Times New Roman" w:cs="Courier New"/>
          <w:szCs w:val="24"/>
        </w:rPr>
        <w:t xml:space="preserve"> und der Buchling Golgo, der sich Goethes </w:t>
      </w:r>
      <w:proofErr w:type="spellStart"/>
      <w:r w:rsidR="0030751E" w:rsidRPr="00357880">
        <w:rPr>
          <w:rFonts w:eastAsia="Times New Roman" w:cs="Courier New"/>
          <w:szCs w:val="24"/>
        </w:rPr>
        <w:t>zamonisches</w:t>
      </w:r>
      <w:proofErr w:type="spellEnd"/>
      <w:r w:rsidR="0030751E" w:rsidRPr="00357880">
        <w:rPr>
          <w:rFonts w:eastAsia="Times New Roman" w:cs="Courier New"/>
          <w:szCs w:val="24"/>
        </w:rPr>
        <w:t xml:space="preserve"> Pendant zum Vorbild genommen hat, ist eine wichtige Figur in </w:t>
      </w:r>
      <w:r w:rsidR="0030751E" w:rsidRPr="00357880">
        <w:rPr>
          <w:rFonts w:cs="Courier New"/>
          <w:i/>
          <w:szCs w:val="24"/>
        </w:rPr>
        <w:t>SdTB</w:t>
      </w:r>
      <w:r w:rsidR="0030751E" w:rsidRPr="00357880">
        <w:rPr>
          <w:rFonts w:cs="Courier New"/>
          <w:szCs w:val="24"/>
        </w:rPr>
        <w:t>: Er f</w:t>
      </w:r>
      <w:r w:rsidR="0030751E" w:rsidRPr="00357880">
        <w:rPr>
          <w:rFonts w:eastAsia="Times New Roman" w:cs="Courier New"/>
          <w:szCs w:val="24"/>
        </w:rPr>
        <w:t xml:space="preserve">ührt Hildegunst in die Welt der Buchlinge ein, verhilft ihm zur Flucht vor den Bücherjägern und rettet ihn und den Schattenkönig vor einem Hinterhalt. </w:t>
      </w:r>
      <w:r w:rsidR="00767636" w:rsidRPr="00357880">
        <w:rPr>
          <w:rFonts w:eastAsia="Times New Roman" w:cs="Courier New"/>
          <w:szCs w:val="24"/>
        </w:rPr>
        <w:t>Es ist fraglich, ob Moers einer Figur</w:t>
      </w:r>
      <w:r w:rsidR="0030751E" w:rsidRPr="00357880">
        <w:rPr>
          <w:rFonts w:eastAsia="Times New Roman" w:cs="Courier New"/>
          <w:szCs w:val="24"/>
        </w:rPr>
        <w:t xml:space="preserve">, die in gewisser Weise Goethe repräsentieren soll, eine so </w:t>
      </w:r>
      <w:r w:rsidR="00051B32" w:rsidRPr="00357880">
        <w:rPr>
          <w:rFonts w:eastAsia="Times New Roman" w:cs="Courier New"/>
          <w:szCs w:val="24"/>
        </w:rPr>
        <w:t>zentrale Rolle gegeben hätte</w:t>
      </w:r>
      <w:r w:rsidR="0030751E" w:rsidRPr="00357880">
        <w:rPr>
          <w:rFonts w:eastAsia="Times New Roman" w:cs="Courier New"/>
          <w:szCs w:val="24"/>
        </w:rPr>
        <w:t xml:space="preserve">, wenn er Goethe </w:t>
      </w:r>
      <w:r w:rsidR="004A4CF2" w:rsidRPr="00357880">
        <w:rPr>
          <w:rFonts w:eastAsia="Times New Roman" w:cs="Courier New"/>
          <w:szCs w:val="24"/>
        </w:rPr>
        <w:t>„</w:t>
      </w:r>
      <w:r w:rsidR="0030751E" w:rsidRPr="00357880">
        <w:rPr>
          <w:rFonts w:eastAsia="Times New Roman" w:cs="Courier New"/>
          <w:szCs w:val="24"/>
        </w:rPr>
        <w:t xml:space="preserve">radikal in Frage stellen” wollte. </w:t>
      </w:r>
      <w:r w:rsidR="002016C5" w:rsidRPr="00357880">
        <w:rPr>
          <w:rFonts w:eastAsia="Times New Roman" w:cs="Courier New"/>
          <w:szCs w:val="24"/>
        </w:rPr>
        <w:t xml:space="preserve">Vor allem im Hinblick auf Altgelds Einschätzung, dass eine zugegebenermaßen recht deftige Kritik an Goethes </w:t>
      </w:r>
      <w:r w:rsidR="002016C5" w:rsidRPr="00357880">
        <w:rPr>
          <w:rFonts w:eastAsia="Times New Roman" w:cs="Courier New"/>
          <w:i/>
          <w:iCs/>
          <w:szCs w:val="24"/>
        </w:rPr>
        <w:t xml:space="preserve">Faust </w:t>
      </w:r>
      <w:r w:rsidR="002016C5" w:rsidRPr="00357880">
        <w:rPr>
          <w:rFonts w:eastAsia="Times New Roman" w:cs="Courier New"/>
          <w:szCs w:val="24"/>
        </w:rPr>
        <w:t xml:space="preserve">sofort Kritiker auf den Plan rufen würde, stellt sich aber noch eine ganz andere Frage: Kann </w:t>
      </w:r>
      <w:r w:rsidR="0030751E" w:rsidRPr="00357880">
        <w:rPr>
          <w:rFonts w:eastAsia="Times New Roman" w:cs="Courier New"/>
          <w:szCs w:val="24"/>
        </w:rPr>
        <w:t>man jemandem widersprechen, der deutlich macht, dass ihm ein bestimmtes literarisches Werk nicht gefällt</w:t>
      </w:r>
      <w:r w:rsidR="002016C5" w:rsidRPr="00357880">
        <w:rPr>
          <w:rFonts w:eastAsia="Times New Roman" w:cs="Courier New"/>
          <w:szCs w:val="24"/>
        </w:rPr>
        <w:t>, also seine eigene subjektive Meinung kundtut?</w:t>
      </w:r>
      <w:r w:rsidR="0030751E" w:rsidRPr="00357880">
        <w:rPr>
          <w:rFonts w:eastAsia="Times New Roman" w:cs="Courier New"/>
          <w:szCs w:val="24"/>
        </w:rPr>
        <w:t xml:space="preserve"> Moers erhebt hier an keiner Stelle den Anspruch, dass der </w:t>
      </w:r>
      <w:proofErr w:type="spellStart"/>
      <w:r w:rsidR="0030751E" w:rsidRPr="00357880">
        <w:rPr>
          <w:rFonts w:cs="Courier New"/>
          <w:i/>
          <w:szCs w:val="24"/>
        </w:rPr>
        <w:t>Weisenstein</w:t>
      </w:r>
      <w:proofErr w:type="spellEnd"/>
      <w:r w:rsidR="0030751E" w:rsidRPr="00357880">
        <w:rPr>
          <w:rFonts w:cs="Courier New"/>
          <w:szCs w:val="24"/>
        </w:rPr>
        <w:t xml:space="preserve">, respektive der </w:t>
      </w:r>
      <w:r w:rsidR="0030751E" w:rsidRPr="00357880">
        <w:rPr>
          <w:rFonts w:cs="Courier New"/>
          <w:i/>
          <w:szCs w:val="24"/>
        </w:rPr>
        <w:t>Faust</w:t>
      </w:r>
      <w:r w:rsidR="0030751E" w:rsidRPr="00357880">
        <w:rPr>
          <w:rFonts w:cs="Courier New"/>
          <w:szCs w:val="24"/>
        </w:rPr>
        <w:t xml:space="preserve"> von allen als </w:t>
      </w:r>
      <w:r w:rsidR="004A4CF2" w:rsidRPr="00357880">
        <w:rPr>
          <w:rFonts w:eastAsia="Times New Roman" w:cs="Courier New"/>
          <w:szCs w:val="24"/>
        </w:rPr>
        <w:lastRenderedPageBreak/>
        <w:t>„</w:t>
      </w:r>
      <w:r w:rsidR="0030751E" w:rsidRPr="00357880">
        <w:rPr>
          <w:rFonts w:eastAsia="Times New Roman" w:cs="Courier New"/>
          <w:szCs w:val="24"/>
        </w:rPr>
        <w:t xml:space="preserve">hohles </w:t>
      </w:r>
      <w:proofErr w:type="spellStart"/>
      <w:r w:rsidR="0030751E" w:rsidRPr="00357880">
        <w:rPr>
          <w:rFonts w:eastAsia="Times New Roman" w:cs="Courier New"/>
          <w:szCs w:val="24"/>
        </w:rPr>
        <w:t>Geschwalle</w:t>
      </w:r>
      <w:proofErr w:type="spellEnd"/>
      <w:r w:rsidR="0030751E" w:rsidRPr="00357880">
        <w:rPr>
          <w:rFonts w:eastAsia="Times New Roman" w:cs="Courier New"/>
          <w:szCs w:val="24"/>
        </w:rPr>
        <w:t>” angesehen werden sollte</w:t>
      </w:r>
      <w:r w:rsidR="002016C5" w:rsidRPr="00357880">
        <w:rPr>
          <w:rFonts w:eastAsia="Times New Roman" w:cs="Courier New"/>
          <w:szCs w:val="24"/>
        </w:rPr>
        <w:t>, es handelt sich dabei lediglich um die subjektive Meinung einer Einzelperson</w:t>
      </w:r>
      <w:r w:rsidR="00051B32" w:rsidRPr="00357880">
        <w:rPr>
          <w:rFonts w:eastAsia="Times New Roman" w:cs="Courier New"/>
          <w:szCs w:val="24"/>
        </w:rPr>
        <w:t xml:space="preserve"> und</w:t>
      </w:r>
      <w:r w:rsidR="002016C5" w:rsidRPr="00357880">
        <w:rPr>
          <w:rFonts w:eastAsia="Times New Roman" w:cs="Courier New"/>
          <w:szCs w:val="24"/>
        </w:rPr>
        <w:t xml:space="preserve"> wir wissen nicht, ob Moers tatsächlich diese Einschätzung, die er Golgo in den Mund legt, teilt. Es handelt sich in erster Linie um die Äußerung eines sehr subjektiven ästhetischen Empfindens, nicht um einen Angriff auf einen Text oder dessen AutorIn. </w:t>
      </w:r>
      <w:r w:rsidR="0030751E" w:rsidRPr="00357880">
        <w:rPr>
          <w:rFonts w:eastAsia="Times New Roman" w:cs="Courier New"/>
          <w:szCs w:val="24"/>
        </w:rPr>
        <w:t xml:space="preserve">Altgelds Beurteilung dieser Stelle spiegelt </w:t>
      </w:r>
      <w:r w:rsidR="002016C5" w:rsidRPr="00357880">
        <w:rPr>
          <w:rFonts w:eastAsia="Times New Roman" w:cs="Courier New"/>
          <w:szCs w:val="24"/>
        </w:rPr>
        <w:t>somit</w:t>
      </w:r>
      <w:r w:rsidR="0030751E" w:rsidRPr="00357880">
        <w:rPr>
          <w:rFonts w:eastAsia="Times New Roman" w:cs="Courier New"/>
          <w:szCs w:val="24"/>
        </w:rPr>
        <w:t xml:space="preserve"> ein großes Problem des </w:t>
      </w:r>
      <w:r w:rsidR="00EA4DD2" w:rsidRPr="00357880">
        <w:rPr>
          <w:rFonts w:eastAsia="Times New Roman" w:cs="Courier New"/>
          <w:szCs w:val="24"/>
        </w:rPr>
        <w:t>Umgangs mit AutorInnen oder Werken eines sogenannten ‚Kanons‘</w:t>
      </w:r>
      <w:r w:rsidR="0030751E" w:rsidRPr="00357880">
        <w:rPr>
          <w:rFonts w:eastAsia="Times New Roman" w:cs="Courier New"/>
          <w:szCs w:val="24"/>
        </w:rPr>
        <w:t xml:space="preserve"> </w:t>
      </w:r>
      <w:r w:rsidR="00557AFF" w:rsidRPr="00357880">
        <w:rPr>
          <w:rFonts w:eastAsia="Times New Roman" w:cs="Courier New"/>
          <w:szCs w:val="24"/>
        </w:rPr>
        <w:t>wider</w:t>
      </w:r>
      <w:r w:rsidR="00EA4DD2" w:rsidRPr="00357880">
        <w:rPr>
          <w:rFonts w:eastAsia="Times New Roman" w:cs="Courier New"/>
          <w:szCs w:val="24"/>
        </w:rPr>
        <w:t>.</w:t>
      </w:r>
      <w:r w:rsidR="0030751E" w:rsidRPr="00357880">
        <w:rPr>
          <w:rFonts w:eastAsia="Times New Roman" w:cs="Courier New"/>
          <w:szCs w:val="24"/>
        </w:rPr>
        <w:t xml:space="preserve"> Die </w:t>
      </w:r>
      <w:r w:rsidR="004D3F8F" w:rsidRPr="00357880">
        <w:rPr>
          <w:rFonts w:eastAsia="Times New Roman" w:cs="Courier New"/>
          <w:szCs w:val="24"/>
        </w:rPr>
        <w:t xml:space="preserve">sogenannten ‚kanonischen </w:t>
      </w:r>
      <w:r w:rsidR="0030751E" w:rsidRPr="00357880">
        <w:rPr>
          <w:rFonts w:eastAsia="Times New Roman" w:cs="Courier New"/>
          <w:szCs w:val="24"/>
        </w:rPr>
        <w:t>Autor</w:t>
      </w:r>
      <w:r w:rsidR="00E674B9" w:rsidRPr="00357880">
        <w:rPr>
          <w:rFonts w:eastAsia="Times New Roman" w:cs="Courier New"/>
          <w:szCs w:val="24"/>
        </w:rPr>
        <w:t>Innen</w:t>
      </w:r>
      <w:r w:rsidR="004D3F8F" w:rsidRPr="00357880">
        <w:rPr>
          <w:rFonts w:eastAsia="Times New Roman" w:cs="Courier New"/>
          <w:szCs w:val="24"/>
        </w:rPr>
        <w:t xml:space="preserve">‘ </w:t>
      </w:r>
      <w:r w:rsidR="0030751E" w:rsidRPr="00357880">
        <w:rPr>
          <w:rFonts w:eastAsia="Times New Roman" w:cs="Courier New"/>
          <w:szCs w:val="24"/>
        </w:rPr>
        <w:t xml:space="preserve">scheinen über jegliche Kritik erhaben, eine Äußerung von Kritik an einem ihrer Werke </w:t>
      </w:r>
      <w:r w:rsidR="004D3F8F" w:rsidRPr="00357880">
        <w:rPr>
          <w:rFonts w:eastAsia="Times New Roman" w:cs="Courier New"/>
          <w:szCs w:val="24"/>
        </w:rPr>
        <w:t>wird im Bildungsbürgertum fast tabuisiert</w:t>
      </w:r>
      <w:r w:rsidR="0030751E" w:rsidRPr="00357880">
        <w:rPr>
          <w:rFonts w:eastAsia="Times New Roman" w:cs="Courier New"/>
          <w:szCs w:val="24"/>
        </w:rPr>
        <w:t xml:space="preserve">. </w:t>
      </w:r>
      <w:r w:rsidR="002016C5" w:rsidRPr="00357880">
        <w:rPr>
          <w:rFonts w:eastAsia="Times New Roman" w:cs="Courier New"/>
          <w:szCs w:val="24"/>
        </w:rPr>
        <w:t>Etwas irritierend ist auch die Argumentation Altgelds, dass Moers</w:t>
      </w:r>
      <w:r w:rsidR="0030751E" w:rsidRPr="00357880">
        <w:rPr>
          <w:rFonts w:eastAsia="Times New Roman" w:cs="Courier New"/>
          <w:szCs w:val="24"/>
        </w:rPr>
        <w:t xml:space="preserve"> </w:t>
      </w:r>
      <w:r w:rsidR="002016C5" w:rsidRPr="00357880">
        <w:rPr>
          <w:rFonts w:eastAsia="Times New Roman" w:cs="Courier New"/>
          <w:szCs w:val="24"/>
        </w:rPr>
        <w:t xml:space="preserve">die Aussage des Zyklopen wieder </w:t>
      </w:r>
      <w:r w:rsidR="00E674B9" w:rsidRPr="00357880">
        <w:rPr>
          <w:rFonts w:eastAsia="Times New Roman" w:cs="Courier New"/>
          <w:szCs w:val="24"/>
        </w:rPr>
        <w:t>‚</w:t>
      </w:r>
      <w:r w:rsidR="0030751E" w:rsidRPr="00357880">
        <w:rPr>
          <w:rFonts w:eastAsia="Times New Roman" w:cs="Courier New"/>
          <w:szCs w:val="24"/>
        </w:rPr>
        <w:t>wendet</w:t>
      </w:r>
      <w:r w:rsidR="002016C5" w:rsidRPr="00357880">
        <w:rPr>
          <w:rFonts w:eastAsia="Times New Roman" w:cs="Courier New"/>
          <w:szCs w:val="24"/>
        </w:rPr>
        <w:t>,</w:t>
      </w:r>
      <w:r w:rsidR="00E674B9" w:rsidRPr="00357880">
        <w:rPr>
          <w:rFonts w:eastAsia="Times New Roman" w:cs="Courier New"/>
          <w:szCs w:val="24"/>
        </w:rPr>
        <w:t>‘</w:t>
      </w:r>
      <w:r w:rsidR="002016C5" w:rsidRPr="00357880">
        <w:rPr>
          <w:rFonts w:eastAsia="Times New Roman" w:cs="Courier New"/>
          <w:szCs w:val="24"/>
        </w:rPr>
        <w:t xml:space="preserve"> denn</w:t>
      </w:r>
      <w:r w:rsidR="0030751E" w:rsidRPr="00357880">
        <w:rPr>
          <w:rFonts w:eastAsia="Times New Roman" w:cs="Courier New"/>
          <w:szCs w:val="24"/>
        </w:rPr>
        <w:t xml:space="preserve"> die Kritik an einem Teil und das Schwärmen über einen anderen Teil des Gesamtwerks schließen sich nicht aus</w:t>
      </w:r>
      <w:r w:rsidR="002016C5" w:rsidRPr="00357880">
        <w:rPr>
          <w:rFonts w:eastAsia="Times New Roman" w:cs="Courier New"/>
          <w:szCs w:val="24"/>
        </w:rPr>
        <w:t>. So kann</w:t>
      </w:r>
      <w:r w:rsidR="0030751E" w:rsidRPr="00357880">
        <w:rPr>
          <w:rFonts w:eastAsia="Times New Roman" w:cs="Courier New"/>
          <w:szCs w:val="24"/>
        </w:rPr>
        <w:t xml:space="preserve"> Golgo den </w:t>
      </w:r>
      <w:proofErr w:type="spellStart"/>
      <w:r w:rsidR="0030751E" w:rsidRPr="00357880">
        <w:rPr>
          <w:rFonts w:cs="Courier New"/>
          <w:i/>
          <w:szCs w:val="24"/>
        </w:rPr>
        <w:t>Weisenstein</w:t>
      </w:r>
      <w:proofErr w:type="spellEnd"/>
      <w:r w:rsidR="0030751E" w:rsidRPr="00357880">
        <w:rPr>
          <w:rFonts w:cs="Courier New"/>
          <w:szCs w:val="24"/>
        </w:rPr>
        <w:t xml:space="preserve"> nicht gut, die Gedichte aber wiederum wunderbar gelungen finden, das eine hat mit dem anderen nicht wirklich etwas zu tun. Altgeld argumentiert weiter: </w:t>
      </w:r>
      <w:r w:rsidR="004A4CF2" w:rsidRPr="00357880">
        <w:rPr>
          <w:rFonts w:eastAsia="Times New Roman" w:cs="Courier New"/>
          <w:szCs w:val="24"/>
        </w:rPr>
        <w:t>„</w:t>
      </w:r>
      <w:r w:rsidR="0030751E" w:rsidRPr="00357880">
        <w:rPr>
          <w:rFonts w:eastAsia="Times New Roman" w:cs="Courier New"/>
          <w:szCs w:val="24"/>
        </w:rPr>
        <w:t xml:space="preserve">Nicht zuletzt kann die Funktion von metatextuellen Passagen wie dieser mit der humoristischen Wirkung erklärt werden, die solch ungewohnt despektierliche Töne über Goethe &amp; Co. im Rezipienten erwecken mögen.” </w:t>
      </w:r>
      <w:r w:rsidR="00557AFF" w:rsidRPr="00357880">
        <w:rPr>
          <w:rFonts w:eastAsia="Times New Roman" w:cs="Courier New"/>
          <w:szCs w:val="24"/>
        </w:rPr>
        <w:fldChar w:fldCharType="begin"/>
      </w:r>
      <w:r w:rsidR="00557AFF" w:rsidRPr="00357880">
        <w:rPr>
          <w:rFonts w:eastAsia="Times New Roman" w:cs="Courier New"/>
          <w:szCs w:val="24"/>
        </w:rPr>
        <w:instrText xml:space="preserve"> ADDIN ZOTERO_ITEM CSL_CITATION {"citationID":"C2KtKHKJ","properties":{"formattedCitation":"(68)","plainCitation":"(68)","noteIndex":0},"citationItems":[{"id":4,"uris":["http://zotero.org/users/6203910/items/JVPFCD2N"],"uri":["http://zotero.org/users/6203910/items/JVPFCD2N"],"itemData":{"id":4,"type":"book","event-place":"Berlin","ISBN":"978-3-86573-342-9","language":"ger","note":"OCLC: 244037996","number-of-pages":"102","publisher":"Wissenschaftlicher Verlag","publisher-place":"Berlin","source":"Gemeinsamer Bibliotheksverbund ISBN","title":"Intertextualität und Intermedialität in Walter Moers' \"Wilde Reise durch die Nacht\" und \"Die Stadt der träumenden Bücher\"","author":[{"family":"Altgeld","given":"Jan-Martin"}],"issued":{"date-parts":[["2008"]]}},"locator":"68","suppress-author":true}],"schema":"https://github.com/citation-style-language/schema/raw/master/csl-citation.json"} </w:instrText>
      </w:r>
      <w:r w:rsidR="00557AFF" w:rsidRPr="00357880">
        <w:rPr>
          <w:rFonts w:eastAsia="Times New Roman" w:cs="Courier New"/>
          <w:szCs w:val="24"/>
        </w:rPr>
        <w:fldChar w:fldCharType="separate"/>
      </w:r>
      <w:r w:rsidR="00557AFF" w:rsidRPr="00357880">
        <w:rPr>
          <w:rFonts w:cs="Times New Roman"/>
        </w:rPr>
        <w:t>(68)</w:t>
      </w:r>
      <w:r w:rsidR="00557AFF" w:rsidRPr="00357880">
        <w:rPr>
          <w:rFonts w:eastAsia="Times New Roman" w:cs="Courier New"/>
          <w:szCs w:val="24"/>
        </w:rPr>
        <w:fldChar w:fldCharType="end"/>
      </w:r>
      <w:r w:rsidR="0030751E" w:rsidRPr="00357880">
        <w:rPr>
          <w:rFonts w:eastAsia="Times New Roman" w:cs="Courier New"/>
          <w:szCs w:val="24"/>
        </w:rPr>
        <w:t xml:space="preserve"> Natürlich hat es </w:t>
      </w:r>
      <w:r w:rsidR="004D3F8F" w:rsidRPr="00357880">
        <w:rPr>
          <w:rFonts w:eastAsia="Times New Roman" w:cs="Courier New"/>
          <w:szCs w:val="24"/>
        </w:rPr>
        <w:t xml:space="preserve">zunächst einmal </w:t>
      </w:r>
      <w:r w:rsidR="0030751E" w:rsidRPr="00357880">
        <w:rPr>
          <w:rFonts w:eastAsia="Times New Roman" w:cs="Courier New"/>
          <w:szCs w:val="24"/>
        </w:rPr>
        <w:t xml:space="preserve">eine humoristische Wirkung, wenn solche Aussagen über die Klassiker der Literatur getroffen werden, gerade im Anbetracht der Diskussion über das </w:t>
      </w:r>
      <w:r w:rsidR="00767636" w:rsidRPr="00357880">
        <w:rPr>
          <w:rFonts w:eastAsia="Times New Roman" w:cs="Courier New"/>
          <w:szCs w:val="24"/>
        </w:rPr>
        <w:t>‚</w:t>
      </w:r>
      <w:r w:rsidR="0030751E" w:rsidRPr="00357880">
        <w:rPr>
          <w:rFonts w:eastAsia="Times New Roman" w:cs="Courier New"/>
          <w:szCs w:val="24"/>
        </w:rPr>
        <w:t>Spiel mit der Grenze</w:t>
      </w:r>
      <w:r w:rsidR="00767636" w:rsidRPr="00357880">
        <w:rPr>
          <w:rFonts w:eastAsia="Times New Roman" w:cs="Courier New"/>
          <w:szCs w:val="24"/>
        </w:rPr>
        <w:t>‘</w:t>
      </w:r>
      <w:r w:rsidR="0030751E" w:rsidRPr="00357880">
        <w:rPr>
          <w:rFonts w:eastAsia="Times New Roman" w:cs="Courier New"/>
          <w:szCs w:val="24"/>
        </w:rPr>
        <w:t xml:space="preserve"> ist es aber auch möglich, dass diese Passagen nicht humoristisch gemeint sind, sondern vielmehr dazu anregen sollen, sich selbst eine Meinung über Texte zu bilden und nicht blind den </w:t>
      </w:r>
      <w:r w:rsidR="00767636" w:rsidRPr="00357880">
        <w:rPr>
          <w:rFonts w:eastAsia="Times New Roman" w:cs="Courier New"/>
          <w:szCs w:val="24"/>
        </w:rPr>
        <w:t>‚</w:t>
      </w:r>
      <w:r w:rsidR="0030751E" w:rsidRPr="00357880">
        <w:rPr>
          <w:rFonts w:eastAsia="Times New Roman" w:cs="Courier New"/>
          <w:szCs w:val="24"/>
        </w:rPr>
        <w:t>Klassikern</w:t>
      </w:r>
      <w:r w:rsidR="00767636" w:rsidRPr="00357880">
        <w:rPr>
          <w:rFonts w:eastAsia="Times New Roman" w:cs="Courier New"/>
          <w:szCs w:val="24"/>
        </w:rPr>
        <w:t>‘</w:t>
      </w:r>
      <w:r w:rsidR="0030751E" w:rsidRPr="00357880">
        <w:rPr>
          <w:rFonts w:eastAsia="Times New Roman" w:cs="Courier New"/>
          <w:szCs w:val="24"/>
        </w:rPr>
        <w:t xml:space="preserve"> zu vertrauen. </w:t>
      </w:r>
    </w:p>
    <w:p w14:paraId="3C41FB8D" w14:textId="5489A42E" w:rsidR="002B2CCB" w:rsidRPr="00357880" w:rsidRDefault="0030751E" w:rsidP="002B2CCB">
      <w:pPr>
        <w:autoSpaceDE w:val="0"/>
        <w:autoSpaceDN w:val="0"/>
        <w:adjustRightInd w:val="0"/>
        <w:spacing w:after="0" w:line="480" w:lineRule="auto"/>
        <w:ind w:firstLine="709"/>
        <w:rPr>
          <w:rFonts w:eastAsia="Times New Roman" w:cs="Courier New"/>
          <w:szCs w:val="24"/>
        </w:rPr>
      </w:pPr>
      <w:r w:rsidRPr="00357880">
        <w:rPr>
          <w:rFonts w:cs="Courier New"/>
          <w:szCs w:val="24"/>
        </w:rPr>
        <w:t xml:space="preserve">Eine weitere </w:t>
      </w:r>
      <w:r w:rsidR="00767636" w:rsidRPr="00357880">
        <w:rPr>
          <w:rFonts w:cs="Courier New"/>
          <w:szCs w:val="24"/>
        </w:rPr>
        <w:t>Art</w:t>
      </w:r>
      <w:r w:rsidRPr="00357880">
        <w:rPr>
          <w:rFonts w:eastAsia="Times New Roman" w:cs="Courier New"/>
          <w:szCs w:val="24"/>
        </w:rPr>
        <w:t xml:space="preserve">, wie Moers </w:t>
      </w:r>
      <w:r w:rsidR="00B8585F">
        <w:rPr>
          <w:rFonts w:eastAsia="Times New Roman" w:cs="Courier New"/>
          <w:szCs w:val="24"/>
        </w:rPr>
        <w:t xml:space="preserve">Versatzstücke aus der ‚kanonischen Literatur‘ </w:t>
      </w:r>
      <w:r w:rsidRPr="00357880">
        <w:rPr>
          <w:rFonts w:eastAsia="Times New Roman" w:cs="Courier New"/>
          <w:szCs w:val="24"/>
        </w:rPr>
        <w:t xml:space="preserve">in seine </w:t>
      </w:r>
      <w:r w:rsidR="00FC4350" w:rsidRPr="00357880">
        <w:rPr>
          <w:rFonts w:eastAsia="Times New Roman" w:cs="Courier New"/>
          <w:szCs w:val="24"/>
        </w:rPr>
        <w:t>Texte</w:t>
      </w:r>
      <w:r w:rsidRPr="00357880">
        <w:rPr>
          <w:rFonts w:eastAsia="Times New Roman" w:cs="Courier New"/>
          <w:szCs w:val="24"/>
        </w:rPr>
        <w:t xml:space="preserve"> integriert, sind </w:t>
      </w:r>
      <w:r w:rsidR="004D3F8F" w:rsidRPr="00357880">
        <w:rPr>
          <w:rFonts w:eastAsia="Times New Roman" w:cs="Courier New"/>
          <w:szCs w:val="24"/>
        </w:rPr>
        <w:t>die Darbietungen der</w:t>
      </w:r>
      <w:r w:rsidRPr="00357880">
        <w:rPr>
          <w:rFonts w:eastAsia="Times New Roman" w:cs="Courier New"/>
          <w:szCs w:val="24"/>
        </w:rPr>
        <w:t xml:space="preserve"> Buchlinge. Jeder dieser Zyklopen nimmt den Namen eines Autoren oder einer Autorin an und lernt des entsprechende Gesamtwerk auswendig. Bei diesen AutorInnen handelt es sich in vielen Fällen um </w:t>
      </w:r>
      <w:r w:rsidR="0013290E" w:rsidRPr="00357880">
        <w:rPr>
          <w:rFonts w:eastAsia="Times New Roman" w:cs="Courier New"/>
          <w:szCs w:val="24"/>
        </w:rPr>
        <w:t>‚</w:t>
      </w:r>
      <w:r w:rsidRPr="00357880">
        <w:rPr>
          <w:rFonts w:eastAsia="Times New Roman" w:cs="Courier New"/>
          <w:szCs w:val="24"/>
        </w:rPr>
        <w:t>kanonische</w:t>
      </w:r>
      <w:r w:rsidR="0013290E" w:rsidRPr="00357880">
        <w:rPr>
          <w:rFonts w:eastAsia="Times New Roman" w:cs="Courier New"/>
          <w:szCs w:val="24"/>
        </w:rPr>
        <w:t>‘</w:t>
      </w:r>
      <w:r w:rsidRPr="00357880">
        <w:rPr>
          <w:rFonts w:eastAsia="Times New Roman" w:cs="Courier New"/>
          <w:szCs w:val="24"/>
        </w:rPr>
        <w:t xml:space="preserve"> oder zumindest sehr bekannte Autor</w:t>
      </w:r>
      <w:r w:rsidR="004D3F8F" w:rsidRPr="00357880">
        <w:rPr>
          <w:rFonts w:eastAsia="Times New Roman" w:cs="Courier New"/>
          <w:szCs w:val="24"/>
        </w:rPr>
        <w:t>Innen</w:t>
      </w:r>
      <w:r w:rsidRPr="00357880">
        <w:rPr>
          <w:rFonts w:eastAsia="Times New Roman" w:cs="Courier New"/>
          <w:szCs w:val="24"/>
        </w:rPr>
        <w:t>, die jedoch nicht ausschließlich aus de</w:t>
      </w:r>
      <w:r w:rsidR="004D3F8F" w:rsidRPr="00357880">
        <w:rPr>
          <w:rFonts w:eastAsia="Times New Roman" w:cs="Courier New"/>
          <w:szCs w:val="24"/>
        </w:rPr>
        <w:t>m</w:t>
      </w:r>
      <w:r w:rsidRPr="00357880">
        <w:rPr>
          <w:rFonts w:eastAsia="Times New Roman" w:cs="Courier New"/>
          <w:szCs w:val="24"/>
        </w:rPr>
        <w:t xml:space="preserve"> deutsch</w:t>
      </w:r>
      <w:r w:rsidR="004D3F8F" w:rsidRPr="00357880">
        <w:rPr>
          <w:rFonts w:eastAsia="Times New Roman" w:cs="Courier New"/>
          <w:szCs w:val="24"/>
        </w:rPr>
        <w:t>en</w:t>
      </w:r>
      <w:r w:rsidRPr="00357880">
        <w:rPr>
          <w:rFonts w:eastAsia="Times New Roman" w:cs="Courier New"/>
          <w:szCs w:val="24"/>
        </w:rPr>
        <w:t xml:space="preserve"> </w:t>
      </w:r>
      <w:r w:rsidR="004D3F8F" w:rsidRPr="00357880">
        <w:rPr>
          <w:rFonts w:eastAsia="Times New Roman" w:cs="Courier New"/>
          <w:szCs w:val="24"/>
        </w:rPr>
        <w:t>Sprachraum</w:t>
      </w:r>
      <w:r w:rsidRPr="00357880">
        <w:rPr>
          <w:rFonts w:eastAsia="Times New Roman" w:cs="Courier New"/>
          <w:szCs w:val="24"/>
        </w:rPr>
        <w:t xml:space="preserve"> stammen. Mit </w:t>
      </w:r>
      <w:proofErr w:type="spellStart"/>
      <w:r w:rsidRPr="00357880">
        <w:rPr>
          <w:rFonts w:eastAsia="Times New Roman" w:cs="Courier New"/>
          <w:szCs w:val="24"/>
        </w:rPr>
        <w:t>Eseila</w:t>
      </w:r>
      <w:proofErr w:type="spellEnd"/>
      <w:r w:rsidRPr="00357880">
        <w:rPr>
          <w:rFonts w:eastAsia="Times New Roman" w:cs="Courier New"/>
          <w:szCs w:val="24"/>
        </w:rPr>
        <w:t xml:space="preserve"> </w:t>
      </w:r>
      <w:proofErr w:type="spellStart"/>
      <w:r w:rsidRPr="00357880">
        <w:rPr>
          <w:rFonts w:eastAsia="Times New Roman" w:cs="Courier New"/>
          <w:szCs w:val="24"/>
        </w:rPr>
        <w:t>Wimpershlaak</w:t>
      </w:r>
      <w:proofErr w:type="spellEnd"/>
      <w:r w:rsidRPr="00357880">
        <w:rPr>
          <w:rFonts w:eastAsia="Times New Roman" w:cs="Courier New"/>
          <w:szCs w:val="24"/>
        </w:rPr>
        <w:t xml:space="preserve"> </w:t>
      </w:r>
      <w:r w:rsidR="00EA4DD2" w:rsidRPr="00357880">
        <w:rPr>
          <w:rFonts w:eastAsia="Times New Roman" w:cs="Courier New"/>
          <w:szCs w:val="24"/>
        </w:rPr>
        <w:t>(</w:t>
      </w:r>
      <w:r w:rsidRPr="00357880">
        <w:rPr>
          <w:rFonts w:eastAsia="Times New Roman" w:cs="Courier New"/>
          <w:szCs w:val="24"/>
        </w:rPr>
        <w:t>William Shakespeare</w:t>
      </w:r>
      <w:r w:rsidR="00EA4DD2" w:rsidRPr="00357880">
        <w:rPr>
          <w:rFonts w:eastAsia="Times New Roman" w:cs="Courier New"/>
          <w:szCs w:val="24"/>
        </w:rPr>
        <w:t>)</w:t>
      </w:r>
      <w:r w:rsidRPr="00357880">
        <w:rPr>
          <w:rFonts w:eastAsia="Times New Roman" w:cs="Courier New"/>
          <w:szCs w:val="24"/>
        </w:rPr>
        <w:t xml:space="preserve">, Perla La </w:t>
      </w:r>
      <w:proofErr w:type="spellStart"/>
      <w:r w:rsidRPr="00357880">
        <w:rPr>
          <w:rFonts w:eastAsia="Times New Roman" w:cs="Courier New"/>
          <w:szCs w:val="24"/>
        </w:rPr>
        <w:t>Gadeon</w:t>
      </w:r>
      <w:proofErr w:type="spellEnd"/>
      <w:r w:rsidRPr="00357880">
        <w:rPr>
          <w:rFonts w:eastAsia="Times New Roman" w:cs="Courier New"/>
          <w:szCs w:val="24"/>
        </w:rPr>
        <w:t xml:space="preserve"> </w:t>
      </w:r>
      <w:r w:rsidR="00EA4DD2" w:rsidRPr="00357880">
        <w:rPr>
          <w:rFonts w:eastAsia="Times New Roman" w:cs="Courier New"/>
          <w:szCs w:val="24"/>
        </w:rPr>
        <w:t>(</w:t>
      </w:r>
      <w:r w:rsidRPr="00357880">
        <w:rPr>
          <w:rFonts w:eastAsia="Times New Roman" w:cs="Courier New"/>
          <w:szCs w:val="24"/>
        </w:rPr>
        <w:t xml:space="preserve">Edgar </w:t>
      </w:r>
      <w:proofErr w:type="spellStart"/>
      <w:r w:rsidRPr="00357880">
        <w:rPr>
          <w:rFonts w:eastAsia="Times New Roman" w:cs="Courier New"/>
          <w:szCs w:val="24"/>
        </w:rPr>
        <w:t>Allan</w:t>
      </w:r>
      <w:proofErr w:type="spellEnd"/>
      <w:r w:rsidRPr="00357880">
        <w:rPr>
          <w:rFonts w:eastAsia="Times New Roman" w:cs="Courier New"/>
          <w:szCs w:val="24"/>
        </w:rPr>
        <w:t xml:space="preserve"> </w:t>
      </w:r>
      <w:r w:rsidRPr="00357880">
        <w:rPr>
          <w:rFonts w:eastAsia="Times New Roman" w:cs="Courier New"/>
          <w:szCs w:val="24"/>
        </w:rPr>
        <w:lastRenderedPageBreak/>
        <w:t>Poe</w:t>
      </w:r>
      <w:r w:rsidR="00EA4DD2" w:rsidRPr="00357880">
        <w:rPr>
          <w:rFonts w:eastAsia="Times New Roman" w:cs="Courier New"/>
          <w:szCs w:val="24"/>
        </w:rPr>
        <w:t xml:space="preserve">) </w:t>
      </w:r>
      <w:r w:rsidRPr="00357880">
        <w:rPr>
          <w:rFonts w:eastAsia="Times New Roman" w:cs="Courier New"/>
          <w:szCs w:val="24"/>
        </w:rPr>
        <w:t xml:space="preserve">und </w:t>
      </w:r>
      <w:proofErr w:type="spellStart"/>
      <w:r w:rsidRPr="00357880">
        <w:rPr>
          <w:rFonts w:eastAsia="Times New Roman" w:cs="Courier New"/>
          <w:szCs w:val="24"/>
        </w:rPr>
        <w:t>Woski</w:t>
      </w:r>
      <w:proofErr w:type="spellEnd"/>
      <w:r w:rsidRPr="00357880">
        <w:rPr>
          <w:rFonts w:eastAsia="Times New Roman" w:cs="Courier New"/>
          <w:szCs w:val="24"/>
        </w:rPr>
        <w:t xml:space="preserve"> </w:t>
      </w:r>
      <w:proofErr w:type="spellStart"/>
      <w:r w:rsidRPr="00357880">
        <w:rPr>
          <w:rFonts w:eastAsia="Times New Roman" w:cs="Courier New"/>
          <w:szCs w:val="24"/>
        </w:rPr>
        <w:t>Ejstod</w:t>
      </w:r>
      <w:proofErr w:type="spellEnd"/>
      <w:r w:rsidRPr="00357880">
        <w:rPr>
          <w:rFonts w:eastAsia="Times New Roman" w:cs="Courier New"/>
          <w:szCs w:val="24"/>
        </w:rPr>
        <w:t xml:space="preserve"> (</w:t>
      </w:r>
      <w:r w:rsidRPr="00357880">
        <w:rPr>
          <w:rFonts w:cs="Courier New"/>
          <w:szCs w:val="24"/>
        </w:rPr>
        <w:t>Fjodor Michailowitsc</w:t>
      </w:r>
      <w:r w:rsidR="00EA4DD2" w:rsidRPr="00357880">
        <w:rPr>
          <w:rFonts w:cs="Courier New"/>
          <w:szCs w:val="24"/>
        </w:rPr>
        <w:t xml:space="preserve">h </w:t>
      </w:r>
      <w:r w:rsidRPr="00357880">
        <w:rPr>
          <w:rFonts w:cs="Courier New"/>
          <w:szCs w:val="24"/>
        </w:rPr>
        <w:t>Dostojewski</w:t>
      </w:r>
      <w:r w:rsidR="00EA4DD2" w:rsidRPr="00357880">
        <w:rPr>
          <w:rFonts w:cs="Courier New"/>
          <w:szCs w:val="24"/>
        </w:rPr>
        <w:t>),</w:t>
      </w:r>
      <w:r w:rsidRPr="00357880">
        <w:rPr>
          <w:rFonts w:cs="Courier New"/>
          <w:szCs w:val="24"/>
        </w:rPr>
        <w:t xml:space="preserve"> um nur einige zu nennen, sind auch viele internationale </w:t>
      </w:r>
      <w:r w:rsidR="00E674B9" w:rsidRPr="00357880">
        <w:rPr>
          <w:rFonts w:cs="Courier New"/>
          <w:szCs w:val="24"/>
        </w:rPr>
        <w:t>‚</w:t>
      </w:r>
      <w:r w:rsidRPr="00357880">
        <w:rPr>
          <w:rFonts w:cs="Courier New"/>
          <w:szCs w:val="24"/>
        </w:rPr>
        <w:t>Klassiker</w:t>
      </w:r>
      <w:r w:rsidR="00E674B9" w:rsidRPr="00357880">
        <w:rPr>
          <w:rFonts w:cs="Courier New"/>
          <w:szCs w:val="24"/>
        </w:rPr>
        <w:t>‘</w:t>
      </w:r>
      <w:r w:rsidRPr="00357880">
        <w:rPr>
          <w:rFonts w:cs="Courier New"/>
          <w:szCs w:val="24"/>
        </w:rPr>
        <w:t xml:space="preserve"> vertreten. Zus</w:t>
      </w:r>
      <w:r w:rsidRPr="00357880">
        <w:rPr>
          <w:rFonts w:eastAsia="Times New Roman" w:cs="Courier New"/>
          <w:szCs w:val="24"/>
        </w:rPr>
        <w:t>ätzlich dazu scheinen die Buchlinge jedoch auch Teile der Persönlichkeit und des Charakters der AutorInnen,</w:t>
      </w:r>
      <w:r w:rsidR="003403A7" w:rsidRPr="00357880">
        <w:rPr>
          <w:rFonts w:eastAsia="Times New Roman" w:cs="Courier New"/>
          <w:szCs w:val="24"/>
        </w:rPr>
        <w:t xml:space="preserve"> </w:t>
      </w:r>
      <w:r w:rsidRPr="00357880">
        <w:rPr>
          <w:rFonts w:eastAsia="Times New Roman" w:cs="Courier New"/>
          <w:szCs w:val="24"/>
        </w:rPr>
        <w:t xml:space="preserve">die sie verkörpern, zu übernehmen. </w:t>
      </w:r>
      <w:r w:rsidR="003403A7" w:rsidRPr="00357880">
        <w:rPr>
          <w:rFonts w:eastAsia="Times New Roman" w:cs="Courier New"/>
          <w:szCs w:val="24"/>
        </w:rPr>
        <w:t xml:space="preserve">An dieser Stelle ist jedoch anzumerken, dass es sich dabei nicht um den realen Charakter der AutorInnen handeln muss, es kann sich auch um ihnen angedichtete Eigenschaften oder auch um Selbstinszenierungen handeln. </w:t>
      </w:r>
      <w:r w:rsidRPr="00357880">
        <w:rPr>
          <w:rFonts w:eastAsia="Times New Roman" w:cs="Courier New"/>
          <w:szCs w:val="24"/>
        </w:rPr>
        <w:t xml:space="preserve">Golgo beschreibt diesen Vorgang und nutzt dies auch als Entschuldigung für sein manchmal </w:t>
      </w:r>
      <w:r w:rsidR="00EA4DD2" w:rsidRPr="00357880">
        <w:rPr>
          <w:rFonts w:eastAsia="Times New Roman" w:cs="Courier New"/>
          <w:szCs w:val="24"/>
        </w:rPr>
        <w:t>problematisches Verhalten</w:t>
      </w:r>
      <w:r w:rsidRPr="00357880">
        <w:rPr>
          <w:rFonts w:eastAsia="Times New Roman" w:cs="Courier New"/>
          <w:szCs w:val="24"/>
        </w:rPr>
        <w:t xml:space="preserve">: </w:t>
      </w:r>
    </w:p>
    <w:p w14:paraId="19F494A9" w14:textId="7D2D27D7" w:rsidR="000B2548" w:rsidRPr="00357880" w:rsidRDefault="0030751E" w:rsidP="000B2548">
      <w:pPr>
        <w:autoSpaceDE w:val="0"/>
        <w:autoSpaceDN w:val="0"/>
        <w:adjustRightInd w:val="0"/>
        <w:spacing w:after="0" w:line="240" w:lineRule="auto"/>
        <w:ind w:left="709"/>
        <w:rPr>
          <w:rFonts w:eastAsia="Times New Roman" w:cs="Courier New"/>
          <w:szCs w:val="24"/>
        </w:rPr>
      </w:pPr>
      <w:r w:rsidRPr="00357880">
        <w:rPr>
          <w:rFonts w:eastAsia="Times New Roman" w:cs="Courier New"/>
          <w:szCs w:val="24"/>
        </w:rPr>
        <w:t xml:space="preserve">Es ist so: Jeder Buchling nimmt irgendwann den Charakter des Dichters an, den er auswendig lernt, das ist unvermeidlich. Das ist unser Schicksal. Von Natur aus sind wir leere Blätter, die beschrieben werden wollen, ohne eigene Persönlichkeit. Und </w:t>
      </w:r>
      <w:r w:rsidR="00A7621C" w:rsidRPr="00357880">
        <w:rPr>
          <w:rFonts w:eastAsia="Times New Roman" w:cs="Courier New"/>
          <w:szCs w:val="24"/>
        </w:rPr>
        <w:t>dann</w:t>
      </w:r>
      <w:r w:rsidRPr="00357880">
        <w:rPr>
          <w:rFonts w:eastAsia="Times New Roman" w:cs="Courier New"/>
          <w:szCs w:val="24"/>
        </w:rPr>
        <w:t xml:space="preserve"> nehmen wir immer mehr die Eigenschaften unseres Dichters an, bis wi</w:t>
      </w:r>
      <w:r w:rsidR="00A7621C" w:rsidRPr="00357880">
        <w:rPr>
          <w:rFonts w:eastAsia="Times New Roman" w:cs="Courier New"/>
          <w:szCs w:val="24"/>
        </w:rPr>
        <w:t>r</w:t>
      </w:r>
      <w:r w:rsidRPr="00357880">
        <w:rPr>
          <w:rFonts w:eastAsia="Times New Roman" w:cs="Courier New"/>
          <w:szCs w:val="24"/>
        </w:rPr>
        <w:t xml:space="preserve"> komplexe Individuen geworden sind. Nicht immer nur angenehme </w:t>
      </w:r>
      <w:proofErr w:type="gramStart"/>
      <w:r w:rsidRPr="00357880">
        <w:rPr>
          <w:rFonts w:eastAsia="Times New Roman" w:cs="Courier New"/>
          <w:szCs w:val="24"/>
        </w:rPr>
        <w:t>Individuen übrigens</w:t>
      </w:r>
      <w:proofErr w:type="gramEnd"/>
      <w:r w:rsidRPr="00357880">
        <w:rPr>
          <w:rFonts w:eastAsia="Times New Roman" w:cs="Courier New"/>
          <w:szCs w:val="24"/>
        </w:rPr>
        <w:t xml:space="preserve">! Jeder Buchling ist anders. Wir haben Choleriker und Angsthasen unter uns, Angeber und Melancholiker, Tranfunzeln und Feuerköpfe, Komiker und Heulsusen. Ich </w:t>
      </w:r>
      <w:proofErr w:type="gramStart"/>
      <w:r w:rsidRPr="00357880">
        <w:rPr>
          <w:rFonts w:eastAsia="Times New Roman" w:cs="Courier New"/>
          <w:szCs w:val="24"/>
        </w:rPr>
        <w:t>selber</w:t>
      </w:r>
      <w:proofErr w:type="gramEnd"/>
      <w:r w:rsidRPr="00357880">
        <w:rPr>
          <w:rFonts w:eastAsia="Times New Roman" w:cs="Courier New"/>
          <w:szCs w:val="24"/>
        </w:rPr>
        <w:t xml:space="preserve"> neige zum Beispiel leider sehr zur Aufgeblasenheit, aber was soll ich mache? </w:t>
      </w:r>
      <w:r w:rsidR="004253E1" w:rsidRPr="00357880">
        <w:rPr>
          <w:rFonts w:eastAsia="Times New Roman" w:cs="Courier New"/>
          <w:szCs w:val="24"/>
        </w:rPr>
        <w:t>Ohjann</w:t>
      </w:r>
      <w:r w:rsidRPr="00357880">
        <w:rPr>
          <w:rFonts w:eastAsia="Times New Roman" w:cs="Courier New"/>
          <w:szCs w:val="24"/>
        </w:rPr>
        <w:t xml:space="preserve"> Golgo van Fontheweg war nun mal ein ziemlicher Kotzbrocken, das ist amtlich. </w:t>
      </w:r>
      <w:r w:rsidR="00557AFF" w:rsidRPr="00357880">
        <w:rPr>
          <w:rFonts w:eastAsia="Times New Roman" w:cs="Courier New"/>
          <w:szCs w:val="24"/>
        </w:rPr>
        <w:fldChar w:fldCharType="begin"/>
      </w:r>
      <w:r w:rsidR="004E2323" w:rsidRPr="00357880">
        <w:rPr>
          <w:rFonts w:eastAsia="Times New Roman" w:cs="Courier New"/>
          <w:szCs w:val="24"/>
        </w:rPr>
        <w:instrText xml:space="preserve"> ADDIN ZOTERO_ITEM CSL_CITATION {"citationID":"KZ0KqGBT","properties":{"formattedCitation":"({\\i{}SdTB} 242)","plainCitation":"(SdTB 242)","noteIndex":0},"citationItems":[{"id":46,"uris":["http://zotero.org/users/6203910/items/SNKMDAME"],"uri":["http://zotero.org/users/6203910/items/SNKMDAME"],"itemData":{"id":46,"type":"book","abstract":"Walter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Mythenmetz","title-short":"SdTB","author":[{"family":"Moers","given":"Walter"}],"issued":{"date-parts":[["2004"]]}},"locator":"242","suppress-author":true}],"schema":"https://github.com/citation-style-language/schema/raw/master/csl-citation.json"} </w:instrText>
      </w:r>
      <w:r w:rsidR="00557AFF" w:rsidRPr="00357880">
        <w:rPr>
          <w:rFonts w:eastAsia="Times New Roman" w:cs="Courier New"/>
          <w:szCs w:val="24"/>
        </w:rPr>
        <w:fldChar w:fldCharType="separate"/>
      </w:r>
      <w:r w:rsidR="004E2323" w:rsidRPr="00357880">
        <w:rPr>
          <w:rFonts w:cs="Times New Roman"/>
          <w:szCs w:val="24"/>
        </w:rPr>
        <w:t>(</w:t>
      </w:r>
      <w:r w:rsidR="004E2323" w:rsidRPr="00357880">
        <w:rPr>
          <w:rFonts w:cs="Times New Roman"/>
          <w:i/>
          <w:iCs/>
          <w:szCs w:val="24"/>
        </w:rPr>
        <w:t>SdTB</w:t>
      </w:r>
      <w:r w:rsidR="004E2323" w:rsidRPr="00357880">
        <w:rPr>
          <w:rFonts w:cs="Times New Roman"/>
          <w:szCs w:val="24"/>
        </w:rPr>
        <w:t xml:space="preserve"> 242)</w:t>
      </w:r>
      <w:r w:rsidR="00557AFF" w:rsidRPr="00357880">
        <w:rPr>
          <w:rFonts w:eastAsia="Times New Roman" w:cs="Courier New"/>
          <w:szCs w:val="24"/>
        </w:rPr>
        <w:fldChar w:fldCharType="end"/>
      </w:r>
      <w:r w:rsidRPr="00357880">
        <w:rPr>
          <w:rFonts w:eastAsia="Times New Roman" w:cs="Courier New"/>
          <w:szCs w:val="24"/>
        </w:rPr>
        <w:t xml:space="preserve"> </w:t>
      </w:r>
    </w:p>
    <w:p w14:paraId="5D47FE75" w14:textId="77777777" w:rsidR="000B2548" w:rsidRPr="00357880" w:rsidRDefault="000B2548" w:rsidP="000B2548">
      <w:pPr>
        <w:autoSpaceDE w:val="0"/>
        <w:autoSpaceDN w:val="0"/>
        <w:adjustRightInd w:val="0"/>
        <w:spacing w:after="0" w:line="240" w:lineRule="auto"/>
        <w:ind w:left="709"/>
        <w:rPr>
          <w:rFonts w:eastAsia="Times New Roman" w:cs="Courier New"/>
          <w:szCs w:val="24"/>
        </w:rPr>
      </w:pPr>
    </w:p>
    <w:p w14:paraId="5D55F77A" w14:textId="7D90D654" w:rsidR="0030751E" w:rsidRPr="00357880" w:rsidRDefault="0030751E" w:rsidP="002B2CCB">
      <w:pPr>
        <w:autoSpaceDE w:val="0"/>
        <w:autoSpaceDN w:val="0"/>
        <w:adjustRightInd w:val="0"/>
        <w:spacing w:after="0" w:line="480" w:lineRule="auto"/>
        <w:ind w:firstLine="709"/>
        <w:rPr>
          <w:rFonts w:ascii="Courier New" w:hAnsi="Courier New" w:cs="Courier New"/>
          <w:szCs w:val="24"/>
        </w:rPr>
      </w:pPr>
      <w:r w:rsidRPr="00357880">
        <w:rPr>
          <w:rFonts w:eastAsia="Times New Roman" w:cs="Courier New"/>
          <w:szCs w:val="24"/>
        </w:rPr>
        <w:t>Die Buchlinge werden als Rezipienten von dem beeinflusst, was sie lesen, und da sie das Gesamtwerk der AutorInnen auswendig lernen, inklusive der Briefwechsel und aller schriftlichen Quellen, die sie in die Finger bekommen können, erhalten sie so mit der Zeit ein Bild von der Persönlichkeit des Autors, das auf sie selbst abfärbt.</w:t>
      </w:r>
      <w:r w:rsidR="00F72B06" w:rsidRPr="00460355">
        <w:rPr>
          <w:rStyle w:val="Funotenzeichen"/>
        </w:rPr>
        <w:footnoteReference w:id="32"/>
      </w:r>
      <w:r w:rsidRPr="00357880">
        <w:rPr>
          <w:rFonts w:eastAsia="Times New Roman" w:cs="Courier New"/>
          <w:szCs w:val="24"/>
        </w:rPr>
        <w:t xml:space="preserve"> Das ist insofern interessant, als dass zwar auch in der Rezeptionsforschung davon ausgegangen wird, dass Rezipienten von dem, was sie lesen, beeinflusst werden, aber davon auszugehen, dass man, wenn man das Gesamtwerk eines Autors liest, dessen Charakter annimmt, wäre ziemlich weit gegriffen. </w:t>
      </w:r>
      <w:r w:rsidR="0013290E" w:rsidRPr="00357880">
        <w:rPr>
          <w:rFonts w:eastAsia="Times New Roman" w:cs="Courier New"/>
          <w:szCs w:val="24"/>
        </w:rPr>
        <w:t xml:space="preserve">Insofern können die Buchlinge auch als Extremfälle der Rezeption oder als Karikatur </w:t>
      </w:r>
      <w:r w:rsidR="006E7360" w:rsidRPr="00357880">
        <w:rPr>
          <w:rFonts w:eastAsia="Times New Roman" w:cs="Courier New"/>
          <w:szCs w:val="24"/>
        </w:rPr>
        <w:t xml:space="preserve">davon </w:t>
      </w:r>
      <w:r w:rsidR="00EA4DD2" w:rsidRPr="00357880">
        <w:rPr>
          <w:rFonts w:eastAsia="Times New Roman" w:cs="Courier New"/>
          <w:szCs w:val="24"/>
        </w:rPr>
        <w:t>an</w:t>
      </w:r>
      <w:r w:rsidR="0013290E" w:rsidRPr="00357880">
        <w:rPr>
          <w:rFonts w:eastAsia="Times New Roman" w:cs="Courier New"/>
          <w:szCs w:val="24"/>
        </w:rPr>
        <w:t xml:space="preserve">gesehen werden. </w:t>
      </w:r>
      <w:r w:rsidRPr="00357880">
        <w:rPr>
          <w:rFonts w:eastAsia="Times New Roman" w:cs="Courier New"/>
          <w:szCs w:val="24"/>
        </w:rPr>
        <w:t xml:space="preserve">In einigen Fällen scheint sich der Charakter der Buchlinge auch mehr an einzelnen </w:t>
      </w:r>
      <w:r w:rsidR="00FC4350" w:rsidRPr="00357880">
        <w:rPr>
          <w:rFonts w:eastAsia="Times New Roman" w:cs="Courier New"/>
          <w:szCs w:val="24"/>
        </w:rPr>
        <w:t>Texte</w:t>
      </w:r>
      <w:r w:rsidRPr="00357880">
        <w:rPr>
          <w:rFonts w:eastAsia="Times New Roman" w:cs="Courier New"/>
          <w:szCs w:val="24"/>
        </w:rPr>
        <w:t xml:space="preserve"> zu orientieren oder an Gemeinsamkeiten verschiedener </w:t>
      </w:r>
      <w:r w:rsidR="00FC4350" w:rsidRPr="00357880">
        <w:rPr>
          <w:rFonts w:eastAsia="Times New Roman" w:cs="Courier New"/>
          <w:szCs w:val="24"/>
        </w:rPr>
        <w:t>Texte</w:t>
      </w:r>
      <w:r w:rsidRPr="00357880">
        <w:rPr>
          <w:rFonts w:eastAsia="Times New Roman" w:cs="Courier New"/>
          <w:szCs w:val="24"/>
        </w:rPr>
        <w:t xml:space="preserve">. Beispiele hierfür sind </w:t>
      </w:r>
      <w:proofErr w:type="spellStart"/>
      <w:r w:rsidRPr="00357880">
        <w:rPr>
          <w:rFonts w:eastAsia="Times New Roman" w:cs="Courier New"/>
          <w:szCs w:val="24"/>
        </w:rPr>
        <w:t>Woski</w:t>
      </w:r>
      <w:proofErr w:type="spellEnd"/>
      <w:r w:rsidRPr="00357880">
        <w:rPr>
          <w:rFonts w:eastAsia="Times New Roman" w:cs="Courier New"/>
          <w:szCs w:val="24"/>
        </w:rPr>
        <w:t xml:space="preserve"> </w:t>
      </w:r>
      <w:proofErr w:type="spellStart"/>
      <w:r w:rsidRPr="00357880">
        <w:rPr>
          <w:rFonts w:eastAsia="Times New Roman" w:cs="Courier New"/>
          <w:szCs w:val="24"/>
        </w:rPr>
        <w:t>Ejstod</w:t>
      </w:r>
      <w:proofErr w:type="spellEnd"/>
      <w:r w:rsidRPr="00357880">
        <w:rPr>
          <w:rFonts w:eastAsia="Times New Roman" w:cs="Courier New"/>
          <w:szCs w:val="24"/>
        </w:rPr>
        <w:t xml:space="preserve">, der durch die deprimierenden Werke seines Pendants Dostojewski </w:t>
      </w:r>
      <w:r w:rsidRPr="00357880">
        <w:rPr>
          <w:rFonts w:eastAsia="Times New Roman" w:cs="Courier New"/>
          <w:szCs w:val="24"/>
        </w:rPr>
        <w:lastRenderedPageBreak/>
        <w:t xml:space="preserve">depressiv und suizidal wird, </w:t>
      </w:r>
      <w:proofErr w:type="spellStart"/>
      <w:r w:rsidRPr="00357880">
        <w:rPr>
          <w:rFonts w:eastAsia="Times New Roman" w:cs="Courier New"/>
          <w:szCs w:val="24"/>
        </w:rPr>
        <w:t>Wonog</w:t>
      </w:r>
      <w:proofErr w:type="spellEnd"/>
      <w:r w:rsidRPr="00357880">
        <w:rPr>
          <w:rFonts w:eastAsia="Times New Roman" w:cs="Courier New"/>
          <w:szCs w:val="24"/>
        </w:rPr>
        <w:t xml:space="preserve"> A. </w:t>
      </w:r>
      <w:proofErr w:type="spellStart"/>
      <w:r w:rsidRPr="00357880">
        <w:rPr>
          <w:rFonts w:eastAsia="Times New Roman" w:cs="Courier New"/>
          <w:szCs w:val="24"/>
        </w:rPr>
        <w:t>Tscharwani</w:t>
      </w:r>
      <w:proofErr w:type="spellEnd"/>
      <w:r w:rsidRPr="00357880">
        <w:rPr>
          <w:rFonts w:eastAsia="Times New Roman" w:cs="Courier New"/>
          <w:szCs w:val="24"/>
        </w:rPr>
        <w:t xml:space="preserve">, der sich in Anlehnung an Iwan </w:t>
      </w:r>
      <w:proofErr w:type="spellStart"/>
      <w:r w:rsidRPr="00357880">
        <w:rPr>
          <w:rFonts w:eastAsia="Times New Roman" w:cs="Courier New"/>
          <w:szCs w:val="24"/>
        </w:rPr>
        <w:t>Gontscharows</w:t>
      </w:r>
      <w:proofErr w:type="spellEnd"/>
      <w:r w:rsidRPr="00357880">
        <w:rPr>
          <w:rFonts w:eastAsia="Times New Roman" w:cs="Courier New"/>
          <w:szCs w:val="24"/>
        </w:rPr>
        <w:t xml:space="preserve"> Roman über die Trägheit </w:t>
      </w:r>
      <w:r w:rsidR="00185760" w:rsidRPr="00357880">
        <w:rPr>
          <w:rFonts w:eastAsia="Times New Roman" w:cs="Courier New"/>
          <w:szCs w:val="24"/>
        </w:rPr>
        <w:t>„</w:t>
      </w:r>
      <w:r w:rsidRPr="00357880">
        <w:rPr>
          <w:rFonts w:eastAsia="Times New Roman" w:cs="Courier New"/>
          <w:szCs w:val="24"/>
        </w:rPr>
        <w:t xml:space="preserve">wirklich vorbildlich schwerfällig” </w:t>
      </w:r>
      <w:r w:rsidR="00557AFF" w:rsidRPr="00357880">
        <w:rPr>
          <w:rFonts w:eastAsia="Times New Roman" w:cs="Courier New"/>
          <w:szCs w:val="24"/>
        </w:rPr>
        <w:fldChar w:fldCharType="begin"/>
      </w:r>
      <w:r w:rsidR="006D3D04" w:rsidRPr="00357880">
        <w:rPr>
          <w:rFonts w:eastAsia="Times New Roman" w:cs="Courier New"/>
          <w:szCs w:val="24"/>
        </w:rPr>
        <w:instrText xml:space="preserve"> ADDIN ZOTERO_ITEM CSL_CITATION {"citationID":"P6L2VZZs","properties":{"formattedCitation":"({\\i{}SdTB} 242)","plainCitation":"(SdTB 242)","noteIndex":0},"citationItems":[{"id":46,"uris":["http://zotero.org/users/6203910/items/SNKMDAME"],"uri":["http://zotero.org/users/6203910/items/SNKMDAME"],"itemData":{"id":46,"type":"book","abstract":"Walter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Mythenmetz","title-short":"SdTB","author":[{"family":"Moers","given":"Walter"}],"issued":{"date-parts":[["2004"]]}},"locator":"242","suppress-author":true}],"schema":"https://github.com/citation-style-language/schema/raw/master/csl-citation.json"} </w:instrText>
      </w:r>
      <w:r w:rsidR="00557AFF" w:rsidRPr="00357880">
        <w:rPr>
          <w:rFonts w:eastAsia="Times New Roman" w:cs="Courier New"/>
          <w:szCs w:val="24"/>
        </w:rPr>
        <w:fldChar w:fldCharType="separate"/>
      </w:r>
      <w:r w:rsidR="00557AFF" w:rsidRPr="00357880">
        <w:rPr>
          <w:rFonts w:cs="Times New Roman"/>
          <w:szCs w:val="24"/>
        </w:rPr>
        <w:t>(</w:t>
      </w:r>
      <w:r w:rsidR="00557AFF" w:rsidRPr="00357880">
        <w:rPr>
          <w:rFonts w:cs="Times New Roman"/>
          <w:i/>
          <w:iCs/>
          <w:szCs w:val="24"/>
        </w:rPr>
        <w:t>SdTB</w:t>
      </w:r>
      <w:r w:rsidR="00557AFF" w:rsidRPr="00357880">
        <w:rPr>
          <w:rFonts w:cs="Times New Roman"/>
          <w:szCs w:val="24"/>
        </w:rPr>
        <w:t xml:space="preserve"> 242)</w:t>
      </w:r>
      <w:r w:rsidR="00557AFF" w:rsidRPr="00357880">
        <w:rPr>
          <w:rFonts w:eastAsia="Times New Roman" w:cs="Courier New"/>
          <w:szCs w:val="24"/>
        </w:rPr>
        <w:fldChar w:fldCharType="end"/>
      </w:r>
      <w:r w:rsidR="00557AFF" w:rsidRPr="00357880">
        <w:rPr>
          <w:rFonts w:eastAsia="Times New Roman" w:cs="Courier New"/>
          <w:szCs w:val="24"/>
        </w:rPr>
        <w:t xml:space="preserve"> </w:t>
      </w:r>
      <w:r w:rsidRPr="00357880">
        <w:rPr>
          <w:rFonts w:eastAsia="Times New Roman" w:cs="Courier New"/>
          <w:szCs w:val="24"/>
        </w:rPr>
        <w:t xml:space="preserve">bewegt, oder auch </w:t>
      </w:r>
      <w:proofErr w:type="spellStart"/>
      <w:r w:rsidRPr="00357880">
        <w:rPr>
          <w:rFonts w:eastAsia="Times New Roman" w:cs="Courier New"/>
          <w:szCs w:val="24"/>
        </w:rPr>
        <w:t>Balono</w:t>
      </w:r>
      <w:proofErr w:type="spellEnd"/>
      <w:r w:rsidRPr="00357880">
        <w:rPr>
          <w:rFonts w:eastAsia="Times New Roman" w:cs="Courier New"/>
          <w:szCs w:val="24"/>
        </w:rPr>
        <w:t xml:space="preserve"> de Zacher, der am Figurenreichtum der Romane von Honoré de Balzac verzweifelt. In diesen Fällen übernimmt Moers also nicht die </w:t>
      </w:r>
      <w:r w:rsidR="004E2323" w:rsidRPr="00357880">
        <w:rPr>
          <w:rFonts w:eastAsia="Times New Roman" w:cs="Courier New"/>
          <w:szCs w:val="24"/>
        </w:rPr>
        <w:t>‚</w:t>
      </w:r>
      <w:r w:rsidRPr="00357880">
        <w:rPr>
          <w:rFonts w:eastAsia="Times New Roman" w:cs="Courier New"/>
          <w:szCs w:val="24"/>
        </w:rPr>
        <w:t>kanonischen</w:t>
      </w:r>
      <w:r w:rsidR="004E2323" w:rsidRPr="00357880">
        <w:rPr>
          <w:rFonts w:eastAsia="Times New Roman" w:cs="Courier New"/>
          <w:szCs w:val="24"/>
        </w:rPr>
        <w:t>‘</w:t>
      </w:r>
      <w:r w:rsidRPr="00357880">
        <w:rPr>
          <w:rFonts w:eastAsia="Times New Roman" w:cs="Courier New"/>
          <w:szCs w:val="24"/>
        </w:rPr>
        <w:t xml:space="preserve"> Texte in seine Werke, sondern die Autor</w:t>
      </w:r>
      <w:r w:rsidR="00657AF4" w:rsidRPr="00357880">
        <w:rPr>
          <w:rFonts w:eastAsia="Times New Roman" w:cs="Courier New"/>
          <w:szCs w:val="24"/>
        </w:rPr>
        <w:t>Innen</w:t>
      </w:r>
      <w:r w:rsidRPr="00357880">
        <w:rPr>
          <w:rFonts w:eastAsia="Times New Roman" w:cs="Courier New"/>
          <w:szCs w:val="24"/>
        </w:rPr>
        <w:t xml:space="preserve"> werden quasi selbst zu Figuren in seiner Geschichte</w:t>
      </w:r>
      <w:r w:rsidR="0013290E" w:rsidRPr="00357880">
        <w:rPr>
          <w:rFonts w:eastAsia="Times New Roman" w:cs="Courier New"/>
          <w:szCs w:val="24"/>
        </w:rPr>
        <w:t xml:space="preserve"> und auf diese Weise auch in Teilen karikiert, indem die Buchlinge die Charakteristika ihrer Werke oder Persönlichkeiten </w:t>
      </w:r>
      <w:r w:rsidR="004D3F8F" w:rsidRPr="00357880">
        <w:rPr>
          <w:rFonts w:eastAsia="Times New Roman" w:cs="Courier New"/>
          <w:szCs w:val="24"/>
        </w:rPr>
        <w:t>in aller Konsequenz</w:t>
      </w:r>
      <w:r w:rsidR="0013290E" w:rsidRPr="00357880">
        <w:rPr>
          <w:rFonts w:eastAsia="Times New Roman" w:cs="Courier New"/>
          <w:szCs w:val="24"/>
        </w:rPr>
        <w:t xml:space="preserve"> </w:t>
      </w:r>
      <w:r w:rsidR="004D3F8F" w:rsidRPr="00357880">
        <w:rPr>
          <w:rFonts w:eastAsia="Times New Roman" w:cs="Courier New"/>
          <w:szCs w:val="24"/>
        </w:rPr>
        <w:t>verkörpern</w:t>
      </w:r>
      <w:r w:rsidRPr="00357880">
        <w:rPr>
          <w:rFonts w:eastAsia="Times New Roman" w:cs="Courier New"/>
          <w:szCs w:val="24"/>
        </w:rPr>
        <w:t xml:space="preserve">. </w:t>
      </w:r>
    </w:p>
    <w:p w14:paraId="4603E2B4" w14:textId="06253EE9" w:rsidR="0030751E" w:rsidRPr="00357880" w:rsidRDefault="0013290E" w:rsidP="0030751E">
      <w:pPr>
        <w:autoSpaceDE w:val="0"/>
        <w:autoSpaceDN w:val="0"/>
        <w:adjustRightInd w:val="0"/>
        <w:spacing w:after="0" w:line="480" w:lineRule="auto"/>
        <w:ind w:firstLine="709"/>
        <w:rPr>
          <w:rFonts w:ascii="Courier New" w:hAnsi="Courier New" w:cs="Courier New"/>
          <w:szCs w:val="24"/>
        </w:rPr>
      </w:pPr>
      <w:r w:rsidRPr="00357880">
        <w:rPr>
          <w:rFonts w:cs="Courier New"/>
          <w:szCs w:val="24"/>
        </w:rPr>
        <w:t xml:space="preserve">Auch eine weitere Art, </w:t>
      </w:r>
      <w:r w:rsidR="0030751E" w:rsidRPr="00357880">
        <w:rPr>
          <w:rFonts w:cs="Courier New"/>
          <w:szCs w:val="24"/>
        </w:rPr>
        <w:t xml:space="preserve">wie Walter Moers die </w:t>
      </w:r>
      <w:r w:rsidR="003403A7" w:rsidRPr="00357880">
        <w:rPr>
          <w:rFonts w:cs="Courier New"/>
          <w:szCs w:val="24"/>
        </w:rPr>
        <w:t xml:space="preserve">angebliche </w:t>
      </w:r>
      <w:r w:rsidR="0030751E" w:rsidRPr="00357880">
        <w:rPr>
          <w:rFonts w:cs="Courier New"/>
          <w:szCs w:val="24"/>
        </w:rPr>
        <w:t xml:space="preserve">Grenze zwischen </w:t>
      </w:r>
      <w:r w:rsidR="005572C5" w:rsidRPr="00357880">
        <w:rPr>
          <w:rFonts w:eastAsia="Times New Roman" w:cs="Courier New"/>
          <w:szCs w:val="24"/>
        </w:rPr>
        <w:t>‚</w:t>
      </w:r>
      <w:r w:rsidR="0030751E" w:rsidRPr="00357880">
        <w:rPr>
          <w:rFonts w:eastAsia="Times New Roman" w:cs="Courier New"/>
          <w:szCs w:val="24"/>
        </w:rPr>
        <w:t>Hoch</w:t>
      </w:r>
      <w:r w:rsidR="005572C5" w:rsidRPr="00357880">
        <w:rPr>
          <w:rFonts w:eastAsia="Times New Roman" w:cs="Courier New"/>
          <w:szCs w:val="24"/>
        </w:rPr>
        <w:t>-</w:t>
      </w:r>
      <w:r w:rsidR="0030751E" w:rsidRPr="00357880">
        <w:rPr>
          <w:rFonts w:eastAsia="Times New Roman" w:cs="Courier New"/>
          <w:szCs w:val="24"/>
        </w:rPr>
        <w:t xml:space="preserve"> und Trivialliteratur</w:t>
      </w:r>
      <w:r w:rsidR="005572C5" w:rsidRPr="00357880">
        <w:rPr>
          <w:rFonts w:eastAsia="Times New Roman" w:cs="Courier New"/>
          <w:szCs w:val="24"/>
        </w:rPr>
        <w:t>‘</w:t>
      </w:r>
      <w:r w:rsidR="0030751E" w:rsidRPr="00357880">
        <w:rPr>
          <w:rFonts w:eastAsia="Times New Roman" w:cs="Courier New"/>
          <w:szCs w:val="24"/>
        </w:rPr>
        <w:t xml:space="preserve"> </w:t>
      </w:r>
      <w:r w:rsidR="003403A7" w:rsidRPr="00357880">
        <w:rPr>
          <w:rFonts w:eastAsia="Times New Roman" w:cs="Courier New"/>
          <w:szCs w:val="24"/>
        </w:rPr>
        <w:t>in Frage stellt</w:t>
      </w:r>
      <w:r w:rsidR="0030751E" w:rsidRPr="00357880">
        <w:rPr>
          <w:rFonts w:eastAsia="Times New Roman" w:cs="Courier New"/>
          <w:szCs w:val="24"/>
        </w:rPr>
        <w:t xml:space="preserve">, </w:t>
      </w:r>
      <w:r w:rsidRPr="00357880">
        <w:rPr>
          <w:rFonts w:eastAsia="Times New Roman" w:cs="Courier New"/>
          <w:szCs w:val="24"/>
        </w:rPr>
        <w:t xml:space="preserve">nämlich die wortgetreue oder leicht veränderte Übernahme von Zitaten aus </w:t>
      </w:r>
      <w:r w:rsidR="00657AF4" w:rsidRPr="00357880">
        <w:rPr>
          <w:rFonts w:eastAsia="Times New Roman" w:cs="Courier New"/>
          <w:szCs w:val="24"/>
        </w:rPr>
        <w:t>verschiedenen Prät</w:t>
      </w:r>
      <w:r w:rsidR="00FC4350" w:rsidRPr="00357880">
        <w:rPr>
          <w:rFonts w:eastAsia="Times New Roman" w:cs="Courier New"/>
          <w:szCs w:val="24"/>
        </w:rPr>
        <w:t>exten</w:t>
      </w:r>
      <w:r w:rsidRPr="00357880">
        <w:rPr>
          <w:rFonts w:eastAsia="Times New Roman" w:cs="Courier New"/>
          <w:szCs w:val="24"/>
        </w:rPr>
        <w:t xml:space="preserve">, </w:t>
      </w:r>
      <w:r w:rsidR="0030751E" w:rsidRPr="00357880">
        <w:rPr>
          <w:rFonts w:eastAsia="Times New Roman" w:cs="Courier New"/>
          <w:szCs w:val="24"/>
        </w:rPr>
        <w:t>hängt</w:t>
      </w:r>
      <w:r w:rsidRPr="00357880">
        <w:rPr>
          <w:rFonts w:eastAsia="Times New Roman" w:cs="Courier New"/>
          <w:szCs w:val="24"/>
        </w:rPr>
        <w:t xml:space="preserve"> </w:t>
      </w:r>
      <w:r w:rsidR="0030751E" w:rsidRPr="00357880">
        <w:rPr>
          <w:rFonts w:eastAsia="Times New Roman" w:cs="Courier New"/>
          <w:szCs w:val="24"/>
        </w:rPr>
        <w:t>mit den Buchlingen zusammen</w:t>
      </w:r>
      <w:r w:rsidRPr="00357880">
        <w:rPr>
          <w:rFonts w:eastAsia="Times New Roman" w:cs="Courier New"/>
          <w:szCs w:val="24"/>
        </w:rPr>
        <w:t>, da es in den allermeisten Fällen die kleinen Zyklopen sind, denen diese Zitate in den Mund gelegt werden</w:t>
      </w:r>
      <w:r w:rsidR="0030751E" w:rsidRPr="00357880">
        <w:rPr>
          <w:rFonts w:eastAsia="Times New Roman" w:cs="Courier New"/>
          <w:szCs w:val="24"/>
        </w:rPr>
        <w:t xml:space="preserve">. Einige </w:t>
      </w:r>
      <w:r w:rsidRPr="00357880">
        <w:rPr>
          <w:rFonts w:eastAsia="Times New Roman" w:cs="Courier New"/>
          <w:szCs w:val="24"/>
        </w:rPr>
        <w:t>der</w:t>
      </w:r>
      <w:r w:rsidR="0030751E" w:rsidRPr="00357880">
        <w:rPr>
          <w:rFonts w:eastAsia="Times New Roman" w:cs="Courier New"/>
          <w:szCs w:val="24"/>
        </w:rPr>
        <w:t xml:space="preserve"> Zitate wurden im vorherigen Kapitel bereits vergleichend betrachtet, darum soll es hier vor allem um eine allgemeinere Analyse gehen. Der größte Teil dieser Zitatstellen ist in den beiden Abschnitten über das Ormen zu finden.</w:t>
      </w:r>
      <w:r w:rsidR="00D66D58" w:rsidRPr="00460355">
        <w:rPr>
          <w:rStyle w:val="Funotenzeichen"/>
        </w:rPr>
        <w:footnoteReference w:id="33"/>
      </w:r>
      <w:r w:rsidR="0030751E" w:rsidRPr="00357880">
        <w:rPr>
          <w:rFonts w:eastAsia="Times New Roman" w:cs="Courier New"/>
          <w:szCs w:val="24"/>
        </w:rPr>
        <w:t xml:space="preserve"> Beim Ormen tragen die Buchlinge </w:t>
      </w:r>
      <w:r w:rsidR="00EA4DD2" w:rsidRPr="00357880">
        <w:rPr>
          <w:rFonts w:eastAsia="Times New Roman" w:cs="Courier New"/>
          <w:szCs w:val="24"/>
        </w:rPr>
        <w:t>S</w:t>
      </w:r>
      <w:r w:rsidR="0030751E" w:rsidRPr="00357880">
        <w:rPr>
          <w:rFonts w:eastAsia="Times New Roman" w:cs="Courier New"/>
          <w:szCs w:val="24"/>
        </w:rPr>
        <w:t>tellen aus dem Werk ihrer jeweiligen Pendants vor, die sie für besonders stark vom Orm durchflossen und damit für besonders gelungen und charakteristisch</w:t>
      </w:r>
      <w:r w:rsidR="00EA4DD2" w:rsidRPr="00357880">
        <w:rPr>
          <w:rFonts w:eastAsia="Times New Roman" w:cs="Courier New"/>
          <w:szCs w:val="24"/>
        </w:rPr>
        <w:t xml:space="preserve"> für den/die AutorIn</w:t>
      </w:r>
      <w:r w:rsidR="0030751E" w:rsidRPr="00357880">
        <w:rPr>
          <w:rFonts w:eastAsia="Times New Roman" w:cs="Courier New"/>
          <w:szCs w:val="24"/>
        </w:rPr>
        <w:t xml:space="preserve"> halten</w:t>
      </w:r>
      <w:r w:rsidR="00657AF4" w:rsidRPr="00357880">
        <w:rPr>
          <w:rFonts w:eastAsia="Times New Roman" w:cs="Courier New"/>
          <w:szCs w:val="24"/>
        </w:rPr>
        <w:t>,</w:t>
      </w:r>
      <w:r w:rsidR="00EA4DD2" w:rsidRPr="00357880">
        <w:rPr>
          <w:rFonts w:eastAsia="Times New Roman" w:cs="Courier New"/>
          <w:szCs w:val="24"/>
        </w:rPr>
        <w:t xml:space="preserve"> und</w:t>
      </w:r>
      <w:r w:rsidR="0030751E" w:rsidRPr="00357880">
        <w:rPr>
          <w:rFonts w:eastAsia="Times New Roman" w:cs="Courier New"/>
          <w:szCs w:val="24"/>
        </w:rPr>
        <w:t xml:space="preserve"> Hildegunst muss anhand </w:t>
      </w:r>
      <w:r w:rsidR="00EA4DD2" w:rsidRPr="00357880">
        <w:rPr>
          <w:rFonts w:eastAsia="Times New Roman" w:cs="Courier New"/>
          <w:szCs w:val="24"/>
        </w:rPr>
        <w:t>der vorgetragenen</w:t>
      </w:r>
      <w:r w:rsidR="0030751E" w:rsidRPr="00357880">
        <w:rPr>
          <w:rFonts w:eastAsia="Times New Roman" w:cs="Courier New"/>
          <w:szCs w:val="24"/>
        </w:rPr>
        <w:t xml:space="preserve"> Stellen die Namen der Buchlinge erraten. Es ist davon auszugehen, dass Moers diese Zitate nicht völlig willkürlich ausgewählt hat, vielmehr </w:t>
      </w:r>
      <w:r w:rsidR="00657AF4" w:rsidRPr="00357880">
        <w:rPr>
          <w:rFonts w:eastAsia="Times New Roman" w:cs="Courier New"/>
          <w:szCs w:val="24"/>
        </w:rPr>
        <w:t>lässt sich vermuten</w:t>
      </w:r>
      <w:r w:rsidR="0030751E" w:rsidRPr="00357880">
        <w:rPr>
          <w:rFonts w:eastAsia="Times New Roman" w:cs="Courier New"/>
          <w:szCs w:val="24"/>
        </w:rPr>
        <w:t xml:space="preserve">, dass auch er die jeweiligen Zitate für besonders </w:t>
      </w:r>
      <w:r w:rsidR="00EA4DD2" w:rsidRPr="00357880">
        <w:rPr>
          <w:rFonts w:eastAsia="Times New Roman" w:cs="Courier New"/>
          <w:szCs w:val="24"/>
        </w:rPr>
        <w:t>zentral</w:t>
      </w:r>
      <w:r w:rsidR="0030751E" w:rsidRPr="00357880">
        <w:rPr>
          <w:rFonts w:eastAsia="Times New Roman" w:cs="Courier New"/>
          <w:szCs w:val="24"/>
        </w:rPr>
        <w:t xml:space="preserve"> für die entsprechenden AutorInnen hält. Einige dieser Zitate werden unverändert übernommen, aber</w:t>
      </w:r>
      <w:r w:rsidR="00EA4DD2" w:rsidRPr="00357880">
        <w:rPr>
          <w:rFonts w:eastAsia="Times New Roman" w:cs="Courier New"/>
          <w:szCs w:val="24"/>
        </w:rPr>
        <w:t xml:space="preserve"> von Moers</w:t>
      </w:r>
      <w:r w:rsidR="0030751E" w:rsidRPr="00357880">
        <w:rPr>
          <w:rFonts w:eastAsia="Times New Roman" w:cs="Courier New"/>
          <w:szCs w:val="24"/>
        </w:rPr>
        <w:t xml:space="preserve"> in einen anderen Kontext gesetzt</w:t>
      </w:r>
      <w:r w:rsidR="00657AF4" w:rsidRPr="00357880">
        <w:rPr>
          <w:rFonts w:eastAsia="Times New Roman" w:cs="Courier New"/>
          <w:szCs w:val="24"/>
        </w:rPr>
        <w:t>;</w:t>
      </w:r>
      <w:r w:rsidR="0030751E" w:rsidRPr="00357880">
        <w:rPr>
          <w:rFonts w:eastAsia="Times New Roman" w:cs="Courier New"/>
          <w:szCs w:val="24"/>
        </w:rPr>
        <w:t xml:space="preserve"> Beispiele hierfür sind die Gedichte von La </w:t>
      </w:r>
      <w:proofErr w:type="spellStart"/>
      <w:r w:rsidR="0030751E" w:rsidRPr="00357880">
        <w:rPr>
          <w:rFonts w:eastAsia="Times New Roman" w:cs="Courier New"/>
          <w:szCs w:val="24"/>
        </w:rPr>
        <w:t>Gadeon</w:t>
      </w:r>
      <w:proofErr w:type="spellEnd"/>
      <w:r w:rsidR="0030751E" w:rsidRPr="00357880">
        <w:rPr>
          <w:rFonts w:eastAsia="Times New Roman" w:cs="Courier New"/>
          <w:szCs w:val="24"/>
        </w:rPr>
        <w:t xml:space="preserve"> </w:t>
      </w:r>
      <w:r w:rsidR="00EA4DD2" w:rsidRPr="00357880">
        <w:rPr>
          <w:rFonts w:eastAsia="Times New Roman" w:cs="Courier New"/>
          <w:szCs w:val="24"/>
        </w:rPr>
        <w:t>(</w:t>
      </w:r>
      <w:r w:rsidR="0030751E" w:rsidRPr="00357880">
        <w:rPr>
          <w:rFonts w:eastAsia="Times New Roman" w:cs="Courier New"/>
          <w:szCs w:val="24"/>
        </w:rPr>
        <w:t>Poe</w:t>
      </w:r>
      <w:r w:rsidR="00EA4DD2" w:rsidRPr="00357880">
        <w:rPr>
          <w:rFonts w:eastAsia="Times New Roman" w:cs="Courier New"/>
          <w:szCs w:val="24"/>
        </w:rPr>
        <w:t>)</w:t>
      </w:r>
      <w:r w:rsidR="0030751E" w:rsidRPr="00357880">
        <w:rPr>
          <w:rFonts w:eastAsia="Times New Roman" w:cs="Courier New"/>
          <w:szCs w:val="24"/>
        </w:rPr>
        <w:t xml:space="preserve"> und </w:t>
      </w:r>
      <w:proofErr w:type="spellStart"/>
      <w:r w:rsidR="0030751E" w:rsidRPr="00357880">
        <w:rPr>
          <w:rFonts w:eastAsia="Times New Roman" w:cs="Courier New"/>
          <w:szCs w:val="24"/>
        </w:rPr>
        <w:t>Ekmirrner</w:t>
      </w:r>
      <w:proofErr w:type="spellEnd"/>
      <w:r w:rsidR="0030751E" w:rsidRPr="00357880">
        <w:rPr>
          <w:rFonts w:eastAsia="Times New Roman" w:cs="Courier New"/>
          <w:szCs w:val="24"/>
        </w:rPr>
        <w:t xml:space="preserve"> </w:t>
      </w:r>
      <w:r w:rsidR="00EA4DD2" w:rsidRPr="00357880">
        <w:rPr>
          <w:rFonts w:eastAsia="Times New Roman" w:cs="Courier New"/>
          <w:szCs w:val="24"/>
        </w:rPr>
        <w:t>(</w:t>
      </w:r>
      <w:r w:rsidR="0030751E" w:rsidRPr="00357880">
        <w:rPr>
          <w:rFonts w:eastAsia="Times New Roman" w:cs="Courier New"/>
          <w:szCs w:val="24"/>
        </w:rPr>
        <w:t>Rilke</w:t>
      </w:r>
      <w:r w:rsidR="00EA4DD2" w:rsidRPr="00357880">
        <w:rPr>
          <w:rFonts w:eastAsia="Times New Roman" w:cs="Courier New"/>
          <w:szCs w:val="24"/>
        </w:rPr>
        <w:t>)</w:t>
      </w:r>
      <w:r w:rsidR="00EA4DD2" w:rsidRPr="00460355">
        <w:rPr>
          <w:rStyle w:val="Funotenzeichen"/>
        </w:rPr>
        <w:footnoteReference w:id="34"/>
      </w:r>
      <w:r w:rsidR="0030751E" w:rsidRPr="00357880">
        <w:rPr>
          <w:rFonts w:eastAsia="Times New Roman" w:cs="Courier New"/>
          <w:szCs w:val="24"/>
        </w:rPr>
        <w:t xml:space="preserve">. In beiden Fällen hat Moers die Texte </w:t>
      </w:r>
      <w:r w:rsidR="00EA4DD2" w:rsidRPr="00357880">
        <w:rPr>
          <w:rFonts w:eastAsia="Times New Roman" w:cs="Courier New"/>
          <w:szCs w:val="24"/>
        </w:rPr>
        <w:t>sprachlich</w:t>
      </w:r>
      <w:r w:rsidR="0030751E" w:rsidRPr="00357880">
        <w:rPr>
          <w:rFonts w:eastAsia="Times New Roman" w:cs="Courier New"/>
          <w:szCs w:val="24"/>
        </w:rPr>
        <w:t xml:space="preserve"> nicht verändert, auch bei Poes Gedicht, dessen Originalsprache Englisch ist, hält er sich wortgetreu an eine der Übersetzungen, die wiederum dem Original</w:t>
      </w:r>
      <w:r w:rsidR="00D66D58" w:rsidRPr="00357880">
        <w:rPr>
          <w:rFonts w:eastAsia="Times New Roman" w:cs="Courier New"/>
          <w:szCs w:val="24"/>
        </w:rPr>
        <w:t xml:space="preserve"> dahingehend</w:t>
      </w:r>
      <w:r w:rsidR="0030751E" w:rsidRPr="00357880">
        <w:rPr>
          <w:rFonts w:eastAsia="Times New Roman" w:cs="Courier New"/>
          <w:szCs w:val="24"/>
        </w:rPr>
        <w:t xml:space="preserve"> treu bleibt</w:t>
      </w:r>
      <w:r w:rsidR="00D66D58" w:rsidRPr="00357880">
        <w:rPr>
          <w:rFonts w:eastAsia="Times New Roman" w:cs="Courier New"/>
          <w:szCs w:val="24"/>
        </w:rPr>
        <w:t xml:space="preserve">, als dass es sich </w:t>
      </w:r>
      <w:r w:rsidR="00D66D58" w:rsidRPr="00357880">
        <w:rPr>
          <w:rFonts w:eastAsia="Times New Roman" w:cs="Courier New"/>
          <w:szCs w:val="24"/>
        </w:rPr>
        <w:lastRenderedPageBreak/>
        <w:t>dabei um eine nahezu wörtliche Übersetzung handelt, bei der trotzdem Metrum und Reimschema beibehalten werden</w:t>
      </w:r>
      <w:r w:rsidR="0030751E" w:rsidRPr="00357880">
        <w:rPr>
          <w:rFonts w:eastAsia="Times New Roman" w:cs="Courier New"/>
          <w:szCs w:val="24"/>
        </w:rPr>
        <w:t>. Zu beiden Strophen wird in der Romanrealität ein neuer Kontext kreiert</w:t>
      </w:r>
      <w:r w:rsidR="00AF5F2B" w:rsidRPr="00357880">
        <w:rPr>
          <w:rFonts w:eastAsia="Times New Roman" w:cs="Courier New"/>
          <w:szCs w:val="24"/>
        </w:rPr>
        <w:t xml:space="preserve"> und so</w:t>
      </w:r>
      <w:r w:rsidR="0030751E" w:rsidRPr="00357880">
        <w:rPr>
          <w:rFonts w:eastAsia="Times New Roman" w:cs="Courier New"/>
          <w:szCs w:val="24"/>
        </w:rPr>
        <w:t xml:space="preserve"> entstehen </w:t>
      </w:r>
      <w:r w:rsidR="00657AF4" w:rsidRPr="00357880">
        <w:rPr>
          <w:rFonts w:eastAsia="Times New Roman" w:cs="Courier New"/>
          <w:szCs w:val="24"/>
        </w:rPr>
        <w:t>‚</w:t>
      </w:r>
      <w:r w:rsidR="0030751E" w:rsidRPr="00357880">
        <w:rPr>
          <w:rFonts w:eastAsia="Times New Roman" w:cs="Courier New"/>
          <w:szCs w:val="24"/>
        </w:rPr>
        <w:t>neue</w:t>
      </w:r>
      <w:r w:rsidR="00657AF4" w:rsidRPr="00357880">
        <w:rPr>
          <w:rFonts w:eastAsia="Times New Roman" w:cs="Courier New"/>
          <w:szCs w:val="24"/>
        </w:rPr>
        <w:t>‘</w:t>
      </w:r>
      <w:r w:rsidR="00AF5F2B" w:rsidRPr="00357880">
        <w:rPr>
          <w:rFonts w:eastAsia="Times New Roman" w:cs="Courier New"/>
          <w:szCs w:val="24"/>
        </w:rPr>
        <w:t xml:space="preserve"> </w:t>
      </w:r>
      <w:r w:rsidR="0030751E" w:rsidRPr="00357880">
        <w:rPr>
          <w:rFonts w:eastAsia="Times New Roman" w:cs="Courier New"/>
          <w:szCs w:val="24"/>
        </w:rPr>
        <w:t xml:space="preserve">Gedichte, die andere Geschichten erzählen, als es die Originale tun. Im Fall von Rilkes Gedicht </w:t>
      </w:r>
      <w:r w:rsidR="0030751E" w:rsidRPr="00357880">
        <w:rPr>
          <w:rFonts w:cs="Courier New"/>
          <w:i/>
          <w:szCs w:val="24"/>
        </w:rPr>
        <w:t>Herbsttag</w:t>
      </w:r>
      <w:r w:rsidR="0030751E" w:rsidRPr="00357880">
        <w:rPr>
          <w:rFonts w:cs="Courier New"/>
          <w:szCs w:val="24"/>
        </w:rPr>
        <w:t xml:space="preserve"> ist dieser Vorgang besonders interessant, da hier auch das Genre gewechselt wird</w:t>
      </w:r>
      <w:r w:rsidR="00AF5F2B" w:rsidRPr="00357880">
        <w:rPr>
          <w:rFonts w:cs="Courier New"/>
          <w:szCs w:val="24"/>
        </w:rPr>
        <w:t>, denn im neuen Kontext wird d</w:t>
      </w:r>
      <w:r w:rsidR="0030751E" w:rsidRPr="00357880">
        <w:rPr>
          <w:rFonts w:cs="Courier New"/>
          <w:szCs w:val="24"/>
        </w:rPr>
        <w:t>ie Strophe Teil eines Schauergedichts. Die</w:t>
      </w:r>
      <w:r w:rsidR="00AF5F2B" w:rsidRPr="00357880">
        <w:rPr>
          <w:rFonts w:cs="Courier New"/>
          <w:szCs w:val="24"/>
        </w:rPr>
        <w:t xml:space="preserve"> </w:t>
      </w:r>
      <w:r w:rsidR="0030751E" w:rsidRPr="00357880">
        <w:rPr>
          <w:rFonts w:cs="Courier New"/>
          <w:szCs w:val="24"/>
        </w:rPr>
        <w:t xml:space="preserve">Gedichte </w:t>
      </w:r>
      <w:r w:rsidR="00AF5F2B" w:rsidRPr="00357880">
        <w:rPr>
          <w:rFonts w:cs="Courier New"/>
          <w:szCs w:val="24"/>
        </w:rPr>
        <w:t xml:space="preserve">von Poe und Rilke </w:t>
      </w:r>
      <w:r w:rsidR="0030751E" w:rsidRPr="00357880">
        <w:rPr>
          <w:rFonts w:cs="Courier New"/>
          <w:szCs w:val="24"/>
        </w:rPr>
        <w:t xml:space="preserve">werden von Moers </w:t>
      </w:r>
      <w:r w:rsidR="00AF5F2B" w:rsidRPr="00357880">
        <w:rPr>
          <w:rFonts w:cs="Courier New"/>
          <w:szCs w:val="24"/>
        </w:rPr>
        <w:t>nur passagenweise</w:t>
      </w:r>
      <w:r w:rsidR="0030751E" w:rsidRPr="00357880">
        <w:rPr>
          <w:rFonts w:cs="Courier New"/>
          <w:szCs w:val="24"/>
        </w:rPr>
        <w:t xml:space="preserve"> in </w:t>
      </w:r>
      <w:r w:rsidR="00072E8F" w:rsidRPr="00357880">
        <w:rPr>
          <w:rFonts w:cs="Courier New"/>
          <w:i/>
          <w:iCs/>
          <w:szCs w:val="24"/>
        </w:rPr>
        <w:t>Die Stadt der Träumenden Bücher</w:t>
      </w:r>
      <w:r w:rsidR="0030751E" w:rsidRPr="00357880">
        <w:rPr>
          <w:rFonts w:cs="Courier New"/>
          <w:szCs w:val="24"/>
        </w:rPr>
        <w:t xml:space="preserve"> eingebaut, </w:t>
      </w:r>
      <w:r w:rsidR="00D66D58" w:rsidRPr="00357880">
        <w:rPr>
          <w:rFonts w:cs="Courier New"/>
          <w:szCs w:val="24"/>
        </w:rPr>
        <w:t>doch dadurch, dass er ihnen neue Titel gibt und den Inhalt paraphrasiert, ermöglicht er es seiner Leserschaft, die gegebenen Versatzstücke in diesem neuen Kontext zu verstehen.</w:t>
      </w:r>
      <w:r w:rsidR="0030751E" w:rsidRPr="00357880">
        <w:rPr>
          <w:rFonts w:eastAsia="Times New Roman" w:cs="Courier New"/>
          <w:szCs w:val="24"/>
        </w:rPr>
        <w:t xml:space="preserve"> Dadurch wird deutlich, dass Textbausteine nicht nur innerhalb des Kontextes eines </w:t>
      </w:r>
      <w:r w:rsidR="00072E8F" w:rsidRPr="00357880">
        <w:rPr>
          <w:rFonts w:eastAsia="Times New Roman" w:cs="Courier New"/>
          <w:szCs w:val="24"/>
        </w:rPr>
        <w:t xml:space="preserve">spezifischen </w:t>
      </w:r>
      <w:r w:rsidR="0030751E" w:rsidRPr="00357880">
        <w:rPr>
          <w:rFonts w:eastAsia="Times New Roman" w:cs="Courier New"/>
          <w:szCs w:val="24"/>
        </w:rPr>
        <w:t>Werkes existieren und funktionieren, sondern auch davon losgelöst</w:t>
      </w:r>
      <w:r w:rsidR="003403A7" w:rsidRPr="00357880">
        <w:rPr>
          <w:rFonts w:eastAsia="Times New Roman" w:cs="Courier New"/>
          <w:szCs w:val="24"/>
        </w:rPr>
        <w:t xml:space="preserve"> in andere Kontexte eingepasst</w:t>
      </w:r>
      <w:r w:rsidR="00072E8F" w:rsidRPr="00357880">
        <w:rPr>
          <w:rFonts w:eastAsia="Times New Roman" w:cs="Courier New"/>
          <w:szCs w:val="24"/>
        </w:rPr>
        <w:t xml:space="preserve"> werden können</w:t>
      </w:r>
      <w:r w:rsidR="0030751E" w:rsidRPr="00357880">
        <w:rPr>
          <w:rFonts w:eastAsia="Times New Roman" w:cs="Courier New"/>
          <w:szCs w:val="24"/>
        </w:rPr>
        <w:t>. Hierbei wird wiederum d</w:t>
      </w:r>
      <w:r w:rsidR="00AF5F2B" w:rsidRPr="00357880">
        <w:rPr>
          <w:rFonts w:eastAsia="Times New Roman" w:cs="Courier New"/>
          <w:szCs w:val="24"/>
        </w:rPr>
        <w:t xml:space="preserve">ie Kontaktzone, die nicht als klare Grenze definiert werden kann, </w:t>
      </w:r>
      <w:r w:rsidR="0030751E" w:rsidRPr="00357880">
        <w:rPr>
          <w:rFonts w:eastAsia="Times New Roman" w:cs="Courier New"/>
          <w:szCs w:val="24"/>
        </w:rPr>
        <w:t xml:space="preserve">deutlich: Was macht die </w:t>
      </w:r>
      <w:r w:rsidR="00AF5F2B" w:rsidRPr="00357880">
        <w:rPr>
          <w:rFonts w:eastAsia="Times New Roman" w:cs="Courier New"/>
          <w:szCs w:val="24"/>
        </w:rPr>
        <w:t xml:space="preserve">Versatzstücke aus </w:t>
      </w:r>
      <w:r w:rsidR="00072E8F" w:rsidRPr="00357880">
        <w:rPr>
          <w:rFonts w:eastAsia="Times New Roman" w:cs="Courier New"/>
          <w:szCs w:val="24"/>
        </w:rPr>
        <w:t xml:space="preserve">als </w:t>
      </w:r>
      <w:r w:rsidR="0030751E" w:rsidRPr="00357880">
        <w:rPr>
          <w:rFonts w:eastAsia="Times New Roman" w:cs="Courier New"/>
          <w:szCs w:val="24"/>
        </w:rPr>
        <w:t>kanonisch bezeichneten Texte</w:t>
      </w:r>
      <w:r w:rsidR="00AF5F2B" w:rsidRPr="00357880">
        <w:rPr>
          <w:rFonts w:eastAsia="Times New Roman" w:cs="Courier New"/>
          <w:szCs w:val="24"/>
        </w:rPr>
        <w:t>n</w:t>
      </w:r>
      <w:r w:rsidR="0030751E" w:rsidRPr="00357880">
        <w:rPr>
          <w:rFonts w:eastAsia="Times New Roman" w:cs="Courier New"/>
          <w:szCs w:val="24"/>
        </w:rPr>
        <w:t xml:space="preserve"> so außergewöhnlich, wenn sie von </w:t>
      </w:r>
      <w:r w:rsidR="00AF5F2B" w:rsidRPr="00357880">
        <w:rPr>
          <w:rFonts w:eastAsia="Times New Roman" w:cs="Courier New"/>
          <w:szCs w:val="24"/>
        </w:rPr>
        <w:t>anderen AutorInnen</w:t>
      </w:r>
      <w:r w:rsidR="0030751E" w:rsidRPr="00357880">
        <w:rPr>
          <w:rFonts w:eastAsia="Times New Roman" w:cs="Courier New"/>
          <w:szCs w:val="24"/>
        </w:rPr>
        <w:t xml:space="preserve"> wortgetreu übernommen und in einen anderen Kontext </w:t>
      </w:r>
      <w:r w:rsidR="00072E8F" w:rsidRPr="00357880">
        <w:rPr>
          <w:rFonts w:eastAsia="Times New Roman" w:cs="Courier New"/>
          <w:szCs w:val="24"/>
        </w:rPr>
        <w:t xml:space="preserve">gesetzt </w:t>
      </w:r>
      <w:r w:rsidR="0030751E" w:rsidRPr="00357880">
        <w:rPr>
          <w:rFonts w:eastAsia="Times New Roman" w:cs="Courier New"/>
          <w:szCs w:val="24"/>
        </w:rPr>
        <w:t xml:space="preserve">werden können? Wann </w:t>
      </w:r>
      <w:r w:rsidR="00AF5F2B" w:rsidRPr="00357880">
        <w:rPr>
          <w:rFonts w:eastAsia="Times New Roman" w:cs="Courier New"/>
          <w:szCs w:val="24"/>
        </w:rPr>
        <w:t>wird</w:t>
      </w:r>
      <w:r w:rsidR="0030751E" w:rsidRPr="00357880">
        <w:rPr>
          <w:rFonts w:eastAsia="Times New Roman" w:cs="Courier New"/>
          <w:szCs w:val="24"/>
        </w:rPr>
        <w:t xml:space="preserve"> aus diesen Schnipseln der </w:t>
      </w:r>
      <w:r w:rsidR="005572C5" w:rsidRPr="00357880">
        <w:rPr>
          <w:rFonts w:eastAsia="Times New Roman" w:cs="Courier New"/>
          <w:szCs w:val="24"/>
        </w:rPr>
        <w:t>‚</w:t>
      </w:r>
      <w:r w:rsidR="0030751E" w:rsidRPr="00357880">
        <w:rPr>
          <w:rFonts w:eastAsia="Times New Roman" w:cs="Courier New"/>
          <w:szCs w:val="24"/>
        </w:rPr>
        <w:t>Hochliteratur</w:t>
      </w:r>
      <w:r w:rsidR="005572C5" w:rsidRPr="00357880">
        <w:rPr>
          <w:rFonts w:eastAsia="Times New Roman" w:cs="Courier New"/>
          <w:szCs w:val="24"/>
        </w:rPr>
        <w:t>‘</w:t>
      </w:r>
      <w:r w:rsidR="0030751E" w:rsidRPr="00357880">
        <w:rPr>
          <w:rFonts w:eastAsia="Times New Roman" w:cs="Courier New"/>
          <w:szCs w:val="24"/>
        </w:rPr>
        <w:t xml:space="preserve"> </w:t>
      </w:r>
      <w:r w:rsidR="005572C5" w:rsidRPr="00357880">
        <w:rPr>
          <w:rFonts w:eastAsia="Times New Roman" w:cs="Courier New"/>
          <w:szCs w:val="24"/>
        </w:rPr>
        <w:t>‚</w:t>
      </w:r>
      <w:r w:rsidR="0030751E" w:rsidRPr="00357880">
        <w:rPr>
          <w:rFonts w:eastAsia="Times New Roman" w:cs="Courier New"/>
          <w:szCs w:val="24"/>
        </w:rPr>
        <w:t>Trivialliteratur</w:t>
      </w:r>
      <w:r w:rsidR="005572C5" w:rsidRPr="00357880">
        <w:rPr>
          <w:rFonts w:eastAsia="Times New Roman" w:cs="Courier New"/>
          <w:szCs w:val="24"/>
        </w:rPr>
        <w:t>‘</w:t>
      </w:r>
      <w:r w:rsidR="0030751E" w:rsidRPr="00357880">
        <w:rPr>
          <w:rFonts w:eastAsia="Times New Roman" w:cs="Courier New"/>
          <w:szCs w:val="24"/>
        </w:rPr>
        <w:t xml:space="preserve">? </w:t>
      </w:r>
    </w:p>
    <w:p w14:paraId="1E1CF600" w14:textId="674DBEEC" w:rsidR="0030751E" w:rsidRPr="00357880" w:rsidRDefault="0030751E" w:rsidP="0030751E">
      <w:pPr>
        <w:autoSpaceDE w:val="0"/>
        <w:autoSpaceDN w:val="0"/>
        <w:adjustRightInd w:val="0"/>
        <w:spacing w:after="0" w:line="480" w:lineRule="auto"/>
        <w:ind w:firstLine="709"/>
        <w:rPr>
          <w:rFonts w:ascii="Courier New" w:hAnsi="Courier New" w:cs="Courier New"/>
          <w:szCs w:val="24"/>
        </w:rPr>
      </w:pPr>
      <w:r w:rsidRPr="00357880">
        <w:rPr>
          <w:rFonts w:cs="Courier New"/>
          <w:szCs w:val="24"/>
        </w:rPr>
        <w:t>In einigen anderen F</w:t>
      </w:r>
      <w:r w:rsidRPr="00357880">
        <w:rPr>
          <w:rFonts w:eastAsia="Times New Roman" w:cs="Courier New"/>
          <w:szCs w:val="24"/>
        </w:rPr>
        <w:t xml:space="preserve">ällen werden die Zitate </w:t>
      </w:r>
      <w:r w:rsidR="00AF5F2B" w:rsidRPr="00357880">
        <w:rPr>
          <w:rFonts w:eastAsia="Times New Roman" w:cs="Courier New"/>
          <w:szCs w:val="24"/>
        </w:rPr>
        <w:t>durch</w:t>
      </w:r>
      <w:r w:rsidRPr="00357880">
        <w:rPr>
          <w:rFonts w:eastAsia="Times New Roman" w:cs="Courier New"/>
          <w:szCs w:val="24"/>
        </w:rPr>
        <w:t xml:space="preserve"> Moers leicht verändert und damit an seine Fantasiewelt Zamonien angepasst. Beispiele hierfür sind die Zitate von Sanotthe von Rhüffel-Ostend </w:t>
      </w:r>
      <w:r w:rsidR="00AF5F2B" w:rsidRPr="00357880">
        <w:rPr>
          <w:rFonts w:eastAsia="Times New Roman" w:cs="Courier New"/>
          <w:szCs w:val="24"/>
        </w:rPr>
        <w:t>(</w:t>
      </w:r>
      <w:r w:rsidRPr="00357880">
        <w:rPr>
          <w:rFonts w:eastAsia="Times New Roman" w:cs="Courier New"/>
          <w:szCs w:val="24"/>
        </w:rPr>
        <w:t>Annette von Droste-Hülshoff</w:t>
      </w:r>
      <w:r w:rsidR="00AF5F2B" w:rsidRPr="00357880">
        <w:rPr>
          <w:rFonts w:eastAsia="Times New Roman" w:cs="Courier New"/>
          <w:szCs w:val="24"/>
        </w:rPr>
        <w:t xml:space="preserve">) in </w:t>
      </w:r>
      <w:r w:rsidR="00591B85" w:rsidRPr="00357880">
        <w:rPr>
          <w:rFonts w:eastAsia="Times New Roman" w:cs="Courier New"/>
          <w:szCs w:val="24"/>
        </w:rPr>
        <w:fldChar w:fldCharType="begin"/>
      </w:r>
      <w:r w:rsidR="00591B85" w:rsidRPr="00357880">
        <w:rPr>
          <w:rFonts w:eastAsia="Times New Roman" w:cs="Courier New"/>
          <w:szCs w:val="24"/>
        </w:rPr>
        <w:instrText xml:space="preserve"> REF _Ref48120647 \h </w:instrText>
      </w:r>
      <w:r w:rsidR="00357880">
        <w:rPr>
          <w:rFonts w:eastAsia="Times New Roman" w:cs="Courier New"/>
          <w:szCs w:val="24"/>
        </w:rPr>
        <w:instrText xml:space="preserve"> \* MERGEFORMAT </w:instrText>
      </w:r>
      <w:r w:rsidR="00591B85" w:rsidRPr="00357880">
        <w:rPr>
          <w:rFonts w:eastAsia="Times New Roman" w:cs="Courier New"/>
          <w:szCs w:val="24"/>
        </w:rPr>
      </w:r>
      <w:r w:rsidR="00591B85" w:rsidRPr="00357880">
        <w:rPr>
          <w:rFonts w:eastAsia="Times New Roman" w:cs="Courier New"/>
          <w:szCs w:val="24"/>
        </w:rPr>
        <w:fldChar w:fldCharType="separate"/>
      </w:r>
      <w:r w:rsidR="005916E2" w:rsidRPr="005916E2">
        <w:t xml:space="preserve">Tabelle </w:t>
      </w:r>
      <w:r w:rsidR="005916E2" w:rsidRPr="005916E2">
        <w:rPr>
          <w:noProof/>
        </w:rPr>
        <w:t>3</w:t>
      </w:r>
      <w:r w:rsidR="00591B85" w:rsidRPr="00357880">
        <w:rPr>
          <w:rFonts w:eastAsia="Times New Roman" w:cs="Courier New"/>
          <w:szCs w:val="24"/>
        </w:rPr>
        <w:fldChar w:fldCharType="end"/>
      </w:r>
      <w:r w:rsidR="006E7360" w:rsidRPr="00357880">
        <w:rPr>
          <w:rFonts w:eastAsia="Times New Roman" w:cs="Courier New"/>
          <w:szCs w:val="24"/>
        </w:rPr>
        <w:t xml:space="preserve"> </w:t>
      </w:r>
      <w:r w:rsidRPr="00357880">
        <w:rPr>
          <w:rFonts w:eastAsia="Times New Roman" w:cs="Courier New"/>
          <w:szCs w:val="24"/>
        </w:rPr>
        <w:t>und Golgo</w:t>
      </w:r>
      <w:r w:rsidR="00AF5F2B" w:rsidRPr="00357880">
        <w:rPr>
          <w:rFonts w:eastAsia="Times New Roman" w:cs="Courier New"/>
          <w:szCs w:val="24"/>
        </w:rPr>
        <w:t xml:space="preserve"> (</w:t>
      </w:r>
      <w:r w:rsidRPr="00357880">
        <w:rPr>
          <w:rFonts w:eastAsia="Times New Roman" w:cs="Courier New"/>
          <w:szCs w:val="24"/>
        </w:rPr>
        <w:t>Goethe</w:t>
      </w:r>
      <w:r w:rsidR="00AF5F2B" w:rsidRPr="00357880">
        <w:rPr>
          <w:rFonts w:eastAsia="Times New Roman" w:cs="Courier New"/>
          <w:szCs w:val="24"/>
        </w:rPr>
        <w:t>) in</w:t>
      </w:r>
      <w:r w:rsidR="006E7360" w:rsidRPr="00357880">
        <w:rPr>
          <w:rFonts w:eastAsia="Times New Roman" w:cs="Courier New"/>
          <w:szCs w:val="24"/>
        </w:rPr>
        <w:t xml:space="preserve"> </w:t>
      </w:r>
      <w:r w:rsidR="00591B85" w:rsidRPr="00357880">
        <w:rPr>
          <w:rFonts w:eastAsia="Times New Roman" w:cs="Courier New"/>
          <w:szCs w:val="24"/>
        </w:rPr>
        <w:fldChar w:fldCharType="begin"/>
      </w:r>
      <w:r w:rsidR="00591B85" w:rsidRPr="00357880">
        <w:rPr>
          <w:rFonts w:eastAsia="Times New Roman" w:cs="Courier New"/>
          <w:szCs w:val="24"/>
        </w:rPr>
        <w:instrText xml:space="preserve"> REF _Ref48120662 \h </w:instrText>
      </w:r>
      <w:r w:rsidR="00357880">
        <w:rPr>
          <w:rFonts w:eastAsia="Times New Roman" w:cs="Courier New"/>
          <w:szCs w:val="24"/>
        </w:rPr>
        <w:instrText xml:space="preserve"> \* MERGEFORMAT </w:instrText>
      </w:r>
      <w:r w:rsidR="00591B85" w:rsidRPr="00357880">
        <w:rPr>
          <w:rFonts w:eastAsia="Times New Roman" w:cs="Courier New"/>
          <w:szCs w:val="24"/>
        </w:rPr>
      </w:r>
      <w:r w:rsidR="00591B85" w:rsidRPr="00357880">
        <w:rPr>
          <w:rFonts w:eastAsia="Times New Roman" w:cs="Courier New"/>
          <w:szCs w:val="24"/>
        </w:rPr>
        <w:fldChar w:fldCharType="separate"/>
      </w:r>
      <w:r w:rsidR="005916E2" w:rsidRPr="005916E2">
        <w:t xml:space="preserve">Tabelle </w:t>
      </w:r>
      <w:r w:rsidR="005916E2" w:rsidRPr="005916E2">
        <w:rPr>
          <w:noProof/>
        </w:rPr>
        <w:t>5</w:t>
      </w:r>
      <w:r w:rsidR="00591B85" w:rsidRPr="00357880">
        <w:rPr>
          <w:rFonts w:eastAsia="Times New Roman" w:cs="Courier New"/>
          <w:szCs w:val="24"/>
        </w:rPr>
        <w:fldChar w:fldCharType="end"/>
      </w:r>
      <w:r w:rsidR="00B8585F">
        <w:rPr>
          <w:rFonts w:eastAsia="Times New Roman" w:cs="Courier New"/>
          <w:szCs w:val="24"/>
        </w:rPr>
        <w:t xml:space="preserve"> (beide Tabellen siehe Kapitel 3)</w:t>
      </w:r>
      <w:r w:rsidRPr="00357880">
        <w:rPr>
          <w:rFonts w:eastAsia="Times New Roman" w:cs="Courier New"/>
          <w:szCs w:val="24"/>
        </w:rPr>
        <w:t xml:space="preserve">. Bei dem Gedicht von Droste-Hülshoff verändert Moers lediglich zwei Verse, doch damit verändert er die Aussage des Gedichts maßgeblich. Da aber der größte Teil des Gedichts </w:t>
      </w:r>
      <w:r w:rsidR="00AF5F2B" w:rsidRPr="00357880">
        <w:rPr>
          <w:rFonts w:eastAsia="Times New Roman" w:cs="Courier New"/>
          <w:szCs w:val="24"/>
        </w:rPr>
        <w:t>direkt übernommen wird</w:t>
      </w:r>
      <w:r w:rsidRPr="00357880">
        <w:rPr>
          <w:rFonts w:eastAsia="Times New Roman" w:cs="Courier New"/>
          <w:szCs w:val="24"/>
        </w:rPr>
        <w:t xml:space="preserve"> und auch bei den veränderten Versen kein großer Stilbruch vorliegt, ist es immer noch </w:t>
      </w:r>
      <w:r w:rsidR="00AF5F2B" w:rsidRPr="00357880">
        <w:rPr>
          <w:rFonts w:eastAsia="Times New Roman" w:cs="Courier New"/>
          <w:szCs w:val="24"/>
        </w:rPr>
        <w:t xml:space="preserve">möglich, das Gedicht mit Anette von Droste-Hülshoff zu </w:t>
      </w:r>
      <w:r w:rsidR="00072E8F" w:rsidRPr="00357880">
        <w:rPr>
          <w:rFonts w:eastAsia="Times New Roman" w:cs="Courier New"/>
          <w:szCs w:val="24"/>
        </w:rPr>
        <w:t>assoziieren</w:t>
      </w:r>
      <w:r w:rsidR="00AF5F2B" w:rsidRPr="00357880">
        <w:rPr>
          <w:rFonts w:eastAsia="Times New Roman" w:cs="Courier New"/>
          <w:szCs w:val="24"/>
        </w:rPr>
        <w:t>.</w:t>
      </w:r>
      <w:r w:rsidRPr="00357880">
        <w:rPr>
          <w:rFonts w:eastAsia="Times New Roman" w:cs="Courier New"/>
          <w:szCs w:val="24"/>
        </w:rPr>
        <w:t xml:space="preserve"> Für LeserInnen, denen zwar der Name der Autorin, nicht aber speziell dieses Gedicht geläufig ist, ist nicht </w:t>
      </w:r>
      <w:r w:rsidR="000C3BD0" w:rsidRPr="00357880">
        <w:rPr>
          <w:rFonts w:eastAsia="Times New Roman" w:cs="Courier New"/>
          <w:szCs w:val="24"/>
        </w:rPr>
        <w:t xml:space="preserve">automatisch </w:t>
      </w:r>
      <w:r w:rsidRPr="00357880">
        <w:rPr>
          <w:rFonts w:eastAsia="Times New Roman" w:cs="Courier New"/>
          <w:szCs w:val="24"/>
        </w:rPr>
        <w:t xml:space="preserve">erkennbar, dass </w:t>
      </w:r>
      <w:r w:rsidR="00072E8F" w:rsidRPr="00357880">
        <w:rPr>
          <w:rFonts w:eastAsia="Times New Roman" w:cs="Courier New"/>
          <w:szCs w:val="24"/>
        </w:rPr>
        <w:t xml:space="preserve">Moers </w:t>
      </w:r>
      <w:r w:rsidRPr="00357880">
        <w:rPr>
          <w:rFonts w:eastAsia="Times New Roman" w:cs="Courier New"/>
          <w:szCs w:val="24"/>
        </w:rPr>
        <w:t xml:space="preserve">hier </w:t>
      </w:r>
      <w:r w:rsidR="00072E8F" w:rsidRPr="00357880">
        <w:rPr>
          <w:rFonts w:eastAsia="Times New Roman" w:cs="Courier New"/>
          <w:szCs w:val="24"/>
        </w:rPr>
        <w:t>eine Veränderung</w:t>
      </w:r>
      <w:r w:rsidRPr="00357880">
        <w:rPr>
          <w:rFonts w:eastAsia="Times New Roman" w:cs="Courier New"/>
          <w:szCs w:val="24"/>
        </w:rPr>
        <w:t xml:space="preserve"> vorgenommen </w:t>
      </w:r>
      <w:r w:rsidR="00072E8F" w:rsidRPr="00357880">
        <w:rPr>
          <w:rFonts w:eastAsia="Times New Roman" w:cs="Courier New"/>
          <w:szCs w:val="24"/>
        </w:rPr>
        <w:t>hat</w:t>
      </w:r>
      <w:r w:rsidRPr="00357880">
        <w:rPr>
          <w:rFonts w:eastAsia="Times New Roman" w:cs="Courier New"/>
          <w:szCs w:val="24"/>
        </w:rPr>
        <w:t>. Interessant ist hier auch, dass die</w:t>
      </w:r>
      <w:r w:rsidR="00072E8F" w:rsidRPr="00357880">
        <w:rPr>
          <w:rFonts w:eastAsia="Times New Roman" w:cs="Courier New"/>
          <w:szCs w:val="24"/>
        </w:rPr>
        <w:t>se</w:t>
      </w:r>
      <w:r w:rsidRPr="00357880">
        <w:rPr>
          <w:rFonts w:eastAsia="Times New Roman" w:cs="Courier New"/>
          <w:szCs w:val="24"/>
        </w:rPr>
        <w:t xml:space="preserve"> Änderung keinen weiteren Nutzen für die Handlung </w:t>
      </w:r>
      <w:r w:rsidR="000C3BD0" w:rsidRPr="00357880">
        <w:rPr>
          <w:rFonts w:eastAsia="Times New Roman" w:cs="Courier New"/>
          <w:szCs w:val="24"/>
        </w:rPr>
        <w:t xml:space="preserve">in </w:t>
      </w:r>
      <w:r w:rsidR="000C3BD0" w:rsidRPr="00357880">
        <w:rPr>
          <w:rFonts w:eastAsia="Times New Roman" w:cs="Courier New"/>
          <w:i/>
          <w:iCs/>
          <w:szCs w:val="24"/>
        </w:rPr>
        <w:t xml:space="preserve">Stadt der Träumenden Bücher </w:t>
      </w:r>
      <w:r w:rsidRPr="00357880">
        <w:rPr>
          <w:rFonts w:eastAsia="Times New Roman" w:cs="Courier New"/>
          <w:szCs w:val="24"/>
        </w:rPr>
        <w:t xml:space="preserve">bringt, rein objektiv wäre sie also nicht </w:t>
      </w:r>
      <w:r w:rsidRPr="00357880">
        <w:rPr>
          <w:rFonts w:eastAsia="Times New Roman" w:cs="Courier New"/>
          <w:szCs w:val="24"/>
        </w:rPr>
        <w:lastRenderedPageBreak/>
        <w:t xml:space="preserve">nötig gewesen. </w:t>
      </w:r>
      <w:r w:rsidR="000C3BD0" w:rsidRPr="00357880">
        <w:rPr>
          <w:rFonts w:eastAsia="Times New Roman" w:cs="Courier New"/>
          <w:szCs w:val="24"/>
        </w:rPr>
        <w:t xml:space="preserve">Dafür unterstreicht die veränderte Fassung des Gedichts die </w:t>
      </w:r>
      <w:r w:rsidR="00072E8F" w:rsidRPr="00357880">
        <w:rPr>
          <w:rFonts w:eastAsia="Times New Roman" w:cs="Courier New"/>
          <w:szCs w:val="24"/>
        </w:rPr>
        <w:t>Charakterisierung</w:t>
      </w:r>
      <w:r w:rsidR="000C3BD0" w:rsidRPr="00357880">
        <w:rPr>
          <w:rFonts w:eastAsia="Times New Roman" w:cs="Courier New"/>
          <w:szCs w:val="24"/>
        </w:rPr>
        <w:t xml:space="preserve"> des Buchlings, der sich Sanotthe als Referenz ausgesucht hat. </w:t>
      </w:r>
      <w:r w:rsidRPr="00357880">
        <w:rPr>
          <w:rFonts w:eastAsia="Times New Roman" w:cs="Courier New"/>
          <w:szCs w:val="24"/>
        </w:rPr>
        <w:t xml:space="preserve">Dies ist ein weiterer Punkt, an dem deutlich wird, dass Moers sich der Grenze, die er </w:t>
      </w:r>
      <w:r w:rsidR="000C3BD0" w:rsidRPr="00357880">
        <w:rPr>
          <w:rFonts w:eastAsia="Times New Roman" w:cs="Courier New"/>
          <w:szCs w:val="24"/>
        </w:rPr>
        <w:t>durch seine Übernahmen und Adaptionen</w:t>
      </w:r>
      <w:r w:rsidRPr="00357880">
        <w:rPr>
          <w:rFonts w:eastAsia="Times New Roman" w:cs="Courier New"/>
          <w:szCs w:val="24"/>
        </w:rPr>
        <w:t xml:space="preserve"> überschreitet, sehr bewusst ist und </w:t>
      </w:r>
      <w:r w:rsidR="000C3BD0" w:rsidRPr="00357880">
        <w:rPr>
          <w:rFonts w:eastAsia="Times New Roman" w:cs="Courier New"/>
          <w:szCs w:val="24"/>
        </w:rPr>
        <w:t xml:space="preserve">seine Texte dahingehend </w:t>
      </w:r>
      <w:r w:rsidRPr="00357880">
        <w:rPr>
          <w:rFonts w:eastAsia="Times New Roman" w:cs="Courier New"/>
          <w:szCs w:val="24"/>
        </w:rPr>
        <w:t>genau geplant hat</w:t>
      </w:r>
      <w:r w:rsidR="00072E8F" w:rsidRPr="00357880">
        <w:rPr>
          <w:rFonts w:eastAsia="Times New Roman" w:cs="Courier New"/>
          <w:szCs w:val="24"/>
        </w:rPr>
        <w:t xml:space="preserve"> und n</w:t>
      </w:r>
      <w:r w:rsidRPr="00357880">
        <w:rPr>
          <w:rFonts w:eastAsia="Times New Roman" w:cs="Courier New"/>
          <w:szCs w:val="24"/>
        </w:rPr>
        <w:t xml:space="preserve">och deutlicher wird das bei dem Zitat aus Goethes </w:t>
      </w:r>
      <w:r w:rsidRPr="00357880">
        <w:rPr>
          <w:rFonts w:cs="Courier New"/>
          <w:i/>
          <w:szCs w:val="24"/>
        </w:rPr>
        <w:t>Faust.</w:t>
      </w:r>
      <w:r w:rsidRPr="00357880">
        <w:rPr>
          <w:rFonts w:cs="Courier New"/>
          <w:szCs w:val="24"/>
        </w:rPr>
        <w:t xml:space="preserve"> Dieses wurde von Moers so ver</w:t>
      </w:r>
      <w:r w:rsidRPr="00357880">
        <w:rPr>
          <w:rFonts w:eastAsia="Times New Roman" w:cs="Courier New"/>
          <w:szCs w:val="24"/>
        </w:rPr>
        <w:t xml:space="preserve">ändert, dass es sich </w:t>
      </w:r>
      <w:r w:rsidR="000C3BD0" w:rsidRPr="00357880">
        <w:rPr>
          <w:rFonts w:eastAsia="Times New Roman" w:cs="Courier New"/>
          <w:szCs w:val="24"/>
        </w:rPr>
        <w:t>durch einige kleine</w:t>
      </w:r>
      <w:r w:rsidRPr="00357880">
        <w:rPr>
          <w:rFonts w:eastAsia="Times New Roman" w:cs="Courier New"/>
          <w:szCs w:val="24"/>
        </w:rPr>
        <w:t xml:space="preserve"> Änderungen genau in die Handlung </w:t>
      </w:r>
      <w:r w:rsidR="002B52BC" w:rsidRPr="00357880">
        <w:rPr>
          <w:rFonts w:eastAsia="Times New Roman" w:cs="Courier New"/>
          <w:szCs w:val="24"/>
        </w:rPr>
        <w:t xml:space="preserve">von </w:t>
      </w:r>
      <w:r w:rsidR="002B52BC" w:rsidRPr="00357880">
        <w:rPr>
          <w:rFonts w:eastAsia="Times New Roman" w:cs="Courier New"/>
          <w:i/>
          <w:szCs w:val="24"/>
        </w:rPr>
        <w:t xml:space="preserve">Stadt der Träumenden Bücher </w:t>
      </w:r>
      <w:r w:rsidRPr="00357880">
        <w:rPr>
          <w:rFonts w:eastAsia="Times New Roman" w:cs="Courier New"/>
          <w:szCs w:val="24"/>
        </w:rPr>
        <w:t>einfügt: Hildegunst wird auf seiner gesamten Reise vom Manuskript</w:t>
      </w:r>
      <w:r w:rsidR="000C3BD0" w:rsidRPr="00357880">
        <w:rPr>
          <w:rFonts w:eastAsia="Times New Roman" w:cs="Courier New"/>
          <w:szCs w:val="24"/>
        </w:rPr>
        <w:t xml:space="preserve"> geleitet</w:t>
      </w:r>
      <w:r w:rsidRPr="00357880">
        <w:rPr>
          <w:rFonts w:eastAsia="Times New Roman" w:cs="Courier New"/>
          <w:szCs w:val="24"/>
        </w:rPr>
        <w:t xml:space="preserve">, dessen Autor ihm unbekannt ist, was ihn schließlich zum Schattenkönig führt, der ihm hilft seine Schreibweise zu verbessern und sich dem Konzept des Orm zu öffnen, sodass Hildegunst am Ende tatsächlich das Alphabet der Sterne sieht und die Kraft des Orms in ihm aufgeht. Es ist allerdings verblüffend, wie genau schon das Original Goethes das </w:t>
      </w:r>
      <w:r w:rsidR="000C3BD0" w:rsidRPr="00357880">
        <w:rPr>
          <w:rFonts w:eastAsia="Times New Roman" w:cs="Courier New"/>
          <w:szCs w:val="24"/>
        </w:rPr>
        <w:t xml:space="preserve">von Moers konstruierte </w:t>
      </w:r>
      <w:r w:rsidRPr="00357880">
        <w:rPr>
          <w:rFonts w:eastAsia="Times New Roman" w:cs="Courier New"/>
          <w:szCs w:val="24"/>
        </w:rPr>
        <w:t xml:space="preserve">Konzept des Orms </w:t>
      </w:r>
      <w:r w:rsidR="000C3BD0" w:rsidRPr="00357880">
        <w:rPr>
          <w:rFonts w:eastAsia="Times New Roman" w:cs="Courier New"/>
          <w:szCs w:val="24"/>
        </w:rPr>
        <w:t>zu umreißen scheint</w:t>
      </w:r>
      <w:r w:rsidRPr="00357880">
        <w:rPr>
          <w:rFonts w:eastAsia="Times New Roman" w:cs="Courier New"/>
          <w:szCs w:val="24"/>
        </w:rPr>
        <w:t xml:space="preserve">: </w:t>
      </w:r>
      <w:r w:rsidR="002B52BC" w:rsidRPr="00357880">
        <w:rPr>
          <w:rFonts w:eastAsia="Times New Roman" w:cs="Courier New"/>
          <w:szCs w:val="24"/>
        </w:rPr>
        <w:t>In der Unterweisung durch die Natur</w:t>
      </w:r>
      <w:r w:rsidRPr="00357880">
        <w:rPr>
          <w:rFonts w:eastAsia="Times New Roman" w:cs="Courier New"/>
          <w:szCs w:val="24"/>
        </w:rPr>
        <w:t xml:space="preserve"> erkennt man den Lauf der Sterne und die Seelenkraft, beziehungsweise die Kraft des Orms</w:t>
      </w:r>
      <w:r w:rsidR="000C3BD0" w:rsidRPr="00357880">
        <w:rPr>
          <w:rFonts w:eastAsia="Times New Roman" w:cs="Courier New"/>
          <w:szCs w:val="24"/>
        </w:rPr>
        <w:t xml:space="preserve"> </w:t>
      </w:r>
      <w:r w:rsidRPr="00357880">
        <w:rPr>
          <w:rFonts w:eastAsia="Times New Roman" w:cs="Courier New"/>
          <w:szCs w:val="24"/>
        </w:rPr>
        <w:t xml:space="preserve">geht in einem auf. Das Orm wird bei Moers als eine schöpferische Kraft beschrieben, deren Ursprung unbekannt ist. Der Lauf der Sterne wiederum ist im zamonischen Kontext als das Alphabet der Sterne zu verstehen, </w:t>
      </w:r>
      <w:proofErr w:type="gramStart"/>
      <w:r w:rsidRPr="00357880">
        <w:rPr>
          <w:rFonts w:eastAsia="Times New Roman" w:cs="Courier New"/>
          <w:szCs w:val="24"/>
        </w:rPr>
        <w:t>das</w:t>
      </w:r>
      <w:proofErr w:type="gramEnd"/>
      <w:r w:rsidRPr="00357880">
        <w:rPr>
          <w:rFonts w:eastAsia="Times New Roman" w:cs="Courier New"/>
          <w:szCs w:val="24"/>
        </w:rPr>
        <w:t xml:space="preserve"> </w:t>
      </w:r>
      <w:r w:rsidR="00185760" w:rsidRPr="00357880">
        <w:rPr>
          <w:rFonts w:eastAsia="Times New Roman" w:cs="Courier New"/>
          <w:szCs w:val="24"/>
        </w:rPr>
        <w:t>„</w:t>
      </w:r>
      <w:r w:rsidRPr="00357880">
        <w:rPr>
          <w:rFonts w:eastAsia="Times New Roman" w:cs="Courier New"/>
          <w:szCs w:val="24"/>
        </w:rPr>
        <w:t xml:space="preserve">der reinste Quell dichterischer Inspiration” </w:t>
      </w:r>
      <w:r w:rsidR="000C3BD0" w:rsidRPr="00357880">
        <w:rPr>
          <w:rFonts w:eastAsia="Times New Roman" w:cs="Courier New"/>
          <w:szCs w:val="24"/>
        </w:rPr>
        <w:t xml:space="preserve">ist. </w:t>
      </w:r>
      <w:r w:rsidR="00557AFF" w:rsidRPr="00357880">
        <w:rPr>
          <w:rFonts w:eastAsia="Times New Roman" w:cs="Courier New"/>
          <w:szCs w:val="24"/>
        </w:rPr>
        <w:fldChar w:fldCharType="begin"/>
      </w:r>
      <w:r w:rsidR="00557AFF" w:rsidRPr="00357880">
        <w:rPr>
          <w:rFonts w:eastAsia="Times New Roman" w:cs="Courier New"/>
          <w:szCs w:val="24"/>
        </w:rPr>
        <w:instrText xml:space="preserve"> ADDIN ZOTERO_ITEM CSL_CITATION {"citationID":"Z1xkku12","properties":{"formattedCitation":"(Dollinger und Moers 9)","plainCitation":"(Dollinger und Moers 9)","noteIndex":0},"citationItems":[{"id":19,"uris":["http://zotero.org/users/6203910/items/D7YTTHSL"],"uri":["http://zotero.org/users/6203910/items/D7YTTHSL"],"itemData":{"id":19,"type":"book","call-number":"PT1340.F35 D65 2012","edition":"1. Auflage","event-place":"München","ISBN":"978-3-8135-0530-6","number-of-pages":"311","publisher":"Knaus","publisher-place":"München","source":"Library of Congress ISBN","title":"Zamonien: Entdeckungsreise durch einen phantastischen Kontinent: von A wie Anagrom Ataf bis Z wie Zamomin","title-short":"Zamonien","author":[{"family":"Dollinger","given":"Anja Sibylle"},{"family":"Moers","given":"Walter"}],"issued":{"date-parts":[["2012"]]}},"locator":"9"}],"schema":"https://github.com/citation-style-language/schema/raw/master/csl-citation.json"} </w:instrText>
      </w:r>
      <w:r w:rsidR="00557AFF" w:rsidRPr="00357880">
        <w:rPr>
          <w:rFonts w:eastAsia="Times New Roman" w:cs="Courier New"/>
          <w:szCs w:val="24"/>
        </w:rPr>
        <w:fldChar w:fldCharType="separate"/>
      </w:r>
      <w:r w:rsidR="00557AFF" w:rsidRPr="00357880">
        <w:rPr>
          <w:rFonts w:cs="Times New Roman"/>
        </w:rPr>
        <w:t>(Dollinger und Moers 9)</w:t>
      </w:r>
      <w:r w:rsidR="00557AFF" w:rsidRPr="00357880">
        <w:rPr>
          <w:rFonts w:eastAsia="Times New Roman" w:cs="Courier New"/>
          <w:szCs w:val="24"/>
        </w:rPr>
        <w:fldChar w:fldCharType="end"/>
      </w:r>
      <w:r w:rsidRPr="00357880">
        <w:rPr>
          <w:rFonts w:eastAsia="Times New Roman" w:cs="Courier New"/>
          <w:szCs w:val="24"/>
        </w:rPr>
        <w:t xml:space="preserve"> Nicht jeder, der das Orm erlangt hat, kann auch das Alphabet der Sterne sehen, doch bei denen, die es sehen können, </w:t>
      </w:r>
      <w:r w:rsidR="00185760" w:rsidRPr="00357880">
        <w:rPr>
          <w:rFonts w:eastAsia="Times New Roman" w:cs="Courier New"/>
          <w:szCs w:val="24"/>
        </w:rPr>
        <w:t>„</w:t>
      </w:r>
      <w:r w:rsidRPr="00357880">
        <w:rPr>
          <w:rFonts w:eastAsia="Times New Roman" w:cs="Courier New"/>
          <w:szCs w:val="24"/>
        </w:rPr>
        <w:t xml:space="preserve">formieren sich in Windeseile komplette Werke von absoluter Makellosigkeit vor dem inneren Auge.” </w:t>
      </w:r>
      <w:r w:rsidR="00557AFF" w:rsidRPr="00357880">
        <w:rPr>
          <w:rFonts w:eastAsia="Times New Roman" w:cs="Courier New"/>
          <w:szCs w:val="24"/>
        </w:rPr>
        <w:fldChar w:fldCharType="begin"/>
      </w:r>
      <w:r w:rsidR="00557AFF" w:rsidRPr="00357880">
        <w:rPr>
          <w:rFonts w:eastAsia="Times New Roman" w:cs="Courier New"/>
          <w:szCs w:val="24"/>
        </w:rPr>
        <w:instrText xml:space="preserve"> ADDIN ZOTERO_ITEM CSL_CITATION {"citationID":"9Jy4xDXN","properties":{"formattedCitation":"(9)","plainCitation":"(9)","noteIndex":0},"citationItems":[{"id":19,"uris":["http://zotero.org/users/6203910/items/D7YTTHSL"],"uri":["http://zotero.org/users/6203910/items/D7YTTHSL"],"itemData":{"id":19,"type":"book","call-number":"PT1340.F35 D65 2012","edition":"1. Auflage","event-place":"München","ISBN":"978-3-8135-0530-6","number-of-pages":"311","publisher":"Knaus","publisher-place":"München","source":"Library of Congress ISBN","title":"Zamonien: Entdeckungsreise durch einen phantastischen Kontinent: von A wie Anagrom Ataf bis Z wie Zamomin","title-short":"Zamonien","author":[{"family":"Dollinger","given":"Anja Sibylle"},{"family":"Moers","given":"Walter"}],"issued":{"date-parts":[["2012"]]}},"locator":"9","suppress-author":true}],"schema":"https://github.com/citation-style-language/schema/raw/master/csl-citation.json"} </w:instrText>
      </w:r>
      <w:r w:rsidR="00557AFF" w:rsidRPr="00357880">
        <w:rPr>
          <w:rFonts w:eastAsia="Times New Roman" w:cs="Courier New"/>
          <w:szCs w:val="24"/>
        </w:rPr>
        <w:fldChar w:fldCharType="separate"/>
      </w:r>
      <w:r w:rsidR="00557AFF" w:rsidRPr="00357880">
        <w:rPr>
          <w:rFonts w:cs="Times New Roman"/>
        </w:rPr>
        <w:t>(9)</w:t>
      </w:r>
      <w:r w:rsidR="00557AFF" w:rsidRPr="00357880">
        <w:rPr>
          <w:rFonts w:eastAsia="Times New Roman" w:cs="Courier New"/>
          <w:szCs w:val="24"/>
        </w:rPr>
        <w:fldChar w:fldCharType="end"/>
      </w:r>
      <w:r w:rsidR="00557AFF" w:rsidRPr="00357880">
        <w:rPr>
          <w:rFonts w:eastAsia="Times New Roman" w:cs="Courier New"/>
          <w:szCs w:val="24"/>
        </w:rPr>
        <w:t xml:space="preserve"> </w:t>
      </w:r>
      <w:r w:rsidR="000C3BD0" w:rsidRPr="00357880">
        <w:rPr>
          <w:rFonts w:eastAsia="Times New Roman" w:cs="Courier New"/>
          <w:szCs w:val="24"/>
        </w:rPr>
        <w:t xml:space="preserve">Sowohl im Original </w:t>
      </w:r>
      <w:r w:rsidR="002B52BC" w:rsidRPr="00357880">
        <w:rPr>
          <w:rFonts w:eastAsia="Times New Roman" w:cs="Courier New"/>
          <w:szCs w:val="24"/>
        </w:rPr>
        <w:t xml:space="preserve">bei Goethe </w:t>
      </w:r>
      <w:r w:rsidR="000C3BD0" w:rsidRPr="00357880">
        <w:rPr>
          <w:rFonts w:eastAsia="Times New Roman" w:cs="Courier New"/>
          <w:szCs w:val="24"/>
        </w:rPr>
        <w:t>als auch in der adaptierten Fassung</w:t>
      </w:r>
      <w:r w:rsidRPr="00357880">
        <w:rPr>
          <w:rFonts w:eastAsia="Times New Roman" w:cs="Courier New"/>
          <w:szCs w:val="24"/>
        </w:rPr>
        <w:t xml:space="preserve"> </w:t>
      </w:r>
      <w:r w:rsidR="002B52BC" w:rsidRPr="00357880">
        <w:rPr>
          <w:rFonts w:eastAsia="Times New Roman" w:cs="Courier New"/>
          <w:szCs w:val="24"/>
        </w:rPr>
        <w:t xml:space="preserve">bei Moers </w:t>
      </w:r>
      <w:r w:rsidRPr="00357880">
        <w:rPr>
          <w:rFonts w:eastAsia="Times New Roman" w:cs="Courier New"/>
          <w:szCs w:val="24"/>
        </w:rPr>
        <w:t xml:space="preserve">geht es um eine Offenbarung, </w:t>
      </w:r>
      <w:r w:rsidR="000C3BD0" w:rsidRPr="00357880">
        <w:rPr>
          <w:rFonts w:eastAsia="Times New Roman" w:cs="Courier New"/>
          <w:szCs w:val="24"/>
        </w:rPr>
        <w:t xml:space="preserve">denn </w:t>
      </w:r>
      <w:r w:rsidRPr="00357880">
        <w:rPr>
          <w:rFonts w:eastAsia="Times New Roman" w:cs="Courier New"/>
          <w:szCs w:val="24"/>
        </w:rPr>
        <w:t xml:space="preserve">Hildegunst </w:t>
      </w:r>
      <w:r w:rsidR="000C3BD0" w:rsidRPr="00357880">
        <w:rPr>
          <w:rFonts w:eastAsia="Times New Roman" w:cs="Courier New"/>
          <w:szCs w:val="24"/>
        </w:rPr>
        <w:t>und</w:t>
      </w:r>
      <w:r w:rsidRPr="00357880">
        <w:rPr>
          <w:rFonts w:eastAsia="Times New Roman" w:cs="Courier New"/>
          <w:szCs w:val="24"/>
        </w:rPr>
        <w:t xml:space="preserve"> Faust streben </w:t>
      </w:r>
      <w:r w:rsidR="000C3BD0" w:rsidRPr="00357880">
        <w:rPr>
          <w:rFonts w:eastAsia="Times New Roman" w:cs="Courier New"/>
          <w:szCs w:val="24"/>
        </w:rPr>
        <w:t xml:space="preserve">beide </w:t>
      </w:r>
      <w:r w:rsidRPr="00357880">
        <w:rPr>
          <w:rFonts w:eastAsia="Times New Roman" w:cs="Courier New"/>
          <w:szCs w:val="24"/>
        </w:rPr>
        <w:t xml:space="preserve">nach einer Erkenntnis, die ihnen bis dahin verwehrt war. </w:t>
      </w:r>
      <w:r w:rsidR="000C3BD0" w:rsidRPr="00357880">
        <w:rPr>
          <w:rFonts w:eastAsia="Times New Roman" w:cs="Courier New"/>
          <w:szCs w:val="24"/>
        </w:rPr>
        <w:t xml:space="preserve">Interessanterweise </w:t>
      </w:r>
      <w:r w:rsidR="00D66D58" w:rsidRPr="00357880">
        <w:rPr>
          <w:rFonts w:eastAsia="Times New Roman" w:cs="Courier New"/>
          <w:szCs w:val="24"/>
        </w:rPr>
        <w:t xml:space="preserve">blieb dieser Bezug bis jetzt wohl weitestgehend unbemerkt, denn </w:t>
      </w:r>
      <w:r w:rsidR="000C3BD0" w:rsidRPr="00357880">
        <w:rPr>
          <w:rFonts w:eastAsia="Times New Roman" w:cs="Courier New"/>
          <w:szCs w:val="24"/>
        </w:rPr>
        <w:t>auf</w:t>
      </w:r>
      <w:r w:rsidRPr="00357880">
        <w:rPr>
          <w:rFonts w:eastAsia="Times New Roman" w:cs="Courier New"/>
          <w:szCs w:val="24"/>
        </w:rPr>
        <w:t xml:space="preserve"> keiner der </w:t>
      </w:r>
      <w:r w:rsidR="00F72B06" w:rsidRPr="00357880">
        <w:rPr>
          <w:rFonts w:eastAsia="Times New Roman" w:cs="Courier New"/>
          <w:szCs w:val="24"/>
        </w:rPr>
        <w:t xml:space="preserve">bereits erwähnten </w:t>
      </w:r>
      <w:r w:rsidRPr="00357880">
        <w:rPr>
          <w:rFonts w:eastAsia="Times New Roman" w:cs="Courier New"/>
          <w:szCs w:val="24"/>
        </w:rPr>
        <w:t xml:space="preserve">Webseiten, die sich mit den intertextuellen Verweisen und Inspirationen in Moers Werken </w:t>
      </w:r>
      <w:r w:rsidRPr="00357880">
        <w:rPr>
          <w:rFonts w:eastAsia="Times New Roman" w:cs="Courier New"/>
          <w:szCs w:val="24"/>
        </w:rPr>
        <w:lastRenderedPageBreak/>
        <w:t>beschäftigen</w:t>
      </w:r>
      <w:r w:rsidR="00F72B06" w:rsidRPr="00460355">
        <w:rPr>
          <w:rStyle w:val="Funotenzeichen"/>
        </w:rPr>
        <w:footnoteReference w:id="35"/>
      </w:r>
      <w:r w:rsidRPr="00357880">
        <w:rPr>
          <w:rFonts w:eastAsia="Times New Roman" w:cs="Courier New"/>
          <w:szCs w:val="24"/>
        </w:rPr>
        <w:t xml:space="preserve">, </w:t>
      </w:r>
      <w:r w:rsidR="00D66D58" w:rsidRPr="00357880">
        <w:rPr>
          <w:rFonts w:eastAsia="Times New Roman" w:cs="Courier New"/>
          <w:szCs w:val="24"/>
        </w:rPr>
        <w:t xml:space="preserve">konnte </w:t>
      </w:r>
      <w:r w:rsidR="00E246AC" w:rsidRPr="00357880">
        <w:rPr>
          <w:rFonts w:eastAsia="Times New Roman" w:cs="Courier New"/>
          <w:szCs w:val="24"/>
        </w:rPr>
        <w:t xml:space="preserve">ein Verweis auf Goethes </w:t>
      </w:r>
      <w:r w:rsidR="00E246AC" w:rsidRPr="00357880">
        <w:rPr>
          <w:rFonts w:eastAsia="Times New Roman" w:cs="Courier New"/>
          <w:i/>
          <w:szCs w:val="24"/>
        </w:rPr>
        <w:t>Faust</w:t>
      </w:r>
      <w:r w:rsidR="00E246AC" w:rsidRPr="00357880">
        <w:t xml:space="preserve"> als mögliche Inspiration für das Alphabet der Sterne gefunden werden</w:t>
      </w:r>
      <w:r w:rsidR="00E246AC" w:rsidRPr="00357880">
        <w:rPr>
          <w:rFonts w:eastAsia="Times New Roman" w:cs="Courier New"/>
          <w:szCs w:val="24"/>
        </w:rPr>
        <w:t xml:space="preserve">. </w:t>
      </w:r>
    </w:p>
    <w:p w14:paraId="1970EF69" w14:textId="20939EBE" w:rsidR="000B2120" w:rsidRPr="00357880" w:rsidRDefault="0030751E" w:rsidP="0030751E">
      <w:pPr>
        <w:autoSpaceDE w:val="0"/>
        <w:autoSpaceDN w:val="0"/>
        <w:adjustRightInd w:val="0"/>
        <w:spacing w:after="0" w:line="480" w:lineRule="auto"/>
        <w:ind w:firstLine="709"/>
        <w:rPr>
          <w:rFonts w:eastAsia="Times New Roman" w:cs="Courier New"/>
          <w:szCs w:val="24"/>
        </w:rPr>
      </w:pPr>
      <w:r w:rsidRPr="00357880">
        <w:rPr>
          <w:rFonts w:cs="Courier New"/>
          <w:szCs w:val="24"/>
        </w:rPr>
        <w:t xml:space="preserve">Bei </w:t>
      </w:r>
      <w:r w:rsidR="00270812" w:rsidRPr="00357880">
        <w:rPr>
          <w:rFonts w:cs="Courier New"/>
          <w:szCs w:val="24"/>
        </w:rPr>
        <w:t>den</w:t>
      </w:r>
      <w:r w:rsidRPr="00357880">
        <w:rPr>
          <w:rFonts w:cs="Courier New"/>
          <w:szCs w:val="24"/>
        </w:rPr>
        <w:t xml:space="preserve"> Zitaten, die </w:t>
      </w:r>
      <w:r w:rsidR="002B52BC" w:rsidRPr="00357880">
        <w:rPr>
          <w:rFonts w:cs="Courier New"/>
          <w:szCs w:val="24"/>
        </w:rPr>
        <w:t xml:space="preserve">Moers in </w:t>
      </w:r>
      <w:r w:rsidR="002B52BC" w:rsidRPr="00357880">
        <w:rPr>
          <w:rFonts w:cs="Courier New"/>
          <w:i/>
          <w:iCs/>
          <w:szCs w:val="24"/>
        </w:rPr>
        <w:t>SdTB</w:t>
      </w:r>
      <w:r w:rsidR="002B52BC" w:rsidRPr="00357880">
        <w:rPr>
          <w:rFonts w:cs="Courier New"/>
          <w:szCs w:val="24"/>
        </w:rPr>
        <w:t xml:space="preserve"> und </w:t>
      </w:r>
      <w:r w:rsidR="002B52BC" w:rsidRPr="00357880">
        <w:rPr>
          <w:rFonts w:cs="Courier New"/>
          <w:i/>
          <w:iCs/>
          <w:szCs w:val="24"/>
        </w:rPr>
        <w:t>LdTB</w:t>
      </w:r>
      <w:r w:rsidR="002B52BC" w:rsidRPr="00357880">
        <w:rPr>
          <w:rFonts w:cs="Courier New"/>
          <w:szCs w:val="24"/>
        </w:rPr>
        <w:t xml:space="preserve"> </w:t>
      </w:r>
      <w:r w:rsidRPr="00357880">
        <w:rPr>
          <w:rFonts w:cs="Courier New"/>
          <w:szCs w:val="24"/>
        </w:rPr>
        <w:t xml:space="preserve">eingeflochten </w:t>
      </w:r>
      <w:r w:rsidR="002B52BC" w:rsidRPr="00357880">
        <w:rPr>
          <w:rFonts w:cs="Courier New"/>
          <w:szCs w:val="24"/>
        </w:rPr>
        <w:t>hat</w:t>
      </w:r>
      <w:r w:rsidRPr="00357880">
        <w:rPr>
          <w:rFonts w:cs="Courier New"/>
          <w:szCs w:val="24"/>
        </w:rPr>
        <w:t>, stellt sich die Frage, ob an diesen Stellen nicht m</w:t>
      </w:r>
      <w:r w:rsidRPr="00357880">
        <w:rPr>
          <w:rFonts w:eastAsia="Times New Roman" w:cs="Courier New"/>
          <w:szCs w:val="24"/>
        </w:rPr>
        <w:t xml:space="preserve">öglicherweise ein Stilbruch vorliegt, da es sich bei den meisten Zitaten um gebundene Rede handelt, die in einen Prosatext </w:t>
      </w:r>
      <w:r w:rsidR="00270812" w:rsidRPr="00357880">
        <w:rPr>
          <w:rFonts w:eastAsia="Times New Roman" w:cs="Courier New"/>
          <w:szCs w:val="24"/>
        </w:rPr>
        <w:t>eingebettet</w:t>
      </w:r>
      <w:r w:rsidRPr="00357880">
        <w:rPr>
          <w:rFonts w:eastAsia="Times New Roman" w:cs="Courier New"/>
          <w:szCs w:val="24"/>
        </w:rPr>
        <w:t xml:space="preserve"> ist. </w:t>
      </w:r>
      <w:r w:rsidR="00270812" w:rsidRPr="00357880">
        <w:rPr>
          <w:rFonts w:eastAsia="Times New Roman" w:cs="Courier New"/>
          <w:szCs w:val="24"/>
        </w:rPr>
        <w:t xml:space="preserve">Inwieweit dies zutrifft, </w:t>
      </w:r>
      <w:r w:rsidRPr="00357880">
        <w:rPr>
          <w:rFonts w:eastAsia="Times New Roman" w:cs="Courier New"/>
          <w:szCs w:val="24"/>
        </w:rPr>
        <w:t>ist vom Kontext</w:t>
      </w:r>
      <w:r w:rsidR="000B2548" w:rsidRPr="00357880">
        <w:rPr>
          <w:rFonts w:eastAsia="Times New Roman" w:cs="Courier New"/>
          <w:szCs w:val="24"/>
        </w:rPr>
        <w:t xml:space="preserve"> abhängig</w:t>
      </w:r>
      <w:r w:rsidRPr="00357880">
        <w:rPr>
          <w:rFonts w:eastAsia="Times New Roman" w:cs="Courier New"/>
          <w:szCs w:val="24"/>
        </w:rPr>
        <w:t xml:space="preserve">, in den die Zitate gestellt werden. Die meisten Zitate </w:t>
      </w:r>
      <w:r w:rsidR="000B2548" w:rsidRPr="00357880">
        <w:rPr>
          <w:rFonts w:eastAsia="Times New Roman" w:cs="Courier New"/>
          <w:szCs w:val="24"/>
        </w:rPr>
        <w:t>werden von den Buchlinge</w:t>
      </w:r>
      <w:r w:rsidR="003403A7" w:rsidRPr="00357880">
        <w:rPr>
          <w:rFonts w:eastAsia="Times New Roman" w:cs="Courier New"/>
          <w:szCs w:val="24"/>
        </w:rPr>
        <w:t>n</w:t>
      </w:r>
      <w:r w:rsidRPr="00357880">
        <w:rPr>
          <w:rFonts w:eastAsia="Times New Roman" w:cs="Courier New"/>
          <w:szCs w:val="24"/>
        </w:rPr>
        <w:t xml:space="preserve"> während des Ormens</w:t>
      </w:r>
      <w:r w:rsidR="000B2548" w:rsidRPr="00357880">
        <w:rPr>
          <w:rFonts w:eastAsia="Times New Roman" w:cs="Courier New"/>
          <w:szCs w:val="24"/>
        </w:rPr>
        <w:t xml:space="preserve"> geäußert</w:t>
      </w:r>
      <w:r w:rsidRPr="00357880">
        <w:rPr>
          <w:rFonts w:eastAsia="Times New Roman" w:cs="Courier New"/>
          <w:szCs w:val="24"/>
        </w:rPr>
        <w:t xml:space="preserve">. An dieser Stelle sind sie klar als Passagen gekennzeichnet, die weder </w:t>
      </w:r>
      <w:r w:rsidR="00270812" w:rsidRPr="00357880">
        <w:rPr>
          <w:rFonts w:eastAsia="Times New Roman" w:cs="Courier New"/>
          <w:szCs w:val="24"/>
        </w:rPr>
        <w:t>von Moers</w:t>
      </w:r>
      <w:r w:rsidRPr="00357880">
        <w:rPr>
          <w:rFonts w:eastAsia="Times New Roman" w:cs="Courier New"/>
          <w:szCs w:val="24"/>
        </w:rPr>
        <w:t xml:space="preserve"> selbst stammen, noch sich gut in den Text einfügen sollen, </w:t>
      </w:r>
      <w:r w:rsidR="002B52BC" w:rsidRPr="00357880">
        <w:rPr>
          <w:rFonts w:eastAsia="Times New Roman" w:cs="Courier New"/>
          <w:szCs w:val="24"/>
        </w:rPr>
        <w:t xml:space="preserve">denn </w:t>
      </w:r>
      <w:r w:rsidRPr="00357880">
        <w:rPr>
          <w:rFonts w:eastAsia="Times New Roman" w:cs="Courier New"/>
          <w:szCs w:val="24"/>
        </w:rPr>
        <w:t xml:space="preserve">sie werden </w:t>
      </w:r>
      <w:r w:rsidR="00270812" w:rsidRPr="00357880">
        <w:rPr>
          <w:rFonts w:eastAsia="Times New Roman" w:cs="Courier New"/>
          <w:szCs w:val="24"/>
        </w:rPr>
        <w:t>stets</w:t>
      </w:r>
      <w:r w:rsidRPr="00357880">
        <w:rPr>
          <w:rFonts w:eastAsia="Times New Roman" w:cs="Courier New"/>
          <w:szCs w:val="24"/>
        </w:rPr>
        <w:t xml:space="preserve"> als Ausschnitte aus anderen Texten</w:t>
      </w:r>
      <w:r w:rsidR="00270812" w:rsidRPr="00357880">
        <w:rPr>
          <w:rFonts w:eastAsia="Times New Roman" w:cs="Courier New"/>
          <w:szCs w:val="24"/>
        </w:rPr>
        <w:t xml:space="preserve"> kenntlich gemacht</w:t>
      </w:r>
      <w:r w:rsidRPr="00357880">
        <w:rPr>
          <w:rFonts w:eastAsia="Times New Roman" w:cs="Courier New"/>
          <w:szCs w:val="24"/>
        </w:rPr>
        <w:t xml:space="preserve">, die </w:t>
      </w:r>
      <w:r w:rsidR="002B52BC" w:rsidRPr="00357880">
        <w:rPr>
          <w:rFonts w:eastAsia="Times New Roman" w:cs="Courier New"/>
          <w:szCs w:val="24"/>
        </w:rPr>
        <w:t>außerhalb der verschiedenen Fiktionalitätsebenen</w:t>
      </w:r>
      <w:r w:rsidRPr="00357880">
        <w:rPr>
          <w:rFonts w:eastAsia="Times New Roman" w:cs="Courier New"/>
          <w:szCs w:val="24"/>
        </w:rPr>
        <w:t xml:space="preserve"> existieren. Dadurch sind die LeserInnen bereits darauf vorbereitet</w:t>
      </w:r>
      <w:r w:rsidR="00270812" w:rsidRPr="00357880">
        <w:rPr>
          <w:rFonts w:eastAsia="Times New Roman" w:cs="Courier New"/>
          <w:szCs w:val="24"/>
        </w:rPr>
        <w:t>, dass diese Passagen von anderen AutorInnen stammen</w:t>
      </w:r>
      <w:r w:rsidRPr="00357880">
        <w:rPr>
          <w:rFonts w:eastAsia="Times New Roman" w:cs="Courier New"/>
          <w:szCs w:val="24"/>
        </w:rPr>
        <w:t xml:space="preserve"> und </w:t>
      </w:r>
      <w:r w:rsidR="002B52BC" w:rsidRPr="00357880">
        <w:rPr>
          <w:rFonts w:eastAsia="Times New Roman" w:cs="Courier New"/>
          <w:szCs w:val="24"/>
        </w:rPr>
        <w:t>stellen sich auf mögliche Stilbrüche ein</w:t>
      </w:r>
      <w:r w:rsidRPr="00357880">
        <w:rPr>
          <w:rFonts w:eastAsia="Times New Roman" w:cs="Courier New"/>
          <w:szCs w:val="24"/>
        </w:rPr>
        <w:t>. Auch in den Passagen außerhalb des Ormens, in denen Moers Zitate in seinen Text einbaut, sind sie auf zwei Arten als solche markiert. Eine erste Markierung ist das Schriftbild,</w:t>
      </w:r>
      <w:r w:rsidR="00270812" w:rsidRPr="00357880">
        <w:rPr>
          <w:rFonts w:eastAsia="Times New Roman" w:cs="Courier New"/>
          <w:szCs w:val="24"/>
        </w:rPr>
        <w:t xml:space="preserve"> denn</w:t>
      </w:r>
      <w:r w:rsidRPr="00357880">
        <w:rPr>
          <w:rFonts w:eastAsia="Times New Roman" w:cs="Courier New"/>
          <w:szCs w:val="24"/>
        </w:rPr>
        <w:t xml:space="preserve"> sie werden kursiv und bei gebundener Rede zentriert gesetzt.</w:t>
      </w:r>
      <w:r w:rsidR="00012F37" w:rsidRPr="00357880">
        <w:rPr>
          <w:rFonts w:eastAsia="Times New Roman" w:cs="Courier New"/>
          <w:szCs w:val="24"/>
        </w:rPr>
        <w:t xml:space="preserve"> </w:t>
      </w:r>
      <w:r w:rsidRPr="00357880">
        <w:rPr>
          <w:rFonts w:eastAsia="Times New Roman" w:cs="Courier New"/>
          <w:szCs w:val="24"/>
        </w:rPr>
        <w:t xml:space="preserve">Die zweite Markierung ist eben dieser Stilbruch. Dieser zeigt deutlich an, dass hier der Text von Moers aussetzt und der Text eines anderen Autors beginnt. Das Auffinden dieser Stellen ist </w:t>
      </w:r>
      <w:r w:rsidR="00270812" w:rsidRPr="00357880">
        <w:rPr>
          <w:rFonts w:eastAsia="Times New Roman" w:cs="Courier New"/>
          <w:szCs w:val="24"/>
        </w:rPr>
        <w:t>durch diese Kennzeichnung</w:t>
      </w:r>
      <w:r w:rsidRPr="00357880">
        <w:rPr>
          <w:rFonts w:eastAsia="Times New Roman" w:cs="Courier New"/>
          <w:szCs w:val="24"/>
        </w:rPr>
        <w:t xml:space="preserve"> theoretisch recht einfach, wird aber durch die fingierte Intertextualität erschwert, denn auch angebliche Zitate aus nicht real </w:t>
      </w:r>
      <w:r w:rsidR="00270812" w:rsidRPr="00357880">
        <w:rPr>
          <w:rFonts w:eastAsia="Times New Roman" w:cs="Courier New"/>
          <w:szCs w:val="24"/>
        </w:rPr>
        <w:t>existierenden</w:t>
      </w:r>
      <w:r w:rsidRPr="00357880">
        <w:rPr>
          <w:rFonts w:eastAsia="Times New Roman" w:cs="Courier New"/>
          <w:szCs w:val="24"/>
        </w:rPr>
        <w:t xml:space="preserve"> </w:t>
      </w:r>
      <w:r w:rsidR="00FC4350" w:rsidRPr="00357880">
        <w:rPr>
          <w:rFonts w:eastAsia="Times New Roman" w:cs="Courier New"/>
          <w:szCs w:val="24"/>
        </w:rPr>
        <w:t>Texten</w:t>
      </w:r>
      <w:r w:rsidRPr="00357880">
        <w:rPr>
          <w:rFonts w:eastAsia="Times New Roman" w:cs="Courier New"/>
          <w:szCs w:val="24"/>
        </w:rPr>
        <w:t xml:space="preserve"> werden auf die gleiche Weise markiert. Die Stellen, bei denen es sich um </w:t>
      </w:r>
      <w:r w:rsidR="00451CA7" w:rsidRPr="00357880">
        <w:rPr>
          <w:rFonts w:eastAsia="Times New Roman" w:cs="Courier New"/>
          <w:szCs w:val="24"/>
        </w:rPr>
        <w:t>‚</w:t>
      </w:r>
      <w:r w:rsidRPr="00357880">
        <w:rPr>
          <w:rFonts w:eastAsia="Times New Roman" w:cs="Courier New"/>
          <w:szCs w:val="24"/>
        </w:rPr>
        <w:t>echte</w:t>
      </w:r>
      <w:r w:rsidR="00451CA7" w:rsidRPr="00357880">
        <w:rPr>
          <w:rFonts w:eastAsia="Times New Roman" w:cs="Courier New"/>
          <w:szCs w:val="24"/>
        </w:rPr>
        <w:t>‘</w:t>
      </w:r>
      <w:r w:rsidRPr="00357880">
        <w:rPr>
          <w:rFonts w:eastAsia="Times New Roman" w:cs="Courier New"/>
          <w:szCs w:val="24"/>
        </w:rPr>
        <w:t xml:space="preserve"> Zitate handelt, sind jedoch außerhalb des </w:t>
      </w:r>
      <w:proofErr w:type="gramStart"/>
      <w:r w:rsidR="000B2548" w:rsidRPr="00357880">
        <w:rPr>
          <w:rFonts w:eastAsia="Times New Roman" w:cs="Courier New"/>
          <w:szCs w:val="24"/>
        </w:rPr>
        <w:t>Ormens</w:t>
      </w:r>
      <w:r w:rsidRPr="00357880">
        <w:rPr>
          <w:rFonts w:eastAsia="Times New Roman" w:cs="Courier New"/>
          <w:szCs w:val="24"/>
        </w:rPr>
        <w:t xml:space="preserve"> vergleichsweise</w:t>
      </w:r>
      <w:proofErr w:type="gramEnd"/>
      <w:r w:rsidRPr="00357880">
        <w:rPr>
          <w:rFonts w:eastAsia="Times New Roman" w:cs="Courier New"/>
          <w:szCs w:val="24"/>
        </w:rPr>
        <w:t xml:space="preserve"> selten und </w:t>
      </w:r>
      <w:r w:rsidR="00270812" w:rsidRPr="00357880">
        <w:rPr>
          <w:rFonts w:eastAsia="Times New Roman" w:cs="Courier New"/>
          <w:szCs w:val="24"/>
        </w:rPr>
        <w:t>in den meisten Fällen handelt es sich um Versatzstücke aus Texten von Goethe, die Golgo in den Mund gelegt werden. Auch</w:t>
      </w:r>
      <w:r w:rsidRPr="00357880">
        <w:rPr>
          <w:rFonts w:eastAsia="Times New Roman" w:cs="Courier New"/>
          <w:szCs w:val="24"/>
        </w:rPr>
        <w:t xml:space="preserve"> hier wird der Stilbruch nicht </w:t>
      </w:r>
      <w:proofErr w:type="gramStart"/>
      <w:r w:rsidRPr="00357880">
        <w:rPr>
          <w:rFonts w:eastAsia="Times New Roman" w:cs="Courier New"/>
          <w:szCs w:val="24"/>
        </w:rPr>
        <w:t>wirklich als</w:t>
      </w:r>
      <w:proofErr w:type="gramEnd"/>
      <w:r w:rsidRPr="00357880">
        <w:rPr>
          <w:rFonts w:eastAsia="Times New Roman" w:cs="Courier New"/>
          <w:szCs w:val="24"/>
        </w:rPr>
        <w:t xml:space="preserve"> Bruch und damit störend empfunden, da man sich schnell daran gewöhnt, dass die Buchlinge oft in Zitaten ihrer Pendants sprechen, das gehört quasi zu </w:t>
      </w:r>
      <w:r w:rsidR="00736AE5" w:rsidRPr="00357880">
        <w:rPr>
          <w:rFonts w:eastAsia="Times New Roman" w:cs="Courier New"/>
          <w:szCs w:val="24"/>
        </w:rPr>
        <w:t>diesen</w:t>
      </w:r>
      <w:r w:rsidRPr="00357880">
        <w:rPr>
          <w:rFonts w:eastAsia="Times New Roman" w:cs="Courier New"/>
          <w:szCs w:val="24"/>
        </w:rPr>
        <w:t xml:space="preserve"> Figuren dazu. Damit hat Moers für seine Werke Figuren geschaffen, </w:t>
      </w:r>
      <w:r w:rsidR="00270812" w:rsidRPr="00357880">
        <w:rPr>
          <w:rFonts w:eastAsia="Times New Roman" w:cs="Courier New"/>
          <w:szCs w:val="24"/>
        </w:rPr>
        <w:t xml:space="preserve">durch deren </w:t>
      </w:r>
      <w:r w:rsidR="00270812" w:rsidRPr="00357880">
        <w:rPr>
          <w:rFonts w:eastAsia="Times New Roman" w:cs="Courier New"/>
          <w:szCs w:val="24"/>
        </w:rPr>
        <w:lastRenderedPageBreak/>
        <w:t xml:space="preserve">direkte Äußerungen Stilbrüche im Vergleich zu den </w:t>
      </w:r>
      <w:r w:rsidR="00736AE5" w:rsidRPr="00357880">
        <w:rPr>
          <w:rFonts w:eastAsia="Times New Roman" w:cs="Courier New"/>
          <w:szCs w:val="24"/>
        </w:rPr>
        <w:t xml:space="preserve">sie umgebenden Textpassagen in </w:t>
      </w:r>
      <w:r w:rsidR="00736AE5" w:rsidRPr="00357880">
        <w:rPr>
          <w:rFonts w:eastAsia="Times New Roman" w:cs="Courier New"/>
          <w:i/>
          <w:szCs w:val="24"/>
        </w:rPr>
        <w:t>SdTB</w:t>
      </w:r>
      <w:r w:rsidR="00736AE5" w:rsidRPr="00357880">
        <w:rPr>
          <w:rFonts w:eastAsia="Times New Roman" w:cs="Courier New"/>
          <w:szCs w:val="24"/>
        </w:rPr>
        <w:t xml:space="preserve"> und </w:t>
      </w:r>
      <w:r w:rsidR="00736AE5" w:rsidRPr="00357880">
        <w:rPr>
          <w:rFonts w:eastAsia="Times New Roman" w:cs="Courier New"/>
          <w:i/>
          <w:szCs w:val="24"/>
        </w:rPr>
        <w:t>LdTB</w:t>
      </w:r>
      <w:r w:rsidR="00270812" w:rsidRPr="00357880">
        <w:rPr>
          <w:rFonts w:eastAsia="Times New Roman" w:cs="Courier New"/>
          <w:szCs w:val="24"/>
        </w:rPr>
        <w:t xml:space="preserve"> erfolgen. E</w:t>
      </w:r>
      <w:r w:rsidRPr="00357880">
        <w:rPr>
          <w:rFonts w:eastAsia="Times New Roman" w:cs="Courier New"/>
          <w:szCs w:val="24"/>
        </w:rPr>
        <w:t xml:space="preserve">r spielt damit, eine Möglichkeit gefunden </w:t>
      </w:r>
      <w:r w:rsidR="00270812" w:rsidRPr="00357880">
        <w:rPr>
          <w:rFonts w:eastAsia="Times New Roman" w:cs="Courier New"/>
          <w:szCs w:val="24"/>
        </w:rPr>
        <w:t>zu haben</w:t>
      </w:r>
      <w:r w:rsidRPr="00357880">
        <w:rPr>
          <w:rFonts w:eastAsia="Times New Roman" w:cs="Courier New"/>
          <w:szCs w:val="24"/>
        </w:rPr>
        <w:t xml:space="preserve">, etwas in den Text einzubauen, </w:t>
      </w:r>
      <w:r w:rsidR="00734E29" w:rsidRPr="00357880">
        <w:rPr>
          <w:rFonts w:eastAsia="Times New Roman" w:cs="Courier New"/>
          <w:szCs w:val="24"/>
        </w:rPr>
        <w:t>was</w:t>
      </w:r>
      <w:r w:rsidRPr="00357880">
        <w:rPr>
          <w:rFonts w:eastAsia="Times New Roman" w:cs="Courier New"/>
          <w:szCs w:val="24"/>
        </w:rPr>
        <w:t xml:space="preserve"> normalerweise als den Leseflu</w:t>
      </w:r>
      <w:r w:rsidR="000B2548" w:rsidRPr="00357880">
        <w:rPr>
          <w:rFonts w:eastAsia="Times New Roman" w:cs="Courier New"/>
          <w:szCs w:val="24"/>
        </w:rPr>
        <w:t>ss</w:t>
      </w:r>
      <w:r w:rsidRPr="00357880">
        <w:rPr>
          <w:rFonts w:eastAsia="Times New Roman" w:cs="Courier New"/>
          <w:szCs w:val="24"/>
        </w:rPr>
        <w:t xml:space="preserve"> störend empfunden wird. Hiervon gibt es allerdings eine Ausnahme</w:t>
      </w:r>
      <w:r w:rsidR="000B2120" w:rsidRPr="00357880">
        <w:rPr>
          <w:rFonts w:eastAsia="Times New Roman" w:cs="Courier New"/>
          <w:szCs w:val="24"/>
        </w:rPr>
        <w:t>, bei der kein Stilbruch erkennbar ist</w:t>
      </w:r>
      <w:r w:rsidRPr="00357880">
        <w:rPr>
          <w:rFonts w:eastAsia="Times New Roman" w:cs="Courier New"/>
          <w:szCs w:val="24"/>
        </w:rPr>
        <w:t xml:space="preserve">, und zwar einen Aphorismus von Orca De Wils, respektive Oscar Wilde: </w:t>
      </w:r>
    </w:p>
    <w:p w14:paraId="59DAAADF" w14:textId="2CAA10A7" w:rsidR="000B2120" w:rsidRPr="00357880" w:rsidRDefault="00185760" w:rsidP="000B2120">
      <w:pPr>
        <w:autoSpaceDE w:val="0"/>
        <w:autoSpaceDN w:val="0"/>
        <w:adjustRightInd w:val="0"/>
        <w:spacing w:after="0" w:line="240" w:lineRule="auto"/>
        <w:ind w:left="709"/>
        <w:rPr>
          <w:rFonts w:eastAsia="Times New Roman" w:cs="Courier New"/>
          <w:szCs w:val="24"/>
        </w:rPr>
      </w:pPr>
      <w:r w:rsidRPr="00357880">
        <w:rPr>
          <w:rFonts w:eastAsia="Times New Roman" w:cs="Courier New"/>
          <w:szCs w:val="24"/>
        </w:rPr>
        <w:t>‚</w:t>
      </w:r>
      <w:r w:rsidR="0030751E" w:rsidRPr="00357880">
        <w:rPr>
          <w:rFonts w:eastAsia="Times New Roman" w:cs="Courier New"/>
          <w:szCs w:val="24"/>
        </w:rPr>
        <w:t xml:space="preserve">Was lesen wir denn da wieder für schlimme Sachen?’ sagte Golgo im Vorübergehen, und er drohte [dem Buchling] in gespieltem Tadel mit erhobenem Zeigefinger. </w:t>
      </w:r>
      <w:r w:rsidR="0030751E" w:rsidRPr="00357880">
        <w:rPr>
          <w:rFonts w:eastAsia="Times New Roman" w:cs="Courier New"/>
          <w:i/>
          <w:szCs w:val="24"/>
        </w:rPr>
        <w:t>‘Es gibt weder moralische noch u</w:t>
      </w:r>
      <w:r w:rsidR="000B2548" w:rsidRPr="00357880">
        <w:rPr>
          <w:rFonts w:eastAsia="Times New Roman" w:cs="Courier New"/>
          <w:i/>
          <w:szCs w:val="24"/>
        </w:rPr>
        <w:t>n</w:t>
      </w:r>
      <w:r w:rsidR="0030751E" w:rsidRPr="00357880">
        <w:rPr>
          <w:rFonts w:eastAsia="Times New Roman" w:cs="Courier New"/>
          <w:i/>
          <w:szCs w:val="24"/>
        </w:rPr>
        <w:t>moralische Bücher’</w:t>
      </w:r>
      <w:r w:rsidR="0030751E" w:rsidRPr="00357880">
        <w:rPr>
          <w:rFonts w:cs="Courier New"/>
          <w:szCs w:val="24"/>
        </w:rPr>
        <w:t>, gab der Buchling zur</w:t>
      </w:r>
      <w:r w:rsidR="0030751E" w:rsidRPr="00357880">
        <w:rPr>
          <w:rFonts w:eastAsia="Times New Roman" w:cs="Courier New"/>
          <w:szCs w:val="24"/>
        </w:rPr>
        <w:t xml:space="preserve">ück. </w:t>
      </w:r>
      <w:r w:rsidR="0030751E" w:rsidRPr="00357880">
        <w:rPr>
          <w:rFonts w:eastAsia="Times New Roman" w:cs="Courier New"/>
          <w:i/>
          <w:szCs w:val="24"/>
        </w:rPr>
        <w:t>‘Bücher sind gut oder schlecht geschrieben. Das ist alles.’</w:t>
      </w:r>
      <w:r w:rsidR="0030751E" w:rsidRPr="00357880">
        <w:rPr>
          <w:rFonts w:cs="Courier New"/>
          <w:szCs w:val="24"/>
        </w:rPr>
        <w:t xml:space="preserve"> Mit diesen Worten verschwand er um die Ecke. [</w:t>
      </w:r>
      <w:r w:rsidR="0030751E" w:rsidRPr="00357880">
        <w:rPr>
          <w:rFonts w:eastAsia="Times New Roman" w:cs="Courier New"/>
          <w:szCs w:val="24"/>
        </w:rPr>
        <w:t>…] ‘Das war nämlich…’ ‘Orca De Wils!’</w:t>
      </w:r>
      <w:r w:rsidR="000B2548" w:rsidRPr="00357880">
        <w:rPr>
          <w:rFonts w:eastAsia="Times New Roman" w:cs="Courier New"/>
          <w:szCs w:val="24"/>
        </w:rPr>
        <w:t xml:space="preserve"> </w:t>
      </w:r>
      <w:r w:rsidR="0030751E" w:rsidRPr="00357880">
        <w:rPr>
          <w:rFonts w:eastAsia="Times New Roman" w:cs="Courier New"/>
          <w:szCs w:val="24"/>
        </w:rPr>
        <w:t xml:space="preserve">kam ich ihm zuvor. </w:t>
      </w:r>
      <w:r w:rsidR="00557AFF" w:rsidRPr="00357880">
        <w:rPr>
          <w:rFonts w:eastAsia="Times New Roman" w:cs="Courier New"/>
          <w:szCs w:val="24"/>
        </w:rPr>
        <w:fldChar w:fldCharType="begin"/>
      </w:r>
      <w:r w:rsidR="00326FEE" w:rsidRPr="00357880">
        <w:rPr>
          <w:rFonts w:eastAsia="Times New Roman" w:cs="Courier New"/>
          <w:szCs w:val="24"/>
        </w:rPr>
        <w:instrText xml:space="preserve"> ADDIN ZOTERO_ITEM CSL_CITATION {"citationID":"I0LYpsvR","properties":{"formattedCitation":"({\\i{}SdTB} 244)","plainCitation":"(SdTB 244)","noteIndex":0},"citationItems":[{"id":46,"uris":["http://zotero.org/users/6203910/items/SNKMDAME"],"uri":["http://zotero.org/users/6203910/items/SNKMDAME"],"itemData":{"id":46,"type":"book","abstract":"Walter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Mythenmetz","title-short":"SdTB","author":[{"family":"Moers","given":"Walter"}],"issued":{"date-parts":[["2004"]]}},"locator":"244","suppress-author":true}],"schema":"https://github.com/citation-style-language/schema/raw/master/csl-citation.json"} </w:instrText>
      </w:r>
      <w:r w:rsidR="00557AFF" w:rsidRPr="00357880">
        <w:rPr>
          <w:rFonts w:eastAsia="Times New Roman" w:cs="Courier New"/>
          <w:szCs w:val="24"/>
        </w:rPr>
        <w:fldChar w:fldCharType="separate"/>
      </w:r>
      <w:r w:rsidR="00326FEE" w:rsidRPr="00357880">
        <w:rPr>
          <w:rFonts w:cs="Times New Roman"/>
          <w:szCs w:val="24"/>
        </w:rPr>
        <w:t>(</w:t>
      </w:r>
      <w:r w:rsidR="00326FEE" w:rsidRPr="00357880">
        <w:rPr>
          <w:rFonts w:cs="Times New Roman"/>
          <w:i/>
          <w:iCs/>
          <w:szCs w:val="24"/>
        </w:rPr>
        <w:t>SdTB</w:t>
      </w:r>
      <w:r w:rsidR="00326FEE" w:rsidRPr="00357880">
        <w:rPr>
          <w:rFonts w:cs="Times New Roman"/>
          <w:szCs w:val="24"/>
        </w:rPr>
        <w:t xml:space="preserve"> 244)</w:t>
      </w:r>
      <w:r w:rsidR="00557AFF" w:rsidRPr="00357880">
        <w:rPr>
          <w:rFonts w:eastAsia="Times New Roman" w:cs="Courier New"/>
          <w:szCs w:val="24"/>
        </w:rPr>
        <w:fldChar w:fldCharType="end"/>
      </w:r>
    </w:p>
    <w:p w14:paraId="5EAD9C97" w14:textId="77777777" w:rsidR="000B2120" w:rsidRPr="00357880" w:rsidRDefault="000B2120" w:rsidP="000B2120">
      <w:pPr>
        <w:autoSpaceDE w:val="0"/>
        <w:autoSpaceDN w:val="0"/>
        <w:adjustRightInd w:val="0"/>
        <w:spacing w:after="0" w:line="240" w:lineRule="auto"/>
        <w:ind w:left="709"/>
        <w:rPr>
          <w:rFonts w:eastAsia="Times New Roman" w:cs="Courier New"/>
          <w:szCs w:val="24"/>
        </w:rPr>
      </w:pPr>
    </w:p>
    <w:p w14:paraId="581612F9" w14:textId="463A2479" w:rsidR="0030751E" w:rsidRPr="00357880" w:rsidRDefault="0030751E" w:rsidP="0030751E">
      <w:pPr>
        <w:autoSpaceDE w:val="0"/>
        <w:autoSpaceDN w:val="0"/>
        <w:adjustRightInd w:val="0"/>
        <w:spacing w:after="0" w:line="480" w:lineRule="auto"/>
        <w:ind w:firstLine="709"/>
        <w:rPr>
          <w:rFonts w:ascii="Courier New" w:hAnsi="Courier New" w:cs="Courier New"/>
          <w:szCs w:val="24"/>
        </w:rPr>
      </w:pPr>
      <w:r w:rsidRPr="00357880">
        <w:rPr>
          <w:rFonts w:eastAsia="Times New Roman" w:cs="Courier New"/>
          <w:szCs w:val="24"/>
        </w:rPr>
        <w:t>Ohne die andere Schriftart und die Identifikation des Buchlings durch Mythenmetz hätte man durchaus denken können, bei diesem Satz handele es sich um ein</w:t>
      </w:r>
      <w:r w:rsidR="00736AE5" w:rsidRPr="00357880">
        <w:rPr>
          <w:rFonts w:eastAsia="Times New Roman" w:cs="Courier New"/>
          <w:szCs w:val="24"/>
        </w:rPr>
        <w:t>e</w:t>
      </w:r>
      <w:r w:rsidRPr="00357880">
        <w:rPr>
          <w:rFonts w:eastAsia="Times New Roman" w:cs="Courier New"/>
          <w:szCs w:val="24"/>
        </w:rPr>
        <w:t xml:space="preserve"> </w:t>
      </w:r>
      <w:r w:rsidR="00736AE5" w:rsidRPr="00357880">
        <w:rPr>
          <w:rFonts w:eastAsia="Times New Roman" w:cs="Courier New"/>
          <w:szCs w:val="24"/>
        </w:rPr>
        <w:t>‚</w:t>
      </w:r>
      <w:r w:rsidRPr="00357880">
        <w:rPr>
          <w:rFonts w:eastAsia="Times New Roman" w:cs="Courier New"/>
          <w:szCs w:val="24"/>
        </w:rPr>
        <w:t>Origina</w:t>
      </w:r>
      <w:r w:rsidR="00736AE5" w:rsidRPr="00357880">
        <w:rPr>
          <w:rFonts w:eastAsia="Times New Roman" w:cs="Courier New"/>
          <w:szCs w:val="24"/>
        </w:rPr>
        <w:t xml:space="preserve">lformulierung‘ </w:t>
      </w:r>
      <w:r w:rsidRPr="00357880">
        <w:rPr>
          <w:rFonts w:eastAsia="Times New Roman" w:cs="Courier New"/>
          <w:szCs w:val="24"/>
        </w:rPr>
        <w:t xml:space="preserve">von Moers. </w:t>
      </w:r>
      <w:r w:rsidR="00E246AC" w:rsidRPr="00357880">
        <w:rPr>
          <w:rFonts w:eastAsia="Times New Roman" w:cs="Courier New"/>
          <w:szCs w:val="24"/>
        </w:rPr>
        <w:t xml:space="preserve">An dieser Stelle ist anzumerken, dass es sich hierbei nicht um eine direkte Übertragung Wildes handelt, da dieser nicht auf Deutsch schrieb und es sich somit, wie auch schon im Fall von Edgar </w:t>
      </w:r>
      <w:proofErr w:type="spellStart"/>
      <w:r w:rsidR="00E246AC" w:rsidRPr="00357880">
        <w:rPr>
          <w:rFonts w:eastAsia="Times New Roman" w:cs="Courier New"/>
          <w:szCs w:val="24"/>
        </w:rPr>
        <w:t>Allan</w:t>
      </w:r>
      <w:proofErr w:type="spellEnd"/>
      <w:r w:rsidR="00E246AC" w:rsidRPr="00357880">
        <w:rPr>
          <w:rFonts w:eastAsia="Times New Roman" w:cs="Courier New"/>
          <w:szCs w:val="24"/>
        </w:rPr>
        <w:t xml:space="preserve"> Poe, um eine Übersetzung handelt. </w:t>
      </w:r>
      <w:r w:rsidR="00A95B18" w:rsidRPr="00357880">
        <w:rPr>
          <w:rFonts w:eastAsia="Times New Roman" w:cs="Courier New"/>
          <w:szCs w:val="24"/>
        </w:rPr>
        <w:t>Dieses</w:t>
      </w:r>
      <w:r w:rsidR="00E246AC" w:rsidRPr="00357880">
        <w:rPr>
          <w:rFonts w:eastAsia="Times New Roman" w:cs="Courier New"/>
          <w:szCs w:val="24"/>
        </w:rPr>
        <w:t xml:space="preserve"> übersetzte</w:t>
      </w:r>
      <w:r w:rsidR="00A95B18" w:rsidRPr="00357880">
        <w:rPr>
          <w:rFonts w:eastAsia="Times New Roman" w:cs="Courier New"/>
          <w:szCs w:val="24"/>
        </w:rPr>
        <w:t xml:space="preserve"> Zitat von Wilde fügt sich so </w:t>
      </w:r>
      <w:r w:rsidR="000B2120" w:rsidRPr="00357880">
        <w:rPr>
          <w:rFonts w:eastAsia="Times New Roman" w:cs="Courier New"/>
          <w:szCs w:val="24"/>
        </w:rPr>
        <w:t>nahtlos</w:t>
      </w:r>
      <w:r w:rsidR="00A95B18" w:rsidRPr="00357880">
        <w:rPr>
          <w:rFonts w:eastAsia="Times New Roman" w:cs="Courier New"/>
          <w:szCs w:val="24"/>
        </w:rPr>
        <w:t xml:space="preserve"> in Moers’ Text ein, dass es hier auch nicht zu dem oben beschriebenen Stilbruch kommt. </w:t>
      </w:r>
      <w:r w:rsidRPr="00357880">
        <w:rPr>
          <w:rFonts w:eastAsia="Times New Roman" w:cs="Courier New"/>
          <w:szCs w:val="24"/>
        </w:rPr>
        <w:t xml:space="preserve">Dies trägt zu der Frage bei, die nun schon häufiger aufgetreten ist: </w:t>
      </w:r>
      <w:r w:rsidR="000B2120" w:rsidRPr="00357880">
        <w:rPr>
          <w:rFonts w:eastAsia="Times New Roman" w:cs="Courier New"/>
          <w:szCs w:val="24"/>
        </w:rPr>
        <w:t xml:space="preserve">Wem sind Textpassagen zuzuordnen, wenn sie sich </w:t>
      </w:r>
      <w:r w:rsidR="00736AE5" w:rsidRPr="00357880">
        <w:rPr>
          <w:rFonts w:eastAsia="Times New Roman" w:cs="Courier New"/>
          <w:szCs w:val="24"/>
        </w:rPr>
        <w:t xml:space="preserve">derart leicht </w:t>
      </w:r>
      <w:r w:rsidR="000B2120" w:rsidRPr="00357880">
        <w:rPr>
          <w:rFonts w:eastAsia="Times New Roman" w:cs="Courier New"/>
          <w:szCs w:val="24"/>
        </w:rPr>
        <w:t xml:space="preserve">zwischen verschiedenen Kontexten hin und her schieben lassen? </w:t>
      </w:r>
    </w:p>
    <w:p w14:paraId="4EC4DEE6" w14:textId="77777777" w:rsidR="00736AE5" w:rsidRPr="00357880" w:rsidRDefault="0030751E" w:rsidP="0030751E">
      <w:pPr>
        <w:autoSpaceDE w:val="0"/>
        <w:autoSpaceDN w:val="0"/>
        <w:adjustRightInd w:val="0"/>
        <w:spacing w:after="0" w:line="480" w:lineRule="auto"/>
        <w:ind w:firstLine="709"/>
        <w:rPr>
          <w:rFonts w:eastAsia="Times New Roman" w:cs="Courier New"/>
          <w:szCs w:val="24"/>
        </w:rPr>
      </w:pPr>
      <w:r w:rsidRPr="00357880">
        <w:rPr>
          <w:rFonts w:cs="Courier New"/>
          <w:szCs w:val="24"/>
        </w:rPr>
        <w:t>Intertextuelle Bez</w:t>
      </w:r>
      <w:r w:rsidRPr="00357880">
        <w:rPr>
          <w:rFonts w:eastAsia="Times New Roman" w:cs="Courier New"/>
          <w:szCs w:val="24"/>
        </w:rPr>
        <w:t xml:space="preserve">üge können jedoch nicht nur auf andere literarische </w:t>
      </w:r>
      <w:r w:rsidR="00FC4350" w:rsidRPr="00357880">
        <w:rPr>
          <w:rFonts w:eastAsia="Times New Roman" w:cs="Courier New"/>
          <w:szCs w:val="24"/>
        </w:rPr>
        <w:t>Texte</w:t>
      </w:r>
      <w:r w:rsidRPr="00357880">
        <w:rPr>
          <w:rFonts w:eastAsia="Times New Roman" w:cs="Courier New"/>
          <w:szCs w:val="24"/>
        </w:rPr>
        <w:t xml:space="preserve"> oder Personen verweisen, auch Bezüge auf tradierte Stoffe und Motive sind möglich. Auch dieser Technik bedient sich Walter Moers in seinen </w:t>
      </w:r>
      <w:r w:rsidR="00FC4350" w:rsidRPr="00357880">
        <w:rPr>
          <w:rFonts w:eastAsia="Times New Roman" w:cs="Courier New"/>
          <w:szCs w:val="24"/>
        </w:rPr>
        <w:t>Texten</w:t>
      </w:r>
      <w:r w:rsidRPr="00357880">
        <w:rPr>
          <w:rFonts w:eastAsia="Times New Roman" w:cs="Courier New"/>
          <w:szCs w:val="24"/>
        </w:rPr>
        <w:t xml:space="preserve"> vielfach, einige Beispiele sollen hier exemplarisch analysiert werden. </w:t>
      </w:r>
    </w:p>
    <w:p w14:paraId="0B582023" w14:textId="66AE428A" w:rsidR="000B2120" w:rsidRPr="00357880" w:rsidRDefault="0030751E" w:rsidP="0030751E">
      <w:pPr>
        <w:autoSpaceDE w:val="0"/>
        <w:autoSpaceDN w:val="0"/>
        <w:adjustRightInd w:val="0"/>
        <w:spacing w:after="0" w:line="480" w:lineRule="auto"/>
        <w:ind w:firstLine="709"/>
        <w:rPr>
          <w:rFonts w:eastAsia="Times New Roman" w:cs="Courier New"/>
          <w:szCs w:val="24"/>
        </w:rPr>
      </w:pPr>
      <w:r w:rsidRPr="00357880">
        <w:rPr>
          <w:rFonts w:eastAsia="Times New Roman" w:cs="Courier New"/>
          <w:szCs w:val="24"/>
        </w:rPr>
        <w:t xml:space="preserve">Als erstes Beispiel sei hier der Schattenkönig Homunkoloss genannt. In seiner Geschichte spiegelt sich das Motiv der Erschaffung eines (teilweise) künstlichen Geschöpfes </w:t>
      </w:r>
      <w:r w:rsidR="00A95B18" w:rsidRPr="00357880">
        <w:rPr>
          <w:rFonts w:eastAsia="Times New Roman" w:cs="Courier New"/>
          <w:szCs w:val="24"/>
        </w:rPr>
        <w:t>wider</w:t>
      </w:r>
      <w:r w:rsidRPr="00357880">
        <w:rPr>
          <w:rFonts w:eastAsia="Times New Roman" w:cs="Courier New"/>
          <w:szCs w:val="24"/>
        </w:rPr>
        <w:t xml:space="preserve">, ein Motiv, das schon von unzähligen Autoren verarbeitet wurde. Bereits der Name </w:t>
      </w:r>
      <w:r w:rsidR="00185760" w:rsidRPr="00357880">
        <w:rPr>
          <w:rFonts w:eastAsia="Times New Roman" w:cs="Courier New"/>
          <w:szCs w:val="24"/>
        </w:rPr>
        <w:t>„</w:t>
      </w:r>
      <w:r w:rsidRPr="00357880">
        <w:rPr>
          <w:rFonts w:eastAsia="Times New Roman" w:cs="Courier New"/>
          <w:szCs w:val="24"/>
        </w:rPr>
        <w:t xml:space="preserve">Homunkoloss” ist ein Verweis auf dieses Motiv: Der Begriff </w:t>
      </w:r>
      <w:r w:rsidR="00185760" w:rsidRPr="00357880">
        <w:rPr>
          <w:rFonts w:eastAsia="Times New Roman" w:cs="Courier New"/>
          <w:szCs w:val="24"/>
        </w:rPr>
        <w:t>„</w:t>
      </w:r>
      <w:r w:rsidRPr="00357880">
        <w:rPr>
          <w:rFonts w:eastAsia="Times New Roman" w:cs="Courier New"/>
          <w:szCs w:val="24"/>
        </w:rPr>
        <w:t xml:space="preserve">Homunkulus” bezeichnet einen </w:t>
      </w:r>
      <w:r w:rsidRPr="00357880">
        <w:rPr>
          <w:rFonts w:eastAsia="Times New Roman" w:cs="Courier New"/>
          <w:szCs w:val="24"/>
        </w:rPr>
        <w:lastRenderedPageBreak/>
        <w:t>künstlich geschaffenen Menschen</w:t>
      </w:r>
      <w:r w:rsidR="000B2120" w:rsidRPr="00357880">
        <w:rPr>
          <w:rFonts w:eastAsia="Times New Roman" w:cs="Courier New"/>
          <w:szCs w:val="24"/>
        </w:rPr>
        <w:t xml:space="preserve">; </w:t>
      </w:r>
      <w:r w:rsidRPr="00357880">
        <w:rPr>
          <w:rFonts w:eastAsia="Times New Roman" w:cs="Courier New"/>
          <w:szCs w:val="24"/>
        </w:rPr>
        <w:t xml:space="preserve">die Idee, auf künstlichem Wege natürliches Leben zu erschaffen, war bereits unter den Alchemisten des Mittelalters verbreitet </w:t>
      </w:r>
      <w:r w:rsidR="000B2120" w:rsidRPr="00357880">
        <w:rPr>
          <w:rFonts w:eastAsia="Times New Roman" w:cs="Courier New"/>
          <w:szCs w:val="24"/>
        </w:rPr>
        <w:t xml:space="preserve">und </w:t>
      </w:r>
      <w:r w:rsidRPr="00357880">
        <w:rPr>
          <w:rFonts w:eastAsia="Times New Roman" w:cs="Courier New"/>
          <w:szCs w:val="24"/>
        </w:rPr>
        <w:t xml:space="preserve">lässt sich </w:t>
      </w:r>
      <w:r w:rsidR="000B2120" w:rsidRPr="00357880">
        <w:rPr>
          <w:rFonts w:eastAsia="Times New Roman" w:cs="Courier New"/>
          <w:szCs w:val="24"/>
        </w:rPr>
        <w:t>sogar</w:t>
      </w:r>
      <w:r w:rsidRPr="00357880">
        <w:rPr>
          <w:rFonts w:eastAsia="Times New Roman" w:cs="Courier New"/>
          <w:szCs w:val="24"/>
        </w:rPr>
        <w:t xml:space="preserve"> bis in die Antike zum Mythos von Prometheus oder zur Erschaffung der Menschen in der Bibel zurückverfolgen.</w:t>
      </w:r>
      <w:r w:rsidR="00012F37" w:rsidRPr="00357880">
        <w:rPr>
          <w:rFonts w:eastAsia="Times New Roman" w:cs="Courier New"/>
          <w:szCs w:val="24"/>
        </w:rPr>
        <w:t xml:space="preserve"> </w:t>
      </w:r>
      <w:r w:rsidRPr="00357880">
        <w:rPr>
          <w:rFonts w:eastAsia="Times New Roman" w:cs="Courier New"/>
          <w:szCs w:val="24"/>
        </w:rPr>
        <w:t xml:space="preserve">Moers’ Version in der Smeik und Harfenstock Buchimie als Pendant zur Alchimie nutzen, um Homunkoloss zu </w:t>
      </w:r>
      <w:r w:rsidR="00736AE5" w:rsidRPr="00357880">
        <w:rPr>
          <w:rFonts w:eastAsia="Times New Roman" w:cs="Courier New"/>
          <w:szCs w:val="24"/>
        </w:rPr>
        <w:t>‚</w:t>
      </w:r>
      <w:r w:rsidRPr="00357880">
        <w:rPr>
          <w:rFonts w:eastAsia="Times New Roman" w:cs="Courier New"/>
          <w:szCs w:val="24"/>
        </w:rPr>
        <w:t>erschaffen</w:t>
      </w:r>
      <w:r w:rsidR="00736AE5" w:rsidRPr="00357880">
        <w:rPr>
          <w:rFonts w:eastAsia="Times New Roman" w:cs="Courier New"/>
          <w:szCs w:val="24"/>
        </w:rPr>
        <w:t>‘</w:t>
      </w:r>
      <w:r w:rsidR="008A2CCA" w:rsidRPr="00357880">
        <w:rPr>
          <w:rFonts w:eastAsia="Times New Roman" w:cs="Courier New"/>
          <w:szCs w:val="24"/>
        </w:rPr>
        <w:t xml:space="preserve"> </w:t>
      </w:r>
      <w:r w:rsidR="008A2CCA" w:rsidRPr="00357880">
        <w:rPr>
          <w:rFonts w:eastAsia="Times New Roman" w:cs="Courier New"/>
          <w:szCs w:val="24"/>
        </w:rPr>
        <w:fldChar w:fldCharType="begin"/>
      </w:r>
      <w:r w:rsidR="00326FEE" w:rsidRPr="00357880">
        <w:rPr>
          <w:rFonts w:eastAsia="Times New Roman" w:cs="Courier New"/>
          <w:szCs w:val="24"/>
        </w:rPr>
        <w:instrText xml:space="preserve"> ADDIN ZOTERO_ITEM CSL_CITATION {"citationID":"ocElmVAO","properties":{"formattedCitation":"({\\i{}SdTB} 356\\uc0\\u8211{}61)","plainCitation":"(SdTB 356–61)","noteIndex":0},"citationItems":[{"id":46,"uris":["http://zotero.org/users/6203910/items/SNKMDAME"],"uri":["http://zotero.org/users/6203910/items/SNKMDAME"],"itemData":{"id":46,"type":"book","abstract":"Walter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Mythenmetz","title-short":"SdTB","author":[{"family":"Moers","given":"Walter"}],"issued":{"date-parts":[["2004"]]}},"locator":"356-361","suppress-author":true}],"schema":"https://github.com/citation-style-language/schema/raw/master/csl-citation.json"} </w:instrText>
      </w:r>
      <w:r w:rsidR="008A2CCA" w:rsidRPr="00357880">
        <w:rPr>
          <w:rFonts w:eastAsia="Times New Roman" w:cs="Courier New"/>
          <w:szCs w:val="24"/>
        </w:rPr>
        <w:fldChar w:fldCharType="separate"/>
      </w:r>
      <w:r w:rsidR="00326FEE" w:rsidRPr="00357880">
        <w:rPr>
          <w:rFonts w:cs="Times New Roman"/>
          <w:szCs w:val="24"/>
        </w:rPr>
        <w:t>(</w:t>
      </w:r>
      <w:r w:rsidR="00326FEE" w:rsidRPr="00357880">
        <w:rPr>
          <w:rFonts w:cs="Times New Roman"/>
          <w:i/>
          <w:iCs/>
          <w:szCs w:val="24"/>
        </w:rPr>
        <w:t>SdTB</w:t>
      </w:r>
      <w:r w:rsidR="00326FEE" w:rsidRPr="00357880">
        <w:rPr>
          <w:rFonts w:cs="Times New Roman"/>
          <w:szCs w:val="24"/>
        </w:rPr>
        <w:t xml:space="preserve"> 356–61)</w:t>
      </w:r>
      <w:r w:rsidR="008A2CCA" w:rsidRPr="00357880">
        <w:rPr>
          <w:rFonts w:eastAsia="Times New Roman" w:cs="Courier New"/>
          <w:szCs w:val="24"/>
        </w:rPr>
        <w:fldChar w:fldCharType="end"/>
      </w:r>
      <w:r w:rsidRPr="00357880">
        <w:rPr>
          <w:rFonts w:eastAsia="Times New Roman" w:cs="Courier New"/>
          <w:szCs w:val="24"/>
        </w:rPr>
        <w:t xml:space="preserve">, ist am ehesten an </w:t>
      </w:r>
      <w:r w:rsidR="000B2120" w:rsidRPr="00357880">
        <w:rPr>
          <w:rFonts w:eastAsia="Times New Roman" w:cs="Courier New"/>
          <w:szCs w:val="24"/>
        </w:rPr>
        <w:t>die</w:t>
      </w:r>
      <w:r w:rsidRPr="00357880">
        <w:rPr>
          <w:rFonts w:eastAsia="Times New Roman" w:cs="Courier New"/>
          <w:szCs w:val="24"/>
        </w:rPr>
        <w:t xml:space="preserve"> mittelalterliche </w:t>
      </w:r>
      <w:r w:rsidR="000B2120" w:rsidRPr="00357880">
        <w:rPr>
          <w:rFonts w:eastAsia="Times New Roman" w:cs="Courier New"/>
          <w:szCs w:val="24"/>
        </w:rPr>
        <w:t>Variante</w:t>
      </w:r>
      <w:r w:rsidRPr="00357880">
        <w:rPr>
          <w:rFonts w:eastAsia="Times New Roman" w:cs="Courier New"/>
          <w:szCs w:val="24"/>
        </w:rPr>
        <w:t xml:space="preserve"> angelehnt. Aufgegriffen wurde dieses Motiv beispielsweise auch von E.T.A. Hoffmann in seinem </w:t>
      </w:r>
      <w:r w:rsidRPr="00357880">
        <w:rPr>
          <w:rFonts w:cs="Courier New"/>
          <w:i/>
          <w:szCs w:val="24"/>
        </w:rPr>
        <w:t>Sandmann</w:t>
      </w:r>
      <w:r w:rsidRPr="00357880">
        <w:rPr>
          <w:rFonts w:cs="Courier New"/>
          <w:szCs w:val="24"/>
        </w:rPr>
        <w:t>, in dem Coppelius und der Vater sich an alchemistischen Experimenten versuchen, mit dem Ziel, Homunkuli zu erschaffen. Auch Ludwig Achim von Arnim baut das Homunkulus</w:t>
      </w:r>
      <w:r w:rsidR="00326FEE" w:rsidRPr="00357880">
        <w:rPr>
          <w:rFonts w:cs="Courier New"/>
          <w:szCs w:val="24"/>
        </w:rPr>
        <w:t>-</w:t>
      </w:r>
      <w:r w:rsidRPr="00357880">
        <w:rPr>
          <w:rFonts w:cs="Courier New"/>
          <w:szCs w:val="24"/>
        </w:rPr>
        <w:t>Motiv in sein</w:t>
      </w:r>
      <w:r w:rsidR="00FC4350" w:rsidRPr="00357880">
        <w:rPr>
          <w:rFonts w:cs="Courier New"/>
          <w:szCs w:val="24"/>
        </w:rPr>
        <w:t>en</w:t>
      </w:r>
      <w:r w:rsidRPr="00357880">
        <w:rPr>
          <w:rFonts w:cs="Courier New"/>
          <w:szCs w:val="24"/>
        </w:rPr>
        <w:t xml:space="preserve"> </w:t>
      </w:r>
      <w:r w:rsidR="00FC4350" w:rsidRPr="00357880">
        <w:rPr>
          <w:rFonts w:cs="Courier New"/>
          <w:szCs w:val="24"/>
        </w:rPr>
        <w:t>Text</w:t>
      </w:r>
      <w:r w:rsidRPr="00357880">
        <w:rPr>
          <w:rFonts w:cs="Courier New"/>
          <w:szCs w:val="24"/>
        </w:rPr>
        <w:t xml:space="preserve"> </w:t>
      </w:r>
      <w:r w:rsidRPr="00357880">
        <w:rPr>
          <w:rFonts w:cs="Courier New"/>
          <w:i/>
          <w:szCs w:val="24"/>
        </w:rPr>
        <w:t xml:space="preserve">Isabella von </w:t>
      </w:r>
      <w:r w:rsidRPr="00357880">
        <w:rPr>
          <w:rFonts w:eastAsia="Times New Roman" w:cs="Courier New"/>
          <w:i/>
          <w:szCs w:val="24"/>
        </w:rPr>
        <w:t>Ägypten, Kaiser Karls des Fünften erste Jugendliebe</w:t>
      </w:r>
      <w:r w:rsidRPr="00357880">
        <w:rPr>
          <w:rFonts w:cs="Courier New"/>
          <w:szCs w:val="24"/>
        </w:rPr>
        <w:t xml:space="preserve"> ein, hier ist das </w:t>
      </w:r>
      <w:r w:rsidR="00736AE5" w:rsidRPr="00357880">
        <w:rPr>
          <w:rFonts w:eastAsia="Times New Roman" w:cs="Courier New"/>
          <w:szCs w:val="24"/>
        </w:rPr>
        <w:t>‚</w:t>
      </w:r>
      <w:r w:rsidRPr="00357880">
        <w:rPr>
          <w:rFonts w:eastAsia="Times New Roman" w:cs="Courier New"/>
          <w:szCs w:val="24"/>
        </w:rPr>
        <w:t>Grundmaterial</w:t>
      </w:r>
      <w:r w:rsidR="00736AE5" w:rsidRPr="00357880">
        <w:rPr>
          <w:rFonts w:eastAsia="Times New Roman" w:cs="Courier New"/>
          <w:szCs w:val="24"/>
        </w:rPr>
        <w:t>‘</w:t>
      </w:r>
      <w:r w:rsidRPr="00357880">
        <w:rPr>
          <w:rFonts w:eastAsia="Times New Roman" w:cs="Courier New"/>
          <w:szCs w:val="24"/>
        </w:rPr>
        <w:t xml:space="preserve"> für den Homunkulus eine Alraune. Die meisten LeserInnen werden im Schattenkönig aber vermutlich einen Bezug auf ein</w:t>
      </w:r>
      <w:r w:rsidR="00FC4350" w:rsidRPr="00357880">
        <w:rPr>
          <w:rFonts w:eastAsia="Times New Roman" w:cs="Courier New"/>
          <w:szCs w:val="24"/>
        </w:rPr>
        <w:t>en</w:t>
      </w:r>
      <w:r w:rsidRPr="00357880">
        <w:rPr>
          <w:rFonts w:eastAsia="Times New Roman" w:cs="Courier New"/>
          <w:szCs w:val="24"/>
        </w:rPr>
        <w:t xml:space="preserve"> andere</w:t>
      </w:r>
      <w:r w:rsidR="00FC4350" w:rsidRPr="00357880">
        <w:rPr>
          <w:rFonts w:eastAsia="Times New Roman" w:cs="Courier New"/>
          <w:szCs w:val="24"/>
        </w:rPr>
        <w:t>n Text</w:t>
      </w:r>
      <w:r w:rsidRPr="00357880">
        <w:rPr>
          <w:rFonts w:eastAsia="Times New Roman" w:cs="Courier New"/>
          <w:szCs w:val="24"/>
        </w:rPr>
        <w:t xml:space="preserve"> sehe</w:t>
      </w:r>
      <w:r w:rsidR="000B2120" w:rsidRPr="00357880">
        <w:rPr>
          <w:rFonts w:eastAsia="Times New Roman" w:cs="Courier New"/>
          <w:szCs w:val="24"/>
        </w:rPr>
        <w:t>n, nämlich</w:t>
      </w:r>
      <w:r w:rsidRPr="00357880">
        <w:rPr>
          <w:rFonts w:eastAsia="Times New Roman" w:cs="Courier New"/>
          <w:szCs w:val="24"/>
        </w:rPr>
        <w:t xml:space="preserve"> Mary Shelleys </w:t>
      </w:r>
      <w:r w:rsidRPr="00357880">
        <w:rPr>
          <w:rFonts w:cs="Courier New"/>
          <w:i/>
          <w:szCs w:val="24"/>
        </w:rPr>
        <w:t xml:space="preserve">Frankenstein </w:t>
      </w:r>
      <w:proofErr w:type="spellStart"/>
      <w:r w:rsidR="00E246AC" w:rsidRPr="00357880">
        <w:rPr>
          <w:rFonts w:cs="Courier New"/>
          <w:i/>
          <w:szCs w:val="24"/>
        </w:rPr>
        <w:t>or</w:t>
      </w:r>
      <w:proofErr w:type="spellEnd"/>
      <w:r w:rsidR="00E246AC" w:rsidRPr="00357880">
        <w:rPr>
          <w:rFonts w:cs="Courier New"/>
          <w:i/>
          <w:szCs w:val="24"/>
        </w:rPr>
        <w:t xml:space="preserve"> The Modern Prometheus</w:t>
      </w:r>
      <w:r w:rsidRPr="00357880">
        <w:rPr>
          <w:rFonts w:cs="Courier New"/>
          <w:szCs w:val="24"/>
        </w:rPr>
        <w:t xml:space="preserve">, oder genauer gesagt </w:t>
      </w:r>
      <w:r w:rsidR="000B2120" w:rsidRPr="00357880">
        <w:rPr>
          <w:rFonts w:cs="Courier New"/>
          <w:szCs w:val="24"/>
        </w:rPr>
        <w:t>auf das</w:t>
      </w:r>
      <w:r w:rsidRPr="00357880">
        <w:rPr>
          <w:rFonts w:cs="Courier New"/>
          <w:szCs w:val="24"/>
        </w:rPr>
        <w:t xml:space="preserve"> Monster, das </w:t>
      </w:r>
      <w:r w:rsidR="000B2120" w:rsidRPr="00357880">
        <w:rPr>
          <w:rFonts w:cs="Courier New"/>
          <w:szCs w:val="24"/>
        </w:rPr>
        <w:t>von</w:t>
      </w:r>
      <w:r w:rsidRPr="00357880">
        <w:rPr>
          <w:rFonts w:cs="Courier New"/>
          <w:szCs w:val="24"/>
        </w:rPr>
        <w:t xml:space="preserve"> Frankenstein erschaffen wurde. In beiden </w:t>
      </w:r>
      <w:r w:rsidR="00FC4350" w:rsidRPr="00357880">
        <w:rPr>
          <w:rFonts w:cs="Courier New"/>
          <w:szCs w:val="24"/>
        </w:rPr>
        <w:t>Texten</w:t>
      </w:r>
      <w:r w:rsidRPr="00357880">
        <w:rPr>
          <w:rFonts w:cs="Courier New"/>
          <w:szCs w:val="24"/>
        </w:rPr>
        <w:t xml:space="preserve"> sind die </w:t>
      </w:r>
      <w:r w:rsidR="000B2120" w:rsidRPr="00357880">
        <w:rPr>
          <w:rFonts w:cs="Courier New"/>
          <w:szCs w:val="24"/>
        </w:rPr>
        <w:t xml:space="preserve">künstlich geschaffenen </w:t>
      </w:r>
      <w:r w:rsidRPr="00357880">
        <w:rPr>
          <w:rFonts w:cs="Courier New"/>
          <w:szCs w:val="24"/>
        </w:rPr>
        <w:t>Gesch</w:t>
      </w:r>
      <w:r w:rsidRPr="00357880">
        <w:rPr>
          <w:rFonts w:eastAsia="Times New Roman" w:cs="Courier New"/>
          <w:szCs w:val="24"/>
        </w:rPr>
        <w:t xml:space="preserve">öpfe Ausgestoßene, der Schattenkönig kann nur in den Katakomben überleben und Frankensteins Monster wird von der Gesellschaft, in die es nicht hineinpasst, verstoßen. Auch das Ende beider Figuren ähnelt sich sehr: Beide töten ihre Erschaffer und begehen Selbstmord, indem sie sich selbst verbrennen. Mit den Parallelen zwischen Frankensteins Monster und Homunkoloss hat sich auch </w:t>
      </w:r>
      <w:r w:rsidR="000B2120" w:rsidRPr="00357880">
        <w:rPr>
          <w:rFonts w:eastAsia="Times New Roman" w:cs="Courier New"/>
          <w:szCs w:val="24"/>
        </w:rPr>
        <w:t xml:space="preserve">Daniel </w:t>
      </w:r>
      <w:proofErr w:type="spellStart"/>
      <w:r w:rsidRPr="00357880">
        <w:rPr>
          <w:rFonts w:eastAsia="Times New Roman" w:cs="Courier New"/>
          <w:szCs w:val="24"/>
        </w:rPr>
        <w:t>Schäbler</w:t>
      </w:r>
      <w:proofErr w:type="spellEnd"/>
      <w:r w:rsidRPr="00357880">
        <w:rPr>
          <w:rFonts w:eastAsia="Times New Roman" w:cs="Courier New"/>
          <w:szCs w:val="24"/>
        </w:rPr>
        <w:t xml:space="preserve"> in seinem Aufsatz </w:t>
      </w:r>
      <w:r w:rsidRPr="00357880">
        <w:rPr>
          <w:rFonts w:cs="Courier New"/>
          <w:i/>
          <w:szCs w:val="24"/>
        </w:rPr>
        <w:t>Frankenstein und die Folgen</w:t>
      </w:r>
      <w:r w:rsidR="000B2120" w:rsidRPr="00357880">
        <w:rPr>
          <w:rFonts w:cs="Courier New"/>
          <w:i/>
          <w:szCs w:val="24"/>
        </w:rPr>
        <w:t xml:space="preserve"> </w:t>
      </w:r>
      <w:r w:rsidR="000B2120" w:rsidRPr="00357880">
        <w:rPr>
          <w:rFonts w:cs="Courier New"/>
          <w:iCs/>
          <w:szCs w:val="24"/>
        </w:rPr>
        <w:t xml:space="preserve">(2011) </w:t>
      </w:r>
      <w:r w:rsidRPr="00357880">
        <w:rPr>
          <w:rFonts w:cs="Courier New"/>
          <w:szCs w:val="24"/>
        </w:rPr>
        <w:t>n</w:t>
      </w:r>
      <w:r w:rsidRPr="00357880">
        <w:rPr>
          <w:rFonts w:eastAsia="Times New Roman" w:cs="Courier New"/>
          <w:szCs w:val="24"/>
        </w:rPr>
        <w:t xml:space="preserve">äher beschäftig. </w:t>
      </w:r>
      <w:r w:rsidR="000B2120" w:rsidRPr="00357880">
        <w:rPr>
          <w:rFonts w:eastAsia="Times New Roman" w:cs="Courier New"/>
          <w:szCs w:val="24"/>
        </w:rPr>
        <w:t>Das Motiv einer künstlich geschaffenen humanoiden Kreatur hat also eine lange literarische Tradition, dementsprechend lassen sich viele Parallelen zwischen den einzelnen Realisierungen finden.</w:t>
      </w:r>
    </w:p>
    <w:p w14:paraId="27A6B3D5" w14:textId="41902C79" w:rsidR="00A95B18" w:rsidRPr="00357880" w:rsidRDefault="0030751E" w:rsidP="0030751E">
      <w:pPr>
        <w:autoSpaceDE w:val="0"/>
        <w:autoSpaceDN w:val="0"/>
        <w:adjustRightInd w:val="0"/>
        <w:spacing w:after="0" w:line="480" w:lineRule="auto"/>
        <w:ind w:firstLine="709"/>
        <w:rPr>
          <w:rFonts w:eastAsia="Times New Roman" w:cs="Courier New"/>
          <w:szCs w:val="24"/>
        </w:rPr>
      </w:pPr>
      <w:r w:rsidRPr="00357880">
        <w:rPr>
          <w:rFonts w:eastAsia="Times New Roman" w:cs="Courier New"/>
          <w:szCs w:val="24"/>
        </w:rPr>
        <w:t xml:space="preserve">Ein weiteres weit verbreitetes Motiv, das Moers in </w:t>
      </w:r>
      <w:r w:rsidRPr="00357880">
        <w:rPr>
          <w:rFonts w:cs="Courier New"/>
          <w:i/>
          <w:szCs w:val="24"/>
        </w:rPr>
        <w:t>SdTB</w:t>
      </w:r>
      <w:r w:rsidRPr="00357880">
        <w:rPr>
          <w:rFonts w:cs="Courier New"/>
          <w:szCs w:val="24"/>
        </w:rPr>
        <w:t xml:space="preserve"> und </w:t>
      </w:r>
      <w:r w:rsidRPr="00357880">
        <w:rPr>
          <w:rFonts w:cs="Courier New"/>
          <w:i/>
          <w:szCs w:val="24"/>
        </w:rPr>
        <w:t>LdTB</w:t>
      </w:r>
      <w:r w:rsidRPr="00357880">
        <w:rPr>
          <w:rFonts w:cs="Courier New"/>
          <w:szCs w:val="24"/>
        </w:rPr>
        <w:t xml:space="preserve"> einbaut, ist das </w:t>
      </w:r>
      <w:r w:rsidR="00827B6E">
        <w:rPr>
          <w:rFonts w:cs="Courier New"/>
          <w:szCs w:val="24"/>
        </w:rPr>
        <w:t xml:space="preserve">Motiv des </w:t>
      </w:r>
      <w:r w:rsidRPr="00357880">
        <w:rPr>
          <w:rFonts w:cs="Courier New"/>
          <w:szCs w:val="24"/>
        </w:rPr>
        <w:t>Labyrinth</w:t>
      </w:r>
      <w:r w:rsidR="00827B6E">
        <w:rPr>
          <w:rFonts w:cs="Courier New"/>
          <w:szCs w:val="24"/>
        </w:rPr>
        <w:t>s</w:t>
      </w:r>
      <w:r w:rsidRPr="00357880">
        <w:rPr>
          <w:rFonts w:cs="Courier New"/>
          <w:szCs w:val="24"/>
        </w:rPr>
        <w:t>. Auch dieses l</w:t>
      </w:r>
      <w:r w:rsidRPr="00357880">
        <w:rPr>
          <w:rFonts w:eastAsia="Times New Roman" w:cs="Courier New"/>
          <w:szCs w:val="24"/>
        </w:rPr>
        <w:t xml:space="preserve">ässt sich sehr weit zurückverfolgen, beispielsweise bis in die griechische Antike zum Labyrinth des Minotaurus auf Kreta. Dass das Labyrinth im Buchhaim-Zyklus eine wichtige Rolle spielt, ist schon am Titel des zweiten Bandes zu erkennen: </w:t>
      </w:r>
      <w:r w:rsidRPr="00357880">
        <w:rPr>
          <w:rFonts w:cs="Courier New"/>
          <w:i/>
          <w:szCs w:val="24"/>
        </w:rPr>
        <w:t>Labyrinth der Tr</w:t>
      </w:r>
      <w:r w:rsidRPr="00357880">
        <w:rPr>
          <w:rFonts w:eastAsia="Times New Roman" w:cs="Courier New"/>
          <w:i/>
          <w:szCs w:val="24"/>
        </w:rPr>
        <w:t>äumenden Bücher.</w:t>
      </w:r>
      <w:r w:rsidRPr="00357880">
        <w:rPr>
          <w:rFonts w:cs="Courier New"/>
          <w:szCs w:val="24"/>
        </w:rPr>
        <w:t xml:space="preserve"> Zum einen ist damit </w:t>
      </w:r>
      <w:r w:rsidR="00A95B18" w:rsidRPr="00357880">
        <w:rPr>
          <w:rFonts w:cs="Courier New"/>
          <w:szCs w:val="24"/>
        </w:rPr>
        <w:t>das</w:t>
      </w:r>
      <w:r w:rsidRPr="00357880">
        <w:rPr>
          <w:rFonts w:eastAsia="Times New Roman" w:cs="Courier New"/>
          <w:szCs w:val="24"/>
        </w:rPr>
        <w:t xml:space="preserve"> Labyrinth der Katakomben </w:t>
      </w:r>
      <w:r w:rsidRPr="00357880">
        <w:rPr>
          <w:rFonts w:eastAsia="Times New Roman" w:cs="Courier New"/>
          <w:szCs w:val="24"/>
        </w:rPr>
        <w:lastRenderedPageBreak/>
        <w:t xml:space="preserve">unterhalb von Buchhaim gemeint, zum anderen ist aber auch </w:t>
      </w:r>
      <w:r w:rsidR="00FC4350" w:rsidRPr="00357880">
        <w:rPr>
          <w:rFonts w:eastAsia="Times New Roman" w:cs="Courier New"/>
          <w:szCs w:val="24"/>
        </w:rPr>
        <w:t>der Text</w:t>
      </w:r>
      <w:r w:rsidRPr="00357880">
        <w:rPr>
          <w:rFonts w:eastAsia="Times New Roman" w:cs="Courier New"/>
          <w:szCs w:val="24"/>
        </w:rPr>
        <w:t xml:space="preserve"> an sich eine Art Labyrinth, in dem sich die LeserInnen </w:t>
      </w:r>
      <w:r w:rsidR="00736AE5" w:rsidRPr="00357880">
        <w:rPr>
          <w:rFonts w:eastAsia="Times New Roman" w:cs="Courier New"/>
          <w:szCs w:val="24"/>
        </w:rPr>
        <w:t>‚</w:t>
      </w:r>
      <w:r w:rsidRPr="00357880">
        <w:rPr>
          <w:rFonts w:eastAsia="Times New Roman" w:cs="Courier New"/>
          <w:szCs w:val="24"/>
        </w:rPr>
        <w:t>verlaufen</w:t>
      </w:r>
      <w:r w:rsidR="00736AE5" w:rsidRPr="00357880">
        <w:rPr>
          <w:rFonts w:eastAsia="Times New Roman" w:cs="Courier New"/>
          <w:szCs w:val="24"/>
        </w:rPr>
        <w:t>‘</w:t>
      </w:r>
      <w:r w:rsidRPr="00357880">
        <w:rPr>
          <w:rFonts w:eastAsia="Times New Roman" w:cs="Courier New"/>
          <w:szCs w:val="24"/>
        </w:rPr>
        <w:t xml:space="preserve"> können. Das Labyrinth der Katakomben dient in gewisser Weise auch als Bibliothek, was Parallelen zu Umberto Ecos </w:t>
      </w:r>
      <w:r w:rsidRPr="00357880">
        <w:rPr>
          <w:rFonts w:cs="Courier New"/>
          <w:i/>
          <w:szCs w:val="24"/>
        </w:rPr>
        <w:t>Der Name der Rose</w:t>
      </w:r>
      <w:r w:rsidRPr="00357880">
        <w:rPr>
          <w:rFonts w:cs="Courier New"/>
          <w:szCs w:val="24"/>
        </w:rPr>
        <w:t xml:space="preserve"> erkennen l</w:t>
      </w:r>
      <w:r w:rsidRPr="00357880">
        <w:rPr>
          <w:rFonts w:eastAsia="Times New Roman" w:cs="Courier New"/>
          <w:szCs w:val="24"/>
        </w:rPr>
        <w:t xml:space="preserve">ässt: </w:t>
      </w:r>
    </w:p>
    <w:p w14:paraId="114E9D1A" w14:textId="463B9215" w:rsidR="00A95B18" w:rsidRPr="00357880" w:rsidRDefault="0030751E" w:rsidP="00A95B18">
      <w:pPr>
        <w:autoSpaceDE w:val="0"/>
        <w:autoSpaceDN w:val="0"/>
        <w:adjustRightInd w:val="0"/>
        <w:spacing w:after="0" w:line="240" w:lineRule="auto"/>
        <w:ind w:left="709"/>
        <w:rPr>
          <w:rFonts w:eastAsia="Times New Roman" w:cs="Courier New"/>
          <w:szCs w:val="24"/>
        </w:rPr>
      </w:pPr>
      <w:r w:rsidRPr="00357880">
        <w:rPr>
          <w:rFonts w:eastAsia="Times New Roman" w:cs="Courier New"/>
          <w:szCs w:val="24"/>
        </w:rPr>
        <w:t xml:space="preserve">Für den lesenden Autor Mythenmetz erweisen sich die Katakomben dabei passenderweise in ihrer architektonischen Manifestation als eine überdimensionale unterirdische Bibliothek. In ihrer Darstellung lassen sich im Übrigen eindeutige Referenzen auf die postmodernen literarischen Schlüsselwerke Umberto Ecos und Jorge Luis Borges’ sowie die Radierungen Giovanni Battista Piranesis nachweisen. Schon Eco und Borges wählen als Hauptschauplatz ihrer Erzähltexte eine labyrinthische Bibliothekskonstruktion, die immer auch als Verweis auf die als infinit markierte Intertextualität postmoderner Werke lesbar ist. </w:t>
      </w:r>
      <w:r w:rsidR="00557AFF" w:rsidRPr="00357880">
        <w:rPr>
          <w:rFonts w:eastAsia="Times New Roman" w:cs="Courier New"/>
          <w:szCs w:val="24"/>
        </w:rPr>
        <w:fldChar w:fldCharType="begin"/>
      </w:r>
      <w:r w:rsidR="00557AFF" w:rsidRPr="00357880">
        <w:rPr>
          <w:rFonts w:eastAsia="Times New Roman" w:cs="Courier New"/>
          <w:szCs w:val="24"/>
        </w:rPr>
        <w:instrText xml:space="preserve"> ADDIN ZOTERO_ITEM CSL_CITATION {"citationID":"NQbuWV1s","properties":{"formattedCitation":"(Conrad 248)","plainCitation":"(Conrad 248)","noteIndex":0},"citationItems":[{"id":140,"uris":["http://zotero.org/users/6203910/items/EQHHK4N6"],"uri":["http://zotero.org/users/6203910/items/EQHHK4N6"],"itemData":{"id":140,"type":"chapter","container-title":"Walter Moers' Zamonien-Romane: Vermessungen eines fiktionalen Kontinents","event-place":"Göttingen","ISBN":"978-3-89971-677-1","page":"281-302","publisher":"V&amp;R Unipress","publisher-place":"Göttingen","title":"Von toten Autoren und Lebenden Büchern. Allegorien und Parodien poststrukturalistischer Literaturtheorie in den Katakomben der Stadt der Träumenden Bücher","author":[{"family":"Conrad","given":"Maren J."}],"issued":{"date-parts":[["2011"]]}},"locator":"248"}],"schema":"https://github.com/citation-style-language/schema/raw/master/csl-citation.json"} </w:instrText>
      </w:r>
      <w:r w:rsidR="00557AFF" w:rsidRPr="00357880">
        <w:rPr>
          <w:rFonts w:eastAsia="Times New Roman" w:cs="Courier New"/>
          <w:szCs w:val="24"/>
        </w:rPr>
        <w:fldChar w:fldCharType="separate"/>
      </w:r>
      <w:r w:rsidR="00557AFF" w:rsidRPr="00357880">
        <w:rPr>
          <w:rFonts w:cs="Times New Roman"/>
        </w:rPr>
        <w:t>(Conrad 248)</w:t>
      </w:r>
      <w:r w:rsidR="00557AFF" w:rsidRPr="00357880">
        <w:rPr>
          <w:rFonts w:eastAsia="Times New Roman" w:cs="Courier New"/>
          <w:szCs w:val="24"/>
        </w:rPr>
        <w:fldChar w:fldCharType="end"/>
      </w:r>
      <w:r w:rsidRPr="00357880">
        <w:rPr>
          <w:rFonts w:eastAsia="Times New Roman" w:cs="Courier New"/>
          <w:szCs w:val="24"/>
        </w:rPr>
        <w:t xml:space="preserve"> </w:t>
      </w:r>
    </w:p>
    <w:p w14:paraId="50690DF9" w14:textId="77777777" w:rsidR="00A95B18" w:rsidRPr="00357880" w:rsidRDefault="00A95B18" w:rsidP="00A95B18">
      <w:pPr>
        <w:autoSpaceDE w:val="0"/>
        <w:autoSpaceDN w:val="0"/>
        <w:adjustRightInd w:val="0"/>
        <w:spacing w:after="0" w:line="240" w:lineRule="auto"/>
        <w:ind w:left="709"/>
        <w:rPr>
          <w:rFonts w:eastAsia="Times New Roman" w:cs="Courier New"/>
          <w:szCs w:val="24"/>
        </w:rPr>
      </w:pPr>
    </w:p>
    <w:p w14:paraId="61E2C467" w14:textId="2B524676" w:rsidR="0030751E" w:rsidRPr="00357880" w:rsidRDefault="0030751E" w:rsidP="0030751E">
      <w:pPr>
        <w:autoSpaceDE w:val="0"/>
        <w:autoSpaceDN w:val="0"/>
        <w:adjustRightInd w:val="0"/>
        <w:spacing w:after="0" w:line="480" w:lineRule="auto"/>
        <w:ind w:firstLine="709"/>
        <w:rPr>
          <w:rFonts w:ascii="Courier New" w:hAnsi="Courier New" w:cs="Courier New"/>
          <w:szCs w:val="24"/>
        </w:rPr>
      </w:pPr>
      <w:r w:rsidRPr="00357880">
        <w:rPr>
          <w:rFonts w:eastAsia="Times New Roman" w:cs="Courier New"/>
          <w:szCs w:val="24"/>
        </w:rPr>
        <w:t xml:space="preserve">So beschreibt Maren J. Conrad die Verwendung der Motiv-Verbindung Labyrinth-Bibliothek in ihrem Aufsatz </w:t>
      </w:r>
      <w:r w:rsidRPr="00357880">
        <w:rPr>
          <w:rFonts w:cs="Courier New"/>
          <w:i/>
          <w:szCs w:val="24"/>
        </w:rPr>
        <w:t>Von toten Autoren und Lebenden B</w:t>
      </w:r>
      <w:r w:rsidRPr="00357880">
        <w:rPr>
          <w:rFonts w:eastAsia="Times New Roman" w:cs="Courier New"/>
          <w:i/>
          <w:szCs w:val="24"/>
        </w:rPr>
        <w:t>üchern</w:t>
      </w:r>
      <w:r w:rsidR="00E246AC" w:rsidRPr="00357880">
        <w:rPr>
          <w:rFonts w:eastAsia="Times New Roman" w:cs="Courier New"/>
          <w:i/>
          <w:szCs w:val="24"/>
        </w:rPr>
        <w:t xml:space="preserve"> </w:t>
      </w:r>
      <w:r w:rsidR="00E246AC" w:rsidRPr="00357880">
        <w:rPr>
          <w:rFonts w:eastAsia="Times New Roman" w:cs="Courier New"/>
          <w:szCs w:val="24"/>
        </w:rPr>
        <w:t>(2011)</w:t>
      </w:r>
      <w:r w:rsidRPr="00357880">
        <w:rPr>
          <w:rFonts w:cs="Courier New"/>
          <w:szCs w:val="24"/>
        </w:rPr>
        <w:t>. An dieser Stelle w</w:t>
      </w:r>
      <w:r w:rsidRPr="00357880">
        <w:rPr>
          <w:rFonts w:eastAsia="Times New Roman" w:cs="Courier New"/>
          <w:szCs w:val="24"/>
        </w:rPr>
        <w:t xml:space="preserve">äre eine </w:t>
      </w:r>
      <w:r w:rsidR="000B2120" w:rsidRPr="00357880">
        <w:rPr>
          <w:rFonts w:eastAsia="Times New Roman" w:cs="Courier New"/>
          <w:szCs w:val="24"/>
        </w:rPr>
        <w:t>Angabe</w:t>
      </w:r>
      <w:r w:rsidRPr="00357880">
        <w:rPr>
          <w:rFonts w:eastAsia="Times New Roman" w:cs="Courier New"/>
          <w:szCs w:val="24"/>
        </w:rPr>
        <w:t xml:space="preserve"> </w:t>
      </w:r>
      <w:r w:rsidR="00736AE5" w:rsidRPr="00357880">
        <w:rPr>
          <w:rFonts w:eastAsia="Times New Roman" w:cs="Courier New"/>
          <w:szCs w:val="24"/>
        </w:rPr>
        <w:t xml:space="preserve">seitens Conrad </w:t>
      </w:r>
      <w:r w:rsidRPr="00357880">
        <w:rPr>
          <w:rFonts w:eastAsia="Times New Roman" w:cs="Courier New"/>
          <w:szCs w:val="24"/>
        </w:rPr>
        <w:t xml:space="preserve">hilfreich gewesen, </w:t>
      </w:r>
      <w:r w:rsidR="00736AE5" w:rsidRPr="00357880">
        <w:rPr>
          <w:rFonts w:eastAsia="Times New Roman" w:cs="Courier New"/>
          <w:szCs w:val="24"/>
        </w:rPr>
        <w:t xml:space="preserve">was sie mit ‚eindeutigen Referenzen‘ meint, </w:t>
      </w:r>
      <w:r w:rsidRPr="00357880">
        <w:rPr>
          <w:rFonts w:eastAsia="Times New Roman" w:cs="Courier New"/>
          <w:szCs w:val="24"/>
        </w:rPr>
        <w:t>da nicht jeder, der sich mit Forschung zu Walter Moers beschäftigt, auch auf Anhieb erkennen kann, worin in diesen Fällen die Parallelen liegen. Conrad ist aber insofern zuzustimmen, als das</w:t>
      </w:r>
      <w:r w:rsidR="000B2120" w:rsidRPr="00357880">
        <w:rPr>
          <w:rFonts w:eastAsia="Times New Roman" w:cs="Courier New"/>
          <w:szCs w:val="24"/>
        </w:rPr>
        <w:t>s</w:t>
      </w:r>
      <w:r w:rsidRPr="00357880">
        <w:rPr>
          <w:rFonts w:eastAsia="Times New Roman" w:cs="Courier New"/>
          <w:szCs w:val="24"/>
        </w:rPr>
        <w:t xml:space="preserve"> der Aufbau des Labyrinths als Bibliothek nochmals verdeutlicht, dass die Intertextualität allgegenwärtig ist und das gesamte Werk Walter Moers’ durchzieht. Das Labyrinth als Gedankenkonstrukt </w:t>
      </w:r>
      <w:r w:rsidR="003403A7" w:rsidRPr="00357880">
        <w:rPr>
          <w:rFonts w:eastAsia="Times New Roman" w:cs="Courier New"/>
          <w:szCs w:val="24"/>
        </w:rPr>
        <w:t xml:space="preserve">ist in Moers </w:t>
      </w:r>
      <w:r w:rsidR="00F75914" w:rsidRPr="00357880">
        <w:rPr>
          <w:rFonts w:eastAsia="Times New Roman" w:cs="Courier New"/>
          <w:szCs w:val="24"/>
        </w:rPr>
        <w:t>Gesamtw</w:t>
      </w:r>
      <w:r w:rsidR="003403A7" w:rsidRPr="00357880">
        <w:rPr>
          <w:rFonts w:eastAsia="Times New Roman" w:cs="Courier New"/>
          <w:szCs w:val="24"/>
        </w:rPr>
        <w:t xml:space="preserve">erk omnipotent </w:t>
      </w:r>
      <w:r w:rsidR="00123D3C" w:rsidRPr="00357880">
        <w:rPr>
          <w:rFonts w:eastAsia="Times New Roman" w:cs="Courier New"/>
          <w:szCs w:val="24"/>
        </w:rPr>
        <w:t>und tritt</w:t>
      </w:r>
      <w:r w:rsidRPr="00357880">
        <w:rPr>
          <w:rFonts w:eastAsia="Times New Roman" w:cs="Courier New"/>
          <w:szCs w:val="24"/>
        </w:rPr>
        <w:t xml:space="preserve"> </w:t>
      </w:r>
      <w:r w:rsidR="003403A7" w:rsidRPr="00357880">
        <w:rPr>
          <w:rFonts w:eastAsia="Times New Roman" w:cs="Courier New"/>
          <w:szCs w:val="24"/>
        </w:rPr>
        <w:t xml:space="preserve">insbesondere </w:t>
      </w:r>
      <w:r w:rsidR="00123D3C" w:rsidRPr="00357880">
        <w:rPr>
          <w:rFonts w:eastAsia="Times New Roman" w:cs="Courier New"/>
          <w:szCs w:val="24"/>
        </w:rPr>
        <w:t>in den</w:t>
      </w:r>
      <w:r w:rsidR="003403A7" w:rsidRPr="00357880">
        <w:rPr>
          <w:rFonts w:eastAsia="Times New Roman" w:cs="Courier New"/>
          <w:szCs w:val="24"/>
        </w:rPr>
        <w:t xml:space="preserve"> beiden hier untersuchten</w:t>
      </w:r>
      <w:r w:rsidRPr="00357880">
        <w:rPr>
          <w:rFonts w:eastAsia="Times New Roman" w:cs="Courier New"/>
          <w:szCs w:val="24"/>
        </w:rPr>
        <w:t xml:space="preserve"> </w:t>
      </w:r>
      <w:r w:rsidR="00FC4350" w:rsidRPr="00357880">
        <w:rPr>
          <w:rFonts w:eastAsia="Times New Roman" w:cs="Courier New"/>
          <w:szCs w:val="24"/>
        </w:rPr>
        <w:t>Texte</w:t>
      </w:r>
      <w:r w:rsidRPr="00357880">
        <w:rPr>
          <w:rFonts w:eastAsia="Times New Roman" w:cs="Courier New"/>
          <w:szCs w:val="24"/>
        </w:rPr>
        <w:t xml:space="preserve"> von Moers</w:t>
      </w:r>
      <w:r w:rsidR="003403A7" w:rsidRPr="00357880">
        <w:rPr>
          <w:rFonts w:eastAsia="Times New Roman" w:cs="Courier New"/>
          <w:szCs w:val="24"/>
        </w:rPr>
        <w:t xml:space="preserve">, </w:t>
      </w:r>
      <w:r w:rsidR="003403A7" w:rsidRPr="00357880">
        <w:rPr>
          <w:rFonts w:eastAsia="Times New Roman" w:cs="Courier New"/>
          <w:i/>
          <w:iCs/>
          <w:szCs w:val="24"/>
        </w:rPr>
        <w:t>SdTB</w:t>
      </w:r>
      <w:r w:rsidR="003403A7" w:rsidRPr="00357880">
        <w:rPr>
          <w:rFonts w:eastAsia="Times New Roman" w:cs="Courier New"/>
          <w:szCs w:val="24"/>
        </w:rPr>
        <w:t xml:space="preserve"> und </w:t>
      </w:r>
      <w:r w:rsidR="003403A7" w:rsidRPr="00357880">
        <w:rPr>
          <w:rFonts w:eastAsia="Times New Roman" w:cs="Courier New"/>
          <w:i/>
          <w:iCs/>
          <w:szCs w:val="24"/>
        </w:rPr>
        <w:t>LdTB</w:t>
      </w:r>
      <w:r w:rsidR="00123D3C" w:rsidRPr="00357880">
        <w:rPr>
          <w:rFonts w:eastAsia="Times New Roman" w:cs="Courier New"/>
          <w:i/>
          <w:iCs/>
          <w:szCs w:val="24"/>
        </w:rPr>
        <w:t xml:space="preserve"> </w:t>
      </w:r>
      <w:r w:rsidR="00123D3C" w:rsidRPr="00357880">
        <w:rPr>
          <w:rFonts w:eastAsia="Times New Roman" w:cs="Courier New"/>
          <w:szCs w:val="24"/>
        </w:rPr>
        <w:t>hervor</w:t>
      </w:r>
      <w:r w:rsidRPr="00357880">
        <w:rPr>
          <w:rFonts w:eastAsia="Times New Roman" w:cs="Courier New"/>
          <w:szCs w:val="24"/>
        </w:rPr>
        <w:t xml:space="preserve">. Durch die vielen überraschenden Wendungen im Handlungsverlauf, beispielsweise dass Smeik verantwortlich ist für das Schicksal des Schattenkönigs oder dass </w:t>
      </w:r>
      <w:proofErr w:type="spellStart"/>
      <w:r w:rsidRPr="00357880">
        <w:rPr>
          <w:rFonts w:eastAsia="Times New Roman" w:cs="Courier New"/>
          <w:szCs w:val="24"/>
        </w:rPr>
        <w:t>Colophonius</w:t>
      </w:r>
      <w:proofErr w:type="spellEnd"/>
      <w:r w:rsidRPr="00357880">
        <w:rPr>
          <w:rFonts w:eastAsia="Times New Roman" w:cs="Courier New"/>
          <w:szCs w:val="24"/>
        </w:rPr>
        <w:t xml:space="preserve"> Regenschein in der Ledernen Grotte lebt, wird </w:t>
      </w:r>
      <w:r w:rsidR="00123D3C" w:rsidRPr="00357880">
        <w:rPr>
          <w:rFonts w:eastAsia="Times New Roman" w:cs="Courier New"/>
          <w:szCs w:val="24"/>
        </w:rPr>
        <w:t>man</w:t>
      </w:r>
      <w:r w:rsidRPr="00357880">
        <w:rPr>
          <w:rFonts w:eastAsia="Times New Roman" w:cs="Courier New"/>
          <w:szCs w:val="24"/>
        </w:rPr>
        <w:t xml:space="preserve"> auch immer weiter in ein Labyrinth geführt. </w:t>
      </w:r>
      <w:r w:rsidR="00123D3C" w:rsidRPr="00357880">
        <w:rPr>
          <w:rFonts w:eastAsia="Times New Roman" w:cs="Courier New"/>
          <w:szCs w:val="24"/>
        </w:rPr>
        <w:t>Man macht</w:t>
      </w:r>
      <w:r w:rsidRPr="00357880">
        <w:rPr>
          <w:rFonts w:eastAsia="Times New Roman" w:cs="Courier New"/>
          <w:szCs w:val="24"/>
        </w:rPr>
        <w:t xml:space="preserve"> sich beim Lesen einer Geschichte fast schon unwillkürlich Gedanken darüber, wie </w:t>
      </w:r>
      <w:r w:rsidR="00123D3C" w:rsidRPr="00357880">
        <w:rPr>
          <w:rFonts w:eastAsia="Times New Roman" w:cs="Courier New"/>
          <w:szCs w:val="24"/>
        </w:rPr>
        <w:t>diese</w:t>
      </w:r>
      <w:r w:rsidRPr="00357880">
        <w:rPr>
          <w:rFonts w:eastAsia="Times New Roman" w:cs="Courier New"/>
          <w:szCs w:val="24"/>
        </w:rPr>
        <w:t xml:space="preserve"> weitergehen könnte und </w:t>
      </w:r>
      <w:r w:rsidR="00123D3C" w:rsidRPr="00357880">
        <w:rPr>
          <w:rFonts w:eastAsia="Times New Roman" w:cs="Courier New"/>
          <w:szCs w:val="24"/>
        </w:rPr>
        <w:t>beginnt, seine eigenen Vermutungen anzustellen</w:t>
      </w:r>
      <w:r w:rsidRPr="00357880">
        <w:rPr>
          <w:rFonts w:eastAsia="Times New Roman" w:cs="Courier New"/>
          <w:szCs w:val="24"/>
        </w:rPr>
        <w:t xml:space="preserve">. Im Fall </w:t>
      </w:r>
      <w:r w:rsidR="003403A7" w:rsidRPr="00357880">
        <w:rPr>
          <w:rFonts w:eastAsia="Times New Roman" w:cs="Courier New"/>
          <w:szCs w:val="24"/>
        </w:rPr>
        <w:t xml:space="preserve">von </w:t>
      </w:r>
      <w:r w:rsidR="003403A7" w:rsidRPr="00357880">
        <w:rPr>
          <w:rFonts w:eastAsia="Times New Roman" w:cs="Courier New"/>
          <w:i/>
          <w:iCs/>
          <w:szCs w:val="24"/>
        </w:rPr>
        <w:t>SdTB</w:t>
      </w:r>
      <w:r w:rsidR="003403A7" w:rsidRPr="00357880">
        <w:rPr>
          <w:rFonts w:eastAsia="Times New Roman" w:cs="Courier New"/>
          <w:szCs w:val="24"/>
        </w:rPr>
        <w:t xml:space="preserve"> und </w:t>
      </w:r>
      <w:r w:rsidR="003403A7" w:rsidRPr="00357880">
        <w:rPr>
          <w:rFonts w:eastAsia="Times New Roman" w:cs="Courier New"/>
          <w:i/>
          <w:iCs/>
          <w:szCs w:val="24"/>
        </w:rPr>
        <w:t>LdTB</w:t>
      </w:r>
      <w:r w:rsidRPr="00357880">
        <w:rPr>
          <w:rFonts w:eastAsia="Times New Roman" w:cs="Courier New"/>
          <w:szCs w:val="24"/>
        </w:rPr>
        <w:t xml:space="preserve"> ist es durchaus wahrscheinlich, dass diese Vermutungen </w:t>
      </w:r>
      <w:r w:rsidR="00123D3C" w:rsidRPr="00357880">
        <w:rPr>
          <w:rFonts w:eastAsia="Times New Roman" w:cs="Courier New"/>
          <w:szCs w:val="24"/>
        </w:rPr>
        <w:t>einen</w:t>
      </w:r>
      <w:r w:rsidRPr="00357880">
        <w:rPr>
          <w:rFonts w:eastAsia="Times New Roman" w:cs="Courier New"/>
          <w:szCs w:val="24"/>
        </w:rPr>
        <w:t xml:space="preserve"> auch mehr als einmal in eine Sackgasse führen, da sie sich</w:t>
      </w:r>
      <w:r w:rsidR="00123D3C" w:rsidRPr="00357880">
        <w:rPr>
          <w:rFonts w:eastAsia="Times New Roman" w:cs="Courier New"/>
          <w:szCs w:val="24"/>
        </w:rPr>
        <w:t>, wie man bei der weiteren Lektüre feststellen muss,</w:t>
      </w:r>
      <w:r w:rsidRPr="00357880">
        <w:rPr>
          <w:rFonts w:eastAsia="Times New Roman" w:cs="Courier New"/>
          <w:szCs w:val="24"/>
        </w:rPr>
        <w:t xml:space="preserve"> als unzutreffend erweisen. Ähnlich verhält es sich mit </w:t>
      </w:r>
      <w:r w:rsidR="00123D3C" w:rsidRPr="00357880">
        <w:rPr>
          <w:rFonts w:eastAsia="Times New Roman" w:cs="Courier New"/>
          <w:szCs w:val="24"/>
        </w:rPr>
        <w:t>der Entschlüsselung der</w:t>
      </w:r>
      <w:r w:rsidRPr="00357880">
        <w:rPr>
          <w:rFonts w:eastAsia="Times New Roman" w:cs="Courier New"/>
          <w:szCs w:val="24"/>
        </w:rPr>
        <w:t xml:space="preserve"> </w:t>
      </w:r>
      <w:r w:rsidRPr="00357880">
        <w:rPr>
          <w:rFonts w:eastAsia="Times New Roman" w:cs="Courier New"/>
          <w:szCs w:val="24"/>
        </w:rPr>
        <w:lastRenderedPageBreak/>
        <w:t xml:space="preserve">intertextuellen/intermedialen Bezüge. Als LeserIn kann man sich hier schnell verrennen, indem man hinter einem Anagramm oder einer bestimmten Passage einen Bezug vermutet und </w:t>
      </w:r>
      <w:r w:rsidR="00123D3C" w:rsidRPr="00357880">
        <w:rPr>
          <w:rFonts w:eastAsia="Times New Roman" w:cs="Courier New"/>
          <w:szCs w:val="24"/>
        </w:rPr>
        <w:t xml:space="preserve">dann mehr oder weniger erfolgreich </w:t>
      </w:r>
      <w:r w:rsidRPr="00357880">
        <w:rPr>
          <w:rFonts w:eastAsia="Times New Roman" w:cs="Courier New"/>
          <w:szCs w:val="24"/>
        </w:rPr>
        <w:t xml:space="preserve">versucht, diesen zu entschlüsseln. In einigen Fällen ist </w:t>
      </w:r>
      <w:r w:rsidR="00123D3C" w:rsidRPr="00357880">
        <w:rPr>
          <w:rFonts w:eastAsia="Times New Roman" w:cs="Courier New"/>
          <w:szCs w:val="24"/>
        </w:rPr>
        <w:t>eine Identifikation des Prätextes</w:t>
      </w:r>
      <w:r w:rsidRPr="00357880">
        <w:rPr>
          <w:rFonts w:eastAsia="Times New Roman" w:cs="Courier New"/>
          <w:szCs w:val="24"/>
        </w:rPr>
        <w:t xml:space="preserve"> jedoch schlichtweg nicht möglich, da es einen solchen Bezug nicht gibt</w:t>
      </w:r>
      <w:r w:rsidR="00123D3C" w:rsidRPr="00357880">
        <w:rPr>
          <w:rFonts w:eastAsia="Times New Roman" w:cs="Courier New"/>
          <w:szCs w:val="24"/>
        </w:rPr>
        <w:t xml:space="preserve"> und man in solchen Fällen</w:t>
      </w:r>
      <w:r w:rsidRPr="00357880">
        <w:rPr>
          <w:rFonts w:eastAsia="Times New Roman" w:cs="Courier New"/>
          <w:szCs w:val="24"/>
        </w:rPr>
        <w:t xml:space="preserve"> bei allen Nachforschungen in einer Sackgasse</w:t>
      </w:r>
      <w:r w:rsidR="00123D3C" w:rsidRPr="00357880">
        <w:rPr>
          <w:rFonts w:eastAsia="Times New Roman" w:cs="Courier New"/>
          <w:szCs w:val="24"/>
        </w:rPr>
        <w:t xml:space="preserve"> landet</w:t>
      </w:r>
      <w:r w:rsidRPr="00357880">
        <w:rPr>
          <w:rFonts w:eastAsia="Times New Roman" w:cs="Courier New"/>
          <w:szCs w:val="24"/>
        </w:rPr>
        <w:t xml:space="preserve">. Hat man aber </w:t>
      </w:r>
      <w:r w:rsidR="00123D3C" w:rsidRPr="00357880">
        <w:rPr>
          <w:rFonts w:eastAsia="Times New Roman" w:cs="Courier New"/>
          <w:szCs w:val="24"/>
        </w:rPr>
        <w:t>erst einmal</w:t>
      </w:r>
      <w:r w:rsidR="003403A7" w:rsidRPr="00357880">
        <w:rPr>
          <w:rFonts w:eastAsia="Times New Roman" w:cs="Courier New"/>
          <w:szCs w:val="24"/>
        </w:rPr>
        <w:t xml:space="preserve"> </w:t>
      </w:r>
      <w:r w:rsidRPr="00357880">
        <w:rPr>
          <w:rFonts w:eastAsia="Times New Roman" w:cs="Courier New"/>
          <w:szCs w:val="24"/>
        </w:rPr>
        <w:t xml:space="preserve">einige Anspielungen entschlüsselt, </w:t>
      </w:r>
      <w:r w:rsidR="003403A7" w:rsidRPr="00357880">
        <w:rPr>
          <w:rFonts w:eastAsia="Times New Roman" w:cs="Courier New"/>
          <w:szCs w:val="24"/>
        </w:rPr>
        <w:t>lockt Moers einen leicht</w:t>
      </w:r>
      <w:r w:rsidRPr="00357880">
        <w:rPr>
          <w:rFonts w:eastAsia="Times New Roman" w:cs="Courier New"/>
          <w:szCs w:val="24"/>
        </w:rPr>
        <w:t xml:space="preserve"> immer weiter in das Labyrinth hinein, da </w:t>
      </w:r>
      <w:r w:rsidR="00123D3C" w:rsidRPr="00357880">
        <w:rPr>
          <w:rFonts w:eastAsia="Times New Roman" w:cs="Courier New"/>
          <w:szCs w:val="24"/>
        </w:rPr>
        <w:t>man immer mehr Anspielungen zu sehen glaubt, die es zu identifizieren und zu entschlüsseln gilt.</w:t>
      </w:r>
    </w:p>
    <w:p w14:paraId="53959D7A" w14:textId="3FFF53C8" w:rsidR="0030751E" w:rsidRPr="00357880" w:rsidRDefault="0030751E" w:rsidP="0030751E">
      <w:pPr>
        <w:autoSpaceDE w:val="0"/>
        <w:autoSpaceDN w:val="0"/>
        <w:adjustRightInd w:val="0"/>
        <w:spacing w:after="0" w:line="480" w:lineRule="auto"/>
        <w:ind w:firstLine="709"/>
        <w:rPr>
          <w:rFonts w:ascii="Courier New" w:hAnsi="Courier New" w:cs="Courier New"/>
          <w:szCs w:val="24"/>
        </w:rPr>
      </w:pPr>
      <w:r w:rsidRPr="00357880">
        <w:rPr>
          <w:rFonts w:cs="Courier New"/>
          <w:szCs w:val="24"/>
        </w:rPr>
        <w:t>Bei diesen beiden Beispielen von Motiv</w:t>
      </w:r>
      <w:r w:rsidRPr="00357880">
        <w:rPr>
          <w:rFonts w:eastAsia="Times New Roman" w:cs="Courier New"/>
          <w:szCs w:val="24"/>
        </w:rPr>
        <w:t xml:space="preserve">übernahmen stellt sich aber die Frage, ob </w:t>
      </w:r>
      <w:r w:rsidR="00123D3C" w:rsidRPr="00357880">
        <w:rPr>
          <w:rFonts w:eastAsia="Times New Roman" w:cs="Courier New"/>
          <w:szCs w:val="24"/>
        </w:rPr>
        <w:t xml:space="preserve">es </w:t>
      </w:r>
      <w:r w:rsidRPr="00357880">
        <w:rPr>
          <w:rFonts w:eastAsia="Times New Roman" w:cs="Courier New"/>
          <w:szCs w:val="24"/>
        </w:rPr>
        <w:t xml:space="preserve">sich tatsächlich um Übernahmen aus </w:t>
      </w:r>
      <w:r w:rsidRPr="00357880">
        <w:rPr>
          <w:rFonts w:cs="Courier New"/>
          <w:i/>
          <w:szCs w:val="24"/>
        </w:rPr>
        <w:t>Frankenstein</w:t>
      </w:r>
      <w:r w:rsidRPr="00357880">
        <w:rPr>
          <w:rFonts w:cs="Courier New"/>
          <w:szCs w:val="24"/>
        </w:rPr>
        <w:t xml:space="preserve"> oder </w:t>
      </w:r>
      <w:r w:rsidRPr="00357880">
        <w:rPr>
          <w:rFonts w:cs="Courier New"/>
          <w:i/>
          <w:szCs w:val="24"/>
        </w:rPr>
        <w:t xml:space="preserve">Der Name der Rose </w:t>
      </w:r>
      <w:r w:rsidRPr="00357880">
        <w:rPr>
          <w:rFonts w:cs="Courier New"/>
          <w:szCs w:val="24"/>
        </w:rPr>
        <w:t xml:space="preserve">handelt. Beide Motive lassen sich </w:t>
      </w:r>
      <w:proofErr w:type="spellStart"/>
      <w:r w:rsidRPr="00357880">
        <w:rPr>
          <w:rFonts w:cs="Courier New"/>
          <w:szCs w:val="24"/>
        </w:rPr>
        <w:t>so</w:t>
      </w:r>
      <w:r w:rsidR="00123D3C" w:rsidRPr="00357880">
        <w:rPr>
          <w:rFonts w:cs="Courier New"/>
          <w:szCs w:val="24"/>
        </w:rPr>
        <w:t xml:space="preserve"> </w:t>
      </w:r>
      <w:r w:rsidRPr="00357880">
        <w:rPr>
          <w:rFonts w:cs="Courier New"/>
          <w:szCs w:val="24"/>
        </w:rPr>
        <w:t>weit</w:t>
      </w:r>
      <w:proofErr w:type="spellEnd"/>
      <w:r w:rsidRPr="00357880">
        <w:rPr>
          <w:rFonts w:cs="Courier New"/>
          <w:szCs w:val="24"/>
        </w:rPr>
        <w:t xml:space="preserve"> zur</w:t>
      </w:r>
      <w:r w:rsidRPr="00357880">
        <w:rPr>
          <w:rFonts w:eastAsia="Times New Roman" w:cs="Courier New"/>
          <w:szCs w:val="24"/>
        </w:rPr>
        <w:t xml:space="preserve">ückverfolgen und sind </w:t>
      </w:r>
      <w:r w:rsidR="00123D3C" w:rsidRPr="00357880">
        <w:rPr>
          <w:rFonts w:eastAsia="Times New Roman" w:cs="Courier New"/>
          <w:szCs w:val="24"/>
        </w:rPr>
        <w:t>stark</w:t>
      </w:r>
      <w:r w:rsidRPr="00357880">
        <w:rPr>
          <w:rFonts w:eastAsia="Times New Roman" w:cs="Courier New"/>
          <w:szCs w:val="24"/>
        </w:rPr>
        <w:t xml:space="preserve"> verbreitet, dass sie quasi schon als </w:t>
      </w:r>
      <w:r w:rsidR="00F75914" w:rsidRPr="00357880">
        <w:rPr>
          <w:rFonts w:eastAsia="Times New Roman" w:cs="Courier New"/>
          <w:szCs w:val="24"/>
        </w:rPr>
        <w:t>‚</w:t>
      </w:r>
      <w:r w:rsidRPr="00357880">
        <w:rPr>
          <w:rFonts w:eastAsia="Times New Roman" w:cs="Courier New"/>
          <w:szCs w:val="24"/>
        </w:rPr>
        <w:t>Gemeingut</w:t>
      </w:r>
      <w:r w:rsidR="00F75914" w:rsidRPr="00357880">
        <w:rPr>
          <w:rFonts w:eastAsia="Times New Roman" w:cs="Courier New"/>
          <w:szCs w:val="24"/>
        </w:rPr>
        <w:t>‘</w:t>
      </w:r>
      <w:r w:rsidRPr="00357880">
        <w:rPr>
          <w:rFonts w:eastAsia="Times New Roman" w:cs="Courier New"/>
          <w:szCs w:val="24"/>
        </w:rPr>
        <w:t xml:space="preserve"> angesehen werden können. Es ist möglich, dass Moers hier nicht auf diese beiden Werke im </w:t>
      </w:r>
      <w:r w:rsidR="00123D3C" w:rsidRPr="00357880">
        <w:rPr>
          <w:rFonts w:eastAsia="Times New Roman" w:cs="Courier New"/>
          <w:szCs w:val="24"/>
        </w:rPr>
        <w:t>S</w:t>
      </w:r>
      <w:r w:rsidRPr="00357880">
        <w:rPr>
          <w:rFonts w:eastAsia="Times New Roman" w:cs="Courier New"/>
          <w:szCs w:val="24"/>
        </w:rPr>
        <w:t xml:space="preserve">peziellen verweisen wollte, sondern sich einfach nur der Motive bedient hat. Dadurch ist es </w:t>
      </w:r>
      <w:proofErr w:type="gramStart"/>
      <w:r w:rsidRPr="00357880">
        <w:rPr>
          <w:rFonts w:eastAsia="Times New Roman" w:cs="Courier New"/>
          <w:szCs w:val="24"/>
        </w:rPr>
        <w:t>durchaus denkbar</w:t>
      </w:r>
      <w:proofErr w:type="gramEnd"/>
      <w:r w:rsidRPr="00357880">
        <w:rPr>
          <w:rFonts w:eastAsia="Times New Roman" w:cs="Courier New"/>
          <w:szCs w:val="24"/>
        </w:rPr>
        <w:t xml:space="preserve">, dass </w:t>
      </w:r>
      <w:r w:rsidR="00123D3C" w:rsidRPr="00357880">
        <w:rPr>
          <w:rFonts w:eastAsia="Times New Roman" w:cs="Courier New"/>
          <w:szCs w:val="24"/>
        </w:rPr>
        <w:t>man</w:t>
      </w:r>
      <w:r w:rsidRPr="00357880">
        <w:rPr>
          <w:rFonts w:eastAsia="Times New Roman" w:cs="Courier New"/>
          <w:szCs w:val="24"/>
        </w:rPr>
        <w:t xml:space="preserve"> in das Werk Walter Moers’ mehr Intertextualität hinein</w:t>
      </w:r>
      <w:r w:rsidR="00123D3C" w:rsidRPr="00357880">
        <w:rPr>
          <w:rFonts w:eastAsia="Times New Roman" w:cs="Courier New"/>
          <w:szCs w:val="24"/>
        </w:rPr>
        <w:t>liest</w:t>
      </w:r>
      <w:r w:rsidRPr="00357880">
        <w:rPr>
          <w:rFonts w:eastAsia="Times New Roman" w:cs="Courier New"/>
          <w:szCs w:val="24"/>
        </w:rPr>
        <w:t xml:space="preserve">, als vom Autor ursprünglich beabsichtigt. </w:t>
      </w:r>
    </w:p>
    <w:p w14:paraId="2DC7270A" w14:textId="22989912" w:rsidR="0030751E" w:rsidRPr="00357880" w:rsidRDefault="00123D3C" w:rsidP="0030751E">
      <w:pPr>
        <w:autoSpaceDE w:val="0"/>
        <w:autoSpaceDN w:val="0"/>
        <w:adjustRightInd w:val="0"/>
        <w:spacing w:after="0" w:line="480" w:lineRule="auto"/>
        <w:ind w:firstLine="709"/>
        <w:rPr>
          <w:rFonts w:ascii="Courier New" w:hAnsi="Courier New" w:cs="Courier New"/>
          <w:szCs w:val="24"/>
        </w:rPr>
      </w:pPr>
      <w:r w:rsidRPr="00357880">
        <w:rPr>
          <w:rFonts w:cs="Courier New"/>
          <w:szCs w:val="24"/>
        </w:rPr>
        <w:t>In Walter Moers‘ Texten finden sich jedoch nicht nur intertextuelle, sondern auch eine Vielzahl von intermedialen Verweisen. Besonder</w:t>
      </w:r>
      <w:r w:rsidR="0018768A" w:rsidRPr="00357880">
        <w:rPr>
          <w:rFonts w:cs="Courier New"/>
          <w:szCs w:val="24"/>
        </w:rPr>
        <w:t>s</w:t>
      </w:r>
      <w:r w:rsidRPr="00357880">
        <w:rPr>
          <w:rFonts w:cs="Courier New"/>
          <w:szCs w:val="24"/>
        </w:rPr>
        <w:t xml:space="preserve"> interessant ist </w:t>
      </w:r>
      <w:r w:rsidR="0018768A" w:rsidRPr="00357880">
        <w:rPr>
          <w:rFonts w:cs="Courier New"/>
          <w:szCs w:val="24"/>
        </w:rPr>
        <w:t xml:space="preserve">hierbei der Bezug auf Musik in </w:t>
      </w:r>
      <w:r w:rsidR="0018768A" w:rsidRPr="00357880">
        <w:rPr>
          <w:rFonts w:cs="Courier New"/>
          <w:i/>
          <w:iCs/>
          <w:szCs w:val="24"/>
        </w:rPr>
        <w:t>LdTB</w:t>
      </w:r>
      <w:r w:rsidR="0018768A" w:rsidRPr="00357880">
        <w:rPr>
          <w:rFonts w:cs="Courier New"/>
          <w:szCs w:val="24"/>
        </w:rPr>
        <w:t xml:space="preserve">, da hier in einem visuellen Medium auf ein akustisches Medium verwiesen wird. </w:t>
      </w:r>
      <w:r w:rsidR="0030751E" w:rsidRPr="00357880">
        <w:rPr>
          <w:rFonts w:eastAsia="Times New Roman" w:cs="Courier New"/>
          <w:szCs w:val="24"/>
        </w:rPr>
        <w:t>In Literatur auf Musik zu verweisen, ist auf mehrere Arten möglich</w:t>
      </w:r>
      <w:r w:rsidR="0018768A" w:rsidRPr="00357880">
        <w:rPr>
          <w:rFonts w:eastAsia="Times New Roman" w:cs="Courier New"/>
          <w:szCs w:val="24"/>
        </w:rPr>
        <w:t>:</w:t>
      </w:r>
      <w:r w:rsidR="0030751E" w:rsidRPr="00357880">
        <w:rPr>
          <w:rFonts w:eastAsia="Times New Roman" w:cs="Courier New"/>
          <w:szCs w:val="24"/>
        </w:rPr>
        <w:t xml:space="preserve"> Der/die AutorIn kann Musiktitel oder Komponisten nennen und so klare Bezüge herstellen</w:t>
      </w:r>
      <w:r w:rsidR="0018768A" w:rsidRPr="00357880">
        <w:rPr>
          <w:rFonts w:eastAsia="Times New Roman" w:cs="Courier New"/>
          <w:szCs w:val="24"/>
        </w:rPr>
        <w:t>,</w:t>
      </w:r>
      <w:r w:rsidR="0030751E" w:rsidRPr="00357880">
        <w:rPr>
          <w:rFonts w:eastAsia="Times New Roman" w:cs="Courier New"/>
          <w:szCs w:val="24"/>
        </w:rPr>
        <w:t xml:space="preserve"> </w:t>
      </w:r>
      <w:r w:rsidR="0018768A" w:rsidRPr="00357880">
        <w:rPr>
          <w:rFonts w:eastAsia="Times New Roman" w:cs="Courier New"/>
          <w:szCs w:val="24"/>
        </w:rPr>
        <w:t>o</w:t>
      </w:r>
      <w:r w:rsidR="0030751E" w:rsidRPr="00357880">
        <w:rPr>
          <w:rFonts w:eastAsia="Times New Roman" w:cs="Courier New"/>
          <w:szCs w:val="24"/>
        </w:rPr>
        <w:t xml:space="preserve">der </w:t>
      </w:r>
      <w:r w:rsidR="0018768A" w:rsidRPr="00357880">
        <w:rPr>
          <w:rFonts w:eastAsia="Times New Roman" w:cs="Courier New"/>
          <w:szCs w:val="24"/>
        </w:rPr>
        <w:t xml:space="preserve">aber das Musikstück </w:t>
      </w:r>
      <w:r w:rsidR="00326FEE" w:rsidRPr="00357880">
        <w:rPr>
          <w:rFonts w:eastAsia="Times New Roman" w:cs="Courier New"/>
          <w:szCs w:val="24"/>
        </w:rPr>
        <w:t>mit</w:t>
      </w:r>
      <w:r w:rsidR="0018768A" w:rsidRPr="00357880">
        <w:rPr>
          <w:rFonts w:eastAsia="Times New Roman" w:cs="Courier New"/>
          <w:szCs w:val="24"/>
        </w:rPr>
        <w:t xml:space="preserve"> Worten beschreiben. </w:t>
      </w:r>
      <w:r w:rsidR="0030751E" w:rsidRPr="00357880">
        <w:rPr>
          <w:rFonts w:eastAsia="Times New Roman" w:cs="Courier New"/>
          <w:szCs w:val="24"/>
        </w:rPr>
        <w:t xml:space="preserve">Letzteres ist schwieriger </w:t>
      </w:r>
      <w:r w:rsidR="0018768A" w:rsidRPr="00357880">
        <w:rPr>
          <w:rFonts w:eastAsia="Times New Roman" w:cs="Courier New"/>
          <w:szCs w:val="24"/>
        </w:rPr>
        <w:t>als direkter Verweis zu erkennen</w:t>
      </w:r>
      <w:r w:rsidR="0030751E" w:rsidRPr="00357880">
        <w:rPr>
          <w:rFonts w:eastAsia="Times New Roman" w:cs="Courier New"/>
          <w:szCs w:val="24"/>
        </w:rPr>
        <w:t xml:space="preserve">, da </w:t>
      </w:r>
      <w:r w:rsidR="0018768A" w:rsidRPr="00357880">
        <w:rPr>
          <w:rFonts w:eastAsia="Times New Roman" w:cs="Courier New"/>
          <w:szCs w:val="24"/>
        </w:rPr>
        <w:t>das individuelle ästhetische Empfinden von Musik automatisch zu sehr unterschiedlich gearteten Beschreibungen derselben musikalischen Darbietung führt.</w:t>
      </w:r>
      <w:r w:rsidR="0030751E" w:rsidRPr="00357880">
        <w:rPr>
          <w:rFonts w:eastAsia="Times New Roman" w:cs="Courier New"/>
          <w:szCs w:val="24"/>
        </w:rPr>
        <w:t xml:space="preserve"> Moers benutzt </w:t>
      </w:r>
      <w:r w:rsidR="00F75914" w:rsidRPr="00357880">
        <w:rPr>
          <w:rFonts w:eastAsia="Times New Roman" w:cs="Courier New"/>
          <w:szCs w:val="24"/>
        </w:rPr>
        <w:t xml:space="preserve">vor allem in </w:t>
      </w:r>
      <w:r w:rsidR="00F75914" w:rsidRPr="00357880">
        <w:rPr>
          <w:rFonts w:cs="Courier New"/>
          <w:i/>
          <w:szCs w:val="24"/>
        </w:rPr>
        <w:t>LdTB,</w:t>
      </w:r>
      <w:r w:rsidR="00F75914" w:rsidRPr="00357880">
        <w:rPr>
          <w:rFonts w:cs="Courier New"/>
          <w:szCs w:val="24"/>
        </w:rPr>
        <w:t xml:space="preserve"> in dem sich der gr</w:t>
      </w:r>
      <w:r w:rsidR="00F75914" w:rsidRPr="00357880">
        <w:rPr>
          <w:rFonts w:eastAsia="Times New Roman" w:cs="Courier New"/>
          <w:szCs w:val="24"/>
        </w:rPr>
        <w:t>ößte Anteil seiner in die Musik verweisenden intermedialen Referenzen finden lässt, beide Möglichkeiten,</w:t>
      </w:r>
      <w:r w:rsidR="0030751E" w:rsidRPr="00357880">
        <w:rPr>
          <w:rFonts w:eastAsia="Times New Roman" w:cs="Courier New"/>
          <w:szCs w:val="24"/>
        </w:rPr>
        <w:t xml:space="preserve"> allerdings gibt er einigen Stücken neue Titel und chiffriert </w:t>
      </w:r>
      <w:r w:rsidR="0018768A" w:rsidRPr="00357880">
        <w:rPr>
          <w:rFonts w:eastAsia="Times New Roman" w:cs="Courier New"/>
          <w:szCs w:val="24"/>
        </w:rPr>
        <w:t xml:space="preserve">– ähnlich wie bei den intertextuellen Verweisen – die </w:t>
      </w:r>
      <w:r w:rsidR="0030751E" w:rsidRPr="00357880">
        <w:rPr>
          <w:rFonts w:eastAsia="Times New Roman" w:cs="Courier New"/>
          <w:szCs w:val="24"/>
        </w:rPr>
        <w:t xml:space="preserve">Namen der Komponisten durch </w:t>
      </w:r>
      <w:r w:rsidR="0030751E" w:rsidRPr="00357880">
        <w:rPr>
          <w:rFonts w:eastAsia="Times New Roman" w:cs="Courier New"/>
          <w:szCs w:val="24"/>
        </w:rPr>
        <w:lastRenderedPageBreak/>
        <w:t xml:space="preserve">Anagramme. Bei der </w:t>
      </w:r>
      <w:r w:rsidR="0018768A" w:rsidRPr="00357880">
        <w:rPr>
          <w:rFonts w:eastAsia="Times New Roman" w:cs="Courier New"/>
          <w:szCs w:val="24"/>
        </w:rPr>
        <w:t xml:space="preserve">näheren Betrachtung </w:t>
      </w:r>
      <w:r w:rsidR="0030751E" w:rsidRPr="00357880">
        <w:rPr>
          <w:rFonts w:eastAsia="Times New Roman" w:cs="Courier New"/>
          <w:szCs w:val="24"/>
        </w:rPr>
        <w:t xml:space="preserve">der </w:t>
      </w:r>
      <w:r w:rsidR="0018768A" w:rsidRPr="00357880">
        <w:rPr>
          <w:rFonts w:eastAsia="Times New Roman" w:cs="Courier New"/>
          <w:szCs w:val="24"/>
        </w:rPr>
        <w:t xml:space="preserve">von Moers direkt und indirekt </w:t>
      </w:r>
      <w:r w:rsidR="0030751E" w:rsidRPr="00357880">
        <w:rPr>
          <w:rFonts w:eastAsia="Times New Roman" w:cs="Courier New"/>
          <w:szCs w:val="24"/>
        </w:rPr>
        <w:t xml:space="preserve">erwähnten Musikstücke fällt auf, dass es sich dabei ausschließlich um klassische </w:t>
      </w:r>
      <w:r w:rsidR="0018768A" w:rsidRPr="00357880">
        <w:rPr>
          <w:rFonts w:eastAsia="Times New Roman" w:cs="Courier New"/>
          <w:szCs w:val="24"/>
        </w:rPr>
        <w:t>Titel</w:t>
      </w:r>
      <w:r w:rsidR="0030751E" w:rsidRPr="00357880">
        <w:rPr>
          <w:rFonts w:eastAsia="Times New Roman" w:cs="Courier New"/>
          <w:szCs w:val="24"/>
        </w:rPr>
        <w:t xml:space="preserve"> handelt, das einzige moderne Stück ist die </w:t>
      </w:r>
      <w:r w:rsidR="0030751E" w:rsidRPr="00357880">
        <w:rPr>
          <w:rFonts w:cs="Courier New"/>
          <w:i/>
          <w:szCs w:val="24"/>
        </w:rPr>
        <w:t>Carmina Burana</w:t>
      </w:r>
      <w:r w:rsidR="0030751E" w:rsidRPr="00357880">
        <w:rPr>
          <w:rFonts w:cs="Courier New"/>
          <w:szCs w:val="24"/>
        </w:rPr>
        <w:t xml:space="preserve"> von Carl Orff, die vom Stil her allerdings auch eher weniger als modern oder zeitgen</w:t>
      </w:r>
      <w:r w:rsidR="0030751E" w:rsidRPr="00357880">
        <w:rPr>
          <w:rFonts w:eastAsia="Times New Roman" w:cs="Courier New"/>
          <w:szCs w:val="24"/>
        </w:rPr>
        <w:t xml:space="preserve">össisch bezeichnet werden kann. Somit </w:t>
      </w:r>
      <w:r w:rsidR="0018768A" w:rsidRPr="00357880">
        <w:rPr>
          <w:rFonts w:eastAsia="Times New Roman" w:cs="Courier New"/>
          <w:szCs w:val="24"/>
        </w:rPr>
        <w:t>können die Musikstücke, auf die Moers verweist,</w:t>
      </w:r>
      <w:r w:rsidR="0030751E" w:rsidRPr="00357880">
        <w:rPr>
          <w:rFonts w:eastAsia="Times New Roman" w:cs="Courier New"/>
          <w:szCs w:val="24"/>
        </w:rPr>
        <w:t xml:space="preserve"> durchaus auch als in gewisser Weise </w:t>
      </w:r>
      <w:r w:rsidR="00726595" w:rsidRPr="00357880">
        <w:rPr>
          <w:rFonts w:eastAsia="Times New Roman" w:cs="Courier New"/>
          <w:szCs w:val="24"/>
        </w:rPr>
        <w:t>‚</w:t>
      </w:r>
      <w:r w:rsidR="0030751E" w:rsidRPr="00357880">
        <w:rPr>
          <w:rFonts w:eastAsia="Times New Roman" w:cs="Courier New"/>
          <w:szCs w:val="24"/>
        </w:rPr>
        <w:t>kanonisch</w:t>
      </w:r>
      <w:r w:rsidR="00726595" w:rsidRPr="00357880">
        <w:rPr>
          <w:rFonts w:eastAsia="Times New Roman" w:cs="Courier New"/>
          <w:szCs w:val="24"/>
        </w:rPr>
        <w:t>‘</w:t>
      </w:r>
      <w:r w:rsidR="0030751E" w:rsidRPr="00357880">
        <w:rPr>
          <w:rFonts w:eastAsia="Times New Roman" w:cs="Courier New"/>
          <w:szCs w:val="24"/>
        </w:rPr>
        <w:t xml:space="preserve"> bezeichnet werden. Das Erkennen der musikalischen Referenzen</w:t>
      </w:r>
      <w:r w:rsidR="0018768A" w:rsidRPr="00357880">
        <w:rPr>
          <w:rFonts w:eastAsia="Times New Roman" w:cs="Courier New"/>
          <w:szCs w:val="24"/>
        </w:rPr>
        <w:t>, bei denen weder Komponist noch Titel direkt genannt werden,</w:t>
      </w:r>
      <w:r w:rsidR="0030751E" w:rsidRPr="00357880">
        <w:rPr>
          <w:rFonts w:eastAsia="Times New Roman" w:cs="Courier New"/>
          <w:szCs w:val="24"/>
        </w:rPr>
        <w:t xml:space="preserve"> setzt </w:t>
      </w:r>
      <w:r w:rsidR="00612B18" w:rsidRPr="00357880">
        <w:rPr>
          <w:rFonts w:eastAsia="Times New Roman" w:cs="Courier New"/>
          <w:szCs w:val="24"/>
        </w:rPr>
        <w:t>ein breiteres Vorwissen</w:t>
      </w:r>
      <w:r w:rsidR="0030751E" w:rsidRPr="00357880">
        <w:rPr>
          <w:rFonts w:eastAsia="Times New Roman" w:cs="Courier New"/>
          <w:szCs w:val="24"/>
        </w:rPr>
        <w:t xml:space="preserve"> voraus als </w:t>
      </w:r>
      <w:r w:rsidR="00612B18" w:rsidRPr="00357880">
        <w:rPr>
          <w:rFonts w:eastAsia="Times New Roman" w:cs="Courier New"/>
          <w:szCs w:val="24"/>
        </w:rPr>
        <w:t xml:space="preserve">das </w:t>
      </w:r>
      <w:r w:rsidR="0018768A" w:rsidRPr="00357880">
        <w:rPr>
          <w:rFonts w:eastAsia="Times New Roman" w:cs="Courier New"/>
          <w:szCs w:val="24"/>
        </w:rPr>
        <w:t xml:space="preserve">Erkennen </w:t>
      </w:r>
      <w:r w:rsidR="00612B18" w:rsidRPr="00357880">
        <w:rPr>
          <w:rFonts w:eastAsia="Times New Roman" w:cs="Courier New"/>
          <w:szCs w:val="24"/>
        </w:rPr>
        <w:t>der</w:t>
      </w:r>
      <w:r w:rsidR="0030751E" w:rsidRPr="00357880">
        <w:rPr>
          <w:rFonts w:eastAsia="Times New Roman" w:cs="Courier New"/>
          <w:szCs w:val="24"/>
        </w:rPr>
        <w:t xml:space="preserve"> literarischen Referenzen. Bei den </w:t>
      </w:r>
      <w:r w:rsidR="0018768A" w:rsidRPr="00357880">
        <w:rPr>
          <w:rFonts w:eastAsia="Times New Roman" w:cs="Courier New"/>
          <w:szCs w:val="24"/>
        </w:rPr>
        <w:t>intertextuellen Verweisen</w:t>
      </w:r>
      <w:r w:rsidR="00612B18" w:rsidRPr="00357880">
        <w:rPr>
          <w:rFonts w:eastAsia="Times New Roman" w:cs="Courier New"/>
          <w:szCs w:val="24"/>
        </w:rPr>
        <w:t xml:space="preserve"> kann der/die AutorIn recht einfach mittels Eingabe der Zitate in eine Online-Suchmaschine ermittelt werden, bei den Referenzen zu Musikstücken funktioniert das nicht.</w:t>
      </w:r>
      <w:r w:rsidR="0030751E" w:rsidRPr="00357880">
        <w:rPr>
          <w:rFonts w:eastAsia="Times New Roman" w:cs="Courier New"/>
          <w:szCs w:val="24"/>
        </w:rPr>
        <w:t xml:space="preserve"> </w:t>
      </w:r>
      <w:r w:rsidR="00612B18" w:rsidRPr="00357880">
        <w:rPr>
          <w:rFonts w:eastAsia="Times New Roman" w:cs="Courier New"/>
          <w:szCs w:val="24"/>
        </w:rPr>
        <w:t>Bei diese</w:t>
      </w:r>
      <w:r w:rsidR="0018768A" w:rsidRPr="00357880">
        <w:rPr>
          <w:rFonts w:eastAsia="Times New Roman" w:cs="Courier New"/>
          <w:szCs w:val="24"/>
        </w:rPr>
        <w:t>n</w:t>
      </w:r>
      <w:r w:rsidR="00612B18" w:rsidRPr="00357880">
        <w:rPr>
          <w:rFonts w:eastAsia="Times New Roman" w:cs="Courier New"/>
          <w:szCs w:val="24"/>
        </w:rPr>
        <w:t xml:space="preserve"> </w:t>
      </w:r>
      <w:r w:rsidR="0030751E" w:rsidRPr="00357880">
        <w:rPr>
          <w:rFonts w:eastAsia="Times New Roman" w:cs="Courier New"/>
          <w:szCs w:val="24"/>
        </w:rPr>
        <w:t xml:space="preserve">ist in den meisten Fällen tatsächlich eine Kenntnis der </w:t>
      </w:r>
      <w:r w:rsidR="00726595" w:rsidRPr="00357880">
        <w:rPr>
          <w:rFonts w:eastAsia="Times New Roman" w:cs="Courier New"/>
          <w:szCs w:val="24"/>
        </w:rPr>
        <w:t xml:space="preserve">jeweiligen </w:t>
      </w:r>
      <w:r w:rsidR="0030751E" w:rsidRPr="00357880">
        <w:rPr>
          <w:rFonts w:eastAsia="Times New Roman" w:cs="Courier New"/>
          <w:szCs w:val="24"/>
        </w:rPr>
        <w:t xml:space="preserve">Musikstücke erforderlich. Eine Ausnahme hiervon bilden einige Stücke, die </w:t>
      </w:r>
      <w:r w:rsidR="00F75914" w:rsidRPr="00357880">
        <w:rPr>
          <w:rFonts w:eastAsia="Times New Roman" w:cs="Courier New"/>
          <w:szCs w:val="24"/>
        </w:rPr>
        <w:t>vermutlich</w:t>
      </w:r>
      <w:r w:rsidR="0030751E" w:rsidRPr="00357880">
        <w:rPr>
          <w:rFonts w:eastAsia="Times New Roman" w:cs="Courier New"/>
          <w:szCs w:val="24"/>
        </w:rPr>
        <w:t xml:space="preserve"> einem sehr breiten Publikum bekannt sind und quasi schon zur Allgemeinbildung zählen, </w:t>
      </w:r>
      <w:r w:rsidR="00F75914" w:rsidRPr="00357880">
        <w:rPr>
          <w:rFonts w:eastAsia="Times New Roman" w:cs="Courier New"/>
          <w:szCs w:val="24"/>
        </w:rPr>
        <w:t xml:space="preserve">wie </w:t>
      </w:r>
      <w:r w:rsidR="0030751E" w:rsidRPr="00357880">
        <w:rPr>
          <w:rFonts w:eastAsia="Times New Roman" w:cs="Courier New"/>
          <w:szCs w:val="24"/>
        </w:rPr>
        <w:t xml:space="preserve">beispielsweise die </w:t>
      </w:r>
      <w:r w:rsidR="0030751E" w:rsidRPr="00357880">
        <w:rPr>
          <w:rFonts w:cs="Courier New"/>
          <w:i/>
          <w:szCs w:val="24"/>
        </w:rPr>
        <w:t xml:space="preserve">Ode an die Freude </w:t>
      </w:r>
      <w:r w:rsidR="0030751E" w:rsidRPr="00357880">
        <w:rPr>
          <w:rFonts w:cs="Courier New"/>
          <w:szCs w:val="24"/>
        </w:rPr>
        <w:t xml:space="preserve">von Beethoven nach dem Gedicht von Schiller, </w:t>
      </w:r>
      <w:r w:rsidR="0018768A" w:rsidRPr="00357880">
        <w:rPr>
          <w:rFonts w:cs="Courier New"/>
          <w:szCs w:val="24"/>
        </w:rPr>
        <w:t>bei dem der Text von Moers abgeändert wird</w:t>
      </w:r>
      <w:r w:rsidR="0030751E" w:rsidRPr="00357880">
        <w:rPr>
          <w:rFonts w:eastAsia="Times New Roman" w:cs="Courier New"/>
          <w:szCs w:val="24"/>
        </w:rPr>
        <w:t xml:space="preserve">, oder der </w:t>
      </w:r>
      <w:r w:rsidR="0030751E" w:rsidRPr="00357880">
        <w:rPr>
          <w:rFonts w:cs="Courier New"/>
          <w:i/>
          <w:szCs w:val="24"/>
        </w:rPr>
        <w:t>Donauwalzer</w:t>
      </w:r>
      <w:r w:rsidR="0030751E" w:rsidRPr="00357880">
        <w:rPr>
          <w:rFonts w:cs="Courier New"/>
          <w:szCs w:val="24"/>
        </w:rPr>
        <w:t xml:space="preserve"> von Johann Strau</w:t>
      </w:r>
      <w:r w:rsidR="0030751E" w:rsidRPr="00357880">
        <w:rPr>
          <w:rFonts w:eastAsia="Times New Roman" w:cs="Courier New"/>
          <w:szCs w:val="24"/>
        </w:rPr>
        <w:t xml:space="preserve">ß, der als </w:t>
      </w:r>
      <w:r w:rsidR="00185760" w:rsidRPr="00357880">
        <w:rPr>
          <w:rFonts w:eastAsia="Times New Roman" w:cs="Courier New"/>
          <w:szCs w:val="24"/>
        </w:rPr>
        <w:t>„</w:t>
      </w:r>
      <w:r w:rsidR="0030751E" w:rsidRPr="00357880">
        <w:rPr>
          <w:rFonts w:eastAsia="Times New Roman" w:cs="Courier New"/>
          <w:szCs w:val="24"/>
        </w:rPr>
        <w:t xml:space="preserve">herrlichste[r] Walzer aller Walzer, […] [der] einem schönen blauen Fluss gewidmet ist” </w:t>
      </w:r>
      <w:r w:rsidR="001E6872" w:rsidRPr="00357880">
        <w:rPr>
          <w:rFonts w:eastAsia="Times New Roman" w:cs="Courier New"/>
          <w:szCs w:val="24"/>
        </w:rPr>
        <w:fldChar w:fldCharType="begin"/>
      </w:r>
      <w:r w:rsidR="005639B6" w:rsidRPr="00357880">
        <w:rPr>
          <w:rFonts w:eastAsia="Times New Roman" w:cs="Courier New"/>
          <w:szCs w:val="24"/>
        </w:rPr>
        <w:instrText xml:space="preserve"> ADDIN ZOTERO_ITEM CSL_CITATION {"citationID":"ZYMnUVpw","properties":{"formattedCitation":"({\\i{}LdTB} 273)","plainCitation":"(LdTB 273)","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Zamonien","title-short":"LdTB","author":[{"family":"Moers","given":"Walter"}],"issued":{"date-parts":[["2011"]]}},"locator":"273","suppress-author":true}],"schema":"https://github.com/citation-style-language/schema/raw/master/csl-citation.json"} </w:instrText>
      </w:r>
      <w:r w:rsidR="001E6872" w:rsidRPr="00357880">
        <w:rPr>
          <w:rFonts w:eastAsia="Times New Roman" w:cs="Courier New"/>
          <w:szCs w:val="24"/>
        </w:rPr>
        <w:fldChar w:fldCharType="separate"/>
      </w:r>
      <w:r w:rsidR="00EE47E2" w:rsidRPr="00357880">
        <w:rPr>
          <w:rFonts w:cs="Times New Roman"/>
          <w:szCs w:val="24"/>
        </w:rPr>
        <w:t>(</w:t>
      </w:r>
      <w:r w:rsidR="00EE47E2" w:rsidRPr="00357880">
        <w:rPr>
          <w:rFonts w:cs="Times New Roman"/>
          <w:i/>
          <w:iCs/>
          <w:szCs w:val="24"/>
        </w:rPr>
        <w:t>LdTB</w:t>
      </w:r>
      <w:r w:rsidR="00EE47E2" w:rsidRPr="00357880">
        <w:rPr>
          <w:rFonts w:cs="Times New Roman"/>
          <w:szCs w:val="24"/>
        </w:rPr>
        <w:t xml:space="preserve"> 273)</w:t>
      </w:r>
      <w:r w:rsidR="001E6872" w:rsidRPr="00357880">
        <w:rPr>
          <w:rFonts w:eastAsia="Times New Roman" w:cs="Courier New"/>
          <w:szCs w:val="24"/>
        </w:rPr>
        <w:fldChar w:fldCharType="end"/>
      </w:r>
      <w:r w:rsidR="0030751E" w:rsidRPr="00357880">
        <w:rPr>
          <w:rFonts w:eastAsia="Times New Roman" w:cs="Courier New"/>
          <w:szCs w:val="24"/>
        </w:rPr>
        <w:t xml:space="preserve"> beschrieben wird. Moers </w:t>
      </w:r>
      <w:r w:rsidR="0018768A" w:rsidRPr="00357880">
        <w:rPr>
          <w:rFonts w:eastAsia="Times New Roman" w:cs="Courier New"/>
          <w:szCs w:val="24"/>
        </w:rPr>
        <w:t>behauptet</w:t>
      </w:r>
      <w:r w:rsidR="0030751E" w:rsidRPr="00357880">
        <w:rPr>
          <w:rFonts w:eastAsia="Times New Roman" w:cs="Courier New"/>
          <w:szCs w:val="24"/>
        </w:rPr>
        <w:t xml:space="preserve"> zwar in einem Interview mit der </w:t>
      </w:r>
      <w:r w:rsidR="0030751E" w:rsidRPr="00357880">
        <w:rPr>
          <w:rFonts w:cs="Courier New"/>
          <w:i/>
          <w:szCs w:val="24"/>
        </w:rPr>
        <w:t>S</w:t>
      </w:r>
      <w:r w:rsidR="0030751E" w:rsidRPr="00357880">
        <w:rPr>
          <w:rFonts w:eastAsia="Times New Roman" w:cs="Courier New"/>
          <w:i/>
          <w:szCs w:val="24"/>
        </w:rPr>
        <w:t xml:space="preserve">üddeutschen Zeitung </w:t>
      </w:r>
      <w:r w:rsidR="0018768A" w:rsidRPr="00357880">
        <w:rPr>
          <w:rFonts w:eastAsia="Times New Roman" w:cs="Courier New"/>
          <w:iCs/>
          <w:szCs w:val="24"/>
        </w:rPr>
        <w:t>aus dem Jahr 2013,</w:t>
      </w:r>
      <w:r w:rsidR="00F75914" w:rsidRPr="00357880">
        <w:rPr>
          <w:rFonts w:eastAsia="Times New Roman" w:cs="Courier New"/>
          <w:iCs/>
          <w:szCs w:val="24"/>
        </w:rPr>
        <w:t xml:space="preserve"> </w:t>
      </w:r>
      <w:r w:rsidR="0030751E" w:rsidRPr="00357880">
        <w:rPr>
          <w:rFonts w:cs="Courier New"/>
          <w:szCs w:val="24"/>
        </w:rPr>
        <w:t>dass er beim Schreiben seiner B</w:t>
      </w:r>
      <w:r w:rsidR="0030751E" w:rsidRPr="00357880">
        <w:rPr>
          <w:rFonts w:eastAsia="Times New Roman" w:cs="Courier New"/>
          <w:szCs w:val="24"/>
        </w:rPr>
        <w:t xml:space="preserve">ücher nicht wirklich ein Zielpublikum im Kopf </w:t>
      </w:r>
      <w:r w:rsidR="0018768A" w:rsidRPr="00357880">
        <w:rPr>
          <w:rFonts w:eastAsia="Times New Roman" w:cs="Courier New"/>
          <w:szCs w:val="24"/>
        </w:rPr>
        <w:t>habe</w:t>
      </w:r>
      <w:r w:rsidR="001E6872" w:rsidRPr="00357880">
        <w:rPr>
          <w:rFonts w:eastAsia="Times New Roman" w:cs="Courier New"/>
          <w:szCs w:val="24"/>
        </w:rPr>
        <w:t xml:space="preserve"> </w:t>
      </w:r>
      <w:r w:rsidR="001E6872" w:rsidRPr="00357880">
        <w:rPr>
          <w:rFonts w:eastAsia="Times New Roman" w:cs="Courier New"/>
          <w:szCs w:val="24"/>
        </w:rPr>
        <w:fldChar w:fldCharType="begin"/>
      </w:r>
      <w:r w:rsidR="002448EC" w:rsidRPr="00357880">
        <w:rPr>
          <w:rFonts w:eastAsia="Times New Roman" w:cs="Courier New"/>
          <w:szCs w:val="24"/>
        </w:rPr>
        <w:instrText xml:space="preserve"> ADDIN ZOTERO_ITEM CSL_CITATION {"citationID":"mDgQOhfk","properties":{"formattedCitation":"(Henzler u.\\uc0\\u160{}a.)","plainCitation":"(Henzler u. a.)","noteIndex":0},"citationItems":[{"id":58,"uris":["http://zotero.org/users/6203910/items/TMRQDU5S"],"uri":["http://zotero.org/users/6203910/items/TMRQDU5S"],"itemData":{"id":58,"type":"interview","medium":"Süddeutsche Zeitung","title":"Meine Lügen sind die besten","title-short":"Meine Lügen sind die besten","URL":"https://www.sueddeutsche.de/kultur/walter-moers-im-gespraech-meine-luegen-sind-die-besten-1.1836343","author":[{"family":"Henzler","given":"Claudia"},{"family":"Steinke","given":"Ronen"},{"family":"Moers","given":"Walter"}],"accessed":{"date-parts":[["2019",12,2]]},"issued":{"date-parts":[["2013",12,5]]}}}],"schema":"https://github.com/citation-style-language/schema/raw/master/csl-citation.json"} </w:instrText>
      </w:r>
      <w:r w:rsidR="001E6872" w:rsidRPr="00357880">
        <w:rPr>
          <w:rFonts w:eastAsia="Times New Roman" w:cs="Courier New"/>
          <w:szCs w:val="24"/>
        </w:rPr>
        <w:fldChar w:fldCharType="separate"/>
      </w:r>
      <w:r w:rsidR="001E6872" w:rsidRPr="00357880">
        <w:rPr>
          <w:rFonts w:cs="Times New Roman"/>
          <w:szCs w:val="24"/>
        </w:rPr>
        <w:t>(Henzler u. a.)</w:t>
      </w:r>
      <w:r w:rsidR="001E6872" w:rsidRPr="00357880">
        <w:rPr>
          <w:rFonts w:eastAsia="Times New Roman" w:cs="Courier New"/>
          <w:szCs w:val="24"/>
        </w:rPr>
        <w:fldChar w:fldCharType="end"/>
      </w:r>
      <w:r w:rsidR="0030751E" w:rsidRPr="00357880">
        <w:rPr>
          <w:rFonts w:eastAsia="Times New Roman" w:cs="Courier New"/>
          <w:szCs w:val="24"/>
        </w:rPr>
        <w:t xml:space="preserve">, dennoch kann davon ausgegangen werden, dass ein großer Teil seiner Leserschaft </w:t>
      </w:r>
      <w:r w:rsidR="003F46CC" w:rsidRPr="00357880">
        <w:rPr>
          <w:rFonts w:eastAsia="Times New Roman" w:cs="Courier New"/>
          <w:szCs w:val="24"/>
        </w:rPr>
        <w:t>nicht</w:t>
      </w:r>
      <w:r w:rsidR="0030751E" w:rsidRPr="00357880">
        <w:rPr>
          <w:rFonts w:eastAsia="Times New Roman" w:cs="Courier New"/>
          <w:szCs w:val="24"/>
        </w:rPr>
        <w:t xml:space="preserve"> über das</w:t>
      </w:r>
      <w:r w:rsidR="003F46CC" w:rsidRPr="00357880">
        <w:rPr>
          <w:rFonts w:eastAsia="Times New Roman" w:cs="Courier New"/>
          <w:szCs w:val="24"/>
        </w:rPr>
        <w:t xml:space="preserve"> nötige</w:t>
      </w:r>
      <w:r w:rsidR="0030751E" w:rsidRPr="00357880">
        <w:rPr>
          <w:rFonts w:eastAsia="Times New Roman" w:cs="Courier New"/>
          <w:szCs w:val="24"/>
        </w:rPr>
        <w:t xml:space="preserve"> </w:t>
      </w:r>
      <w:r w:rsidR="003F46CC" w:rsidRPr="00357880">
        <w:rPr>
          <w:rFonts w:eastAsia="Times New Roman" w:cs="Courier New"/>
          <w:szCs w:val="24"/>
        </w:rPr>
        <w:t>Vorw</w:t>
      </w:r>
      <w:r w:rsidR="0030751E" w:rsidRPr="00357880">
        <w:rPr>
          <w:rFonts w:eastAsia="Times New Roman" w:cs="Courier New"/>
          <w:szCs w:val="24"/>
        </w:rPr>
        <w:t xml:space="preserve">issen </w:t>
      </w:r>
      <w:r w:rsidR="003F46CC" w:rsidRPr="00357880">
        <w:rPr>
          <w:rFonts w:eastAsia="Times New Roman" w:cs="Courier New"/>
          <w:szCs w:val="24"/>
        </w:rPr>
        <w:t>im Bereich Literatur und Musik verfügt</w:t>
      </w:r>
      <w:r w:rsidR="0030751E" w:rsidRPr="00357880">
        <w:rPr>
          <w:rFonts w:eastAsia="Times New Roman" w:cs="Courier New"/>
          <w:szCs w:val="24"/>
        </w:rPr>
        <w:t xml:space="preserve">, um alle Anspielungen zu verstehen. Bei </w:t>
      </w:r>
      <w:r w:rsidR="00F75914" w:rsidRPr="00357880">
        <w:rPr>
          <w:rFonts w:eastAsia="Times New Roman" w:cs="Courier New"/>
          <w:szCs w:val="24"/>
        </w:rPr>
        <w:t>L</w:t>
      </w:r>
      <w:r w:rsidR="0030751E" w:rsidRPr="00357880">
        <w:rPr>
          <w:rFonts w:eastAsia="Times New Roman" w:cs="Courier New"/>
          <w:szCs w:val="24"/>
        </w:rPr>
        <w:t xml:space="preserve">etzterem ist es darauf zurückzuführen, dass man die entsprechenden Musikstücke so gut kennen muss, dass man die Beschreibung des Höreindrucks einer anderen Person mit dem eigenen Höreindruck des Stücks verknüpfen kann. Wer noch nie die Ouvertüre zu Rossinis </w:t>
      </w:r>
      <w:r w:rsidR="0030751E" w:rsidRPr="00357880">
        <w:rPr>
          <w:rFonts w:cs="Courier New"/>
          <w:i/>
          <w:szCs w:val="24"/>
        </w:rPr>
        <w:t>Willhelm Tell</w:t>
      </w:r>
      <w:r w:rsidR="0030751E" w:rsidRPr="00357880">
        <w:rPr>
          <w:rFonts w:cs="Courier New"/>
          <w:szCs w:val="24"/>
        </w:rPr>
        <w:t xml:space="preserve"> beziehungsweise das</w:t>
      </w:r>
      <w:r w:rsidR="003B22C6" w:rsidRPr="00357880">
        <w:rPr>
          <w:rFonts w:cs="Courier New"/>
          <w:szCs w:val="24"/>
        </w:rPr>
        <w:t xml:space="preserve"> darin enthaltene</w:t>
      </w:r>
      <w:r w:rsidR="0030751E" w:rsidRPr="00357880">
        <w:rPr>
          <w:rFonts w:cs="Courier New"/>
          <w:szCs w:val="24"/>
        </w:rPr>
        <w:t xml:space="preserve"> Galopp geh</w:t>
      </w:r>
      <w:r w:rsidR="0030751E" w:rsidRPr="00357880">
        <w:rPr>
          <w:rFonts w:eastAsia="Times New Roman" w:cs="Courier New"/>
          <w:szCs w:val="24"/>
        </w:rPr>
        <w:t xml:space="preserve">ört hat, oder sie gehört hat, aber nicht zuordnen kann, wird mit folgender Beschreibung nicht viel anfangen können: </w:t>
      </w:r>
      <w:r w:rsidR="00185760" w:rsidRPr="00357880">
        <w:rPr>
          <w:rFonts w:eastAsia="Times New Roman" w:cs="Courier New"/>
          <w:szCs w:val="24"/>
        </w:rPr>
        <w:t>„</w:t>
      </w:r>
      <w:r w:rsidR="0030751E" w:rsidRPr="00357880">
        <w:rPr>
          <w:rFonts w:eastAsia="Times New Roman" w:cs="Courier New"/>
          <w:szCs w:val="24"/>
        </w:rPr>
        <w:t xml:space="preserve">Das war die bekannte temporeiche Ouvertüre von </w:t>
      </w:r>
      <w:proofErr w:type="spellStart"/>
      <w:r w:rsidR="0030751E" w:rsidRPr="00357880">
        <w:rPr>
          <w:rFonts w:eastAsia="Times New Roman" w:cs="Courier New"/>
          <w:szCs w:val="24"/>
        </w:rPr>
        <w:t>Ossigichio</w:t>
      </w:r>
      <w:proofErr w:type="spellEnd"/>
      <w:r w:rsidR="0030751E" w:rsidRPr="00357880">
        <w:rPr>
          <w:rFonts w:eastAsia="Times New Roman" w:cs="Courier New"/>
          <w:szCs w:val="24"/>
        </w:rPr>
        <w:t xml:space="preserve"> </w:t>
      </w:r>
      <w:proofErr w:type="spellStart"/>
      <w:r w:rsidR="0030751E" w:rsidRPr="00357880">
        <w:rPr>
          <w:rFonts w:eastAsia="Times New Roman" w:cs="Courier New"/>
          <w:szCs w:val="24"/>
        </w:rPr>
        <w:t>Ronani</w:t>
      </w:r>
      <w:proofErr w:type="spellEnd"/>
      <w:r w:rsidR="0030751E" w:rsidRPr="00357880">
        <w:rPr>
          <w:rFonts w:eastAsia="Times New Roman" w:cs="Courier New"/>
          <w:szCs w:val="24"/>
        </w:rPr>
        <w:t xml:space="preserve">, diejenige, welche mich immer an durchgehende, </w:t>
      </w:r>
      <w:r w:rsidR="0030751E" w:rsidRPr="00357880">
        <w:rPr>
          <w:rFonts w:eastAsia="Times New Roman" w:cs="Courier New"/>
          <w:szCs w:val="24"/>
        </w:rPr>
        <w:lastRenderedPageBreak/>
        <w:t xml:space="preserve">wild galoppierende Pferde denken ließ.” </w:t>
      </w:r>
      <w:r w:rsidR="001E6872" w:rsidRPr="00357880">
        <w:rPr>
          <w:rFonts w:eastAsia="Times New Roman" w:cs="Courier New"/>
          <w:szCs w:val="24"/>
        </w:rPr>
        <w:fldChar w:fldCharType="begin"/>
      </w:r>
      <w:r w:rsidR="005639B6" w:rsidRPr="00357880">
        <w:rPr>
          <w:rFonts w:eastAsia="Times New Roman" w:cs="Courier New"/>
          <w:szCs w:val="24"/>
        </w:rPr>
        <w:instrText xml:space="preserve"> ADDIN ZOTERO_ITEM CSL_CITATION {"citationID":"D7AsdD20","properties":{"formattedCitation":"({\\i{}LdTB} 276)","plainCitation":"(LdTB 276)","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Zamonien","title-short":"LdTB","author":[{"family":"Moers","given":"Walter"}],"issued":{"date-parts":[["2011"]]}},"locator":"276","suppress-author":true}],"schema":"https://github.com/citation-style-language/schema/raw/master/csl-citation.json"} </w:instrText>
      </w:r>
      <w:r w:rsidR="001E6872" w:rsidRPr="00357880">
        <w:rPr>
          <w:rFonts w:eastAsia="Times New Roman" w:cs="Courier New"/>
          <w:szCs w:val="24"/>
        </w:rPr>
        <w:fldChar w:fldCharType="separate"/>
      </w:r>
      <w:r w:rsidR="00ED1F6C" w:rsidRPr="00357880">
        <w:rPr>
          <w:rFonts w:cs="Times New Roman"/>
          <w:szCs w:val="24"/>
        </w:rPr>
        <w:t>(</w:t>
      </w:r>
      <w:r w:rsidR="00ED1F6C" w:rsidRPr="00357880">
        <w:rPr>
          <w:rFonts w:cs="Times New Roman"/>
          <w:i/>
          <w:iCs/>
          <w:szCs w:val="24"/>
        </w:rPr>
        <w:t>LdTB</w:t>
      </w:r>
      <w:r w:rsidR="00ED1F6C" w:rsidRPr="00357880">
        <w:rPr>
          <w:rFonts w:cs="Times New Roman"/>
          <w:szCs w:val="24"/>
        </w:rPr>
        <w:t xml:space="preserve"> 276)</w:t>
      </w:r>
      <w:r w:rsidR="001E6872" w:rsidRPr="00357880">
        <w:rPr>
          <w:rFonts w:eastAsia="Times New Roman" w:cs="Courier New"/>
          <w:szCs w:val="24"/>
        </w:rPr>
        <w:fldChar w:fldCharType="end"/>
      </w:r>
      <w:r w:rsidR="0030751E" w:rsidRPr="00357880">
        <w:rPr>
          <w:rFonts w:eastAsia="Times New Roman" w:cs="Courier New"/>
          <w:szCs w:val="24"/>
        </w:rPr>
        <w:t xml:space="preserve"> Da das Stück jedoch auch in </w:t>
      </w:r>
      <w:r w:rsidR="003B22C6" w:rsidRPr="00357880">
        <w:rPr>
          <w:rFonts w:eastAsia="Times New Roman" w:cs="Courier New"/>
          <w:szCs w:val="24"/>
        </w:rPr>
        <w:t xml:space="preserve">Filmen und </w:t>
      </w:r>
      <w:r w:rsidR="0030751E" w:rsidRPr="00357880">
        <w:rPr>
          <w:rFonts w:eastAsia="Times New Roman" w:cs="Courier New"/>
          <w:szCs w:val="24"/>
        </w:rPr>
        <w:t xml:space="preserve">der Pop-Kultur häufig zur teilweise komödiantischen Untermalung von schnellen Ritten oder </w:t>
      </w:r>
      <w:r w:rsidR="00A95B18" w:rsidRPr="00357880">
        <w:rPr>
          <w:rFonts w:eastAsia="Times New Roman" w:cs="Courier New"/>
          <w:szCs w:val="24"/>
        </w:rPr>
        <w:t>Verfolgungsjagden</w:t>
      </w:r>
      <w:r w:rsidR="0030751E" w:rsidRPr="00357880">
        <w:rPr>
          <w:rFonts w:eastAsia="Times New Roman" w:cs="Courier New"/>
          <w:szCs w:val="24"/>
        </w:rPr>
        <w:t xml:space="preserve"> verwendet wird, </w:t>
      </w:r>
      <w:r w:rsidR="003B22C6" w:rsidRPr="00357880">
        <w:rPr>
          <w:rFonts w:eastAsia="Times New Roman" w:cs="Courier New"/>
          <w:szCs w:val="24"/>
        </w:rPr>
        <w:t>lässt sich vermuten, dass</w:t>
      </w:r>
      <w:r w:rsidR="0030751E" w:rsidRPr="00357880">
        <w:rPr>
          <w:rFonts w:eastAsia="Times New Roman" w:cs="Courier New"/>
          <w:szCs w:val="24"/>
        </w:rPr>
        <w:t xml:space="preserve"> ein Teil der LeserInnen zumindest einen Höreindruck mit dieser Beschreibung verknüpfen</w:t>
      </w:r>
      <w:r w:rsidR="003B22C6" w:rsidRPr="00357880">
        <w:rPr>
          <w:rFonts w:eastAsia="Times New Roman" w:cs="Courier New"/>
          <w:szCs w:val="24"/>
        </w:rPr>
        <w:t xml:space="preserve"> kann, ohne dabei automatisch den Komponisten zu erkennen. Dabei eröffnen sich dann wahrscheinlich auch weitere Assoziationsketten mit den entsprechenden Filmtiteln oder Szenen</w:t>
      </w:r>
      <w:r w:rsidR="0030751E" w:rsidRPr="00357880">
        <w:rPr>
          <w:rFonts w:eastAsia="Times New Roman" w:cs="Courier New"/>
          <w:szCs w:val="24"/>
        </w:rPr>
        <w:t xml:space="preserve">. Ähnlich verhält es sich dem Wagners </w:t>
      </w:r>
      <w:proofErr w:type="spellStart"/>
      <w:r w:rsidR="0030751E" w:rsidRPr="00357880">
        <w:rPr>
          <w:rFonts w:cs="Courier New"/>
          <w:i/>
          <w:szCs w:val="24"/>
        </w:rPr>
        <w:t>Walk</w:t>
      </w:r>
      <w:r w:rsidR="0030751E" w:rsidRPr="00357880">
        <w:rPr>
          <w:rFonts w:eastAsia="Times New Roman" w:cs="Courier New"/>
          <w:i/>
          <w:szCs w:val="24"/>
        </w:rPr>
        <w:t>ürenritt</w:t>
      </w:r>
      <w:proofErr w:type="spellEnd"/>
      <w:r w:rsidR="0030751E" w:rsidRPr="00357880">
        <w:rPr>
          <w:rFonts w:cs="Courier New"/>
          <w:szCs w:val="24"/>
        </w:rPr>
        <w:t xml:space="preserve">, von Moers als </w:t>
      </w:r>
      <w:proofErr w:type="spellStart"/>
      <w:r w:rsidR="0030751E" w:rsidRPr="00357880">
        <w:rPr>
          <w:rFonts w:cs="Courier New"/>
          <w:i/>
          <w:szCs w:val="24"/>
        </w:rPr>
        <w:t>Harpyrenritt</w:t>
      </w:r>
      <w:proofErr w:type="spellEnd"/>
      <w:r w:rsidR="0030751E" w:rsidRPr="00357880">
        <w:rPr>
          <w:rFonts w:cs="Courier New"/>
          <w:szCs w:val="24"/>
        </w:rPr>
        <w:t xml:space="preserve"> bezeichnet. Dieser wird oftmals</w:t>
      </w:r>
      <w:r w:rsidR="003B22C6" w:rsidRPr="00357880">
        <w:rPr>
          <w:rFonts w:cs="Courier New"/>
          <w:szCs w:val="24"/>
        </w:rPr>
        <w:t xml:space="preserve"> intermedial</w:t>
      </w:r>
      <w:r w:rsidR="0030751E" w:rsidRPr="00357880">
        <w:rPr>
          <w:rFonts w:cs="Courier New"/>
          <w:szCs w:val="24"/>
        </w:rPr>
        <w:t xml:space="preserve"> verwendet, um Bedrohlichkeit zu signalisieren und genau daf</w:t>
      </w:r>
      <w:r w:rsidR="0030751E" w:rsidRPr="00357880">
        <w:rPr>
          <w:rFonts w:eastAsia="Times New Roman" w:cs="Courier New"/>
          <w:szCs w:val="24"/>
        </w:rPr>
        <w:t xml:space="preserve">ür setzt auch Moers ihn ein. Hier beruft er sich also nicht nur auf ein Musikstück, sondern auch auf dessen </w:t>
      </w:r>
      <w:r w:rsidR="003B22C6" w:rsidRPr="00357880">
        <w:rPr>
          <w:rFonts w:eastAsia="Times New Roman" w:cs="Courier New"/>
          <w:szCs w:val="24"/>
        </w:rPr>
        <w:t xml:space="preserve">intermediale </w:t>
      </w:r>
      <w:r w:rsidR="0030751E" w:rsidRPr="00357880">
        <w:rPr>
          <w:rFonts w:eastAsia="Times New Roman" w:cs="Courier New"/>
          <w:szCs w:val="24"/>
        </w:rPr>
        <w:t xml:space="preserve">Verwendung in der </w:t>
      </w:r>
      <w:r w:rsidR="003B22C6" w:rsidRPr="00357880">
        <w:rPr>
          <w:rFonts w:eastAsia="Times New Roman" w:cs="Courier New"/>
          <w:szCs w:val="24"/>
        </w:rPr>
        <w:t xml:space="preserve">Film- und </w:t>
      </w:r>
      <w:r w:rsidR="0030751E" w:rsidRPr="00357880">
        <w:rPr>
          <w:rFonts w:eastAsia="Times New Roman" w:cs="Courier New"/>
          <w:szCs w:val="24"/>
        </w:rPr>
        <w:t xml:space="preserve">Pop-Kultur. Bei der Beschreibung der </w:t>
      </w:r>
      <w:r w:rsidR="0030751E" w:rsidRPr="00357880">
        <w:rPr>
          <w:rFonts w:cs="Courier New"/>
          <w:i/>
          <w:szCs w:val="24"/>
        </w:rPr>
        <w:t>Carmina Burana</w:t>
      </w:r>
      <w:r w:rsidR="0030751E" w:rsidRPr="00357880">
        <w:rPr>
          <w:rFonts w:cs="Courier New"/>
          <w:szCs w:val="24"/>
        </w:rPr>
        <w:t xml:space="preserve"> ist man ohne Kenntnis des St</w:t>
      </w:r>
      <w:r w:rsidR="0030751E" w:rsidRPr="00357880">
        <w:rPr>
          <w:rFonts w:eastAsia="Times New Roman" w:cs="Courier New"/>
          <w:szCs w:val="24"/>
        </w:rPr>
        <w:t xml:space="preserve">ücks jedoch recht </w:t>
      </w:r>
      <w:r w:rsidR="00F75914" w:rsidRPr="00357880">
        <w:rPr>
          <w:rFonts w:eastAsia="Times New Roman" w:cs="Courier New"/>
          <w:szCs w:val="24"/>
        </w:rPr>
        <w:t>hilflos</w:t>
      </w:r>
      <w:r w:rsidR="0030751E" w:rsidRPr="00357880">
        <w:rPr>
          <w:rFonts w:eastAsia="Times New Roman" w:cs="Courier New"/>
          <w:szCs w:val="24"/>
        </w:rPr>
        <w:t xml:space="preserve">, da man nur vom eigenen Höreindruck nicht unbedingt darauf schließen kann, dass ausgerechnet dieses Stück gemeint ist, wenn Moers schreibt: </w:t>
      </w:r>
      <w:r w:rsidR="00185760" w:rsidRPr="00357880">
        <w:rPr>
          <w:rFonts w:eastAsia="Times New Roman" w:cs="Courier New"/>
          <w:szCs w:val="24"/>
        </w:rPr>
        <w:t>„</w:t>
      </w:r>
      <w:r w:rsidR="0030751E" w:rsidRPr="00357880">
        <w:rPr>
          <w:rFonts w:eastAsia="Times New Roman" w:cs="Courier New"/>
          <w:szCs w:val="24"/>
        </w:rPr>
        <w:t>Der Walzertakt [de</w:t>
      </w:r>
      <w:r w:rsidR="00F75914" w:rsidRPr="00357880">
        <w:rPr>
          <w:rFonts w:eastAsia="Times New Roman" w:cs="Courier New"/>
          <w:szCs w:val="24"/>
        </w:rPr>
        <w:t>s</w:t>
      </w:r>
      <w:r w:rsidR="0030751E" w:rsidRPr="00357880">
        <w:rPr>
          <w:rFonts w:eastAsia="Times New Roman" w:cs="Courier New"/>
          <w:szCs w:val="24"/>
        </w:rPr>
        <w:t xml:space="preserve"> Donauwalzer</w:t>
      </w:r>
      <w:r w:rsidR="00F75914" w:rsidRPr="00357880">
        <w:rPr>
          <w:rFonts w:eastAsia="Times New Roman" w:cs="Courier New"/>
          <w:szCs w:val="24"/>
        </w:rPr>
        <w:t>s</w:t>
      </w:r>
      <w:r w:rsidR="0030751E" w:rsidRPr="00357880">
        <w:rPr>
          <w:rFonts w:eastAsia="Times New Roman" w:cs="Courier New"/>
          <w:szCs w:val="24"/>
        </w:rPr>
        <w:t>, Anm</w:t>
      </w:r>
      <w:r w:rsidR="00F75914" w:rsidRPr="00357880">
        <w:rPr>
          <w:rFonts w:eastAsia="Times New Roman" w:cs="Courier New"/>
          <w:szCs w:val="24"/>
        </w:rPr>
        <w:t>.</w:t>
      </w:r>
      <w:r w:rsidR="0030751E" w:rsidRPr="00357880">
        <w:rPr>
          <w:rFonts w:eastAsia="Times New Roman" w:cs="Courier New"/>
          <w:szCs w:val="24"/>
        </w:rPr>
        <w:t xml:space="preserve"> </w:t>
      </w:r>
      <w:r w:rsidR="00F75914" w:rsidRPr="00357880">
        <w:rPr>
          <w:rFonts w:eastAsia="Times New Roman" w:cs="Courier New"/>
          <w:szCs w:val="24"/>
        </w:rPr>
        <w:t>I.S.</w:t>
      </w:r>
      <w:r w:rsidR="0030751E" w:rsidRPr="00357880">
        <w:rPr>
          <w:rFonts w:eastAsia="Times New Roman" w:cs="Courier New"/>
          <w:szCs w:val="24"/>
        </w:rPr>
        <w:t xml:space="preserve">] endete abrupt, brutale Paukenschläge ertönten, die Musik wurde schrill, geradezu hysterisch </w:t>
      </w:r>
      <w:r w:rsidR="00ED1F6C" w:rsidRPr="00357880">
        <w:rPr>
          <w:rFonts w:eastAsia="Times New Roman" w:cs="Courier New"/>
          <w:szCs w:val="24"/>
        </w:rPr>
        <w:t>–</w:t>
      </w:r>
      <w:r w:rsidR="0030751E" w:rsidRPr="00357880">
        <w:rPr>
          <w:rFonts w:eastAsia="Times New Roman" w:cs="Courier New"/>
          <w:szCs w:val="24"/>
        </w:rPr>
        <w:t xml:space="preserve"> waren das die martialischen Rhythmen der Ouvertüre von </w:t>
      </w:r>
      <w:proofErr w:type="spellStart"/>
      <w:r w:rsidR="0030751E" w:rsidRPr="00357880">
        <w:rPr>
          <w:rFonts w:eastAsia="Times New Roman" w:cs="Courier New"/>
          <w:szCs w:val="24"/>
        </w:rPr>
        <w:t>Flar</w:t>
      </w:r>
      <w:proofErr w:type="spellEnd"/>
      <w:r w:rsidR="0030751E" w:rsidRPr="00357880">
        <w:rPr>
          <w:rFonts w:eastAsia="Times New Roman" w:cs="Courier New"/>
          <w:szCs w:val="24"/>
        </w:rPr>
        <w:t xml:space="preserve"> </w:t>
      </w:r>
      <w:proofErr w:type="spellStart"/>
      <w:r w:rsidR="0030751E" w:rsidRPr="00357880">
        <w:rPr>
          <w:rFonts w:eastAsia="Times New Roman" w:cs="Courier New"/>
          <w:szCs w:val="24"/>
        </w:rPr>
        <w:t>Frocs</w:t>
      </w:r>
      <w:proofErr w:type="spellEnd"/>
      <w:r w:rsidR="0030751E" w:rsidRPr="00357880">
        <w:rPr>
          <w:rFonts w:eastAsia="Times New Roman" w:cs="Courier New"/>
          <w:szCs w:val="24"/>
        </w:rPr>
        <w:t xml:space="preserve"> beängstigender Oper mit den mittelalterlichen Chören?” </w:t>
      </w:r>
      <w:r w:rsidR="001E6872" w:rsidRPr="00357880">
        <w:rPr>
          <w:rFonts w:eastAsia="Times New Roman" w:cs="Courier New"/>
          <w:szCs w:val="24"/>
        </w:rPr>
        <w:fldChar w:fldCharType="begin"/>
      </w:r>
      <w:r w:rsidR="005639B6" w:rsidRPr="00357880">
        <w:rPr>
          <w:rFonts w:eastAsia="Times New Roman" w:cs="Courier New"/>
          <w:szCs w:val="24"/>
        </w:rPr>
        <w:instrText xml:space="preserve"> ADDIN ZOTERO_ITEM CSL_CITATION {"citationID":"Jjv2wbxy","properties":{"formattedCitation":"({\\i{}LdTB} 273)","plainCitation":"(LdTB 273)","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Zamonien","title-short":"LdTB","author":[{"family":"Moers","given":"Walter"}],"issued":{"date-parts":[["2011"]]}},"locator":"273","suppress-author":true}],"schema":"https://github.com/citation-style-language/schema/raw/master/csl-citation.json"} </w:instrText>
      </w:r>
      <w:r w:rsidR="001E6872" w:rsidRPr="00357880">
        <w:rPr>
          <w:rFonts w:eastAsia="Times New Roman" w:cs="Courier New"/>
          <w:szCs w:val="24"/>
        </w:rPr>
        <w:fldChar w:fldCharType="separate"/>
      </w:r>
      <w:r w:rsidR="000C08F3" w:rsidRPr="00357880">
        <w:rPr>
          <w:rFonts w:cs="Times New Roman"/>
          <w:szCs w:val="24"/>
        </w:rPr>
        <w:t>(</w:t>
      </w:r>
      <w:r w:rsidR="000C08F3" w:rsidRPr="00357880">
        <w:rPr>
          <w:rFonts w:cs="Times New Roman"/>
          <w:i/>
          <w:iCs/>
          <w:szCs w:val="24"/>
        </w:rPr>
        <w:t>LdTB</w:t>
      </w:r>
      <w:r w:rsidR="000C08F3" w:rsidRPr="00357880">
        <w:rPr>
          <w:rFonts w:cs="Times New Roman"/>
          <w:szCs w:val="24"/>
        </w:rPr>
        <w:t xml:space="preserve"> 273)</w:t>
      </w:r>
      <w:r w:rsidR="001E6872" w:rsidRPr="00357880">
        <w:rPr>
          <w:rFonts w:eastAsia="Times New Roman" w:cs="Courier New"/>
          <w:szCs w:val="24"/>
        </w:rPr>
        <w:fldChar w:fldCharType="end"/>
      </w:r>
      <w:r w:rsidR="0030751E" w:rsidRPr="00357880">
        <w:rPr>
          <w:rFonts w:eastAsia="Times New Roman" w:cs="Courier New"/>
          <w:szCs w:val="24"/>
        </w:rPr>
        <w:t xml:space="preserve"> Andere Stücke wiederum sind ohne profunde Kenntnis klassischer Musik und/oder eigene Nachforschungen so gut wie gar nicht zu erkennen. </w:t>
      </w:r>
      <w:r w:rsidR="00BE2930" w:rsidRPr="00357880">
        <w:rPr>
          <w:rFonts w:eastAsia="Times New Roman" w:cs="Courier New"/>
          <w:szCs w:val="24"/>
        </w:rPr>
        <w:t xml:space="preserve">Beispiele hierfür sind das </w:t>
      </w:r>
      <w:r w:rsidR="00BE2930" w:rsidRPr="00357880">
        <w:rPr>
          <w:rFonts w:eastAsia="Times New Roman" w:cs="Courier New"/>
          <w:i/>
          <w:iCs/>
          <w:szCs w:val="24"/>
        </w:rPr>
        <w:t xml:space="preserve">Elfen-Ballett </w:t>
      </w:r>
      <w:r w:rsidR="00BE2930" w:rsidRPr="00357880">
        <w:rPr>
          <w:rFonts w:eastAsia="Times New Roman" w:cs="Courier New"/>
          <w:szCs w:val="24"/>
        </w:rPr>
        <w:t xml:space="preserve">von </w:t>
      </w:r>
      <w:proofErr w:type="spellStart"/>
      <w:r w:rsidR="00BE2930" w:rsidRPr="00357880">
        <w:rPr>
          <w:rFonts w:eastAsia="Times New Roman" w:cs="Courier New"/>
          <w:szCs w:val="24"/>
        </w:rPr>
        <w:t>Uvera</w:t>
      </w:r>
      <w:proofErr w:type="spellEnd"/>
      <w:r w:rsidR="00BE2930" w:rsidRPr="00357880">
        <w:rPr>
          <w:rFonts w:eastAsia="Times New Roman" w:cs="Courier New"/>
          <w:szCs w:val="24"/>
        </w:rPr>
        <w:t xml:space="preserve"> </w:t>
      </w:r>
      <w:proofErr w:type="spellStart"/>
      <w:r w:rsidR="00BE2930" w:rsidRPr="00357880">
        <w:rPr>
          <w:rFonts w:eastAsia="Times New Roman" w:cs="Courier New"/>
          <w:szCs w:val="24"/>
        </w:rPr>
        <w:t>Miracel</w:t>
      </w:r>
      <w:proofErr w:type="spellEnd"/>
      <w:r w:rsidR="00BE2930" w:rsidRPr="00357880">
        <w:rPr>
          <w:rFonts w:eastAsia="Times New Roman" w:cs="Courier New"/>
          <w:szCs w:val="24"/>
        </w:rPr>
        <w:t xml:space="preserve">, bei dem der Komponist zwar als Maurice Ravel identifiziert werden kann, aber das Stück selbst ein Rätsel bleibt. </w:t>
      </w:r>
      <w:r w:rsidR="00BE2930" w:rsidRPr="00357880">
        <w:rPr>
          <w:rFonts w:eastAsia="Times New Roman" w:cs="Courier New"/>
          <w:szCs w:val="24"/>
        </w:rPr>
        <w:fldChar w:fldCharType="begin"/>
      </w:r>
      <w:r w:rsidR="005639B6" w:rsidRPr="00357880">
        <w:rPr>
          <w:rFonts w:eastAsia="Times New Roman" w:cs="Courier New"/>
          <w:szCs w:val="24"/>
        </w:rPr>
        <w:instrText xml:space="preserve"> ADDIN ZOTERO_ITEM CSL_CITATION {"citationID":"scD2XQ2N","properties":{"formattedCitation":"({\\i{}LdTB} 246)","plainCitation":"(LdTB 246)","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Zamonien","title-short":"LdTB","author":[{"family":"Moers","given":"Walter"}],"issued":{"date-parts":[["2011"]]}},"locator":"246","suppress-author":true}],"schema":"https://github.com/citation-style-language/schema/raw/master/csl-citation.json"} </w:instrText>
      </w:r>
      <w:r w:rsidR="00BE2930" w:rsidRPr="00357880">
        <w:rPr>
          <w:rFonts w:eastAsia="Times New Roman" w:cs="Courier New"/>
          <w:szCs w:val="24"/>
        </w:rPr>
        <w:fldChar w:fldCharType="separate"/>
      </w:r>
      <w:r w:rsidR="00BE2930" w:rsidRPr="00357880">
        <w:rPr>
          <w:rFonts w:cs="Times New Roman"/>
          <w:szCs w:val="24"/>
        </w:rPr>
        <w:t>(</w:t>
      </w:r>
      <w:r w:rsidR="00BE2930" w:rsidRPr="00357880">
        <w:rPr>
          <w:rFonts w:cs="Times New Roman"/>
          <w:i/>
          <w:iCs/>
          <w:szCs w:val="24"/>
        </w:rPr>
        <w:t>LdTB</w:t>
      </w:r>
      <w:r w:rsidR="00BE2930" w:rsidRPr="00357880">
        <w:rPr>
          <w:rFonts w:cs="Times New Roman"/>
          <w:szCs w:val="24"/>
        </w:rPr>
        <w:t xml:space="preserve"> 246)</w:t>
      </w:r>
      <w:r w:rsidR="00BE2930" w:rsidRPr="00357880">
        <w:rPr>
          <w:rFonts w:eastAsia="Times New Roman" w:cs="Courier New"/>
          <w:szCs w:val="24"/>
        </w:rPr>
        <w:fldChar w:fldCharType="end"/>
      </w:r>
      <w:r w:rsidR="00BE2930" w:rsidRPr="00357880">
        <w:rPr>
          <w:rFonts w:eastAsia="Times New Roman" w:cs="Courier New"/>
          <w:szCs w:val="24"/>
        </w:rPr>
        <w:t xml:space="preserve"> Ähnlich verhält es sich bei der </w:t>
      </w:r>
      <w:r w:rsidR="00BE2930" w:rsidRPr="00357880">
        <w:rPr>
          <w:rFonts w:eastAsia="Times New Roman" w:cs="Courier New"/>
          <w:i/>
          <w:iCs/>
          <w:szCs w:val="24"/>
        </w:rPr>
        <w:t xml:space="preserve">Atlantis-Symphonie </w:t>
      </w:r>
      <w:r w:rsidR="00BE2930" w:rsidRPr="00357880">
        <w:rPr>
          <w:rFonts w:eastAsia="Times New Roman" w:cs="Courier New"/>
          <w:szCs w:val="24"/>
        </w:rPr>
        <w:t xml:space="preserve">von </w:t>
      </w:r>
      <w:proofErr w:type="spellStart"/>
      <w:r w:rsidR="00BE2930" w:rsidRPr="00357880">
        <w:rPr>
          <w:rFonts w:eastAsia="Times New Roman" w:cs="Courier New"/>
          <w:szCs w:val="24"/>
        </w:rPr>
        <w:t>Sweng</w:t>
      </w:r>
      <w:proofErr w:type="spellEnd"/>
      <w:r w:rsidR="00BE2930" w:rsidRPr="00357880">
        <w:rPr>
          <w:rFonts w:eastAsia="Times New Roman" w:cs="Courier New"/>
          <w:szCs w:val="24"/>
        </w:rPr>
        <w:t xml:space="preserve"> Ohrgeiger alias George Gershwin. </w:t>
      </w:r>
      <w:r w:rsidR="00BE2930" w:rsidRPr="00357880">
        <w:rPr>
          <w:rFonts w:eastAsia="Times New Roman" w:cs="Courier New"/>
          <w:szCs w:val="24"/>
        </w:rPr>
        <w:fldChar w:fldCharType="begin"/>
      </w:r>
      <w:r w:rsidR="005639B6" w:rsidRPr="00357880">
        <w:rPr>
          <w:rFonts w:eastAsia="Times New Roman" w:cs="Courier New"/>
          <w:szCs w:val="24"/>
        </w:rPr>
        <w:instrText xml:space="preserve"> ADDIN ZOTERO_ITEM CSL_CITATION {"citationID":"ODlVktGb","properties":{"formattedCitation":"({\\i{}LdTB} 230)","plainCitation":"(LdTB 230)","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Zamonien","title-short":"LdTB","author":[{"family":"Moers","given":"Walter"}],"issued":{"date-parts":[["2011"]]}},"locator":"230","suppress-author":true}],"schema":"https://github.com/citation-style-language/schema/raw/master/csl-citation.json"} </w:instrText>
      </w:r>
      <w:r w:rsidR="00BE2930" w:rsidRPr="00357880">
        <w:rPr>
          <w:rFonts w:eastAsia="Times New Roman" w:cs="Courier New"/>
          <w:szCs w:val="24"/>
        </w:rPr>
        <w:fldChar w:fldCharType="separate"/>
      </w:r>
      <w:r w:rsidR="00BE2930" w:rsidRPr="00357880">
        <w:rPr>
          <w:rFonts w:cs="Times New Roman"/>
          <w:szCs w:val="24"/>
        </w:rPr>
        <w:t>(</w:t>
      </w:r>
      <w:r w:rsidR="00BE2930" w:rsidRPr="00357880">
        <w:rPr>
          <w:rFonts w:cs="Times New Roman"/>
          <w:i/>
          <w:iCs/>
          <w:szCs w:val="24"/>
        </w:rPr>
        <w:t>LdTB</w:t>
      </w:r>
      <w:r w:rsidR="00BE2930" w:rsidRPr="00357880">
        <w:rPr>
          <w:rFonts w:cs="Times New Roman"/>
          <w:szCs w:val="24"/>
        </w:rPr>
        <w:t xml:space="preserve"> 230)</w:t>
      </w:r>
      <w:r w:rsidR="00BE2930" w:rsidRPr="00357880">
        <w:rPr>
          <w:rFonts w:eastAsia="Times New Roman" w:cs="Courier New"/>
          <w:szCs w:val="24"/>
        </w:rPr>
        <w:fldChar w:fldCharType="end"/>
      </w:r>
      <w:r w:rsidR="00BE2930" w:rsidRPr="00357880">
        <w:rPr>
          <w:rFonts w:eastAsia="Times New Roman" w:cs="Courier New"/>
          <w:szCs w:val="24"/>
        </w:rPr>
        <w:t xml:space="preserve"> Es gibt einige Stücke, die anhand ihres Titels als Vorlagen für die Symphonie in Betracht kommen, beispielsweise </w:t>
      </w:r>
      <w:r w:rsidR="00BE2930" w:rsidRPr="00357880">
        <w:rPr>
          <w:rFonts w:eastAsia="Times New Roman" w:cs="Courier New"/>
          <w:i/>
          <w:iCs/>
          <w:szCs w:val="24"/>
        </w:rPr>
        <w:t xml:space="preserve">Ein Amerikaner in Paris </w:t>
      </w:r>
      <w:r w:rsidR="00BE2930" w:rsidRPr="00357880">
        <w:rPr>
          <w:rFonts w:eastAsia="Times New Roman" w:cs="Courier New"/>
          <w:szCs w:val="24"/>
        </w:rPr>
        <w:t>oder</w:t>
      </w:r>
      <w:r w:rsidR="00BE2930" w:rsidRPr="00357880">
        <w:rPr>
          <w:rFonts w:eastAsia="Times New Roman" w:cs="Courier New"/>
          <w:i/>
          <w:iCs/>
          <w:szCs w:val="24"/>
        </w:rPr>
        <w:t xml:space="preserve"> </w:t>
      </w:r>
      <w:proofErr w:type="spellStart"/>
      <w:r w:rsidR="00BE2930" w:rsidRPr="00357880">
        <w:rPr>
          <w:rFonts w:eastAsia="Times New Roman" w:cs="Courier New"/>
          <w:i/>
          <w:iCs/>
          <w:szCs w:val="24"/>
        </w:rPr>
        <w:t>Cuban</w:t>
      </w:r>
      <w:proofErr w:type="spellEnd"/>
      <w:r w:rsidR="00BE2930" w:rsidRPr="00357880">
        <w:rPr>
          <w:rFonts w:eastAsia="Times New Roman" w:cs="Courier New"/>
          <w:i/>
          <w:iCs/>
          <w:szCs w:val="24"/>
        </w:rPr>
        <w:t xml:space="preserve"> </w:t>
      </w:r>
      <w:proofErr w:type="spellStart"/>
      <w:r w:rsidR="00BE2930" w:rsidRPr="00357880">
        <w:rPr>
          <w:rFonts w:eastAsia="Times New Roman" w:cs="Courier New"/>
          <w:i/>
          <w:iCs/>
          <w:szCs w:val="24"/>
        </w:rPr>
        <w:t>Ouverture</w:t>
      </w:r>
      <w:proofErr w:type="spellEnd"/>
      <w:r w:rsidR="00BE2930" w:rsidRPr="00357880">
        <w:rPr>
          <w:rFonts w:eastAsia="Times New Roman" w:cs="Courier New"/>
          <w:i/>
          <w:iCs/>
          <w:szCs w:val="24"/>
        </w:rPr>
        <w:t xml:space="preserve">, </w:t>
      </w:r>
      <w:r w:rsidR="00BE2930" w:rsidRPr="00357880">
        <w:rPr>
          <w:rFonts w:eastAsia="Times New Roman" w:cs="Courier New"/>
          <w:szCs w:val="24"/>
        </w:rPr>
        <w:t xml:space="preserve">aber eine eindeutige Zuordnung ist nicht möglich. </w:t>
      </w:r>
    </w:p>
    <w:p w14:paraId="5C14A5B3" w14:textId="77777777" w:rsidR="00553EA2" w:rsidRPr="00357880" w:rsidRDefault="003B22C6" w:rsidP="0030751E">
      <w:pPr>
        <w:autoSpaceDE w:val="0"/>
        <w:autoSpaceDN w:val="0"/>
        <w:adjustRightInd w:val="0"/>
        <w:spacing w:after="0" w:line="480" w:lineRule="auto"/>
        <w:ind w:firstLine="709"/>
        <w:rPr>
          <w:rFonts w:eastAsia="Times New Roman" w:cs="Courier New"/>
          <w:szCs w:val="24"/>
        </w:rPr>
      </w:pPr>
      <w:r w:rsidRPr="00357880">
        <w:rPr>
          <w:rFonts w:cs="Courier New"/>
          <w:szCs w:val="24"/>
        </w:rPr>
        <w:t>Die hier erörterten</w:t>
      </w:r>
      <w:r w:rsidR="0030751E" w:rsidRPr="00357880">
        <w:rPr>
          <w:rFonts w:cs="Courier New"/>
          <w:szCs w:val="24"/>
        </w:rPr>
        <w:t xml:space="preserve"> Schwierigkeiten, die vielen Anspielungen </w:t>
      </w:r>
      <w:r w:rsidRPr="00357880">
        <w:rPr>
          <w:rFonts w:cs="Courier New"/>
          <w:szCs w:val="24"/>
        </w:rPr>
        <w:t xml:space="preserve">aus dem Bereich der Musik </w:t>
      </w:r>
      <w:r w:rsidR="0030751E" w:rsidRPr="00357880">
        <w:rPr>
          <w:rFonts w:cs="Courier New"/>
          <w:szCs w:val="24"/>
        </w:rPr>
        <w:t>zu erkennen und zu entschl</w:t>
      </w:r>
      <w:r w:rsidR="0030751E" w:rsidRPr="00357880">
        <w:rPr>
          <w:rFonts w:eastAsia="Times New Roman" w:cs="Courier New"/>
          <w:szCs w:val="24"/>
        </w:rPr>
        <w:t xml:space="preserve">üsseln, könnte für </w:t>
      </w:r>
      <w:r w:rsidRPr="00357880">
        <w:rPr>
          <w:rFonts w:eastAsia="Times New Roman" w:cs="Courier New"/>
          <w:szCs w:val="24"/>
        </w:rPr>
        <w:t xml:space="preserve">einen Teil der Leserschaft </w:t>
      </w:r>
      <w:r w:rsidR="0030751E" w:rsidRPr="00357880">
        <w:rPr>
          <w:rFonts w:eastAsia="Times New Roman" w:cs="Courier New"/>
          <w:szCs w:val="24"/>
        </w:rPr>
        <w:t xml:space="preserve">das Leservergnügen an </w:t>
      </w:r>
      <w:r w:rsidRPr="00357880">
        <w:rPr>
          <w:rFonts w:eastAsia="Times New Roman" w:cs="Courier New"/>
          <w:szCs w:val="24"/>
        </w:rPr>
        <w:t>den besagten</w:t>
      </w:r>
      <w:r w:rsidR="0030751E" w:rsidRPr="00357880">
        <w:rPr>
          <w:rFonts w:eastAsia="Times New Roman" w:cs="Courier New"/>
          <w:szCs w:val="24"/>
        </w:rPr>
        <w:t xml:space="preserve"> Stelle </w:t>
      </w:r>
      <w:r w:rsidR="00612B18" w:rsidRPr="00357880">
        <w:rPr>
          <w:rFonts w:eastAsia="Times New Roman" w:cs="Courier New"/>
          <w:szCs w:val="24"/>
        </w:rPr>
        <w:t xml:space="preserve">möglicherweise </w:t>
      </w:r>
      <w:r w:rsidR="0030751E" w:rsidRPr="00357880">
        <w:rPr>
          <w:rFonts w:eastAsia="Times New Roman" w:cs="Courier New"/>
          <w:szCs w:val="24"/>
        </w:rPr>
        <w:t>teilweise eintrüben</w:t>
      </w:r>
      <w:r w:rsidR="00612B18" w:rsidRPr="00357880">
        <w:rPr>
          <w:rFonts w:eastAsia="Times New Roman" w:cs="Courier New"/>
          <w:szCs w:val="24"/>
        </w:rPr>
        <w:t xml:space="preserve">, obwohl es für das Verständnis </w:t>
      </w:r>
      <w:r w:rsidR="00612B18" w:rsidRPr="00357880">
        <w:rPr>
          <w:rFonts w:eastAsia="Times New Roman" w:cs="Courier New"/>
          <w:szCs w:val="24"/>
        </w:rPr>
        <w:lastRenderedPageBreak/>
        <w:t xml:space="preserve">der Handlung </w:t>
      </w:r>
      <w:r w:rsidRPr="00357880">
        <w:rPr>
          <w:rFonts w:eastAsia="Times New Roman" w:cs="Courier New"/>
          <w:szCs w:val="24"/>
        </w:rPr>
        <w:t>weder</w:t>
      </w:r>
      <w:r w:rsidR="00612B18" w:rsidRPr="00357880">
        <w:rPr>
          <w:rFonts w:eastAsia="Times New Roman" w:cs="Courier New"/>
          <w:szCs w:val="24"/>
        </w:rPr>
        <w:t xml:space="preserve"> notwendig ist, </w:t>
      </w:r>
      <w:r w:rsidRPr="00357880">
        <w:rPr>
          <w:rFonts w:eastAsia="Times New Roman" w:cs="Courier New"/>
          <w:szCs w:val="24"/>
        </w:rPr>
        <w:t>diese Beschreibungen als intermediale Referenzen zu erkennen, noch sie einem bestimmten Werktitel und/oder Komponisten zuzuordnen.</w:t>
      </w:r>
    </w:p>
    <w:p w14:paraId="4C317CAE" w14:textId="6D9E96FC" w:rsidR="0030751E" w:rsidRPr="00357880" w:rsidRDefault="00D25D46" w:rsidP="0030751E">
      <w:pPr>
        <w:autoSpaceDE w:val="0"/>
        <w:autoSpaceDN w:val="0"/>
        <w:adjustRightInd w:val="0"/>
        <w:spacing w:after="0" w:line="480" w:lineRule="auto"/>
        <w:ind w:firstLine="709"/>
        <w:rPr>
          <w:rFonts w:ascii="Courier New" w:hAnsi="Courier New" w:cs="Courier New"/>
          <w:szCs w:val="24"/>
        </w:rPr>
      </w:pPr>
      <w:r w:rsidRPr="00357880">
        <w:rPr>
          <w:rFonts w:eastAsia="Times New Roman" w:cs="Courier New"/>
          <w:szCs w:val="24"/>
        </w:rPr>
        <w:t>Die</w:t>
      </w:r>
      <w:r w:rsidR="0030751E" w:rsidRPr="00357880">
        <w:rPr>
          <w:rFonts w:cs="Courier New"/>
          <w:szCs w:val="24"/>
        </w:rPr>
        <w:t xml:space="preserve"> Beschreibung der Theaterinszenierung der Geschehnisse aus </w:t>
      </w:r>
      <w:r w:rsidR="0030751E" w:rsidRPr="00357880">
        <w:rPr>
          <w:rFonts w:cs="Courier New"/>
          <w:i/>
          <w:szCs w:val="24"/>
        </w:rPr>
        <w:t>SdTB</w:t>
      </w:r>
      <w:r w:rsidR="0030751E" w:rsidRPr="00357880">
        <w:rPr>
          <w:rFonts w:cs="Courier New"/>
          <w:szCs w:val="24"/>
        </w:rPr>
        <w:t xml:space="preserve">, </w:t>
      </w:r>
      <w:r w:rsidRPr="00357880">
        <w:rPr>
          <w:rFonts w:cs="Courier New"/>
          <w:szCs w:val="24"/>
        </w:rPr>
        <w:t>deren</w:t>
      </w:r>
      <w:r w:rsidR="0030751E" w:rsidRPr="00357880">
        <w:rPr>
          <w:rFonts w:cs="Courier New"/>
          <w:szCs w:val="24"/>
        </w:rPr>
        <w:t xml:space="preserve"> Handlung den LeserInnen also schon bekannt</w:t>
      </w:r>
      <w:r w:rsidRPr="00357880">
        <w:rPr>
          <w:rFonts w:cs="Courier New"/>
          <w:szCs w:val="24"/>
        </w:rPr>
        <w:t xml:space="preserve"> ist</w:t>
      </w:r>
      <w:r w:rsidR="002D6F77" w:rsidRPr="00460355">
        <w:rPr>
          <w:rStyle w:val="Funotenzeichen"/>
        </w:rPr>
        <w:footnoteReference w:id="36"/>
      </w:r>
      <w:r w:rsidRPr="00357880">
        <w:rPr>
          <w:rFonts w:cs="Courier New"/>
          <w:szCs w:val="24"/>
        </w:rPr>
        <w:t xml:space="preserve">, nimmt in </w:t>
      </w:r>
      <w:r w:rsidRPr="00357880">
        <w:rPr>
          <w:rFonts w:cs="Courier New"/>
          <w:i/>
          <w:iCs/>
          <w:szCs w:val="24"/>
        </w:rPr>
        <w:t xml:space="preserve">LdTB </w:t>
      </w:r>
      <w:r w:rsidRPr="00357880">
        <w:rPr>
          <w:rFonts w:cs="Courier New"/>
          <w:szCs w:val="24"/>
        </w:rPr>
        <w:t xml:space="preserve">den </w:t>
      </w:r>
      <w:r w:rsidR="00FA193D" w:rsidRPr="00357880">
        <w:rPr>
          <w:rFonts w:cs="Courier New"/>
          <w:szCs w:val="24"/>
        </w:rPr>
        <w:t>größten</w:t>
      </w:r>
      <w:r w:rsidRPr="00357880">
        <w:rPr>
          <w:rFonts w:cs="Courier New"/>
          <w:szCs w:val="24"/>
        </w:rPr>
        <w:t xml:space="preserve"> Raum ein.</w:t>
      </w:r>
      <w:r w:rsidR="0030751E" w:rsidRPr="00357880">
        <w:rPr>
          <w:rFonts w:cs="Courier New"/>
          <w:szCs w:val="24"/>
        </w:rPr>
        <w:t xml:space="preserve"> W</w:t>
      </w:r>
      <w:r w:rsidR="0030751E" w:rsidRPr="00357880">
        <w:rPr>
          <w:rFonts w:eastAsia="Times New Roman" w:cs="Courier New"/>
          <w:szCs w:val="24"/>
        </w:rPr>
        <w:t xml:space="preserve">örtliche Zitate oder literarische Anspielungen sind </w:t>
      </w:r>
      <w:r w:rsidR="002D6F77" w:rsidRPr="00357880">
        <w:rPr>
          <w:rFonts w:eastAsia="Times New Roman" w:cs="Courier New"/>
          <w:szCs w:val="24"/>
        </w:rPr>
        <w:t xml:space="preserve">in </w:t>
      </w:r>
      <w:r w:rsidR="002D6F77" w:rsidRPr="00357880">
        <w:rPr>
          <w:rFonts w:eastAsia="Times New Roman" w:cs="Courier New"/>
          <w:i/>
          <w:iCs/>
          <w:szCs w:val="24"/>
        </w:rPr>
        <w:t>LdTB</w:t>
      </w:r>
      <w:r w:rsidR="0030751E" w:rsidRPr="00357880">
        <w:rPr>
          <w:rFonts w:eastAsia="Times New Roman" w:cs="Courier New"/>
          <w:szCs w:val="24"/>
        </w:rPr>
        <w:t xml:space="preserve"> jedoch so gut wie gar nicht zu finden, dafür </w:t>
      </w:r>
      <w:r w:rsidRPr="00357880">
        <w:rPr>
          <w:rFonts w:eastAsia="Times New Roman" w:cs="Courier New"/>
          <w:szCs w:val="24"/>
        </w:rPr>
        <w:t xml:space="preserve">aber, wie gerade gezeigt, </w:t>
      </w:r>
      <w:r w:rsidR="0030751E" w:rsidRPr="00357880">
        <w:rPr>
          <w:rFonts w:eastAsia="Times New Roman" w:cs="Courier New"/>
          <w:szCs w:val="24"/>
        </w:rPr>
        <w:t xml:space="preserve">reichlich Anspielungen auf Musikstücke. </w:t>
      </w:r>
      <w:r w:rsidRPr="00357880">
        <w:rPr>
          <w:rFonts w:eastAsia="Times New Roman" w:cs="Courier New"/>
          <w:szCs w:val="24"/>
        </w:rPr>
        <w:t xml:space="preserve">Die vorherige Analyse hat gezeigt, dass </w:t>
      </w:r>
      <w:r w:rsidR="0030751E" w:rsidRPr="00357880">
        <w:rPr>
          <w:rFonts w:eastAsia="Times New Roman" w:cs="Courier New"/>
          <w:szCs w:val="24"/>
        </w:rPr>
        <w:t xml:space="preserve">nicht davon ausgegangen werden kann, dass die Mehrheit der Leserschaft diese Anspielungen auf Anhieb </w:t>
      </w:r>
      <w:r w:rsidR="00FA193D" w:rsidRPr="00357880">
        <w:rPr>
          <w:rFonts w:eastAsia="Times New Roman" w:cs="Courier New"/>
          <w:szCs w:val="24"/>
        </w:rPr>
        <w:t>verstehen kann</w:t>
      </w:r>
      <w:r w:rsidRPr="00357880">
        <w:rPr>
          <w:rFonts w:eastAsia="Times New Roman" w:cs="Courier New"/>
          <w:szCs w:val="24"/>
        </w:rPr>
        <w:t xml:space="preserve">. Für diesen Teil der Leserschaft </w:t>
      </w:r>
      <w:r w:rsidR="0030751E" w:rsidRPr="00357880">
        <w:rPr>
          <w:rFonts w:eastAsia="Times New Roman" w:cs="Courier New"/>
          <w:szCs w:val="24"/>
        </w:rPr>
        <w:t>kann die</w:t>
      </w:r>
      <w:r w:rsidRPr="00357880">
        <w:rPr>
          <w:rFonts w:eastAsia="Times New Roman" w:cs="Courier New"/>
          <w:szCs w:val="24"/>
        </w:rPr>
        <w:t xml:space="preserve"> entsprechende </w:t>
      </w:r>
      <w:r w:rsidR="0030751E" w:rsidRPr="00357880">
        <w:rPr>
          <w:rFonts w:eastAsia="Times New Roman" w:cs="Courier New"/>
          <w:szCs w:val="24"/>
        </w:rPr>
        <w:t xml:space="preserve">Passage als sehr langwierig und unter Umständen auch als langweilig empfunden werden. Dies wird auch in den Kritiken </w:t>
      </w:r>
      <w:r w:rsidR="00A95B18" w:rsidRPr="00357880">
        <w:rPr>
          <w:rFonts w:eastAsia="Times New Roman" w:cs="Courier New"/>
          <w:szCs w:val="24"/>
        </w:rPr>
        <w:t>deutlich, und</w:t>
      </w:r>
      <w:r w:rsidR="0030751E" w:rsidRPr="00357880">
        <w:rPr>
          <w:rFonts w:eastAsia="Times New Roman" w:cs="Courier New"/>
          <w:szCs w:val="24"/>
        </w:rPr>
        <w:t xml:space="preserve"> zwar </w:t>
      </w:r>
      <w:r w:rsidR="00A95B18" w:rsidRPr="00357880">
        <w:rPr>
          <w:rFonts w:eastAsia="Times New Roman" w:cs="Courier New"/>
          <w:szCs w:val="24"/>
        </w:rPr>
        <w:t xml:space="preserve">in denen </w:t>
      </w:r>
      <w:r w:rsidR="0030751E" w:rsidRPr="00357880">
        <w:rPr>
          <w:rFonts w:eastAsia="Times New Roman" w:cs="Courier New"/>
          <w:szCs w:val="24"/>
        </w:rPr>
        <w:t xml:space="preserve">von LeserInnen und öffentlichen RezensentInnen gleichermaßen. Darauf wird jedoch im nächsten Abschnitt noch genauer eingegangen werden. </w:t>
      </w:r>
    </w:p>
    <w:p w14:paraId="2188F515" w14:textId="0613E1BA" w:rsidR="0030751E" w:rsidRPr="00357880" w:rsidRDefault="0030751E" w:rsidP="0030751E">
      <w:pPr>
        <w:autoSpaceDE w:val="0"/>
        <w:autoSpaceDN w:val="0"/>
        <w:adjustRightInd w:val="0"/>
        <w:spacing w:after="0" w:line="480" w:lineRule="auto"/>
        <w:ind w:firstLine="709"/>
        <w:rPr>
          <w:rFonts w:ascii="Courier New" w:hAnsi="Courier New" w:cs="Courier New"/>
          <w:szCs w:val="24"/>
        </w:rPr>
      </w:pPr>
      <w:r w:rsidRPr="00357880">
        <w:rPr>
          <w:rFonts w:cs="Courier New"/>
          <w:szCs w:val="24"/>
        </w:rPr>
        <w:t>Interessant ist auch das Graphic-Novel Projekt zum Buchhaim-Zyklus</w:t>
      </w:r>
      <w:r w:rsidR="00E246AC" w:rsidRPr="00357880">
        <w:rPr>
          <w:rFonts w:cs="Courier New"/>
          <w:szCs w:val="24"/>
        </w:rPr>
        <w:t xml:space="preserve">, da hier intermediale Bezüge </w:t>
      </w:r>
      <w:r w:rsidR="000C08F3" w:rsidRPr="00357880">
        <w:rPr>
          <w:rFonts w:cs="Courier New"/>
          <w:szCs w:val="24"/>
        </w:rPr>
        <w:t>zwischen den Medien Schrift und Bild</w:t>
      </w:r>
      <w:r w:rsidR="00E246AC" w:rsidRPr="00357880">
        <w:rPr>
          <w:rFonts w:cs="Courier New"/>
          <w:szCs w:val="24"/>
        </w:rPr>
        <w:t xml:space="preserve"> hergestellt werden</w:t>
      </w:r>
      <w:r w:rsidRPr="00357880">
        <w:rPr>
          <w:rFonts w:cs="Courier New"/>
          <w:szCs w:val="24"/>
        </w:rPr>
        <w:t>. Die ersten beiden B</w:t>
      </w:r>
      <w:r w:rsidRPr="00357880">
        <w:rPr>
          <w:rFonts w:eastAsia="Times New Roman" w:cs="Courier New"/>
          <w:szCs w:val="24"/>
        </w:rPr>
        <w:t xml:space="preserve">ände, die die Geschehnisse in </w:t>
      </w:r>
      <w:r w:rsidRPr="00357880">
        <w:rPr>
          <w:rFonts w:cs="Courier New"/>
          <w:i/>
          <w:szCs w:val="24"/>
        </w:rPr>
        <w:t>SdTB</w:t>
      </w:r>
      <w:r w:rsidRPr="00357880">
        <w:rPr>
          <w:rFonts w:cs="Courier New"/>
          <w:szCs w:val="24"/>
        </w:rPr>
        <w:t xml:space="preserve"> darstellen, sind bereits </w:t>
      </w:r>
      <w:r w:rsidR="003B22C6" w:rsidRPr="00357880">
        <w:rPr>
          <w:rFonts w:cs="Courier New"/>
          <w:szCs w:val="24"/>
        </w:rPr>
        <w:t xml:space="preserve">2015 und 2017 </w:t>
      </w:r>
      <w:r w:rsidRPr="00357880">
        <w:rPr>
          <w:rFonts w:cs="Courier New"/>
          <w:szCs w:val="24"/>
        </w:rPr>
        <w:t xml:space="preserve">erschienen, zu </w:t>
      </w:r>
      <w:r w:rsidRPr="00357880">
        <w:rPr>
          <w:rFonts w:cs="Courier New"/>
          <w:i/>
          <w:szCs w:val="24"/>
        </w:rPr>
        <w:t>LdTB</w:t>
      </w:r>
      <w:r w:rsidRPr="00357880">
        <w:rPr>
          <w:rFonts w:cs="Courier New"/>
          <w:szCs w:val="24"/>
        </w:rPr>
        <w:t xml:space="preserve"> gibt es noch keine Graphic-Novel, daher </w:t>
      </w:r>
      <w:r w:rsidR="003B22C6" w:rsidRPr="00357880">
        <w:rPr>
          <w:rFonts w:cs="Courier New"/>
          <w:szCs w:val="24"/>
        </w:rPr>
        <w:t>sind die nachfolgenden Ausführungen zum Teil spekulativ</w:t>
      </w:r>
      <w:r w:rsidR="00FA193D" w:rsidRPr="00357880">
        <w:rPr>
          <w:rFonts w:cs="Courier New"/>
          <w:szCs w:val="24"/>
        </w:rPr>
        <w:t>, könnten aber nach deren Veröffentlichung</w:t>
      </w:r>
      <w:r w:rsidR="003B22C6" w:rsidRPr="00357880">
        <w:rPr>
          <w:rFonts w:cs="Courier New"/>
          <w:szCs w:val="24"/>
        </w:rPr>
        <w:t xml:space="preserve"> Ausgangspunkt für weitere Forschungsprojekte </w:t>
      </w:r>
      <w:r w:rsidR="00FA193D" w:rsidRPr="00357880">
        <w:rPr>
          <w:rFonts w:cs="Courier New"/>
          <w:szCs w:val="24"/>
        </w:rPr>
        <w:t>sein</w:t>
      </w:r>
      <w:r w:rsidR="003B22C6" w:rsidRPr="00357880">
        <w:rPr>
          <w:rFonts w:cs="Courier New"/>
          <w:szCs w:val="24"/>
        </w:rPr>
        <w:t xml:space="preserve">. </w:t>
      </w:r>
      <w:r w:rsidRPr="00357880">
        <w:rPr>
          <w:rFonts w:cs="Courier New"/>
          <w:szCs w:val="24"/>
        </w:rPr>
        <w:t>So k</w:t>
      </w:r>
      <w:r w:rsidRPr="00357880">
        <w:rPr>
          <w:rFonts w:eastAsia="Times New Roman" w:cs="Courier New"/>
          <w:szCs w:val="24"/>
        </w:rPr>
        <w:t xml:space="preserve">önnte beispielsweise eine vergleichende Analyse der Darstellung von Musik in </w:t>
      </w:r>
      <w:r w:rsidRPr="00357880">
        <w:rPr>
          <w:rFonts w:cs="Courier New"/>
          <w:i/>
          <w:szCs w:val="24"/>
        </w:rPr>
        <w:t>LdTB</w:t>
      </w:r>
      <w:r w:rsidRPr="00357880">
        <w:rPr>
          <w:rFonts w:cs="Courier New"/>
          <w:szCs w:val="24"/>
        </w:rPr>
        <w:t xml:space="preserve"> und den entsprechenden Stellen </w:t>
      </w:r>
      <w:r w:rsidR="00612B18" w:rsidRPr="00357880">
        <w:rPr>
          <w:rFonts w:cs="Courier New"/>
          <w:szCs w:val="24"/>
        </w:rPr>
        <w:t>in der</w:t>
      </w:r>
      <w:r w:rsidRPr="00357880">
        <w:rPr>
          <w:rFonts w:cs="Courier New"/>
          <w:szCs w:val="24"/>
        </w:rPr>
        <w:t xml:space="preserve"> </w:t>
      </w:r>
      <w:r w:rsidR="00E16D8E" w:rsidRPr="00357880">
        <w:rPr>
          <w:rFonts w:cs="Courier New"/>
          <w:szCs w:val="24"/>
        </w:rPr>
        <w:t xml:space="preserve">noch nicht erschienenen </w:t>
      </w:r>
      <w:r w:rsidRPr="00357880">
        <w:rPr>
          <w:rFonts w:cs="Courier New"/>
          <w:szCs w:val="24"/>
        </w:rPr>
        <w:t xml:space="preserve">Graphic-Novel aufschlussreich sein. </w:t>
      </w:r>
      <w:r w:rsidR="00E16D8E" w:rsidRPr="00357880">
        <w:rPr>
          <w:rFonts w:cs="Courier New"/>
          <w:szCs w:val="24"/>
        </w:rPr>
        <w:t>Interessante Fragestellungen könnten in diesem Kontext auf Folgendes zielen:</w:t>
      </w:r>
      <w:r w:rsidR="00FA193D" w:rsidRPr="00357880">
        <w:rPr>
          <w:rFonts w:cs="Courier New"/>
          <w:szCs w:val="24"/>
        </w:rPr>
        <w:t xml:space="preserve"> Wie w</w:t>
      </w:r>
      <w:r w:rsidRPr="00357880">
        <w:rPr>
          <w:rFonts w:cs="Courier New"/>
          <w:szCs w:val="24"/>
        </w:rPr>
        <w:t xml:space="preserve">ird die Musik mithilfe von Textbausteinen in Worte </w:t>
      </w:r>
      <w:r w:rsidR="00FA193D" w:rsidRPr="00357880">
        <w:rPr>
          <w:rFonts w:cs="Courier New"/>
          <w:szCs w:val="24"/>
        </w:rPr>
        <w:t>gefasst</w:t>
      </w:r>
      <w:r w:rsidRPr="00357880">
        <w:rPr>
          <w:rFonts w:cs="Courier New"/>
          <w:szCs w:val="24"/>
        </w:rPr>
        <w:t>? Wie sind die dazugeh</w:t>
      </w:r>
      <w:r w:rsidRPr="00357880">
        <w:rPr>
          <w:rFonts w:eastAsia="Times New Roman" w:cs="Courier New"/>
          <w:szCs w:val="24"/>
        </w:rPr>
        <w:t xml:space="preserve">örigen Panels gestaltet? Möglich wäre hier beispielsweise eine Darstellung von Notensymbolen, die den Charakter des entsprechenden Musikstücks wiedergeben, oder auch eine eher abstrakte Gestaltung, die sich mehr an dem orientiert, wie Menschen mit </w:t>
      </w:r>
      <w:r w:rsidR="00E16D8E" w:rsidRPr="00357880">
        <w:rPr>
          <w:rFonts w:eastAsia="Times New Roman" w:cs="Courier New"/>
          <w:szCs w:val="24"/>
        </w:rPr>
        <w:t xml:space="preserve">einem </w:t>
      </w:r>
      <w:r w:rsidR="00E16D8E" w:rsidRPr="00357880">
        <w:rPr>
          <w:rFonts w:eastAsia="Times New Roman" w:cs="Courier New"/>
          <w:szCs w:val="24"/>
        </w:rPr>
        <w:lastRenderedPageBreak/>
        <w:t>synästhetischen Wahrnehmungsvermögen</w:t>
      </w:r>
      <w:r w:rsidRPr="00357880">
        <w:rPr>
          <w:rFonts w:eastAsia="Times New Roman" w:cs="Courier New"/>
          <w:szCs w:val="24"/>
        </w:rPr>
        <w:t xml:space="preserve"> diese Musikstücke </w:t>
      </w:r>
      <w:r w:rsidR="00FA193D" w:rsidRPr="00357880">
        <w:rPr>
          <w:rFonts w:eastAsia="Times New Roman" w:cs="Courier New"/>
          <w:szCs w:val="24"/>
        </w:rPr>
        <w:t>erleben</w:t>
      </w:r>
      <w:r w:rsidRPr="00357880">
        <w:rPr>
          <w:rFonts w:eastAsia="Times New Roman" w:cs="Courier New"/>
          <w:szCs w:val="24"/>
        </w:rPr>
        <w:t xml:space="preserve"> würden. </w:t>
      </w:r>
      <w:r w:rsidR="00A95B18" w:rsidRPr="00357880">
        <w:rPr>
          <w:rFonts w:eastAsia="Times New Roman" w:cs="Courier New"/>
          <w:szCs w:val="24"/>
        </w:rPr>
        <w:t>Auch i</w:t>
      </w:r>
      <w:r w:rsidRPr="00357880">
        <w:rPr>
          <w:rFonts w:eastAsia="Times New Roman" w:cs="Courier New"/>
          <w:szCs w:val="24"/>
        </w:rPr>
        <w:t xml:space="preserve">n </w:t>
      </w:r>
      <w:r w:rsidRPr="00357880">
        <w:rPr>
          <w:rFonts w:cs="Courier New"/>
          <w:i/>
          <w:szCs w:val="24"/>
        </w:rPr>
        <w:t xml:space="preserve">SdTB </w:t>
      </w:r>
      <w:r w:rsidRPr="00357880">
        <w:rPr>
          <w:rFonts w:cs="Courier New"/>
          <w:szCs w:val="24"/>
        </w:rPr>
        <w:t>gibt es zwei Stellen, an denen Musik eine Rolle spielt</w:t>
      </w:r>
      <w:r w:rsidR="00A95B18" w:rsidRPr="00357880">
        <w:rPr>
          <w:rFonts w:cs="Courier New"/>
          <w:szCs w:val="24"/>
        </w:rPr>
        <w:t xml:space="preserve">, somit kann </w:t>
      </w:r>
      <w:r w:rsidR="00E16D8E" w:rsidRPr="00357880">
        <w:rPr>
          <w:rFonts w:cs="Courier New"/>
          <w:szCs w:val="24"/>
        </w:rPr>
        <w:t xml:space="preserve">durch deren Umsetzung in den bereits erschienen Bänden der Graphic-Novel </w:t>
      </w:r>
      <w:r w:rsidR="00A95B18" w:rsidRPr="00357880">
        <w:rPr>
          <w:rFonts w:cs="Courier New"/>
          <w:szCs w:val="24"/>
        </w:rPr>
        <w:t>ein erster Eindruck davon gewonnen werden, wie Moers Musik bildlich umsetzt</w:t>
      </w:r>
      <w:r w:rsidRPr="00357880">
        <w:rPr>
          <w:rFonts w:cs="Courier New"/>
          <w:szCs w:val="24"/>
        </w:rPr>
        <w:t>. W</w:t>
      </w:r>
      <w:r w:rsidRPr="00357880">
        <w:rPr>
          <w:rFonts w:eastAsia="Times New Roman" w:cs="Courier New"/>
          <w:szCs w:val="24"/>
        </w:rPr>
        <w:t xml:space="preserve">ährend des </w:t>
      </w:r>
      <w:proofErr w:type="spellStart"/>
      <w:r w:rsidRPr="00357880">
        <w:rPr>
          <w:rFonts w:eastAsia="Times New Roman" w:cs="Courier New"/>
          <w:szCs w:val="24"/>
        </w:rPr>
        <w:t>Trompaunen</w:t>
      </w:r>
      <w:proofErr w:type="spellEnd"/>
      <w:r w:rsidRPr="00357880">
        <w:rPr>
          <w:rFonts w:eastAsia="Times New Roman" w:cs="Courier New"/>
          <w:szCs w:val="24"/>
        </w:rPr>
        <w:t>-Konzerts</w:t>
      </w:r>
      <w:r w:rsidR="00D25D46" w:rsidRPr="00357880">
        <w:rPr>
          <w:rFonts w:eastAsia="Times New Roman" w:cs="Courier New"/>
          <w:szCs w:val="24"/>
        </w:rPr>
        <w:t xml:space="preserve">, das ein </w:t>
      </w:r>
      <w:proofErr w:type="spellStart"/>
      <w:r w:rsidR="00D25D46" w:rsidRPr="00357880">
        <w:rPr>
          <w:rFonts w:eastAsia="Times New Roman" w:cs="Courier New"/>
          <w:szCs w:val="24"/>
        </w:rPr>
        <w:t>Nebelheimer</w:t>
      </w:r>
      <w:proofErr w:type="spellEnd"/>
      <w:r w:rsidR="00D25D46" w:rsidRPr="00357880">
        <w:rPr>
          <w:rFonts w:eastAsia="Times New Roman" w:cs="Courier New"/>
          <w:szCs w:val="24"/>
        </w:rPr>
        <w:t xml:space="preserve"> Orchester in der Konzertmuschel im Park von Buchhaim gibt </w:t>
      </w:r>
      <w:r w:rsidR="00D25D46" w:rsidRPr="00357880">
        <w:rPr>
          <w:rFonts w:eastAsia="Times New Roman" w:cs="Courier New"/>
          <w:szCs w:val="24"/>
        </w:rPr>
        <w:fldChar w:fldCharType="begin"/>
      </w:r>
      <w:r w:rsidR="00711441" w:rsidRPr="00357880">
        <w:rPr>
          <w:rFonts w:eastAsia="Times New Roman" w:cs="Courier New"/>
          <w:szCs w:val="24"/>
        </w:rPr>
        <w:instrText xml:space="preserve"> ADDIN ZOTERO_ITEM CSL_CITATION {"citationID":"5NU4oZsw","properties":{"formattedCitation":"({\\i{}SdTB} 116\\uc0\\u8211{}35)","plainCitation":"(SdTB 116–35)","noteIndex":0},"citationItems":[{"id":46,"uris":["http://zotero.org/users/6203910/items/SNKMDAME"],"uri":["http://zotero.org/users/6203910/items/SNKMDAME"],"itemData":{"id":46,"type":"book","abstract":"Walter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Mythenmetz","title-short":"SdTB","author":[{"family":"Moers","given":"Walter"}],"issued":{"date-parts":[["2004"]]}},"locator":"116-135","suppress-author":true}],"schema":"https://github.com/citation-style-language/schema/raw/master/csl-citation.json"} </w:instrText>
      </w:r>
      <w:r w:rsidR="00D25D46" w:rsidRPr="00357880">
        <w:rPr>
          <w:rFonts w:eastAsia="Times New Roman" w:cs="Courier New"/>
          <w:szCs w:val="24"/>
        </w:rPr>
        <w:fldChar w:fldCharType="separate"/>
      </w:r>
      <w:r w:rsidR="00711441" w:rsidRPr="00357880">
        <w:rPr>
          <w:rFonts w:cs="Times New Roman"/>
          <w:szCs w:val="24"/>
        </w:rPr>
        <w:t>(</w:t>
      </w:r>
      <w:r w:rsidR="00711441" w:rsidRPr="00357880">
        <w:rPr>
          <w:rFonts w:cs="Times New Roman"/>
          <w:i/>
          <w:iCs/>
          <w:szCs w:val="24"/>
        </w:rPr>
        <w:t>SdTB</w:t>
      </w:r>
      <w:r w:rsidR="00711441" w:rsidRPr="00357880">
        <w:rPr>
          <w:rFonts w:cs="Times New Roman"/>
          <w:szCs w:val="24"/>
        </w:rPr>
        <w:t xml:space="preserve"> 116–35)</w:t>
      </w:r>
      <w:r w:rsidR="00D25D46" w:rsidRPr="00357880">
        <w:rPr>
          <w:rFonts w:eastAsia="Times New Roman" w:cs="Courier New"/>
          <w:szCs w:val="24"/>
        </w:rPr>
        <w:fldChar w:fldCharType="end"/>
      </w:r>
      <w:r w:rsidR="00D25D46" w:rsidRPr="00357880">
        <w:rPr>
          <w:rFonts w:eastAsia="Times New Roman" w:cs="Courier New"/>
          <w:szCs w:val="24"/>
        </w:rPr>
        <w:t xml:space="preserve">, </w:t>
      </w:r>
      <w:r w:rsidRPr="00357880">
        <w:rPr>
          <w:rFonts w:eastAsia="Times New Roman" w:cs="Courier New"/>
          <w:szCs w:val="24"/>
        </w:rPr>
        <w:t>wird die Musik zum einen durch den Text</w:t>
      </w:r>
      <w:r w:rsidR="00FA193D" w:rsidRPr="00357880">
        <w:rPr>
          <w:rFonts w:eastAsia="Times New Roman" w:cs="Courier New"/>
          <w:szCs w:val="24"/>
        </w:rPr>
        <w:t xml:space="preserve"> und </w:t>
      </w:r>
      <w:r w:rsidRPr="00357880">
        <w:rPr>
          <w:rFonts w:eastAsia="Times New Roman" w:cs="Courier New"/>
          <w:szCs w:val="24"/>
        </w:rPr>
        <w:t xml:space="preserve">zum anderen durch die bildliche Darstellung </w:t>
      </w:r>
      <w:r w:rsidR="00FA193D" w:rsidRPr="00357880">
        <w:rPr>
          <w:rFonts w:eastAsia="Times New Roman" w:cs="Courier New"/>
          <w:szCs w:val="24"/>
        </w:rPr>
        <w:t>wiedergegeben</w:t>
      </w:r>
      <w:r w:rsidRPr="00357880">
        <w:rPr>
          <w:rFonts w:eastAsia="Times New Roman" w:cs="Courier New"/>
          <w:szCs w:val="24"/>
        </w:rPr>
        <w:t xml:space="preserve">. In den Panels zieht sich eine leuchtende Notenlinie durch das eher dunkel gehaltene Bild </w:t>
      </w:r>
      <w:r w:rsidR="001E6872" w:rsidRPr="00357880">
        <w:rPr>
          <w:rFonts w:eastAsia="Times New Roman" w:cs="Courier New"/>
          <w:szCs w:val="24"/>
        </w:rPr>
        <w:fldChar w:fldCharType="begin"/>
      </w:r>
      <w:r w:rsidR="005639B6" w:rsidRPr="00357880">
        <w:rPr>
          <w:rFonts w:eastAsia="Times New Roman" w:cs="Courier New"/>
          <w:szCs w:val="24"/>
        </w:rPr>
        <w:instrText xml:space="preserve"> ADDIN ZOTERO_ITEM CSL_CITATION {"citationID":"AOM7Srxq","properties":{"formattedCitation":"(Moers und Biege, {\\i{}Die Stadt der Tr\\uc0\\u228{}umenden B\\uc0\\u252{}cher Teil 1} 51)","plainCitation":"(Moers und Biege, Die Stadt der Träumenden Bücher Teil 1 51)","noteIndex":0},"citationItems":[{"id":133,"uris":["http://zotero.org/users/6203910/items/BMB2QGG6"],"uri":["http://zotero.org/users/6203910/items/BMB2QGG6"],"itemData":{"id":133,"type":"book","collection-title":"Graphic Novel","event-place":"München","ISBN":"978-3-328-60133-3","language":"German","note":"OCLC: 1143317372","publisher":"Penguin Verlag","publisher-place":"München","source":"Open WorldCat","title":"Die Stadt der träumenden Bücher Graphic Novel Teil 1 Teil 1","title-short":"Die Stadt der Träumenden Bücher Teil 1","author":[{"family":"Moers","given":"Walter"},{"family":"Biege","given":"Florian"}],"issued":{"date-parts":[["2017"]]}},"locator":"51"}],"schema":"https://github.com/citation-style-language/schema/raw/master/csl-citation.json"} </w:instrText>
      </w:r>
      <w:r w:rsidR="001E6872" w:rsidRPr="00357880">
        <w:rPr>
          <w:rFonts w:eastAsia="Times New Roman" w:cs="Courier New"/>
          <w:szCs w:val="24"/>
        </w:rPr>
        <w:fldChar w:fldCharType="separate"/>
      </w:r>
      <w:r w:rsidR="001E6872" w:rsidRPr="00357880">
        <w:rPr>
          <w:rFonts w:cs="Times New Roman"/>
          <w:szCs w:val="24"/>
        </w:rPr>
        <w:t xml:space="preserve">(Moers und Biege, </w:t>
      </w:r>
      <w:r w:rsidR="001E6872" w:rsidRPr="00357880">
        <w:rPr>
          <w:rFonts w:cs="Times New Roman"/>
          <w:i/>
          <w:iCs/>
          <w:szCs w:val="24"/>
        </w:rPr>
        <w:t>Die Stadt der Träumenden Bücher Teil 1</w:t>
      </w:r>
      <w:r w:rsidR="001E6872" w:rsidRPr="00357880">
        <w:rPr>
          <w:rFonts w:cs="Times New Roman"/>
          <w:szCs w:val="24"/>
        </w:rPr>
        <w:t xml:space="preserve"> 51)</w:t>
      </w:r>
      <w:r w:rsidR="001E6872" w:rsidRPr="00357880">
        <w:rPr>
          <w:rFonts w:eastAsia="Times New Roman" w:cs="Courier New"/>
          <w:szCs w:val="24"/>
        </w:rPr>
        <w:fldChar w:fldCharType="end"/>
      </w:r>
      <w:r w:rsidRPr="00357880">
        <w:rPr>
          <w:rFonts w:eastAsia="Times New Roman" w:cs="Courier New"/>
          <w:szCs w:val="24"/>
        </w:rPr>
        <w:t xml:space="preserve">. Als </w:t>
      </w:r>
      <w:r w:rsidR="00E16D8E" w:rsidRPr="00357880">
        <w:rPr>
          <w:rFonts w:eastAsia="Times New Roman" w:cs="Courier New"/>
          <w:szCs w:val="24"/>
        </w:rPr>
        <w:t>‚</w:t>
      </w:r>
      <w:r w:rsidRPr="00357880">
        <w:rPr>
          <w:rFonts w:eastAsia="Times New Roman" w:cs="Courier New"/>
          <w:szCs w:val="24"/>
        </w:rPr>
        <w:t>Notenschrift</w:t>
      </w:r>
      <w:r w:rsidR="00E16D8E" w:rsidRPr="00357880">
        <w:rPr>
          <w:rFonts w:eastAsia="Times New Roman" w:cs="Courier New"/>
          <w:szCs w:val="24"/>
        </w:rPr>
        <w:t>‘</w:t>
      </w:r>
      <w:r w:rsidRPr="00357880">
        <w:rPr>
          <w:rFonts w:eastAsia="Times New Roman" w:cs="Courier New"/>
          <w:szCs w:val="24"/>
        </w:rPr>
        <w:t xml:space="preserve"> wurde hier die mittelalterliche Mensuralnotation verwendet</w:t>
      </w:r>
      <w:r w:rsidR="00583ECE" w:rsidRPr="00357880">
        <w:rPr>
          <w:rFonts w:eastAsia="Times New Roman" w:cs="Courier New"/>
          <w:szCs w:val="24"/>
        </w:rPr>
        <w:t xml:space="preserve">, eine Notenschrift, die </w:t>
      </w:r>
      <w:r w:rsidR="00FA193D" w:rsidRPr="00357880">
        <w:rPr>
          <w:rFonts w:eastAsia="Times New Roman" w:cs="Courier New"/>
          <w:szCs w:val="24"/>
        </w:rPr>
        <w:t>‚</w:t>
      </w:r>
      <w:r w:rsidR="00583ECE" w:rsidRPr="00357880">
        <w:rPr>
          <w:rFonts w:eastAsia="Times New Roman" w:cs="Courier New"/>
          <w:szCs w:val="24"/>
        </w:rPr>
        <w:t>fremd</w:t>
      </w:r>
      <w:r w:rsidR="00FA193D" w:rsidRPr="00357880">
        <w:rPr>
          <w:rFonts w:eastAsia="Times New Roman" w:cs="Courier New"/>
          <w:szCs w:val="24"/>
        </w:rPr>
        <w:t>‘</w:t>
      </w:r>
      <w:r w:rsidR="00583ECE" w:rsidRPr="00357880">
        <w:rPr>
          <w:rFonts w:eastAsia="Times New Roman" w:cs="Courier New"/>
          <w:szCs w:val="24"/>
        </w:rPr>
        <w:t xml:space="preserve"> genug wirkt und dennoch als Notation erkennbar bleibt.</w:t>
      </w:r>
      <w:r w:rsidRPr="00357880">
        <w:rPr>
          <w:rFonts w:eastAsia="Times New Roman" w:cs="Courier New"/>
          <w:szCs w:val="24"/>
        </w:rPr>
        <w:t xml:space="preserve"> </w:t>
      </w:r>
      <w:r w:rsidR="00EF5D06" w:rsidRPr="00357880">
        <w:rPr>
          <w:rFonts w:eastAsia="Times New Roman" w:cs="Courier New"/>
          <w:szCs w:val="24"/>
        </w:rPr>
        <w:t xml:space="preserve">Dieselbe Notation wurde von Moers auch </w:t>
      </w:r>
      <w:r w:rsidR="00E16D8E" w:rsidRPr="00357880">
        <w:rPr>
          <w:rFonts w:eastAsia="Times New Roman" w:cs="Courier New"/>
          <w:szCs w:val="24"/>
        </w:rPr>
        <w:t xml:space="preserve">schon </w:t>
      </w:r>
      <w:r w:rsidR="00EF5D06" w:rsidRPr="00357880">
        <w:rPr>
          <w:rFonts w:eastAsia="Times New Roman" w:cs="Courier New"/>
          <w:szCs w:val="24"/>
        </w:rPr>
        <w:t xml:space="preserve">für seine Zeichnung zur gleichen Stelle in </w:t>
      </w:r>
      <w:r w:rsidR="00EF5D06" w:rsidRPr="00357880">
        <w:rPr>
          <w:rFonts w:eastAsia="Times New Roman" w:cs="Courier New"/>
          <w:i/>
          <w:iCs/>
          <w:szCs w:val="24"/>
        </w:rPr>
        <w:t>SdTB</w:t>
      </w:r>
      <w:r w:rsidR="00EF5D06" w:rsidRPr="00357880">
        <w:rPr>
          <w:rFonts w:eastAsia="Times New Roman" w:cs="Courier New"/>
          <w:szCs w:val="24"/>
        </w:rPr>
        <w:t xml:space="preserve"> verwendet. </w:t>
      </w:r>
      <w:r w:rsidR="00EF5D06" w:rsidRPr="00357880">
        <w:rPr>
          <w:rFonts w:eastAsia="Times New Roman" w:cs="Courier New"/>
          <w:szCs w:val="24"/>
        </w:rPr>
        <w:fldChar w:fldCharType="begin"/>
      </w:r>
      <w:r w:rsidR="003D7285" w:rsidRPr="00357880">
        <w:rPr>
          <w:rFonts w:eastAsia="Times New Roman" w:cs="Courier New"/>
          <w:szCs w:val="24"/>
        </w:rPr>
        <w:instrText xml:space="preserve"> ADDIN ZOTERO_ITEM CSL_CITATION {"citationID":"DE3RdNFD","properties":{"formattedCitation":"({\\i{}SdTB} 133)","plainCitation":"(SdTB 133)","noteIndex":0},"citationItems":[{"id":46,"uris":["http://zotero.org/users/6203910/items/SNKMDAME"],"uri":["http://zotero.org/users/6203910/items/SNKMDAME"],"itemData":{"id":46,"type":"book","abstract":"Walter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Mythenmetz","title-short":"SdTB","author":[{"family":"Moers","given":"Walter"}],"issued":{"date-parts":[["2004"]]}},"locator":"133","suppress-author":true}],"schema":"https://github.com/citation-style-language/schema/raw/master/csl-citation.json"} </w:instrText>
      </w:r>
      <w:r w:rsidR="00EF5D06" w:rsidRPr="00357880">
        <w:rPr>
          <w:rFonts w:eastAsia="Times New Roman" w:cs="Courier New"/>
          <w:szCs w:val="24"/>
        </w:rPr>
        <w:fldChar w:fldCharType="separate"/>
      </w:r>
      <w:r w:rsidR="003D7285" w:rsidRPr="00357880">
        <w:rPr>
          <w:rFonts w:cs="Times New Roman"/>
          <w:szCs w:val="24"/>
        </w:rPr>
        <w:t>(</w:t>
      </w:r>
      <w:r w:rsidR="003D7285" w:rsidRPr="00357880">
        <w:rPr>
          <w:rFonts w:cs="Times New Roman"/>
          <w:i/>
          <w:iCs/>
          <w:szCs w:val="24"/>
        </w:rPr>
        <w:t>SdTB</w:t>
      </w:r>
      <w:r w:rsidR="003D7285" w:rsidRPr="00357880">
        <w:rPr>
          <w:rFonts w:cs="Times New Roman"/>
          <w:szCs w:val="24"/>
        </w:rPr>
        <w:t xml:space="preserve"> 133)</w:t>
      </w:r>
      <w:r w:rsidR="00EF5D06" w:rsidRPr="00357880">
        <w:rPr>
          <w:rFonts w:eastAsia="Times New Roman" w:cs="Courier New"/>
          <w:szCs w:val="24"/>
        </w:rPr>
        <w:fldChar w:fldCharType="end"/>
      </w:r>
      <w:r w:rsidR="00EF5D06" w:rsidRPr="00357880">
        <w:rPr>
          <w:rFonts w:eastAsia="Times New Roman" w:cs="Courier New"/>
          <w:szCs w:val="24"/>
        </w:rPr>
        <w:t xml:space="preserve"> </w:t>
      </w:r>
      <w:r w:rsidRPr="00357880">
        <w:rPr>
          <w:rFonts w:eastAsia="Times New Roman" w:cs="Courier New"/>
          <w:szCs w:val="24"/>
        </w:rPr>
        <w:t xml:space="preserve">Bei der zweiten Stelle handelt es sich um die Begegnung Hildegunsts mit einem Riesen im Keller von Schloss Schattenhall. Dieser Riese gibt pfeifende Töne von sich, die </w:t>
      </w:r>
      <w:r w:rsidR="006111FD" w:rsidRPr="00357880">
        <w:rPr>
          <w:rFonts w:eastAsia="Times New Roman" w:cs="Courier New"/>
          <w:szCs w:val="24"/>
        </w:rPr>
        <w:t xml:space="preserve">in </w:t>
      </w:r>
      <w:r w:rsidR="006111FD" w:rsidRPr="00357880">
        <w:rPr>
          <w:rFonts w:eastAsia="Times New Roman" w:cs="Courier New"/>
          <w:i/>
          <w:iCs/>
          <w:szCs w:val="24"/>
        </w:rPr>
        <w:t xml:space="preserve">SdTB </w:t>
      </w:r>
      <w:r w:rsidR="006111FD" w:rsidRPr="00357880">
        <w:rPr>
          <w:rFonts w:eastAsia="Times New Roman" w:cs="Courier New"/>
          <w:szCs w:val="24"/>
        </w:rPr>
        <w:t xml:space="preserve">folgendermaßen beschrieben werden: „[Hildegunst] hörte pneumatische Geräusche, </w:t>
      </w:r>
      <w:proofErr w:type="spellStart"/>
      <w:r w:rsidR="006111FD" w:rsidRPr="00357880">
        <w:rPr>
          <w:rFonts w:eastAsia="Times New Roman" w:cs="Courier New"/>
          <w:szCs w:val="24"/>
        </w:rPr>
        <w:t>Flöt</w:t>
      </w:r>
      <w:proofErr w:type="spellEnd"/>
      <w:r w:rsidR="006111FD" w:rsidRPr="00357880">
        <w:rPr>
          <w:rFonts w:eastAsia="Times New Roman" w:cs="Courier New"/>
          <w:szCs w:val="24"/>
        </w:rPr>
        <w:t xml:space="preserve">- und Pfeiftöne wie aus Dutzenden von Dudelsäcken und Orgelpfeifen, die aus dem Dunkel des Tunnels immer näher kamen. Einen tiefen, anhaltenden Brummton. Hohe, aufgeregte Triller.“ </w:t>
      </w:r>
      <w:r w:rsidR="006111FD" w:rsidRPr="00357880">
        <w:rPr>
          <w:rFonts w:eastAsia="Times New Roman" w:cs="Courier New"/>
          <w:szCs w:val="24"/>
        </w:rPr>
        <w:fldChar w:fldCharType="begin"/>
      </w:r>
      <w:r w:rsidR="006D3D04" w:rsidRPr="00357880">
        <w:rPr>
          <w:rFonts w:eastAsia="Times New Roman" w:cs="Courier New"/>
          <w:szCs w:val="24"/>
        </w:rPr>
        <w:instrText xml:space="preserve"> ADDIN ZOTERO_ITEM CSL_CITATION {"citationID":"aKqsoHu2","properties":{"formattedCitation":"({\\i{}SdTB} 409)","plainCitation":"(SdTB 409)","noteIndex":0},"citationItems":[{"id":46,"uris":["http://zotero.org/users/6203910/items/SNKMDAME"],"uri":["http://zotero.org/users/6203910/items/SNKMDAME"],"itemData":{"id":46,"type":"book","abstract":"Walter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Mythenmetz","title-short":"SdTB","author":[{"family":"Moers","given":"Walter"}],"issued":{"date-parts":[["2004"]]}},"locator":"409","suppress-author":true}],"schema":"https://github.com/citation-style-language/schema/raw/master/csl-citation.json"} </w:instrText>
      </w:r>
      <w:r w:rsidR="006111FD" w:rsidRPr="00357880">
        <w:rPr>
          <w:rFonts w:eastAsia="Times New Roman" w:cs="Courier New"/>
          <w:szCs w:val="24"/>
        </w:rPr>
        <w:fldChar w:fldCharType="separate"/>
      </w:r>
      <w:r w:rsidR="006111FD" w:rsidRPr="00357880">
        <w:rPr>
          <w:rFonts w:cs="Times New Roman"/>
          <w:szCs w:val="24"/>
        </w:rPr>
        <w:t>(</w:t>
      </w:r>
      <w:r w:rsidR="006111FD" w:rsidRPr="00357880">
        <w:rPr>
          <w:rFonts w:cs="Times New Roman"/>
          <w:i/>
          <w:iCs/>
          <w:szCs w:val="24"/>
        </w:rPr>
        <w:t>SdTB</w:t>
      </w:r>
      <w:r w:rsidR="006111FD" w:rsidRPr="00357880">
        <w:rPr>
          <w:rFonts w:cs="Times New Roman"/>
          <w:szCs w:val="24"/>
        </w:rPr>
        <w:t xml:space="preserve"> 409)</w:t>
      </w:r>
      <w:r w:rsidR="006111FD" w:rsidRPr="00357880">
        <w:rPr>
          <w:rFonts w:eastAsia="Times New Roman" w:cs="Courier New"/>
          <w:szCs w:val="24"/>
        </w:rPr>
        <w:fldChar w:fldCharType="end"/>
      </w:r>
      <w:r w:rsidR="006111FD" w:rsidRPr="00357880">
        <w:rPr>
          <w:rFonts w:eastAsia="Times New Roman" w:cs="Courier New"/>
          <w:szCs w:val="24"/>
        </w:rPr>
        <w:t xml:space="preserve"> I</w:t>
      </w:r>
      <w:r w:rsidRPr="00357880">
        <w:rPr>
          <w:rFonts w:eastAsia="Times New Roman" w:cs="Courier New"/>
          <w:szCs w:val="24"/>
        </w:rPr>
        <w:t xml:space="preserve">n der </w:t>
      </w:r>
      <w:proofErr w:type="spellStart"/>
      <w:r w:rsidRPr="00357880">
        <w:rPr>
          <w:rFonts w:eastAsia="Times New Roman" w:cs="Courier New"/>
          <w:szCs w:val="24"/>
        </w:rPr>
        <w:t>Textbox</w:t>
      </w:r>
      <w:proofErr w:type="spellEnd"/>
      <w:r w:rsidRPr="00357880">
        <w:rPr>
          <w:rFonts w:eastAsia="Times New Roman" w:cs="Courier New"/>
          <w:szCs w:val="24"/>
        </w:rPr>
        <w:t xml:space="preserve"> </w:t>
      </w:r>
      <w:r w:rsidR="006111FD" w:rsidRPr="00357880">
        <w:rPr>
          <w:rFonts w:eastAsia="Times New Roman" w:cs="Courier New"/>
          <w:szCs w:val="24"/>
        </w:rPr>
        <w:t xml:space="preserve">der Graphic-Novel werden die Geräusche </w:t>
      </w:r>
      <w:r w:rsidR="00FA193D" w:rsidRPr="00357880">
        <w:rPr>
          <w:rFonts w:eastAsia="Times New Roman" w:cs="Courier New"/>
          <w:szCs w:val="24"/>
        </w:rPr>
        <w:t>stark verkürzt</w:t>
      </w:r>
      <w:r w:rsidR="006111FD" w:rsidRPr="00357880">
        <w:rPr>
          <w:rFonts w:eastAsia="Times New Roman" w:cs="Courier New"/>
          <w:szCs w:val="24"/>
        </w:rPr>
        <w:t xml:space="preserve"> </w:t>
      </w:r>
      <w:r w:rsidRPr="00357880">
        <w:rPr>
          <w:rFonts w:eastAsia="Times New Roman" w:cs="Courier New"/>
          <w:szCs w:val="24"/>
        </w:rPr>
        <w:t xml:space="preserve">als </w:t>
      </w:r>
      <w:r w:rsidR="00185760" w:rsidRPr="00357880">
        <w:rPr>
          <w:rFonts w:eastAsia="Times New Roman" w:cs="Courier New"/>
          <w:szCs w:val="24"/>
        </w:rPr>
        <w:t>„</w:t>
      </w:r>
      <w:r w:rsidRPr="00357880">
        <w:rPr>
          <w:rFonts w:eastAsia="Times New Roman" w:cs="Courier New"/>
          <w:szCs w:val="24"/>
        </w:rPr>
        <w:t xml:space="preserve">asthmatisches Pfeifen” </w:t>
      </w:r>
      <w:r w:rsidR="00FA193D" w:rsidRPr="00357880">
        <w:rPr>
          <w:rFonts w:eastAsia="Times New Roman" w:cs="Courier New"/>
          <w:szCs w:val="24"/>
        </w:rPr>
        <w:t xml:space="preserve">wiedergegeben </w:t>
      </w:r>
      <w:r w:rsidRPr="00357880">
        <w:rPr>
          <w:rFonts w:eastAsia="Times New Roman" w:cs="Courier New"/>
          <w:szCs w:val="24"/>
        </w:rPr>
        <w:t xml:space="preserve"> und im Bild selbst durch Sprechblasen mit Noten dargestellt. </w:t>
      </w:r>
      <w:r w:rsidR="00FA193D" w:rsidRPr="00357880">
        <w:rPr>
          <w:rFonts w:eastAsia="Times New Roman" w:cs="Courier New"/>
          <w:szCs w:val="24"/>
        </w:rPr>
        <w:fldChar w:fldCharType="begin"/>
      </w:r>
      <w:r w:rsidR="00FA193D" w:rsidRPr="00357880">
        <w:rPr>
          <w:rFonts w:eastAsia="Times New Roman" w:cs="Courier New"/>
          <w:szCs w:val="24"/>
        </w:rPr>
        <w:instrText xml:space="preserve"> ADDIN ZOTERO_ITEM CSL_CITATION {"citationID":"NV20qysa","properties":{"formattedCitation":"(Moers und Biege, {\\i{}Die Stadt der Tr\\uc0\\u228{}umenden B\\uc0\\u252{}cher. Teil 2} 65)","plainCitation":"(Moers und Biege, Die Stadt der Träumenden Bücher. Teil 2 65)","noteIndex":0},"citationItems":[{"id":134,"uris":["http://zotero.org/users/6203910/items/VZ3JGC7G"],"uri":["http://zotero.org/users/6203910/items/VZ3JGC7G"],"itemData":{"id":134,"type":"book","collection-title":"Graphic Novel","event-place":"München","ISBN":"978-3-8135-0502-3","language":"ger","note":"OCLC: 1002309316","number-of-pages":"122","publisher":"Knaus","publisher-place":"München","source":"Gemeinsamer Bibliotheksverbund ISBN","title":"Die Stadt der Träumenden Bücher. Teil 2: Die Katakomben","title-short":"Die Stadt der Träumenden Bücher. Teil 2","author":[{"family":"Moers","given":"Walter"},{"family":"Biege","given":"Florian"}],"issued":{"date-parts":[["2017"]]}},"locator":"65"}],"schema":"https://github.com/citation-style-language/schema/raw/master/csl-citation.json"} </w:instrText>
      </w:r>
      <w:r w:rsidR="00FA193D" w:rsidRPr="00357880">
        <w:rPr>
          <w:rFonts w:eastAsia="Times New Roman" w:cs="Courier New"/>
          <w:szCs w:val="24"/>
        </w:rPr>
        <w:fldChar w:fldCharType="separate"/>
      </w:r>
      <w:r w:rsidR="00FA193D" w:rsidRPr="00357880">
        <w:rPr>
          <w:rFonts w:cs="Times New Roman"/>
          <w:szCs w:val="24"/>
        </w:rPr>
        <w:t xml:space="preserve">(Moers und Biege, </w:t>
      </w:r>
      <w:r w:rsidR="00FA193D" w:rsidRPr="00357880">
        <w:rPr>
          <w:rFonts w:cs="Times New Roman"/>
          <w:i/>
          <w:iCs/>
          <w:szCs w:val="24"/>
        </w:rPr>
        <w:t>Die Stadt der Träumenden Bücher. Teil 2</w:t>
      </w:r>
      <w:r w:rsidR="00FA193D" w:rsidRPr="00357880">
        <w:rPr>
          <w:rFonts w:cs="Times New Roman"/>
          <w:szCs w:val="24"/>
        </w:rPr>
        <w:t xml:space="preserve"> 65)</w:t>
      </w:r>
      <w:r w:rsidR="00FA193D" w:rsidRPr="00357880">
        <w:rPr>
          <w:rFonts w:eastAsia="Times New Roman" w:cs="Courier New"/>
          <w:szCs w:val="24"/>
        </w:rPr>
        <w:fldChar w:fldCharType="end"/>
      </w:r>
      <w:r w:rsidR="00FA193D" w:rsidRPr="00357880">
        <w:rPr>
          <w:rFonts w:eastAsia="Times New Roman" w:cs="Courier New"/>
          <w:szCs w:val="24"/>
        </w:rPr>
        <w:t xml:space="preserve"> </w:t>
      </w:r>
      <w:r w:rsidRPr="00357880">
        <w:rPr>
          <w:rFonts w:eastAsia="Times New Roman" w:cs="Courier New"/>
          <w:szCs w:val="24"/>
        </w:rPr>
        <w:t xml:space="preserve">Diese Noten ähneln der gängigen Notation, sie sind so angeordnet, dass sie auch mit geringen musikalischen Kenntnissen als eine schnelle Tonabfolge, bei der sich höhere und tiefere Töne abwechseln, erkannt werden </w:t>
      </w:r>
      <w:r w:rsidR="00171EB9" w:rsidRPr="00357880">
        <w:rPr>
          <w:rFonts w:eastAsia="Times New Roman" w:cs="Courier New"/>
          <w:szCs w:val="24"/>
        </w:rPr>
        <w:t>können</w:t>
      </w:r>
      <w:r w:rsidRPr="00357880">
        <w:rPr>
          <w:rFonts w:eastAsia="Times New Roman" w:cs="Courier New"/>
          <w:szCs w:val="24"/>
        </w:rPr>
        <w:t>. In beiden Fällen handelt es sich aber nur um die Darstellung von Musik, beziehungsweise Tönen im Allgemeinen</w:t>
      </w:r>
      <w:r w:rsidR="00171EB9" w:rsidRPr="00357880">
        <w:rPr>
          <w:rFonts w:eastAsia="Times New Roman" w:cs="Courier New"/>
          <w:szCs w:val="24"/>
        </w:rPr>
        <w:t xml:space="preserve"> und </w:t>
      </w:r>
      <w:r w:rsidRPr="00357880">
        <w:rPr>
          <w:rFonts w:eastAsia="Times New Roman" w:cs="Courier New"/>
          <w:szCs w:val="24"/>
        </w:rPr>
        <w:t xml:space="preserve">nicht um die Umsetzung bestimmter Musikstücke. Insofern bleibt abzuwarten, welche Darstellungsweise Moers für diese Passagen </w:t>
      </w:r>
      <w:r w:rsidR="00171EB9" w:rsidRPr="00357880">
        <w:rPr>
          <w:rFonts w:eastAsia="Times New Roman" w:cs="Courier New"/>
          <w:szCs w:val="24"/>
        </w:rPr>
        <w:t xml:space="preserve">in </w:t>
      </w:r>
      <w:r w:rsidR="00171EB9" w:rsidRPr="00357880">
        <w:rPr>
          <w:rFonts w:eastAsia="Times New Roman" w:cs="Courier New"/>
          <w:i/>
          <w:szCs w:val="24"/>
        </w:rPr>
        <w:t xml:space="preserve">LdTB </w:t>
      </w:r>
      <w:r w:rsidRPr="00357880">
        <w:rPr>
          <w:rFonts w:eastAsia="Times New Roman" w:cs="Courier New"/>
          <w:szCs w:val="24"/>
        </w:rPr>
        <w:t>wählen wird</w:t>
      </w:r>
      <w:r w:rsidR="00171EB9" w:rsidRPr="00357880">
        <w:rPr>
          <w:rFonts w:eastAsia="Times New Roman" w:cs="Courier New"/>
          <w:szCs w:val="24"/>
        </w:rPr>
        <w:t xml:space="preserve">. Dies kann für spätere Forschungsarbeiten von großem Interesse sein. </w:t>
      </w:r>
    </w:p>
    <w:p w14:paraId="1E2EE040" w14:textId="16BA906B" w:rsidR="0030751E" w:rsidRPr="00357880" w:rsidRDefault="0030751E" w:rsidP="0030751E">
      <w:pPr>
        <w:spacing w:line="480" w:lineRule="auto"/>
        <w:ind w:firstLine="709"/>
        <w:rPr>
          <w:rFonts w:eastAsia="Times New Roman" w:cs="Courier New"/>
          <w:szCs w:val="24"/>
        </w:rPr>
      </w:pPr>
      <w:r w:rsidRPr="00357880">
        <w:rPr>
          <w:rFonts w:cs="Courier New"/>
          <w:szCs w:val="24"/>
        </w:rPr>
        <w:lastRenderedPageBreak/>
        <w:t xml:space="preserve">Zusammenfassend kann </w:t>
      </w:r>
      <w:r w:rsidR="00171EB9" w:rsidRPr="00357880">
        <w:rPr>
          <w:rFonts w:cs="Courier New"/>
          <w:szCs w:val="24"/>
        </w:rPr>
        <w:t>nach dieser Analyse unterschiedlichster intertextueller und intermedialer Verweise</w:t>
      </w:r>
      <w:r w:rsidRPr="00357880">
        <w:rPr>
          <w:rFonts w:cs="Courier New"/>
          <w:szCs w:val="24"/>
        </w:rPr>
        <w:t xml:space="preserve"> </w:t>
      </w:r>
      <w:r w:rsidR="00171EB9" w:rsidRPr="00357880">
        <w:rPr>
          <w:rFonts w:cs="Courier New"/>
          <w:szCs w:val="24"/>
        </w:rPr>
        <w:t>festgestellt</w:t>
      </w:r>
      <w:r w:rsidRPr="00357880">
        <w:rPr>
          <w:rFonts w:cs="Courier New"/>
          <w:szCs w:val="24"/>
        </w:rPr>
        <w:t xml:space="preserve"> werden, dass Moers </w:t>
      </w:r>
      <w:r w:rsidR="00121C73" w:rsidRPr="00357880">
        <w:rPr>
          <w:rFonts w:cs="Courier New"/>
          <w:szCs w:val="24"/>
        </w:rPr>
        <w:t>eine</w:t>
      </w:r>
      <w:r w:rsidRPr="00357880">
        <w:rPr>
          <w:rFonts w:cs="Courier New"/>
          <w:szCs w:val="24"/>
        </w:rPr>
        <w:t xml:space="preserve"> </w:t>
      </w:r>
      <w:r w:rsidR="00583ECE" w:rsidRPr="00357880">
        <w:rPr>
          <w:rFonts w:cs="Courier New"/>
          <w:szCs w:val="24"/>
        </w:rPr>
        <w:t xml:space="preserve">sogenannte </w:t>
      </w:r>
      <w:r w:rsidR="00583ECE" w:rsidRPr="006C4597">
        <w:rPr>
          <w:rFonts w:cs="Courier New"/>
          <w:szCs w:val="24"/>
        </w:rPr>
        <w:t>‚</w:t>
      </w:r>
      <w:r w:rsidRPr="006C4597">
        <w:rPr>
          <w:rFonts w:cs="Courier New"/>
          <w:szCs w:val="24"/>
        </w:rPr>
        <w:t>Grenze</w:t>
      </w:r>
      <w:r w:rsidR="00583ECE" w:rsidRPr="006C4597">
        <w:rPr>
          <w:rFonts w:cs="Courier New"/>
          <w:szCs w:val="24"/>
        </w:rPr>
        <w:t>‘</w:t>
      </w:r>
      <w:r w:rsidRPr="006C4597">
        <w:rPr>
          <w:rFonts w:cs="Courier New"/>
          <w:szCs w:val="24"/>
        </w:rPr>
        <w:t xml:space="preserve"> zwischen </w:t>
      </w:r>
      <w:r w:rsidR="000A0CD5" w:rsidRPr="006C4597">
        <w:rPr>
          <w:rFonts w:eastAsia="Times New Roman" w:cs="Courier New"/>
          <w:szCs w:val="24"/>
        </w:rPr>
        <w:t>‚kanonischen‘ Werken und ‚Trivialliteratur‘</w:t>
      </w:r>
      <w:r w:rsidRPr="006C4597">
        <w:rPr>
          <w:rFonts w:eastAsia="Times New Roman" w:cs="Courier New"/>
          <w:szCs w:val="24"/>
        </w:rPr>
        <w:t xml:space="preserve"> auf sehr vielfältige Weise umspielt</w:t>
      </w:r>
      <w:r w:rsidR="00583ECE" w:rsidRPr="006C4597">
        <w:rPr>
          <w:rFonts w:eastAsia="Times New Roman" w:cs="Courier New"/>
          <w:szCs w:val="24"/>
        </w:rPr>
        <w:t>,</w:t>
      </w:r>
      <w:r w:rsidR="00583ECE" w:rsidRPr="00357880">
        <w:rPr>
          <w:rFonts w:eastAsia="Times New Roman" w:cs="Courier New"/>
          <w:szCs w:val="24"/>
        </w:rPr>
        <w:t xml:space="preserve"> hinterfragt und damit in </w:t>
      </w:r>
      <w:r w:rsidR="006C4597">
        <w:rPr>
          <w:rFonts w:eastAsia="Times New Roman" w:cs="Courier New"/>
          <w:szCs w:val="24"/>
        </w:rPr>
        <w:t>durch dieses Spiel</w:t>
      </w:r>
      <w:r w:rsidR="00583ECE" w:rsidRPr="00357880">
        <w:rPr>
          <w:rFonts w:eastAsia="Times New Roman" w:cs="Courier New"/>
          <w:szCs w:val="24"/>
        </w:rPr>
        <w:t xml:space="preserve"> auch negiert. M</w:t>
      </w:r>
      <w:r w:rsidRPr="00357880">
        <w:rPr>
          <w:rFonts w:eastAsia="Times New Roman" w:cs="Courier New"/>
          <w:szCs w:val="24"/>
        </w:rPr>
        <w:t xml:space="preserve">anchmal </w:t>
      </w:r>
      <w:r w:rsidR="00583ECE" w:rsidRPr="00357880">
        <w:rPr>
          <w:rFonts w:eastAsia="Times New Roman" w:cs="Courier New"/>
          <w:szCs w:val="24"/>
        </w:rPr>
        <w:t xml:space="preserve">ist </w:t>
      </w:r>
      <w:r w:rsidR="00FA193D" w:rsidRPr="00357880">
        <w:rPr>
          <w:rFonts w:eastAsia="Times New Roman" w:cs="Courier New"/>
          <w:szCs w:val="24"/>
        </w:rPr>
        <w:t xml:space="preserve">das </w:t>
      </w:r>
      <w:r w:rsidR="00121C73" w:rsidRPr="00357880">
        <w:rPr>
          <w:rFonts w:eastAsia="Times New Roman" w:cs="Courier New"/>
          <w:szCs w:val="24"/>
        </w:rPr>
        <w:t>Spiel</w:t>
      </w:r>
      <w:r w:rsidR="00583ECE" w:rsidRPr="00357880">
        <w:rPr>
          <w:rFonts w:eastAsia="Times New Roman" w:cs="Courier New"/>
          <w:szCs w:val="24"/>
        </w:rPr>
        <w:t xml:space="preserve"> </w:t>
      </w:r>
      <w:r w:rsidRPr="00357880">
        <w:rPr>
          <w:rFonts w:eastAsia="Times New Roman" w:cs="Courier New"/>
          <w:szCs w:val="24"/>
        </w:rPr>
        <w:t xml:space="preserve">gut erkennbar, an anderen Stellen </w:t>
      </w:r>
      <w:proofErr w:type="gramStart"/>
      <w:r w:rsidRPr="00357880">
        <w:rPr>
          <w:rFonts w:eastAsia="Times New Roman" w:cs="Courier New"/>
          <w:szCs w:val="24"/>
        </w:rPr>
        <w:t xml:space="preserve">wiederum </w:t>
      </w:r>
      <w:r w:rsidR="00121C73" w:rsidRPr="00357880">
        <w:rPr>
          <w:rFonts w:eastAsia="Times New Roman" w:cs="Courier New"/>
          <w:szCs w:val="24"/>
        </w:rPr>
        <w:t>relativ</w:t>
      </w:r>
      <w:proofErr w:type="gramEnd"/>
      <w:r w:rsidR="00121C73" w:rsidRPr="00357880">
        <w:rPr>
          <w:rFonts w:eastAsia="Times New Roman" w:cs="Courier New"/>
          <w:szCs w:val="24"/>
        </w:rPr>
        <w:t xml:space="preserve"> stark kaschiert</w:t>
      </w:r>
      <w:r w:rsidRPr="00357880">
        <w:rPr>
          <w:rFonts w:eastAsia="Times New Roman" w:cs="Courier New"/>
          <w:szCs w:val="24"/>
        </w:rPr>
        <w:t xml:space="preserve">. </w:t>
      </w:r>
      <w:r w:rsidR="00583ECE" w:rsidRPr="00357880">
        <w:rPr>
          <w:rFonts w:eastAsia="Times New Roman" w:cs="Courier New"/>
          <w:szCs w:val="24"/>
        </w:rPr>
        <w:t xml:space="preserve">Es gibt keine strikte Trennung von Texten in </w:t>
      </w:r>
      <w:r w:rsidR="005572C5" w:rsidRPr="00357880">
        <w:rPr>
          <w:rFonts w:eastAsia="Times New Roman" w:cs="Courier New"/>
          <w:szCs w:val="24"/>
        </w:rPr>
        <w:t>‚</w:t>
      </w:r>
      <w:r w:rsidR="00583ECE" w:rsidRPr="00357880">
        <w:rPr>
          <w:rFonts w:eastAsia="Times New Roman" w:cs="Courier New"/>
          <w:szCs w:val="24"/>
        </w:rPr>
        <w:t>Hoch- und Trivialliteratur</w:t>
      </w:r>
      <w:r w:rsidR="005572C5" w:rsidRPr="00357880">
        <w:rPr>
          <w:rFonts w:eastAsia="Times New Roman" w:cs="Courier New"/>
          <w:szCs w:val="24"/>
        </w:rPr>
        <w:t>‘</w:t>
      </w:r>
      <w:r w:rsidR="00583ECE" w:rsidRPr="00357880">
        <w:rPr>
          <w:rFonts w:eastAsia="Times New Roman" w:cs="Courier New"/>
          <w:szCs w:val="24"/>
        </w:rPr>
        <w:t xml:space="preserve">, es gibt </w:t>
      </w:r>
      <w:r w:rsidR="00121C73" w:rsidRPr="00357880">
        <w:rPr>
          <w:rFonts w:eastAsia="Times New Roman" w:cs="Courier New"/>
          <w:szCs w:val="24"/>
        </w:rPr>
        <w:t>nicht ‚den‘</w:t>
      </w:r>
      <w:r w:rsidR="00583ECE" w:rsidRPr="00357880">
        <w:rPr>
          <w:rFonts w:eastAsia="Times New Roman" w:cs="Courier New"/>
          <w:szCs w:val="24"/>
        </w:rPr>
        <w:t xml:space="preserve"> Kanon. Moers zeigt dies, indem er durch sein</w:t>
      </w:r>
      <w:r w:rsidRPr="00357880">
        <w:rPr>
          <w:rFonts w:eastAsia="Times New Roman" w:cs="Courier New"/>
          <w:szCs w:val="24"/>
        </w:rPr>
        <w:t xml:space="preserve"> intertextuelle</w:t>
      </w:r>
      <w:r w:rsidR="00583ECE" w:rsidRPr="00357880">
        <w:rPr>
          <w:rFonts w:eastAsia="Times New Roman" w:cs="Courier New"/>
          <w:szCs w:val="24"/>
        </w:rPr>
        <w:t>s</w:t>
      </w:r>
      <w:r w:rsidRPr="00357880">
        <w:rPr>
          <w:rFonts w:eastAsia="Times New Roman" w:cs="Courier New"/>
          <w:szCs w:val="24"/>
        </w:rPr>
        <w:t xml:space="preserve"> und -mediale</w:t>
      </w:r>
      <w:r w:rsidR="00583ECE" w:rsidRPr="00357880">
        <w:rPr>
          <w:rFonts w:eastAsia="Times New Roman" w:cs="Courier New"/>
          <w:szCs w:val="24"/>
        </w:rPr>
        <w:t>s</w:t>
      </w:r>
      <w:r w:rsidRPr="00357880">
        <w:rPr>
          <w:rFonts w:eastAsia="Times New Roman" w:cs="Courier New"/>
          <w:szCs w:val="24"/>
        </w:rPr>
        <w:t xml:space="preserve"> Spiel die Kriterien, nach denen Werke auf der einen oder anderen Seite eingeordnet werden, in Frage </w:t>
      </w:r>
      <w:r w:rsidR="00583ECE" w:rsidRPr="00357880">
        <w:rPr>
          <w:rFonts w:eastAsia="Times New Roman" w:cs="Courier New"/>
          <w:szCs w:val="24"/>
        </w:rPr>
        <w:t>stellt und aufhebt</w:t>
      </w:r>
      <w:r w:rsidRPr="00357880">
        <w:rPr>
          <w:rFonts w:eastAsia="Times New Roman" w:cs="Courier New"/>
          <w:szCs w:val="24"/>
        </w:rPr>
        <w:t xml:space="preserve">. </w:t>
      </w:r>
      <w:r w:rsidR="006111FD" w:rsidRPr="00357880">
        <w:rPr>
          <w:rFonts w:eastAsia="Times New Roman" w:cs="Courier New"/>
          <w:szCs w:val="24"/>
        </w:rPr>
        <w:t>Damit wirft er</w:t>
      </w:r>
      <w:r w:rsidR="00121C73" w:rsidRPr="00357880">
        <w:rPr>
          <w:rFonts w:eastAsia="Times New Roman" w:cs="Courier New"/>
          <w:szCs w:val="24"/>
        </w:rPr>
        <w:t xml:space="preserve"> </w:t>
      </w:r>
      <w:r w:rsidRPr="00357880">
        <w:rPr>
          <w:rFonts w:eastAsia="Times New Roman" w:cs="Courier New"/>
          <w:szCs w:val="24"/>
        </w:rPr>
        <w:t xml:space="preserve">viele Fragen zum Umgang mit und Verständnis von </w:t>
      </w:r>
      <w:r w:rsidR="003D7285" w:rsidRPr="00357880">
        <w:rPr>
          <w:rFonts w:eastAsia="Times New Roman" w:cs="Courier New"/>
          <w:szCs w:val="24"/>
        </w:rPr>
        <w:t>‚</w:t>
      </w:r>
      <w:r w:rsidRPr="00357880">
        <w:rPr>
          <w:rFonts w:eastAsia="Times New Roman" w:cs="Courier New"/>
          <w:szCs w:val="24"/>
        </w:rPr>
        <w:t>Kanon</w:t>
      </w:r>
      <w:r w:rsidR="003D7285" w:rsidRPr="00357880">
        <w:rPr>
          <w:rFonts w:eastAsia="Times New Roman" w:cs="Courier New"/>
          <w:szCs w:val="24"/>
        </w:rPr>
        <w:t>‘</w:t>
      </w:r>
      <w:r w:rsidRPr="00357880">
        <w:rPr>
          <w:rFonts w:eastAsia="Times New Roman" w:cs="Courier New"/>
          <w:szCs w:val="24"/>
        </w:rPr>
        <w:t xml:space="preserve"> und </w:t>
      </w:r>
      <w:r w:rsidR="005572C5" w:rsidRPr="00357880">
        <w:rPr>
          <w:rFonts w:eastAsia="Times New Roman" w:cs="Courier New"/>
          <w:szCs w:val="24"/>
        </w:rPr>
        <w:t>‚</w:t>
      </w:r>
      <w:r w:rsidRPr="00357880">
        <w:rPr>
          <w:rFonts w:eastAsia="Times New Roman" w:cs="Courier New"/>
          <w:szCs w:val="24"/>
        </w:rPr>
        <w:t>Hochliteratur</w:t>
      </w:r>
      <w:r w:rsidR="005572C5" w:rsidRPr="00357880">
        <w:rPr>
          <w:rFonts w:eastAsia="Times New Roman" w:cs="Courier New"/>
          <w:szCs w:val="24"/>
        </w:rPr>
        <w:t>‘</w:t>
      </w:r>
      <w:r w:rsidRPr="00357880">
        <w:rPr>
          <w:rFonts w:eastAsia="Times New Roman" w:cs="Courier New"/>
          <w:szCs w:val="24"/>
        </w:rPr>
        <w:t xml:space="preserve"> auf.</w:t>
      </w:r>
    </w:p>
    <w:p w14:paraId="59D3BD31" w14:textId="1AECF92C" w:rsidR="00121C73" w:rsidRPr="00357880" w:rsidRDefault="0030751E" w:rsidP="00A03D77">
      <w:pPr>
        <w:pStyle w:val="berschrift2"/>
        <w:tabs>
          <w:tab w:val="clear" w:pos="720"/>
        </w:tabs>
        <w:spacing w:line="480" w:lineRule="auto"/>
        <w:ind w:left="0" w:firstLine="0"/>
        <w:rPr>
          <w:rFonts w:eastAsia="Times New Roman"/>
          <w:sz w:val="28"/>
          <w:szCs w:val="28"/>
        </w:rPr>
      </w:pPr>
      <w:bookmarkStart w:id="34" w:name="_Toc48556041"/>
      <w:r w:rsidRPr="00357880">
        <w:rPr>
          <w:sz w:val="28"/>
          <w:szCs w:val="28"/>
        </w:rPr>
        <w:t xml:space="preserve">4.4 </w:t>
      </w:r>
      <w:r w:rsidR="005B6A0D">
        <w:rPr>
          <w:sz w:val="28"/>
          <w:szCs w:val="28"/>
        </w:rPr>
        <w:t>Notwendiges Vorwissen, um sich auf Moers‘ ‚Spiel‘ einlassen zu können</w:t>
      </w:r>
      <w:bookmarkEnd w:id="34"/>
    </w:p>
    <w:p w14:paraId="3356A61C" w14:textId="5F007DCD" w:rsidR="0030751E" w:rsidRPr="00357880" w:rsidRDefault="0030751E" w:rsidP="00A03D77">
      <w:pPr>
        <w:autoSpaceDE w:val="0"/>
        <w:autoSpaceDN w:val="0"/>
        <w:adjustRightInd w:val="0"/>
        <w:spacing w:before="240" w:after="0" w:line="480" w:lineRule="auto"/>
        <w:ind w:firstLine="709"/>
        <w:rPr>
          <w:rFonts w:ascii="Courier New" w:hAnsi="Courier New" w:cs="Courier New"/>
          <w:szCs w:val="24"/>
        </w:rPr>
      </w:pPr>
      <w:r w:rsidRPr="00357880">
        <w:rPr>
          <w:rFonts w:hAnsi="Courier New" w:cs="Courier New"/>
          <w:szCs w:val="24"/>
        </w:rPr>
        <w:t>Durch die vorausgegangenen Ausf</w:t>
      </w:r>
      <w:r w:rsidRPr="00357880">
        <w:rPr>
          <w:rFonts w:eastAsia="Times New Roman" w:cs="Courier New"/>
          <w:szCs w:val="24"/>
        </w:rPr>
        <w:t>ührungen wurde bereits deutlich, dass einige intertextuelle oder -mediale Verweise</w:t>
      </w:r>
      <w:r w:rsidR="00121C73" w:rsidRPr="00357880">
        <w:rPr>
          <w:rFonts w:eastAsia="Times New Roman" w:cs="Courier New"/>
          <w:szCs w:val="24"/>
        </w:rPr>
        <w:t xml:space="preserve"> in den hier betrachteten Texten von Walter Moers</w:t>
      </w:r>
      <w:r w:rsidRPr="00357880">
        <w:rPr>
          <w:rFonts w:eastAsia="Times New Roman" w:cs="Courier New"/>
          <w:szCs w:val="24"/>
        </w:rPr>
        <w:t xml:space="preserve"> einfacher zu erkennen sind als andere. In diesem Abschnitt wird untersucht, welches Vorwissen notwendig ist, um die Anspielungen und Bezüge zu erkennen und zu verstehen</w:t>
      </w:r>
      <w:r w:rsidR="00121C73" w:rsidRPr="00357880">
        <w:rPr>
          <w:rFonts w:eastAsia="Times New Roman" w:cs="Courier New"/>
          <w:szCs w:val="24"/>
        </w:rPr>
        <w:t xml:space="preserve"> und ebenso wird</w:t>
      </w:r>
      <w:r w:rsidRPr="00357880">
        <w:rPr>
          <w:rFonts w:eastAsia="Times New Roman" w:cs="Courier New"/>
          <w:szCs w:val="24"/>
        </w:rPr>
        <w:t xml:space="preserve"> der Frage nachgegangen, ob es denn überhaupt erforderlich ist, dass man alle</w:t>
      </w:r>
      <w:r w:rsidR="00DD63E1" w:rsidRPr="00357880">
        <w:rPr>
          <w:rFonts w:eastAsia="Times New Roman" w:cs="Courier New"/>
          <w:szCs w:val="24"/>
        </w:rPr>
        <w:t xml:space="preserve"> intertextuellen und intermedialen Bezüge erkennt</w:t>
      </w:r>
      <w:r w:rsidRPr="00357880">
        <w:rPr>
          <w:rFonts w:eastAsia="Times New Roman" w:cs="Courier New"/>
          <w:szCs w:val="24"/>
        </w:rPr>
        <w:t xml:space="preserve">. Oder, um es etwas plakativer mit den Worten eines Reporters der </w:t>
      </w:r>
      <w:r w:rsidRPr="00357880">
        <w:rPr>
          <w:rFonts w:eastAsia="Times New Roman" w:cs="Courier New"/>
          <w:i/>
          <w:iCs/>
          <w:szCs w:val="24"/>
        </w:rPr>
        <w:t>Zeit</w:t>
      </w:r>
      <w:r w:rsidRPr="00357880">
        <w:rPr>
          <w:rFonts w:eastAsia="Times New Roman" w:cs="Courier New"/>
          <w:szCs w:val="24"/>
        </w:rPr>
        <w:t xml:space="preserve"> im Gespräch mit Walter Moers </w:t>
      </w:r>
      <w:r w:rsidR="00DD63E1" w:rsidRPr="00357880">
        <w:rPr>
          <w:rFonts w:eastAsia="Times New Roman" w:cs="Courier New"/>
          <w:szCs w:val="24"/>
        </w:rPr>
        <w:t>auszudrücken</w:t>
      </w:r>
      <w:r w:rsidRPr="00357880">
        <w:rPr>
          <w:rFonts w:eastAsia="Times New Roman" w:cs="Courier New"/>
          <w:szCs w:val="24"/>
        </w:rPr>
        <w:t xml:space="preserve">: </w:t>
      </w:r>
      <w:r w:rsidR="00185760" w:rsidRPr="00357880">
        <w:rPr>
          <w:rFonts w:eastAsia="Times New Roman" w:cs="Courier New"/>
          <w:szCs w:val="24"/>
        </w:rPr>
        <w:t>„</w:t>
      </w:r>
      <w:r w:rsidRPr="00357880">
        <w:rPr>
          <w:rFonts w:eastAsia="Times New Roman" w:cs="Courier New"/>
          <w:szCs w:val="24"/>
        </w:rPr>
        <w:t>Wie schlau muss man sein, um den vollen Spaß an Walter Moers zu haben?”</w:t>
      </w:r>
    </w:p>
    <w:p w14:paraId="1E2F46C2" w14:textId="7098FC2D" w:rsidR="0030751E" w:rsidRPr="00357880" w:rsidRDefault="00DD63E1" w:rsidP="0030751E">
      <w:pPr>
        <w:autoSpaceDE w:val="0"/>
        <w:autoSpaceDN w:val="0"/>
        <w:adjustRightInd w:val="0"/>
        <w:spacing w:after="0" w:line="480" w:lineRule="auto"/>
        <w:ind w:firstLine="709"/>
        <w:rPr>
          <w:rFonts w:ascii="Courier New" w:hAnsi="Courier New" w:cs="Courier New"/>
          <w:szCs w:val="24"/>
        </w:rPr>
      </w:pPr>
      <w:r w:rsidRPr="00357880">
        <w:rPr>
          <w:rFonts w:eastAsia="Times New Roman" w:cs="Courier New"/>
          <w:szCs w:val="24"/>
        </w:rPr>
        <w:t>Um „den vollen Spaß an Walter Moers zu haben“</w:t>
      </w:r>
      <w:r w:rsidR="0030751E" w:rsidRPr="00357880">
        <w:rPr>
          <w:rFonts w:eastAsia="Times New Roman" w:cs="Courier New"/>
          <w:szCs w:val="24"/>
        </w:rPr>
        <w:t xml:space="preserve"> wird ein gewisses Vorwissen über Literatur und Kultur benötigt. Grundsätzlich ist jedoch </w:t>
      </w:r>
      <w:r w:rsidRPr="00357880">
        <w:rPr>
          <w:rFonts w:eastAsia="Times New Roman" w:cs="Courier New"/>
          <w:szCs w:val="24"/>
        </w:rPr>
        <w:t>zu betonen</w:t>
      </w:r>
      <w:r w:rsidR="0030751E" w:rsidRPr="00357880">
        <w:rPr>
          <w:rFonts w:eastAsia="Times New Roman" w:cs="Courier New"/>
          <w:szCs w:val="24"/>
        </w:rPr>
        <w:t xml:space="preserve">, dass die </w:t>
      </w:r>
      <w:r w:rsidRPr="00357880">
        <w:rPr>
          <w:rFonts w:eastAsia="Times New Roman" w:cs="Courier New"/>
          <w:szCs w:val="24"/>
        </w:rPr>
        <w:t xml:space="preserve">Inhalte der </w:t>
      </w:r>
      <w:r w:rsidR="0030751E" w:rsidRPr="00357880">
        <w:rPr>
          <w:rFonts w:eastAsia="Times New Roman" w:cs="Courier New"/>
          <w:szCs w:val="24"/>
        </w:rPr>
        <w:t xml:space="preserve">Bücher auch ohne dieses Vorwissen </w:t>
      </w:r>
      <w:r w:rsidRPr="00357880">
        <w:rPr>
          <w:rFonts w:eastAsia="Times New Roman" w:cs="Courier New"/>
          <w:szCs w:val="24"/>
        </w:rPr>
        <w:t>verstanden werden können</w:t>
      </w:r>
      <w:r w:rsidR="0030751E" w:rsidRPr="00357880">
        <w:rPr>
          <w:rFonts w:eastAsia="Times New Roman" w:cs="Courier New"/>
          <w:szCs w:val="24"/>
        </w:rPr>
        <w:t xml:space="preserve">, auch wenn dabei doch </w:t>
      </w:r>
      <w:r w:rsidRPr="00357880">
        <w:rPr>
          <w:rFonts w:eastAsia="Times New Roman" w:cs="Courier New"/>
          <w:szCs w:val="24"/>
        </w:rPr>
        <w:t xml:space="preserve">einige Dimensionen des </w:t>
      </w:r>
      <w:r w:rsidR="003D7285" w:rsidRPr="00357880">
        <w:rPr>
          <w:rFonts w:eastAsia="Times New Roman" w:cs="Courier New"/>
          <w:szCs w:val="24"/>
        </w:rPr>
        <w:t>‚</w:t>
      </w:r>
      <w:r w:rsidRPr="00357880">
        <w:rPr>
          <w:rFonts w:eastAsia="Times New Roman" w:cs="Courier New"/>
          <w:szCs w:val="24"/>
        </w:rPr>
        <w:t>Gesamt-Leseerlebnisses</w:t>
      </w:r>
      <w:r w:rsidR="003D7285" w:rsidRPr="00357880">
        <w:rPr>
          <w:rFonts w:eastAsia="Times New Roman" w:cs="Courier New"/>
          <w:szCs w:val="24"/>
        </w:rPr>
        <w:t>‘</w:t>
      </w:r>
      <w:r w:rsidR="0030751E" w:rsidRPr="00357880">
        <w:rPr>
          <w:rFonts w:eastAsia="Times New Roman" w:cs="Courier New"/>
          <w:szCs w:val="24"/>
        </w:rPr>
        <w:t xml:space="preserve"> verloren geh</w:t>
      </w:r>
      <w:r w:rsidRPr="00357880">
        <w:rPr>
          <w:rFonts w:eastAsia="Times New Roman" w:cs="Courier New"/>
          <w:szCs w:val="24"/>
        </w:rPr>
        <w:t>en</w:t>
      </w:r>
      <w:r w:rsidR="0030751E" w:rsidRPr="00357880">
        <w:rPr>
          <w:rFonts w:eastAsia="Times New Roman" w:cs="Courier New"/>
          <w:szCs w:val="24"/>
        </w:rPr>
        <w:t xml:space="preserve">. </w:t>
      </w:r>
    </w:p>
    <w:p w14:paraId="19590632" w14:textId="77777777" w:rsidR="00FA193D" w:rsidRPr="00357880" w:rsidRDefault="0030751E" w:rsidP="0030751E">
      <w:pPr>
        <w:autoSpaceDE w:val="0"/>
        <w:autoSpaceDN w:val="0"/>
        <w:adjustRightInd w:val="0"/>
        <w:spacing w:after="0" w:line="480" w:lineRule="auto"/>
        <w:ind w:firstLine="709"/>
        <w:rPr>
          <w:rFonts w:eastAsia="Times New Roman" w:cs="Courier New"/>
          <w:szCs w:val="24"/>
        </w:rPr>
      </w:pPr>
      <w:r w:rsidRPr="00357880">
        <w:rPr>
          <w:rFonts w:cs="Courier New"/>
          <w:szCs w:val="24"/>
        </w:rPr>
        <w:lastRenderedPageBreak/>
        <w:t xml:space="preserve">Gerrit </w:t>
      </w:r>
      <w:proofErr w:type="spellStart"/>
      <w:r w:rsidRPr="00357880">
        <w:rPr>
          <w:rFonts w:cs="Courier New"/>
          <w:szCs w:val="24"/>
        </w:rPr>
        <w:t>Lungershausen</w:t>
      </w:r>
      <w:proofErr w:type="spellEnd"/>
      <w:r w:rsidR="003403A7" w:rsidRPr="00460355">
        <w:rPr>
          <w:rStyle w:val="Funotenzeichen"/>
        </w:rPr>
        <w:footnoteReference w:id="37"/>
      </w:r>
      <w:r w:rsidRPr="00357880">
        <w:rPr>
          <w:rFonts w:cs="Courier New"/>
          <w:szCs w:val="24"/>
        </w:rPr>
        <w:t xml:space="preserve"> </w:t>
      </w:r>
      <w:r w:rsidRPr="00357880">
        <w:rPr>
          <w:rFonts w:eastAsia="Times New Roman" w:cs="Courier New"/>
          <w:szCs w:val="24"/>
        </w:rPr>
        <w:t xml:space="preserve">bezeichnet Moers’ Werke in seinem Science-Slam als </w:t>
      </w:r>
      <w:r w:rsidR="00185760" w:rsidRPr="00357880">
        <w:rPr>
          <w:rFonts w:eastAsia="Times New Roman" w:cs="Courier New"/>
          <w:szCs w:val="24"/>
        </w:rPr>
        <w:t>„</w:t>
      </w:r>
      <w:r w:rsidRPr="00357880">
        <w:rPr>
          <w:rFonts w:eastAsia="Times New Roman" w:cs="Courier New"/>
          <w:szCs w:val="24"/>
        </w:rPr>
        <w:t xml:space="preserve">Mitmach-Poetik” </w:t>
      </w:r>
      <w:r w:rsidR="00844AA2" w:rsidRPr="00357880">
        <w:rPr>
          <w:rFonts w:eastAsia="Times New Roman" w:cs="Courier New"/>
          <w:szCs w:val="24"/>
        </w:rPr>
        <w:fldChar w:fldCharType="begin"/>
      </w:r>
      <w:r w:rsidR="00844AA2" w:rsidRPr="00357880">
        <w:rPr>
          <w:rFonts w:eastAsia="Times New Roman" w:cs="Courier New"/>
          <w:szCs w:val="24"/>
        </w:rPr>
        <w:instrText xml:space="preserve"> ADDIN ZOTERO_ITEM CSL_CITATION {"citationID":"4gQWU8My","properties":{"formattedCitation":"(Lungershausen)","plainCitation":"(Lungershausen)","noteIndex":0},"citationItems":[{"id":141,"uris":["http://zotero.org/users/6203910/items/HVRPNV7I"],"uri":["http://zotero.org/users/6203910/items/HVRPNV7I"],"itemData":{"id":141,"type":"motion_picture","event-place":"Berlin","language":"Deutsch","publisher-place":"Berlin","title":"Science Slam im Berliner SO36 - Die Zamonienromane von Walter Moers'","title-short":"Science Slam","URL":"http://www.gerritlembke.de/wordpress/zamonien_berlin/","author":[{"family":"Lungershausen","given":"Gerrit"}],"issued":{"date-parts":[["2015",12,7]]}}}],"schema":"https://github.com/citation-style-language/schema/raw/master/csl-citation.json"} </w:instrText>
      </w:r>
      <w:r w:rsidR="00844AA2" w:rsidRPr="00357880">
        <w:rPr>
          <w:rFonts w:eastAsia="Times New Roman" w:cs="Courier New"/>
          <w:szCs w:val="24"/>
        </w:rPr>
        <w:fldChar w:fldCharType="separate"/>
      </w:r>
      <w:r w:rsidR="00844AA2" w:rsidRPr="00357880">
        <w:rPr>
          <w:rFonts w:cs="Times New Roman"/>
        </w:rPr>
        <w:t>(Lungershausen)</w:t>
      </w:r>
      <w:r w:rsidR="00844AA2" w:rsidRPr="00357880">
        <w:rPr>
          <w:rFonts w:eastAsia="Times New Roman" w:cs="Courier New"/>
          <w:szCs w:val="24"/>
        </w:rPr>
        <w:fldChar w:fldCharType="end"/>
      </w:r>
      <w:r w:rsidRPr="00357880">
        <w:rPr>
          <w:rFonts w:eastAsia="Times New Roman" w:cs="Courier New"/>
          <w:szCs w:val="24"/>
        </w:rPr>
        <w:t xml:space="preserve">. Dieser Begriff ist ziemlich passend gewählt, lädt Moers doch seine LeserInnen ein, seine Texte genauer unter die Lupe zu nehmen und die mehr oder weniger versteckten Referenzen selbst zu entdecken. Wird die Referenz erkannt und verstanden, kann damit </w:t>
      </w:r>
      <w:r w:rsidR="004C7AEE" w:rsidRPr="00357880">
        <w:rPr>
          <w:rFonts w:eastAsia="Times New Roman" w:cs="Courier New"/>
          <w:szCs w:val="24"/>
        </w:rPr>
        <w:t>eine Verknüpfung zu einem Prätext hergestellt</w:t>
      </w:r>
      <w:r w:rsidRPr="00357880">
        <w:rPr>
          <w:rFonts w:eastAsia="Times New Roman" w:cs="Courier New"/>
          <w:szCs w:val="24"/>
        </w:rPr>
        <w:t xml:space="preserve"> werden, es ist aber durchaus auch möglich, dass die </w:t>
      </w:r>
      <w:r w:rsidR="004C7AEE" w:rsidRPr="00357880">
        <w:rPr>
          <w:rFonts w:eastAsia="Times New Roman" w:cs="Courier New"/>
          <w:szCs w:val="24"/>
        </w:rPr>
        <w:t>Referenz</w:t>
      </w:r>
      <w:r w:rsidRPr="00357880">
        <w:rPr>
          <w:rFonts w:eastAsia="Times New Roman" w:cs="Courier New"/>
          <w:szCs w:val="24"/>
        </w:rPr>
        <w:t xml:space="preserve"> an sich von den LeserInnen nicht als solche erkannt wird. </w:t>
      </w:r>
    </w:p>
    <w:p w14:paraId="163573C1" w14:textId="662065E0" w:rsidR="00315936" w:rsidRPr="00357880" w:rsidRDefault="0030751E" w:rsidP="0030751E">
      <w:pPr>
        <w:autoSpaceDE w:val="0"/>
        <w:autoSpaceDN w:val="0"/>
        <w:adjustRightInd w:val="0"/>
        <w:spacing w:after="0" w:line="480" w:lineRule="auto"/>
        <w:ind w:firstLine="709"/>
        <w:rPr>
          <w:rFonts w:eastAsia="Times New Roman" w:cs="Courier New"/>
          <w:szCs w:val="24"/>
        </w:rPr>
      </w:pPr>
      <w:r w:rsidRPr="00357880">
        <w:rPr>
          <w:rFonts w:eastAsia="Times New Roman" w:cs="Courier New"/>
          <w:szCs w:val="24"/>
        </w:rPr>
        <w:t>Es können also grob drei Möglichkeiten unterschieden werden</w:t>
      </w:r>
      <w:r w:rsidR="00E246AC" w:rsidRPr="00357880">
        <w:rPr>
          <w:rFonts w:eastAsia="Times New Roman" w:cs="Courier New"/>
          <w:szCs w:val="24"/>
        </w:rPr>
        <w:t xml:space="preserve">, wobei die Nummerierung dieser </w:t>
      </w:r>
      <w:r w:rsidR="00705468" w:rsidRPr="00357880">
        <w:rPr>
          <w:rFonts w:eastAsia="Times New Roman" w:cs="Courier New"/>
          <w:szCs w:val="24"/>
        </w:rPr>
        <w:t>Möglichkeiten und damit auch der Gruppen innerhalb der Leserschaft lediglich der besseren Übersicht dient und nicht als hierarchische Einordnung zu sehen ist</w:t>
      </w:r>
      <w:r w:rsidRPr="00357880">
        <w:rPr>
          <w:rFonts w:eastAsia="Times New Roman" w:cs="Courier New"/>
          <w:szCs w:val="24"/>
        </w:rPr>
        <w:t xml:space="preserve">: </w:t>
      </w:r>
      <w:r w:rsidR="00705468" w:rsidRPr="00357880">
        <w:rPr>
          <w:rFonts w:eastAsia="Times New Roman" w:cs="Courier New"/>
          <w:szCs w:val="24"/>
        </w:rPr>
        <w:t>Möglichkeit Eins</w:t>
      </w:r>
      <w:r w:rsidRPr="00357880">
        <w:rPr>
          <w:rFonts w:eastAsia="Times New Roman" w:cs="Courier New"/>
          <w:szCs w:val="24"/>
        </w:rPr>
        <w:t xml:space="preserve">: Die LeserInnen erkennen das Vorhandensein einer Referenz nicht, für sie besteht der Text, zumindest an dieser Stelle nur aus dem, was tatsächlich geschrieben vor ihnen liegt. </w:t>
      </w:r>
      <w:r w:rsidR="00705468" w:rsidRPr="00357880">
        <w:rPr>
          <w:rFonts w:eastAsia="Times New Roman" w:cs="Courier New"/>
          <w:szCs w:val="24"/>
        </w:rPr>
        <w:t>Möglichkeit zwei</w:t>
      </w:r>
      <w:r w:rsidRPr="00357880">
        <w:rPr>
          <w:rFonts w:eastAsia="Times New Roman" w:cs="Courier New"/>
          <w:szCs w:val="24"/>
        </w:rPr>
        <w:t xml:space="preserve">: Die LeserInnen erkennen, dass es sich bei einer Stelle um eine </w:t>
      </w:r>
      <w:r w:rsidR="004C7AEE" w:rsidRPr="00357880">
        <w:rPr>
          <w:rFonts w:eastAsia="Times New Roman" w:cs="Courier New"/>
          <w:szCs w:val="24"/>
        </w:rPr>
        <w:t>Referenz</w:t>
      </w:r>
      <w:r w:rsidRPr="00357880">
        <w:rPr>
          <w:rFonts w:eastAsia="Times New Roman" w:cs="Courier New"/>
          <w:szCs w:val="24"/>
        </w:rPr>
        <w:t xml:space="preserve"> handelt, in der auf etwas außerhalb des ihnen vorliegenden Textes verwiesen wird, verstehen aber die Referenz nicht. Für sie existiert damit neben dem vorliegenden Text auch noch ein Netz an Verweisen auf ein noch unbestimmtes Äußeres, auf das sie aktuell noch nicht zugreifen können. </w:t>
      </w:r>
      <w:r w:rsidR="00705468" w:rsidRPr="00357880">
        <w:rPr>
          <w:rFonts w:eastAsia="Times New Roman" w:cs="Courier New"/>
          <w:szCs w:val="24"/>
        </w:rPr>
        <w:t>Möglichkeit drei</w:t>
      </w:r>
      <w:r w:rsidRPr="00357880">
        <w:rPr>
          <w:rFonts w:eastAsia="Times New Roman" w:cs="Courier New"/>
          <w:szCs w:val="24"/>
        </w:rPr>
        <w:t xml:space="preserve">: Die LeserInnen erkennen die </w:t>
      </w:r>
      <w:r w:rsidR="004C7AEE" w:rsidRPr="00357880">
        <w:rPr>
          <w:rFonts w:eastAsia="Times New Roman" w:cs="Courier New"/>
          <w:szCs w:val="24"/>
        </w:rPr>
        <w:t>Referenz</w:t>
      </w:r>
      <w:r w:rsidRPr="00357880">
        <w:rPr>
          <w:rFonts w:eastAsia="Times New Roman" w:cs="Courier New"/>
          <w:szCs w:val="24"/>
        </w:rPr>
        <w:t xml:space="preserve"> und können auch d</w:t>
      </w:r>
      <w:r w:rsidR="004C7AEE" w:rsidRPr="00357880">
        <w:rPr>
          <w:rFonts w:eastAsia="Times New Roman" w:cs="Courier New"/>
          <w:szCs w:val="24"/>
        </w:rPr>
        <w:t>ie Verbindung zur Bezugsstelle</w:t>
      </w:r>
      <w:r w:rsidRPr="00357880">
        <w:rPr>
          <w:rFonts w:eastAsia="Times New Roman" w:cs="Courier New"/>
          <w:szCs w:val="24"/>
        </w:rPr>
        <w:t xml:space="preserve"> außerhalb des vorliegenden Textes aufbauen</w:t>
      </w:r>
      <w:r w:rsidR="004C7AEE" w:rsidRPr="00357880">
        <w:rPr>
          <w:rFonts w:eastAsia="Times New Roman" w:cs="Courier New"/>
          <w:szCs w:val="24"/>
        </w:rPr>
        <w:t xml:space="preserve">. </w:t>
      </w:r>
    </w:p>
    <w:p w14:paraId="16BA3800" w14:textId="0E431664" w:rsidR="0030751E" w:rsidRPr="00357880" w:rsidRDefault="0030751E" w:rsidP="0030751E">
      <w:pPr>
        <w:autoSpaceDE w:val="0"/>
        <w:autoSpaceDN w:val="0"/>
        <w:adjustRightInd w:val="0"/>
        <w:spacing w:after="0" w:line="480" w:lineRule="auto"/>
        <w:ind w:firstLine="709"/>
        <w:rPr>
          <w:rFonts w:ascii="Courier New" w:hAnsi="Courier New" w:cs="Courier New"/>
          <w:szCs w:val="24"/>
        </w:rPr>
      </w:pPr>
      <w:r w:rsidRPr="00357880">
        <w:rPr>
          <w:rFonts w:eastAsia="Times New Roman" w:cs="Courier New"/>
          <w:szCs w:val="24"/>
        </w:rPr>
        <w:t xml:space="preserve">Handelt es sich damit aber immer noch um denselben Text? Ja, der Ausgangstext ist immer derselbe: </w:t>
      </w:r>
      <w:r w:rsidRPr="00357880">
        <w:rPr>
          <w:rFonts w:cs="Courier New"/>
          <w:i/>
          <w:szCs w:val="24"/>
        </w:rPr>
        <w:t>S</w:t>
      </w:r>
      <w:r w:rsidR="003D7285" w:rsidRPr="00357880">
        <w:rPr>
          <w:rFonts w:cs="Courier New"/>
          <w:i/>
          <w:szCs w:val="24"/>
        </w:rPr>
        <w:t xml:space="preserve">tadt </w:t>
      </w:r>
      <w:r w:rsidRPr="00357880">
        <w:rPr>
          <w:rFonts w:cs="Courier New"/>
          <w:i/>
          <w:szCs w:val="24"/>
        </w:rPr>
        <w:t>d</w:t>
      </w:r>
      <w:r w:rsidR="003D7285" w:rsidRPr="00357880">
        <w:rPr>
          <w:rFonts w:cs="Courier New"/>
          <w:i/>
          <w:szCs w:val="24"/>
        </w:rPr>
        <w:t xml:space="preserve">er </w:t>
      </w:r>
      <w:r w:rsidRPr="00357880">
        <w:rPr>
          <w:rFonts w:cs="Courier New"/>
          <w:i/>
          <w:szCs w:val="24"/>
        </w:rPr>
        <w:t>T</w:t>
      </w:r>
      <w:r w:rsidR="003D7285" w:rsidRPr="00357880">
        <w:rPr>
          <w:rFonts w:cs="Courier New"/>
          <w:i/>
          <w:szCs w:val="24"/>
        </w:rPr>
        <w:t xml:space="preserve">räumenden </w:t>
      </w:r>
      <w:r w:rsidRPr="00357880">
        <w:rPr>
          <w:rFonts w:cs="Courier New"/>
          <w:i/>
          <w:szCs w:val="24"/>
        </w:rPr>
        <w:t>B</w:t>
      </w:r>
      <w:r w:rsidR="003D7285" w:rsidRPr="00357880">
        <w:rPr>
          <w:rFonts w:cs="Courier New"/>
          <w:i/>
          <w:szCs w:val="24"/>
        </w:rPr>
        <w:t>ücher</w:t>
      </w:r>
      <w:r w:rsidRPr="00357880">
        <w:rPr>
          <w:rFonts w:cs="Courier New"/>
          <w:szCs w:val="24"/>
        </w:rPr>
        <w:t xml:space="preserve"> und </w:t>
      </w:r>
      <w:r w:rsidRPr="00357880">
        <w:rPr>
          <w:rFonts w:cs="Courier New"/>
          <w:i/>
          <w:szCs w:val="24"/>
        </w:rPr>
        <w:t>L</w:t>
      </w:r>
      <w:r w:rsidR="003D7285" w:rsidRPr="00357880">
        <w:rPr>
          <w:rFonts w:cs="Courier New"/>
          <w:i/>
          <w:szCs w:val="24"/>
        </w:rPr>
        <w:t xml:space="preserve">abyrinth </w:t>
      </w:r>
      <w:r w:rsidRPr="00357880">
        <w:rPr>
          <w:rFonts w:cs="Courier New"/>
          <w:i/>
          <w:szCs w:val="24"/>
        </w:rPr>
        <w:t>d</w:t>
      </w:r>
      <w:r w:rsidR="003D7285" w:rsidRPr="00357880">
        <w:rPr>
          <w:rFonts w:cs="Courier New"/>
          <w:i/>
          <w:szCs w:val="24"/>
        </w:rPr>
        <w:t xml:space="preserve">er </w:t>
      </w:r>
      <w:r w:rsidRPr="00357880">
        <w:rPr>
          <w:rFonts w:cs="Courier New"/>
          <w:i/>
          <w:szCs w:val="24"/>
        </w:rPr>
        <w:t>T</w:t>
      </w:r>
      <w:r w:rsidR="003D7285" w:rsidRPr="00357880">
        <w:rPr>
          <w:rFonts w:cs="Courier New"/>
          <w:i/>
          <w:szCs w:val="24"/>
        </w:rPr>
        <w:t xml:space="preserve">räumenden </w:t>
      </w:r>
      <w:r w:rsidRPr="00357880">
        <w:rPr>
          <w:rFonts w:cs="Courier New"/>
          <w:i/>
          <w:szCs w:val="24"/>
        </w:rPr>
        <w:t>B</w:t>
      </w:r>
      <w:r w:rsidR="003D7285" w:rsidRPr="00357880">
        <w:rPr>
          <w:rFonts w:cs="Courier New"/>
          <w:i/>
          <w:szCs w:val="24"/>
        </w:rPr>
        <w:t>ücher</w:t>
      </w:r>
      <w:r w:rsidRPr="00357880">
        <w:rPr>
          <w:rFonts w:cs="Courier New"/>
          <w:szCs w:val="24"/>
        </w:rPr>
        <w:t xml:space="preserve"> von Walter Moers. Allerdings unterscheiden sich die Ebenen, auf denen die verschiedenen Lesergruppen den Text lesen. Auf welcher Ebene </w:t>
      </w:r>
      <w:r w:rsidR="00DD63E1" w:rsidRPr="00357880">
        <w:rPr>
          <w:rFonts w:cs="Courier New"/>
          <w:szCs w:val="24"/>
        </w:rPr>
        <w:t>man</w:t>
      </w:r>
      <w:r w:rsidRPr="00357880">
        <w:rPr>
          <w:rFonts w:cs="Courier New"/>
          <w:szCs w:val="24"/>
        </w:rPr>
        <w:t xml:space="preserve"> liest, h</w:t>
      </w:r>
      <w:r w:rsidRPr="00357880">
        <w:rPr>
          <w:rFonts w:eastAsia="Times New Roman" w:cs="Courier New"/>
          <w:szCs w:val="24"/>
        </w:rPr>
        <w:t xml:space="preserve">ängt auch damit zusammen, was </w:t>
      </w:r>
      <w:r w:rsidR="00DD63E1" w:rsidRPr="00357880">
        <w:rPr>
          <w:rFonts w:eastAsia="Times New Roman" w:cs="Courier New"/>
          <w:szCs w:val="24"/>
        </w:rPr>
        <w:t xml:space="preserve">man </w:t>
      </w:r>
      <w:r w:rsidRPr="00357880">
        <w:rPr>
          <w:rFonts w:eastAsia="Times New Roman" w:cs="Courier New"/>
          <w:szCs w:val="24"/>
        </w:rPr>
        <w:t xml:space="preserve">selbst in den Text einbringen kann, also auch über welches Vorwissen </w:t>
      </w:r>
      <w:r w:rsidR="00DD63E1" w:rsidRPr="00357880">
        <w:rPr>
          <w:rFonts w:eastAsia="Times New Roman" w:cs="Courier New"/>
          <w:szCs w:val="24"/>
        </w:rPr>
        <w:t>man</w:t>
      </w:r>
      <w:r w:rsidRPr="00357880">
        <w:rPr>
          <w:rFonts w:eastAsia="Times New Roman" w:cs="Courier New"/>
          <w:szCs w:val="24"/>
        </w:rPr>
        <w:t xml:space="preserve"> verfügt. </w:t>
      </w:r>
    </w:p>
    <w:p w14:paraId="4153F389" w14:textId="694A410C" w:rsidR="00EF5D06" w:rsidRPr="00357880" w:rsidRDefault="0030751E" w:rsidP="0030751E">
      <w:pPr>
        <w:autoSpaceDE w:val="0"/>
        <w:autoSpaceDN w:val="0"/>
        <w:adjustRightInd w:val="0"/>
        <w:spacing w:after="0" w:line="480" w:lineRule="auto"/>
        <w:ind w:firstLine="709"/>
        <w:rPr>
          <w:rFonts w:eastAsia="Times New Roman" w:cs="Courier New"/>
          <w:szCs w:val="24"/>
        </w:rPr>
      </w:pPr>
      <w:r w:rsidRPr="00357880">
        <w:rPr>
          <w:rFonts w:cs="Courier New"/>
          <w:szCs w:val="24"/>
        </w:rPr>
        <w:t xml:space="preserve">Nun ist es </w:t>
      </w:r>
      <w:proofErr w:type="gramStart"/>
      <w:r w:rsidRPr="00357880">
        <w:rPr>
          <w:rFonts w:cs="Courier New"/>
          <w:szCs w:val="24"/>
        </w:rPr>
        <w:t>durchaus m</w:t>
      </w:r>
      <w:r w:rsidRPr="00357880">
        <w:rPr>
          <w:rFonts w:eastAsia="Times New Roman" w:cs="Courier New"/>
          <w:szCs w:val="24"/>
        </w:rPr>
        <w:t>öglich</w:t>
      </w:r>
      <w:proofErr w:type="gramEnd"/>
      <w:r w:rsidRPr="00357880">
        <w:rPr>
          <w:rFonts w:eastAsia="Times New Roman" w:cs="Courier New"/>
          <w:szCs w:val="24"/>
        </w:rPr>
        <w:t xml:space="preserve">, den Text völlig </w:t>
      </w:r>
      <w:r w:rsidR="00DD63E1" w:rsidRPr="00357880">
        <w:rPr>
          <w:rFonts w:eastAsia="Times New Roman" w:cs="Courier New"/>
          <w:szCs w:val="24"/>
        </w:rPr>
        <w:t>unvorbelastet</w:t>
      </w:r>
      <w:r w:rsidRPr="00357880">
        <w:rPr>
          <w:rFonts w:eastAsia="Times New Roman" w:cs="Courier New"/>
          <w:szCs w:val="24"/>
        </w:rPr>
        <w:t xml:space="preserve">, ohne jegliches </w:t>
      </w:r>
      <w:r w:rsidR="00DD63E1" w:rsidRPr="00357880">
        <w:rPr>
          <w:rFonts w:eastAsia="Times New Roman" w:cs="Courier New"/>
          <w:szCs w:val="24"/>
        </w:rPr>
        <w:t xml:space="preserve">spezifisches </w:t>
      </w:r>
      <w:r w:rsidRPr="00357880">
        <w:rPr>
          <w:rFonts w:eastAsia="Times New Roman" w:cs="Courier New"/>
          <w:szCs w:val="24"/>
        </w:rPr>
        <w:t xml:space="preserve">Vorwissen, zu lesen. Die Handlung bleibt dabei gut verständlich, einige Passagen </w:t>
      </w:r>
      <w:r w:rsidRPr="00357880">
        <w:rPr>
          <w:rFonts w:eastAsia="Times New Roman" w:cs="Courier New"/>
          <w:szCs w:val="24"/>
        </w:rPr>
        <w:lastRenderedPageBreak/>
        <w:t>können sich aber sehr in die Länge ziehen</w:t>
      </w:r>
      <w:r w:rsidR="00DD63E1" w:rsidRPr="00357880">
        <w:rPr>
          <w:rFonts w:eastAsia="Times New Roman" w:cs="Courier New"/>
          <w:szCs w:val="24"/>
        </w:rPr>
        <w:t xml:space="preserve">, da sie hauptsächlich aus Referenzen bestehen, wie es beispielsweise bei der bereits analysierten Theateraufführung in </w:t>
      </w:r>
      <w:r w:rsidR="00DD63E1" w:rsidRPr="00357880">
        <w:rPr>
          <w:rFonts w:eastAsia="Times New Roman" w:cs="Courier New"/>
          <w:i/>
          <w:iCs/>
          <w:szCs w:val="24"/>
        </w:rPr>
        <w:t>LdTB</w:t>
      </w:r>
      <w:r w:rsidR="00DD63E1" w:rsidRPr="00357880">
        <w:rPr>
          <w:rFonts w:eastAsia="Times New Roman" w:cs="Courier New"/>
          <w:szCs w:val="24"/>
        </w:rPr>
        <w:t xml:space="preserve"> der Fall ist</w:t>
      </w:r>
      <w:r w:rsidRPr="00357880">
        <w:rPr>
          <w:rFonts w:eastAsia="Times New Roman" w:cs="Courier New"/>
          <w:szCs w:val="24"/>
        </w:rPr>
        <w:t xml:space="preserve">. Bei </w:t>
      </w:r>
      <w:r w:rsidRPr="00357880">
        <w:rPr>
          <w:rFonts w:cs="Courier New"/>
          <w:i/>
          <w:szCs w:val="24"/>
        </w:rPr>
        <w:t>SdTB</w:t>
      </w:r>
      <w:r w:rsidRPr="00357880">
        <w:rPr>
          <w:rFonts w:cs="Courier New"/>
          <w:szCs w:val="24"/>
        </w:rPr>
        <w:t xml:space="preserve"> h</w:t>
      </w:r>
      <w:r w:rsidRPr="00357880">
        <w:rPr>
          <w:rFonts w:eastAsia="Times New Roman" w:cs="Courier New"/>
          <w:szCs w:val="24"/>
        </w:rPr>
        <w:t xml:space="preserve">ält sich diese Problematik </w:t>
      </w:r>
      <w:r w:rsidR="00DD63E1" w:rsidRPr="00357880">
        <w:rPr>
          <w:rFonts w:eastAsia="Times New Roman" w:cs="Courier New"/>
          <w:szCs w:val="24"/>
        </w:rPr>
        <w:t xml:space="preserve">trotz der vielen Referenzen </w:t>
      </w:r>
      <w:r w:rsidRPr="00357880">
        <w:rPr>
          <w:rFonts w:eastAsia="Times New Roman" w:cs="Courier New"/>
          <w:szCs w:val="24"/>
        </w:rPr>
        <w:t>noch in Grenzen</w:t>
      </w:r>
      <w:r w:rsidR="00DD63E1" w:rsidRPr="00357880">
        <w:rPr>
          <w:rFonts w:eastAsia="Times New Roman" w:cs="Courier New"/>
          <w:szCs w:val="24"/>
        </w:rPr>
        <w:t>. D</w:t>
      </w:r>
      <w:r w:rsidRPr="00357880">
        <w:rPr>
          <w:rFonts w:eastAsia="Times New Roman" w:cs="Courier New"/>
          <w:szCs w:val="24"/>
        </w:rPr>
        <w:t xml:space="preserve">as Buch kann als einfache Abenteuer- und Fantasy-Geschichte gelesen werden. Bei </w:t>
      </w:r>
      <w:r w:rsidRPr="00357880">
        <w:rPr>
          <w:rFonts w:cs="Courier New"/>
          <w:i/>
          <w:szCs w:val="24"/>
        </w:rPr>
        <w:t>LdTB</w:t>
      </w:r>
      <w:r w:rsidRPr="00357880">
        <w:rPr>
          <w:rFonts w:cs="Courier New"/>
          <w:szCs w:val="24"/>
        </w:rPr>
        <w:t xml:space="preserve"> wird es schwieriger, </w:t>
      </w:r>
      <w:r w:rsidR="00DD63E1" w:rsidRPr="00357880">
        <w:rPr>
          <w:rFonts w:cs="Courier New"/>
          <w:szCs w:val="24"/>
        </w:rPr>
        <w:t>denn d</w:t>
      </w:r>
      <w:r w:rsidRPr="00357880">
        <w:rPr>
          <w:rFonts w:cs="Courier New"/>
          <w:szCs w:val="24"/>
        </w:rPr>
        <w:t xml:space="preserve">ie dort </w:t>
      </w:r>
      <w:r w:rsidR="00315936" w:rsidRPr="00357880">
        <w:rPr>
          <w:rFonts w:cs="Courier New"/>
          <w:szCs w:val="24"/>
        </w:rPr>
        <w:t>eingefügte</w:t>
      </w:r>
      <w:r w:rsidRPr="00357880">
        <w:rPr>
          <w:rFonts w:cs="Courier New"/>
          <w:szCs w:val="24"/>
        </w:rPr>
        <w:t xml:space="preserve"> Passage </w:t>
      </w:r>
      <w:r w:rsidR="00315936" w:rsidRPr="00357880">
        <w:rPr>
          <w:rFonts w:cs="Courier New"/>
          <w:szCs w:val="24"/>
        </w:rPr>
        <w:t>über die</w:t>
      </w:r>
      <w:r w:rsidRPr="00357880">
        <w:rPr>
          <w:rFonts w:cs="Courier New"/>
          <w:szCs w:val="24"/>
        </w:rPr>
        <w:t xml:space="preserve"> Theaterauff</w:t>
      </w:r>
      <w:r w:rsidRPr="00357880">
        <w:rPr>
          <w:rFonts w:eastAsia="Times New Roman" w:cs="Courier New"/>
          <w:szCs w:val="24"/>
        </w:rPr>
        <w:t>ührung kann sich ohne Erkennen</w:t>
      </w:r>
      <w:r w:rsidR="003D7285" w:rsidRPr="00357880">
        <w:rPr>
          <w:rFonts w:eastAsia="Times New Roman" w:cs="Courier New"/>
          <w:szCs w:val="24"/>
        </w:rPr>
        <w:t xml:space="preserve"> </w:t>
      </w:r>
      <w:r w:rsidR="004C7AEE" w:rsidRPr="00357880">
        <w:rPr>
          <w:rFonts w:eastAsia="Times New Roman" w:cs="Courier New"/>
          <w:szCs w:val="24"/>
        </w:rPr>
        <w:t xml:space="preserve">und im Idealfall </w:t>
      </w:r>
      <w:r w:rsidR="00315936" w:rsidRPr="00357880">
        <w:rPr>
          <w:rFonts w:eastAsia="Times New Roman" w:cs="Courier New"/>
          <w:szCs w:val="24"/>
        </w:rPr>
        <w:t>E</w:t>
      </w:r>
      <w:r w:rsidR="004C7AEE" w:rsidRPr="00357880">
        <w:rPr>
          <w:rFonts w:eastAsia="Times New Roman" w:cs="Courier New"/>
          <w:szCs w:val="24"/>
        </w:rPr>
        <w:t>ntschlüsseln der Referenzen</w:t>
      </w:r>
      <w:r w:rsidRPr="00357880">
        <w:rPr>
          <w:rFonts w:eastAsia="Times New Roman" w:cs="Courier New"/>
          <w:szCs w:val="24"/>
        </w:rPr>
        <w:t xml:space="preserve"> sehr in die Länge ziehen. Erstaunlich viele LeserInnen scheinen aber genau auf dieser Ebene zu lesen, zumindest bekommt man bei vielen Kritiken, die online zu finden sind, diesen Eindruck</w:t>
      </w:r>
      <w:r w:rsidR="00DD63E1" w:rsidRPr="00357880">
        <w:rPr>
          <w:rFonts w:eastAsia="Times New Roman" w:cs="Courier New"/>
          <w:szCs w:val="24"/>
        </w:rPr>
        <w:t xml:space="preserve">, wie hier anhand der Rezension von André Schwarz im Rezensionsforum </w:t>
      </w:r>
      <w:r w:rsidR="00DD63E1" w:rsidRPr="00357880">
        <w:rPr>
          <w:rFonts w:eastAsia="Times New Roman" w:cs="Courier New"/>
          <w:i/>
          <w:iCs/>
          <w:szCs w:val="24"/>
        </w:rPr>
        <w:t xml:space="preserve">literaturkritik.de </w:t>
      </w:r>
      <w:r w:rsidR="00DD63E1" w:rsidRPr="00357880">
        <w:rPr>
          <w:rFonts w:eastAsia="Times New Roman" w:cs="Courier New"/>
          <w:szCs w:val="24"/>
        </w:rPr>
        <w:t>aus dem Jahr 2016 gezeigt werden soll:</w:t>
      </w:r>
      <w:r w:rsidRPr="00357880">
        <w:rPr>
          <w:rFonts w:eastAsia="Times New Roman" w:cs="Courier New"/>
          <w:szCs w:val="24"/>
        </w:rPr>
        <w:t xml:space="preserve"> </w:t>
      </w:r>
    </w:p>
    <w:p w14:paraId="727348BF" w14:textId="01591CE3" w:rsidR="00EF5D06" w:rsidRPr="00357880" w:rsidRDefault="0030751E" w:rsidP="00EF5D06">
      <w:pPr>
        <w:autoSpaceDE w:val="0"/>
        <w:autoSpaceDN w:val="0"/>
        <w:adjustRightInd w:val="0"/>
        <w:spacing w:after="0" w:line="240" w:lineRule="auto"/>
        <w:ind w:left="709"/>
        <w:rPr>
          <w:rFonts w:eastAsia="Times New Roman" w:cs="Courier New"/>
          <w:szCs w:val="24"/>
        </w:rPr>
      </w:pPr>
      <w:r w:rsidRPr="00357880">
        <w:rPr>
          <w:rFonts w:eastAsia="Times New Roman" w:cs="Courier New"/>
          <w:szCs w:val="24"/>
        </w:rPr>
        <w:t xml:space="preserve">Doch was Moers als Fortsetzung der </w:t>
      </w:r>
      <w:r w:rsidR="003D7285" w:rsidRPr="00357880">
        <w:rPr>
          <w:rFonts w:eastAsia="Times New Roman" w:cs="Courier New"/>
          <w:szCs w:val="24"/>
        </w:rPr>
        <w:t>‚</w:t>
      </w:r>
      <w:r w:rsidRPr="00357880">
        <w:rPr>
          <w:rFonts w:eastAsia="Times New Roman" w:cs="Courier New"/>
          <w:szCs w:val="24"/>
        </w:rPr>
        <w:t xml:space="preserve">Stadt der träumenden Bücher’ liefert, ist ein überaus uninspiriertes und geradezu ermüdendes Buch. Seitenweise quält man sich durch vergleichende Beschreibungen der neu aufgebauten Stadt Buchhaim, durch längliche Schilderungen aller Spielarten des </w:t>
      </w:r>
      <w:r w:rsidR="000C2B3B" w:rsidRPr="00357880">
        <w:rPr>
          <w:rFonts w:eastAsia="Times New Roman" w:cs="Courier New"/>
          <w:szCs w:val="24"/>
        </w:rPr>
        <w:t>‚</w:t>
      </w:r>
      <w:r w:rsidRPr="00357880">
        <w:rPr>
          <w:rFonts w:eastAsia="Times New Roman" w:cs="Courier New"/>
          <w:szCs w:val="24"/>
        </w:rPr>
        <w:t xml:space="preserve">Puppetismus’ und des </w:t>
      </w:r>
      <w:r w:rsidR="000C2B3B" w:rsidRPr="00357880">
        <w:rPr>
          <w:rFonts w:eastAsia="Times New Roman" w:cs="Courier New"/>
          <w:szCs w:val="24"/>
        </w:rPr>
        <w:t>‚</w:t>
      </w:r>
      <w:proofErr w:type="spellStart"/>
      <w:r w:rsidRPr="00357880">
        <w:rPr>
          <w:rFonts w:eastAsia="Times New Roman" w:cs="Courier New"/>
          <w:szCs w:val="24"/>
        </w:rPr>
        <w:t>Biblionismus</w:t>
      </w:r>
      <w:proofErr w:type="spellEnd"/>
      <w:r w:rsidRPr="00357880">
        <w:rPr>
          <w:rFonts w:eastAsia="Times New Roman" w:cs="Courier New"/>
          <w:szCs w:val="24"/>
        </w:rPr>
        <w:t xml:space="preserve">’ und so weiter – den Höhepunkt an Redundanz erreicht der Autor aber, wenn er auf knapp 80 Seiten die Handlung der </w:t>
      </w:r>
      <w:r w:rsidR="000C2B3B" w:rsidRPr="00357880">
        <w:rPr>
          <w:rFonts w:eastAsia="Times New Roman" w:cs="Courier New"/>
          <w:szCs w:val="24"/>
        </w:rPr>
        <w:t>‚</w:t>
      </w:r>
      <w:r w:rsidRPr="00357880">
        <w:rPr>
          <w:rFonts w:eastAsia="Times New Roman" w:cs="Courier New"/>
          <w:szCs w:val="24"/>
        </w:rPr>
        <w:t>Stadt’ als Stück in einem Puppentheater nacherzählt. Und interessanter oder gar spannender ist der Rest auch nicht gerade, kein neues, überraschendes Personal, keine Wendungen in der Story, kein doppelter Boden.</w:t>
      </w:r>
      <w:r w:rsidR="00315936" w:rsidRPr="00357880">
        <w:rPr>
          <w:rFonts w:eastAsia="Times New Roman" w:cs="Courier New"/>
          <w:szCs w:val="24"/>
        </w:rPr>
        <w:t xml:space="preserve"> </w:t>
      </w:r>
      <w:r w:rsidR="001E6872" w:rsidRPr="00357880">
        <w:rPr>
          <w:rFonts w:eastAsia="Times New Roman" w:cs="Courier New"/>
          <w:szCs w:val="24"/>
        </w:rPr>
        <w:fldChar w:fldCharType="begin"/>
      </w:r>
      <w:r w:rsidR="001E6872" w:rsidRPr="00357880">
        <w:rPr>
          <w:rFonts w:eastAsia="Times New Roman" w:cs="Courier New"/>
          <w:szCs w:val="24"/>
        </w:rPr>
        <w:instrText xml:space="preserve"> ADDIN ZOTERO_ITEM CSL_CITATION {"citationID":"zU3FlpRm","properties":{"formattedCitation":"(Schwarz)","plainCitation":"(Schwarz)","noteIndex":0},"citationItems":[{"id":137,"uris":["http://zotero.org/users/6203910/items/R3S5DA37"],"uri":["http://zotero.org/users/6203910/items/R3S5DA37"],"itemData":{"id":137,"type":"webpage","container-title":"literaturkritik.de","genre":"Rezensionsforum","title":"Auf der Suche nach dem Orm. Walter Moers Roman „Das Labyrinth der träumenden Bücher“ wirkt erstaunlich uninspiriert","title-short":"Auf der Suche nach dem Orm","URL":"https://literaturkritik.de/id/16178","author":[{"family":"Schwarz","given":"André"}],"accessed":{"date-parts":[["2020",6,29]]},"issued":{"date-parts":[["2016",11,21]]}}}],"schema":"https://github.com/citation-style-language/schema/raw/master/csl-citation.json"} </w:instrText>
      </w:r>
      <w:r w:rsidR="001E6872" w:rsidRPr="00357880">
        <w:rPr>
          <w:rFonts w:eastAsia="Times New Roman" w:cs="Courier New"/>
          <w:szCs w:val="24"/>
        </w:rPr>
        <w:fldChar w:fldCharType="separate"/>
      </w:r>
      <w:r w:rsidR="001E6872" w:rsidRPr="00357880">
        <w:rPr>
          <w:rFonts w:cs="Times New Roman"/>
        </w:rPr>
        <w:t>(Schwarz)</w:t>
      </w:r>
      <w:r w:rsidR="001E6872" w:rsidRPr="00357880">
        <w:rPr>
          <w:rFonts w:eastAsia="Times New Roman" w:cs="Courier New"/>
          <w:szCs w:val="24"/>
        </w:rPr>
        <w:fldChar w:fldCharType="end"/>
      </w:r>
      <w:r w:rsidRPr="00357880">
        <w:rPr>
          <w:rFonts w:eastAsia="Times New Roman" w:cs="Courier New"/>
          <w:szCs w:val="24"/>
        </w:rPr>
        <w:t xml:space="preserve"> </w:t>
      </w:r>
    </w:p>
    <w:p w14:paraId="5BB502A3" w14:textId="77777777" w:rsidR="00A03D77" w:rsidRPr="00357880" w:rsidRDefault="00A03D77" w:rsidP="00EF5D06">
      <w:pPr>
        <w:autoSpaceDE w:val="0"/>
        <w:autoSpaceDN w:val="0"/>
        <w:adjustRightInd w:val="0"/>
        <w:spacing w:after="0" w:line="240" w:lineRule="auto"/>
        <w:ind w:left="709"/>
        <w:rPr>
          <w:rFonts w:eastAsia="Times New Roman" w:cs="Courier New"/>
          <w:szCs w:val="24"/>
        </w:rPr>
      </w:pPr>
    </w:p>
    <w:p w14:paraId="2F24D95E" w14:textId="4DBE981E" w:rsidR="00AE350F" w:rsidRPr="00357880" w:rsidRDefault="0030751E" w:rsidP="0030751E">
      <w:pPr>
        <w:autoSpaceDE w:val="0"/>
        <w:autoSpaceDN w:val="0"/>
        <w:adjustRightInd w:val="0"/>
        <w:spacing w:after="0" w:line="480" w:lineRule="auto"/>
        <w:ind w:firstLine="709"/>
        <w:rPr>
          <w:rFonts w:eastAsia="Times New Roman" w:cs="Courier New"/>
          <w:szCs w:val="24"/>
        </w:rPr>
      </w:pPr>
      <w:r w:rsidRPr="00357880">
        <w:rPr>
          <w:rFonts w:cs="Courier New"/>
          <w:szCs w:val="24"/>
        </w:rPr>
        <w:t xml:space="preserve">Interessanterweise sind aber vor allem in den Passagen, die Schwarz hier als </w:t>
      </w:r>
      <w:r w:rsidR="000C2B3B" w:rsidRPr="00357880">
        <w:rPr>
          <w:rFonts w:cs="Courier New"/>
          <w:szCs w:val="24"/>
        </w:rPr>
        <w:t>‚</w:t>
      </w:r>
      <w:r w:rsidRPr="00357880">
        <w:rPr>
          <w:rFonts w:cs="Courier New"/>
          <w:szCs w:val="24"/>
        </w:rPr>
        <w:t>zu lang</w:t>
      </w:r>
      <w:r w:rsidR="000C2B3B" w:rsidRPr="00357880">
        <w:rPr>
          <w:rFonts w:cs="Courier New"/>
          <w:szCs w:val="24"/>
        </w:rPr>
        <w:t>‘</w:t>
      </w:r>
      <w:r w:rsidRPr="00357880">
        <w:rPr>
          <w:rFonts w:cs="Courier New"/>
          <w:szCs w:val="24"/>
        </w:rPr>
        <w:t xml:space="preserve"> </w:t>
      </w:r>
      <w:r w:rsidRPr="00BB7EE1">
        <w:rPr>
          <w:rFonts w:cs="Courier New"/>
          <w:szCs w:val="24"/>
        </w:rPr>
        <w:t>beschreibt, erstaunlich viele Anspielungen und Referenzen zu finden</w:t>
      </w:r>
      <w:r w:rsidR="00DD63E1" w:rsidRPr="00BB7EE1">
        <w:rPr>
          <w:rFonts w:cs="Courier New"/>
          <w:szCs w:val="24"/>
        </w:rPr>
        <w:t xml:space="preserve">. Besonders </w:t>
      </w:r>
      <w:r w:rsidRPr="00BB7EE1">
        <w:rPr>
          <w:rFonts w:cs="Courier New"/>
          <w:szCs w:val="24"/>
        </w:rPr>
        <w:t xml:space="preserve">die Kapitel </w:t>
      </w:r>
      <w:r w:rsidRPr="00BB7EE1">
        <w:rPr>
          <w:rFonts w:eastAsia="Times New Roman" w:cs="Courier New"/>
          <w:szCs w:val="24"/>
        </w:rPr>
        <w:t>über den Puppetismus</w:t>
      </w:r>
      <w:r w:rsidR="00BB7EE1" w:rsidRPr="00BB7EE1">
        <w:rPr>
          <w:rFonts w:eastAsia="Times New Roman" w:cs="Courier New"/>
          <w:szCs w:val="24"/>
        </w:rPr>
        <w:t xml:space="preserve"> </w:t>
      </w:r>
      <w:r w:rsidR="00BB7EE1" w:rsidRPr="00BB7EE1">
        <w:rPr>
          <w:rFonts w:eastAsia="Times New Roman" w:cs="Courier New"/>
          <w:szCs w:val="24"/>
        </w:rPr>
        <w:fldChar w:fldCharType="begin"/>
      </w:r>
      <w:r w:rsidR="00BB7EE1" w:rsidRPr="00BB7EE1">
        <w:rPr>
          <w:rFonts w:eastAsia="Times New Roman" w:cs="Courier New"/>
          <w:szCs w:val="24"/>
        </w:rPr>
        <w:instrText xml:space="preserve"> ADDIN ZOTERO_ITEM CSL_CITATION {"citationID":"TL1ch8yf","properties":{"formattedCitation":"(exemplarisch {\\i{}LdTB} 307\\uc0\\u8211{}35)","plainCitation":"(exemplarisch LdTB 307–35)","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Zamonien","title-short":"LdTB","author":[{"family":"Moers","given":"Walter"}],"issued":{"date-parts":[["2011"]]}},"locator":"307-335","suppress-author":true,"prefix":"exemplarisch"}],"schema":"https://github.com/citation-style-language/schema/raw/master/csl-citation.json"} </w:instrText>
      </w:r>
      <w:r w:rsidR="00BB7EE1" w:rsidRPr="00BB7EE1">
        <w:rPr>
          <w:rFonts w:eastAsia="Times New Roman" w:cs="Courier New"/>
          <w:szCs w:val="24"/>
        </w:rPr>
        <w:fldChar w:fldCharType="separate"/>
      </w:r>
      <w:r w:rsidR="00BB7EE1" w:rsidRPr="00BB7EE1">
        <w:rPr>
          <w:rFonts w:cs="Times New Roman"/>
          <w:szCs w:val="24"/>
        </w:rPr>
        <w:t xml:space="preserve">(exemplarisch </w:t>
      </w:r>
      <w:r w:rsidR="00BB7EE1" w:rsidRPr="00BB7EE1">
        <w:rPr>
          <w:rFonts w:cs="Times New Roman"/>
          <w:i/>
          <w:iCs/>
          <w:szCs w:val="24"/>
        </w:rPr>
        <w:t>LdTB</w:t>
      </w:r>
      <w:r w:rsidR="00BB7EE1" w:rsidRPr="00BB7EE1">
        <w:rPr>
          <w:rFonts w:cs="Times New Roman"/>
          <w:szCs w:val="24"/>
        </w:rPr>
        <w:t xml:space="preserve"> 307–35)</w:t>
      </w:r>
      <w:r w:rsidR="00BB7EE1" w:rsidRPr="00BB7EE1">
        <w:rPr>
          <w:rFonts w:eastAsia="Times New Roman" w:cs="Courier New"/>
          <w:szCs w:val="24"/>
        </w:rPr>
        <w:fldChar w:fldCharType="end"/>
      </w:r>
      <w:r w:rsidRPr="00BB7EE1">
        <w:rPr>
          <w:rFonts w:eastAsia="Times New Roman" w:cs="Courier New"/>
          <w:szCs w:val="24"/>
        </w:rPr>
        <w:t xml:space="preserve"> sind gespickt</w:t>
      </w:r>
      <w:r w:rsidRPr="00357880">
        <w:rPr>
          <w:rFonts w:eastAsia="Times New Roman" w:cs="Courier New"/>
          <w:szCs w:val="24"/>
        </w:rPr>
        <w:t xml:space="preserve"> mit Referenzen zu verschiedenen Stilen der Malerei</w:t>
      </w:r>
      <w:r w:rsidR="00313813">
        <w:rPr>
          <w:rFonts w:eastAsia="Times New Roman" w:cs="Courier New"/>
          <w:szCs w:val="24"/>
        </w:rPr>
        <w:t>,</w:t>
      </w:r>
      <w:r w:rsidRPr="00357880">
        <w:rPr>
          <w:rFonts w:eastAsia="Times New Roman" w:cs="Courier New"/>
          <w:szCs w:val="24"/>
        </w:rPr>
        <w:t xml:space="preserve"> und im Puppentheater finden sich die bereits </w:t>
      </w:r>
      <w:r w:rsidRPr="00BB7EE1">
        <w:rPr>
          <w:rFonts w:eastAsia="Times New Roman" w:cs="Courier New"/>
          <w:szCs w:val="24"/>
        </w:rPr>
        <w:t>untersuchten intermedialen Bezüge zur Musik</w:t>
      </w:r>
      <w:r w:rsidR="00BB7EE1" w:rsidRPr="00BB7EE1">
        <w:rPr>
          <w:rFonts w:eastAsia="Times New Roman" w:cs="Courier New"/>
          <w:szCs w:val="24"/>
        </w:rPr>
        <w:t xml:space="preserve"> </w:t>
      </w:r>
      <w:r w:rsidR="00BB7EE1" w:rsidRPr="00BB7EE1">
        <w:rPr>
          <w:rFonts w:eastAsia="Times New Roman" w:cs="Courier New"/>
          <w:szCs w:val="24"/>
        </w:rPr>
        <w:fldChar w:fldCharType="begin"/>
      </w:r>
      <w:r w:rsidR="00BB7EE1" w:rsidRPr="00BB7EE1">
        <w:rPr>
          <w:rFonts w:eastAsia="Times New Roman" w:cs="Courier New"/>
          <w:szCs w:val="24"/>
        </w:rPr>
        <w:instrText xml:space="preserve"> ADDIN ZOTERO_ITEM CSL_CITATION {"citationID":"Js9Kt1SK","properties":{"formattedCitation":"({\\i{}LdTB} 225\\uc0\\u8211{}89)","plainCitation":"(LdTB 225–89)","noteIndex":0},"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Zamonien","title-short":"LdTB","author":[{"family":"Moers","given":"Walter"}],"issued":{"date-parts":[["2011"]]}},"locator":"225-289","suppress-author":true}],"schema":"https://github.com/citation-style-language/schema/raw/master/csl-citation.json"} </w:instrText>
      </w:r>
      <w:r w:rsidR="00BB7EE1" w:rsidRPr="00BB7EE1">
        <w:rPr>
          <w:rFonts w:eastAsia="Times New Roman" w:cs="Courier New"/>
          <w:szCs w:val="24"/>
        </w:rPr>
        <w:fldChar w:fldCharType="separate"/>
      </w:r>
      <w:r w:rsidR="00BB7EE1" w:rsidRPr="00BB7EE1">
        <w:rPr>
          <w:rFonts w:cs="Times New Roman"/>
          <w:szCs w:val="24"/>
        </w:rPr>
        <w:t>(</w:t>
      </w:r>
      <w:r w:rsidR="00BB7EE1" w:rsidRPr="00BB7EE1">
        <w:rPr>
          <w:rFonts w:cs="Times New Roman"/>
          <w:i/>
          <w:iCs/>
          <w:szCs w:val="24"/>
        </w:rPr>
        <w:t>LdTB</w:t>
      </w:r>
      <w:r w:rsidR="00BB7EE1" w:rsidRPr="00BB7EE1">
        <w:rPr>
          <w:rFonts w:cs="Times New Roman"/>
          <w:szCs w:val="24"/>
        </w:rPr>
        <w:t xml:space="preserve"> 225–89)</w:t>
      </w:r>
      <w:r w:rsidR="00BB7EE1" w:rsidRPr="00BB7EE1">
        <w:rPr>
          <w:rFonts w:eastAsia="Times New Roman" w:cs="Courier New"/>
          <w:szCs w:val="24"/>
        </w:rPr>
        <w:fldChar w:fldCharType="end"/>
      </w:r>
      <w:r w:rsidRPr="00BB7EE1">
        <w:rPr>
          <w:rFonts w:eastAsia="Times New Roman" w:cs="Courier New"/>
          <w:szCs w:val="24"/>
        </w:rPr>
        <w:t>. Auch in den Kritiken auf We</w:t>
      </w:r>
      <w:r w:rsidRPr="00357880">
        <w:rPr>
          <w:rFonts w:eastAsia="Times New Roman" w:cs="Courier New"/>
          <w:szCs w:val="24"/>
        </w:rPr>
        <w:t xml:space="preserve">bseiten von Buchhandlungen sind die Meinungen </w:t>
      </w:r>
      <w:r w:rsidR="00DD63E1" w:rsidRPr="00357880">
        <w:rPr>
          <w:rFonts w:eastAsia="Times New Roman" w:cs="Courier New"/>
          <w:szCs w:val="24"/>
        </w:rPr>
        <w:t xml:space="preserve">allgemein </w:t>
      </w:r>
      <w:r w:rsidRPr="00357880">
        <w:rPr>
          <w:rFonts w:eastAsia="Times New Roman" w:cs="Courier New"/>
          <w:szCs w:val="24"/>
        </w:rPr>
        <w:t xml:space="preserve">sehr unterschiedlich. Als Beispiel sei hier </w:t>
      </w:r>
      <w:r w:rsidRPr="00357880">
        <w:rPr>
          <w:rFonts w:cs="Courier New"/>
          <w:i/>
          <w:szCs w:val="24"/>
        </w:rPr>
        <w:t xml:space="preserve">weltbild.de </w:t>
      </w:r>
      <w:r w:rsidRPr="00357880">
        <w:rPr>
          <w:rFonts w:cs="Courier New"/>
          <w:szCs w:val="24"/>
        </w:rPr>
        <w:t>genannt</w:t>
      </w:r>
      <w:r w:rsidR="00AE350F" w:rsidRPr="00357880">
        <w:rPr>
          <w:rFonts w:cs="Courier New"/>
          <w:szCs w:val="24"/>
        </w:rPr>
        <w:t>;</w:t>
      </w:r>
      <w:r w:rsidRPr="00357880">
        <w:rPr>
          <w:rFonts w:cs="Courier New"/>
          <w:szCs w:val="24"/>
        </w:rPr>
        <w:t xml:space="preserve"> </w:t>
      </w:r>
      <w:r w:rsidR="00315936" w:rsidRPr="00357880">
        <w:rPr>
          <w:rFonts w:cs="Courier New"/>
          <w:i/>
          <w:szCs w:val="24"/>
        </w:rPr>
        <w:t xml:space="preserve">Labyrinth der Träumenden Bücher </w:t>
      </w:r>
      <w:r w:rsidRPr="00357880">
        <w:rPr>
          <w:rFonts w:cs="Courier New"/>
          <w:szCs w:val="24"/>
        </w:rPr>
        <w:t xml:space="preserve">ist hier mit </w:t>
      </w:r>
      <w:r w:rsidRPr="00BB7EE1">
        <w:rPr>
          <w:rFonts w:cs="Courier New"/>
          <w:szCs w:val="24"/>
        </w:rPr>
        <w:t>durchschnittlich drei Sternen bewertet</w:t>
      </w:r>
      <w:r w:rsidR="00AE350F" w:rsidRPr="00BB7EE1">
        <w:rPr>
          <w:rFonts w:cs="Courier New"/>
          <w:szCs w:val="24"/>
        </w:rPr>
        <w:t xml:space="preserve"> und</w:t>
      </w:r>
      <w:r w:rsidRPr="00BB7EE1">
        <w:rPr>
          <w:rFonts w:cs="Courier New"/>
          <w:szCs w:val="24"/>
        </w:rPr>
        <w:t xml:space="preserve"> die 23 Bewertungen teilen sich folgenderma</w:t>
      </w:r>
      <w:r w:rsidRPr="00BB7EE1">
        <w:rPr>
          <w:rFonts w:eastAsia="Times New Roman" w:cs="Courier New"/>
          <w:szCs w:val="24"/>
        </w:rPr>
        <w:t>ßen auf</w:t>
      </w:r>
      <w:r w:rsidR="00BB7EE1" w:rsidRPr="00BB7EE1">
        <w:rPr>
          <w:rStyle w:val="Funotenzeichen"/>
          <w:rFonts w:eastAsia="Times New Roman" w:cs="Courier New"/>
          <w:szCs w:val="24"/>
        </w:rPr>
        <w:footnoteReference w:id="38"/>
      </w:r>
      <w:r w:rsidRPr="00BB7EE1">
        <w:rPr>
          <w:rFonts w:eastAsia="Times New Roman" w:cs="Courier New"/>
          <w:szCs w:val="24"/>
        </w:rPr>
        <w:t xml:space="preserve">: 5 Sterne: 8; 4 Sterne: 2; 3 Sterne: 1; 2 Sterne: 7; 1 Stern: 5 </w:t>
      </w:r>
      <w:r w:rsidR="001E6872" w:rsidRPr="00BB7EE1">
        <w:rPr>
          <w:rFonts w:eastAsia="Times New Roman" w:cs="Courier New"/>
          <w:szCs w:val="24"/>
        </w:rPr>
        <w:fldChar w:fldCharType="begin"/>
      </w:r>
      <w:r w:rsidR="00EF5D06" w:rsidRPr="00BB7EE1">
        <w:rPr>
          <w:rFonts w:eastAsia="Times New Roman" w:cs="Courier New"/>
          <w:szCs w:val="24"/>
        </w:rPr>
        <w:instrText xml:space="preserve"> ADDIN ZOTERO_ITEM CSL_CITATION {"citationID":"vmgO44yN","properties":{"formattedCitation":"(\\uc0\\u8222{}Weltbild.de\\uc0\\u8220{} Stand 29.06.2020)","plainCitation":"(„Weltbild.de“ Stand 29.06.2020)","noteIndex":0},"citationItems":[{"id":138,"uris":["http://zotero.org/users/6203910/items/3NQNRANH"],"uri":["http://zotero.org/users/6203910/items/3NQNRANH"],"itemData":{"id":138,"type":"webpage","container-title":"Weltbild.de","genre":"Online-Buchhandlung","title":"Das Labyrinth der Träumenden Bücher","title-short":"Weltbild.de","URL":"https://www.weltbild.de/artikel/buch/das-labyrinth-der-traeumenden-buecher_16759745-1","accessed":{"date-parts":[["2020",6,29]]}},"suffix":"Stand 29.06.2020"}],"schema":"https://github.com/citation-style-language/schema/raw/master/csl-citation.json"} </w:instrText>
      </w:r>
      <w:r w:rsidR="001E6872" w:rsidRPr="00BB7EE1">
        <w:rPr>
          <w:rFonts w:eastAsia="Times New Roman" w:cs="Courier New"/>
          <w:szCs w:val="24"/>
        </w:rPr>
        <w:fldChar w:fldCharType="separate"/>
      </w:r>
      <w:r w:rsidR="00EF5D06" w:rsidRPr="00BB7EE1">
        <w:rPr>
          <w:rFonts w:cs="Times New Roman"/>
          <w:szCs w:val="24"/>
        </w:rPr>
        <w:t>(„Weltbild.de“ Stand 29.06.2020)</w:t>
      </w:r>
      <w:r w:rsidR="001E6872" w:rsidRPr="00BB7EE1">
        <w:rPr>
          <w:rFonts w:eastAsia="Times New Roman" w:cs="Courier New"/>
          <w:szCs w:val="24"/>
        </w:rPr>
        <w:fldChar w:fldCharType="end"/>
      </w:r>
      <w:r w:rsidRPr="00BB7EE1">
        <w:rPr>
          <w:rFonts w:eastAsia="Times New Roman" w:cs="Courier New"/>
          <w:szCs w:val="24"/>
        </w:rPr>
        <w:t>. Bei</w:t>
      </w:r>
      <w:r w:rsidRPr="00357880">
        <w:rPr>
          <w:rFonts w:eastAsia="Times New Roman" w:cs="Courier New"/>
          <w:szCs w:val="24"/>
        </w:rPr>
        <w:t xml:space="preserve"> diesen Bewertungen ist besonders auffällig, dass die eher negativen Kritiken sich auf ähnliche Argumente beziehen wie </w:t>
      </w:r>
      <w:r w:rsidRPr="00357880">
        <w:rPr>
          <w:rFonts w:eastAsia="Times New Roman" w:cs="Courier New"/>
          <w:szCs w:val="24"/>
        </w:rPr>
        <w:lastRenderedPageBreak/>
        <w:t xml:space="preserve">Schwarz, während die positiven Kritiken auf die vielen Anspielungen und kreativen Einfälle Moers’ verweisen. So beispielsweise </w:t>
      </w:r>
      <w:r w:rsidR="00AE350F" w:rsidRPr="00357880">
        <w:rPr>
          <w:rFonts w:eastAsia="Times New Roman" w:cs="Courier New"/>
          <w:szCs w:val="24"/>
        </w:rPr>
        <w:t>‚</w:t>
      </w:r>
      <w:r w:rsidRPr="00357880">
        <w:rPr>
          <w:rFonts w:eastAsia="Times New Roman" w:cs="Courier New"/>
          <w:szCs w:val="24"/>
        </w:rPr>
        <w:t>s.</w:t>
      </w:r>
      <w:r w:rsidR="00AE350F" w:rsidRPr="00357880">
        <w:rPr>
          <w:rFonts w:eastAsia="Times New Roman" w:cs="Courier New"/>
          <w:szCs w:val="24"/>
        </w:rPr>
        <w:t>‘</w:t>
      </w:r>
      <w:r w:rsidRPr="00357880">
        <w:rPr>
          <w:rFonts w:eastAsia="Times New Roman" w:cs="Courier New"/>
          <w:szCs w:val="24"/>
        </w:rPr>
        <w:t xml:space="preserve">, in dessen/deren Rezension vom 09.10.2011 zu lesen ist: </w:t>
      </w:r>
    </w:p>
    <w:p w14:paraId="11D29882" w14:textId="5171FF92" w:rsidR="00AE350F" w:rsidRPr="00357880" w:rsidRDefault="0030751E" w:rsidP="00AE350F">
      <w:pPr>
        <w:autoSpaceDE w:val="0"/>
        <w:autoSpaceDN w:val="0"/>
        <w:adjustRightInd w:val="0"/>
        <w:spacing w:after="0" w:line="240" w:lineRule="auto"/>
        <w:ind w:left="709"/>
        <w:rPr>
          <w:rFonts w:eastAsia="Times New Roman" w:cs="Courier New"/>
          <w:szCs w:val="24"/>
        </w:rPr>
      </w:pPr>
      <w:r w:rsidRPr="00357880">
        <w:rPr>
          <w:rFonts w:cs="Courier New"/>
          <w:szCs w:val="24"/>
        </w:rPr>
        <w:t xml:space="preserve">Die Freude des Autors an der deutschen Sprache, sein sarkastischer Humor, die Vielzahl von Anagrammen (auch zahlreiche Komponisten finden sich hier wieder), sein unglaublicher Erfindungsreichtum fantastischer Kreaturen und Maschinen, der Puppetismus, die </w:t>
      </w:r>
      <w:proofErr w:type="spellStart"/>
      <w:r w:rsidRPr="00357880">
        <w:rPr>
          <w:rFonts w:cs="Courier New"/>
          <w:szCs w:val="24"/>
        </w:rPr>
        <w:t>Biblionauten</w:t>
      </w:r>
      <w:proofErr w:type="spellEnd"/>
      <w:r w:rsidRPr="00357880">
        <w:rPr>
          <w:rFonts w:cs="Courier New"/>
          <w:szCs w:val="24"/>
        </w:rPr>
        <w:t xml:space="preserve">, das </w:t>
      </w:r>
      <w:proofErr w:type="spellStart"/>
      <w:r w:rsidRPr="00357880">
        <w:rPr>
          <w:rFonts w:cs="Courier New"/>
          <w:szCs w:val="24"/>
        </w:rPr>
        <w:t>Qualmoir</w:t>
      </w:r>
      <w:proofErr w:type="spellEnd"/>
      <w:r w:rsidRPr="00357880">
        <w:rPr>
          <w:rFonts w:cs="Courier New"/>
          <w:szCs w:val="24"/>
        </w:rPr>
        <w:t xml:space="preserve"> (Hustenanf</w:t>
      </w:r>
      <w:r w:rsidRPr="00357880">
        <w:rPr>
          <w:rFonts w:eastAsia="Times New Roman" w:cs="Courier New"/>
          <w:szCs w:val="24"/>
        </w:rPr>
        <w:t xml:space="preserve">älle garantiert), die Duftorgel und nicht zu vergessen: die wieder einmal tollen Grafiken – all das und noch vieles mehr haben mich unendlich fasziniert. </w:t>
      </w:r>
      <w:r w:rsidR="001E6872" w:rsidRPr="00357880">
        <w:rPr>
          <w:rFonts w:eastAsia="Times New Roman" w:cs="Courier New"/>
          <w:szCs w:val="24"/>
        </w:rPr>
        <w:fldChar w:fldCharType="begin"/>
      </w:r>
      <w:r w:rsidR="001E6872" w:rsidRPr="00357880">
        <w:rPr>
          <w:rFonts w:eastAsia="Times New Roman" w:cs="Courier New"/>
          <w:szCs w:val="24"/>
        </w:rPr>
        <w:instrText xml:space="preserve"> ADDIN ZOTERO_ITEM CSL_CITATION {"citationID":"XJ3hGEJs","properties":{"formattedCitation":"(\\uc0\\u8222{}Weltbild.de\\uc0\\u8220{})","plainCitation":"(„Weltbild.de“)","noteIndex":0},"citationItems":[{"id":138,"uris":["http://zotero.org/users/6203910/items/3NQNRANH"],"uri":["http://zotero.org/users/6203910/items/3NQNRANH"],"itemData":{"id":138,"type":"webpage","container-title":"Weltbild.de","genre":"Online-Buchhandlung","title":"Das Labyrinth der Träumenden Bücher","title-short":"Weltbild.de","URL":"https://www.weltbild.de/artikel/buch/das-labyrinth-der-traeumenden-buecher_16759745-1","accessed":{"date-parts":[["2020",6,29]]}}}],"schema":"https://github.com/citation-style-language/schema/raw/master/csl-citation.json"} </w:instrText>
      </w:r>
      <w:r w:rsidR="001E6872" w:rsidRPr="00357880">
        <w:rPr>
          <w:rFonts w:eastAsia="Times New Roman" w:cs="Courier New"/>
          <w:szCs w:val="24"/>
        </w:rPr>
        <w:fldChar w:fldCharType="separate"/>
      </w:r>
      <w:r w:rsidR="001E6872" w:rsidRPr="00357880">
        <w:rPr>
          <w:rFonts w:cs="Times New Roman"/>
          <w:szCs w:val="24"/>
        </w:rPr>
        <w:t>(„Weltbild.de“)</w:t>
      </w:r>
      <w:r w:rsidR="001E6872" w:rsidRPr="00357880">
        <w:rPr>
          <w:rFonts w:eastAsia="Times New Roman" w:cs="Courier New"/>
          <w:szCs w:val="24"/>
        </w:rPr>
        <w:fldChar w:fldCharType="end"/>
      </w:r>
      <w:r w:rsidR="001E6872" w:rsidRPr="00357880">
        <w:rPr>
          <w:rFonts w:eastAsia="Times New Roman" w:cs="Courier New"/>
          <w:szCs w:val="24"/>
        </w:rPr>
        <w:t xml:space="preserve"> </w:t>
      </w:r>
    </w:p>
    <w:p w14:paraId="1D6659C2" w14:textId="77777777" w:rsidR="00AE350F" w:rsidRPr="00357880" w:rsidRDefault="00AE350F" w:rsidP="00AE350F">
      <w:pPr>
        <w:autoSpaceDE w:val="0"/>
        <w:autoSpaceDN w:val="0"/>
        <w:adjustRightInd w:val="0"/>
        <w:spacing w:after="0" w:line="240" w:lineRule="auto"/>
        <w:ind w:left="709"/>
        <w:rPr>
          <w:rFonts w:eastAsia="Times New Roman" w:cs="Courier New"/>
          <w:szCs w:val="24"/>
        </w:rPr>
      </w:pPr>
    </w:p>
    <w:p w14:paraId="01032255" w14:textId="314A9170" w:rsidR="0030751E" w:rsidRPr="00357880" w:rsidRDefault="0030751E" w:rsidP="0030751E">
      <w:pPr>
        <w:autoSpaceDE w:val="0"/>
        <w:autoSpaceDN w:val="0"/>
        <w:adjustRightInd w:val="0"/>
        <w:spacing w:after="0" w:line="480" w:lineRule="auto"/>
        <w:ind w:firstLine="709"/>
        <w:rPr>
          <w:rFonts w:ascii="Courier New" w:hAnsi="Courier New" w:cs="Courier New"/>
          <w:szCs w:val="24"/>
        </w:rPr>
      </w:pPr>
      <w:r w:rsidRPr="00357880">
        <w:rPr>
          <w:rFonts w:eastAsia="Times New Roman" w:cs="Courier New"/>
          <w:szCs w:val="24"/>
        </w:rPr>
        <w:t xml:space="preserve">Ein </w:t>
      </w:r>
      <w:r w:rsidR="00CB1C0F">
        <w:rPr>
          <w:rFonts w:eastAsia="Times New Roman" w:cs="Courier New"/>
          <w:szCs w:val="24"/>
        </w:rPr>
        <w:t xml:space="preserve">weiterer Rezensent, ein </w:t>
      </w:r>
      <w:r w:rsidRPr="00357880">
        <w:rPr>
          <w:rFonts w:eastAsia="Times New Roman" w:cs="Courier New"/>
          <w:szCs w:val="24"/>
        </w:rPr>
        <w:t xml:space="preserve">gewisser </w:t>
      </w:r>
      <w:r w:rsidR="00AE350F" w:rsidRPr="00357880">
        <w:rPr>
          <w:rFonts w:eastAsia="Times New Roman" w:cs="Courier New"/>
          <w:szCs w:val="24"/>
        </w:rPr>
        <w:t>‚</w:t>
      </w:r>
      <w:proofErr w:type="spellStart"/>
      <w:r w:rsidRPr="00357880">
        <w:rPr>
          <w:rFonts w:eastAsia="Times New Roman" w:cs="Courier New"/>
          <w:szCs w:val="24"/>
        </w:rPr>
        <w:t>hildegunst</w:t>
      </w:r>
      <w:proofErr w:type="spellEnd"/>
      <w:r w:rsidR="00AE350F" w:rsidRPr="00357880">
        <w:rPr>
          <w:rFonts w:eastAsia="Times New Roman" w:cs="Courier New"/>
          <w:szCs w:val="24"/>
        </w:rPr>
        <w:t>‘</w:t>
      </w:r>
      <w:r w:rsidRPr="00357880">
        <w:rPr>
          <w:rFonts w:eastAsia="Times New Roman" w:cs="Courier New"/>
          <w:szCs w:val="24"/>
        </w:rPr>
        <w:t xml:space="preserve"> drückt es am 30.11.2011 noch drastischer aus: </w:t>
      </w:r>
      <w:r w:rsidR="004A4CF2" w:rsidRPr="00357880">
        <w:rPr>
          <w:rFonts w:eastAsia="Times New Roman" w:cs="Courier New"/>
          <w:szCs w:val="24"/>
        </w:rPr>
        <w:t>„</w:t>
      </w:r>
      <w:r w:rsidRPr="00357880">
        <w:rPr>
          <w:rFonts w:eastAsia="Times New Roman" w:cs="Courier New"/>
          <w:szCs w:val="24"/>
        </w:rPr>
        <w:t xml:space="preserve">Wer dieses Buch nicht mag, mag entweder Moers Stil generell nicht oder verfügt nicht über genügend Allgemeinbildung, um es entsprechend würdigen zu können. Ein elitäres </w:t>
      </w:r>
      <w:proofErr w:type="gramStart"/>
      <w:r w:rsidRPr="00357880">
        <w:rPr>
          <w:rFonts w:eastAsia="Times New Roman" w:cs="Courier New"/>
          <w:szCs w:val="24"/>
        </w:rPr>
        <w:t>Buch sozusagen</w:t>
      </w:r>
      <w:proofErr w:type="gramEnd"/>
      <w:r w:rsidRPr="00357880">
        <w:rPr>
          <w:rFonts w:eastAsia="Times New Roman" w:cs="Courier New"/>
          <w:szCs w:val="24"/>
        </w:rPr>
        <w:t xml:space="preserve">. Muss </w:t>
      </w:r>
      <w:proofErr w:type="gramStart"/>
      <w:r w:rsidRPr="00357880">
        <w:rPr>
          <w:rFonts w:eastAsia="Times New Roman" w:cs="Courier New"/>
          <w:szCs w:val="24"/>
        </w:rPr>
        <w:t>ja auch</w:t>
      </w:r>
      <w:proofErr w:type="gramEnd"/>
      <w:r w:rsidRPr="00357880">
        <w:rPr>
          <w:rFonts w:eastAsia="Times New Roman" w:cs="Courier New"/>
          <w:szCs w:val="24"/>
        </w:rPr>
        <w:t xml:space="preserve"> nicht immer jeder alles verstehen.” </w:t>
      </w:r>
      <w:r w:rsidR="001E6872" w:rsidRPr="00357880">
        <w:rPr>
          <w:rFonts w:eastAsia="Times New Roman" w:cs="Courier New"/>
          <w:szCs w:val="24"/>
        </w:rPr>
        <w:fldChar w:fldCharType="begin"/>
      </w:r>
      <w:r w:rsidR="001E6872" w:rsidRPr="00357880">
        <w:rPr>
          <w:rFonts w:eastAsia="Times New Roman" w:cs="Courier New"/>
          <w:szCs w:val="24"/>
        </w:rPr>
        <w:instrText xml:space="preserve"> ADDIN ZOTERO_ITEM CSL_CITATION {"citationID":"Hc9IQThJ","properties":{"formattedCitation":"(\\uc0\\u8222{}Weltbild.de\\uc0\\u8220{})","plainCitation":"(„Weltbild.de“)","noteIndex":0},"citationItems":[{"id":138,"uris":["http://zotero.org/users/6203910/items/3NQNRANH"],"uri":["http://zotero.org/users/6203910/items/3NQNRANH"],"itemData":{"id":138,"type":"webpage","container-title":"Weltbild.de","genre":"Online-Buchhandlung","title":"Das Labyrinth der Träumenden Bücher","title-short":"Weltbild.de","URL":"https://www.weltbild.de/artikel/buch/das-labyrinth-der-traeumenden-buecher_16759745-1","accessed":{"date-parts":[["2020",6,29]]}}}],"schema":"https://github.com/citation-style-language/schema/raw/master/csl-citation.json"} </w:instrText>
      </w:r>
      <w:r w:rsidR="001E6872" w:rsidRPr="00357880">
        <w:rPr>
          <w:rFonts w:eastAsia="Times New Roman" w:cs="Courier New"/>
          <w:szCs w:val="24"/>
        </w:rPr>
        <w:fldChar w:fldCharType="separate"/>
      </w:r>
      <w:r w:rsidR="001E6872" w:rsidRPr="00357880">
        <w:rPr>
          <w:rFonts w:cs="Times New Roman"/>
          <w:szCs w:val="24"/>
        </w:rPr>
        <w:t>(„Weltbild.de“)</w:t>
      </w:r>
      <w:r w:rsidR="001E6872" w:rsidRPr="00357880">
        <w:rPr>
          <w:rFonts w:eastAsia="Times New Roman" w:cs="Courier New"/>
          <w:szCs w:val="24"/>
        </w:rPr>
        <w:fldChar w:fldCharType="end"/>
      </w:r>
      <w:r w:rsidR="001E6872" w:rsidRPr="00357880">
        <w:rPr>
          <w:rFonts w:eastAsia="Times New Roman" w:cs="Courier New"/>
          <w:szCs w:val="24"/>
        </w:rPr>
        <w:t xml:space="preserve"> </w:t>
      </w:r>
      <w:r w:rsidRPr="00357880">
        <w:rPr>
          <w:rFonts w:eastAsia="Times New Roman" w:cs="Courier New"/>
          <w:szCs w:val="24"/>
        </w:rPr>
        <w:t xml:space="preserve">Es ist wohl etwas weit gegriffen, Moers’ Werk als elitär zu bezeichnen, doch die weit auseinander klaffenden Rezensionen verdeutlichen die </w:t>
      </w:r>
      <w:r w:rsidR="00AE350F" w:rsidRPr="00357880">
        <w:rPr>
          <w:rFonts w:eastAsia="Times New Roman" w:cs="Courier New"/>
          <w:szCs w:val="24"/>
        </w:rPr>
        <w:t>unterschiedlichen Zugangsmöglichkeiten, die Moers‘ Texte anbieten</w:t>
      </w:r>
      <w:r w:rsidRPr="00357880">
        <w:rPr>
          <w:rFonts w:eastAsia="Times New Roman" w:cs="Courier New"/>
          <w:szCs w:val="24"/>
        </w:rPr>
        <w:t xml:space="preserve">. </w:t>
      </w:r>
    </w:p>
    <w:p w14:paraId="7048D18C" w14:textId="5AE75E4C" w:rsidR="0030751E" w:rsidRPr="00357880" w:rsidRDefault="0030751E" w:rsidP="0030751E">
      <w:pPr>
        <w:autoSpaceDE w:val="0"/>
        <w:autoSpaceDN w:val="0"/>
        <w:adjustRightInd w:val="0"/>
        <w:spacing w:after="0" w:line="480" w:lineRule="auto"/>
        <w:ind w:firstLine="709"/>
        <w:rPr>
          <w:rFonts w:ascii="Courier New" w:hAnsi="Courier New" w:cs="Courier New"/>
          <w:szCs w:val="24"/>
        </w:rPr>
      </w:pPr>
      <w:r w:rsidRPr="00357880">
        <w:rPr>
          <w:rFonts w:cs="Courier New"/>
          <w:szCs w:val="24"/>
        </w:rPr>
        <w:t>Aber nicht nur f</w:t>
      </w:r>
      <w:r w:rsidRPr="00357880">
        <w:rPr>
          <w:rFonts w:eastAsia="Times New Roman" w:cs="Courier New"/>
          <w:szCs w:val="24"/>
        </w:rPr>
        <w:t xml:space="preserve">ür diejenigen, die die Referenzen nicht erkennen können, kann das Lesevergnügen getrübt werden, sondern auch für diejenigen, die sie erkennen und verstehen können. Dies mag auf den ersten Blick paradox klingen, hängt aber mit der Konstruktion </w:t>
      </w:r>
      <w:r w:rsidR="00AE350F" w:rsidRPr="00357880">
        <w:rPr>
          <w:rFonts w:eastAsia="Times New Roman" w:cs="Courier New"/>
          <w:szCs w:val="24"/>
        </w:rPr>
        <w:t xml:space="preserve">der in Moers‘ Texten </w:t>
      </w:r>
      <w:r w:rsidRPr="00357880">
        <w:rPr>
          <w:rFonts w:eastAsia="Times New Roman" w:cs="Courier New"/>
          <w:szCs w:val="24"/>
        </w:rPr>
        <w:t>Referenzen und der</w:t>
      </w:r>
      <w:r w:rsidR="00AE350F" w:rsidRPr="00357880">
        <w:rPr>
          <w:rFonts w:eastAsia="Times New Roman" w:cs="Courier New"/>
          <w:szCs w:val="24"/>
        </w:rPr>
        <w:t xml:space="preserve"> an einigen Stellen</w:t>
      </w:r>
      <w:r w:rsidRPr="00357880">
        <w:rPr>
          <w:rFonts w:eastAsia="Times New Roman" w:cs="Courier New"/>
          <w:szCs w:val="24"/>
        </w:rPr>
        <w:t xml:space="preserve"> fingierten Intertextualität zusammen. Da es </w:t>
      </w:r>
      <w:r w:rsidR="00705468" w:rsidRPr="00357880">
        <w:rPr>
          <w:rFonts w:eastAsia="Times New Roman" w:cs="Courier New"/>
          <w:szCs w:val="24"/>
        </w:rPr>
        <w:t>keine vollständige Liste der Referenzen existiert, ist unklar, ob es sich bei bestimmten Stellen um Referenzen handelt und wann der Punkt erreicht ist, an dem sämtliche dieser Bezüge entschlüsselt sind.</w:t>
      </w:r>
      <w:r w:rsidR="00705468" w:rsidRPr="00460355">
        <w:rPr>
          <w:rStyle w:val="Funotenzeichen"/>
        </w:rPr>
        <w:footnoteReference w:id="39"/>
      </w:r>
      <w:r w:rsidRPr="00357880">
        <w:rPr>
          <w:rFonts w:eastAsia="Times New Roman" w:cs="Courier New"/>
          <w:szCs w:val="24"/>
        </w:rPr>
        <w:t xml:space="preserve"> </w:t>
      </w:r>
    </w:p>
    <w:p w14:paraId="21ADAB4D" w14:textId="542697E1" w:rsidR="00EF5D06" w:rsidRPr="00357880" w:rsidRDefault="0030751E" w:rsidP="0030751E">
      <w:pPr>
        <w:autoSpaceDE w:val="0"/>
        <w:autoSpaceDN w:val="0"/>
        <w:adjustRightInd w:val="0"/>
        <w:spacing w:after="0" w:line="480" w:lineRule="auto"/>
        <w:ind w:firstLine="709"/>
        <w:rPr>
          <w:rFonts w:eastAsia="Times New Roman" w:cs="Courier New"/>
          <w:szCs w:val="24"/>
        </w:rPr>
      </w:pPr>
      <w:r w:rsidRPr="00357880">
        <w:rPr>
          <w:rFonts w:cs="Courier New"/>
          <w:szCs w:val="24"/>
        </w:rPr>
        <w:t xml:space="preserve">Mareike Wegner fasst </w:t>
      </w:r>
      <w:r w:rsidR="00AE350F" w:rsidRPr="00357880">
        <w:rPr>
          <w:rFonts w:cs="Courier New"/>
          <w:szCs w:val="24"/>
        </w:rPr>
        <w:t>dies</w:t>
      </w:r>
      <w:r w:rsidRPr="00357880">
        <w:rPr>
          <w:rFonts w:eastAsia="Times New Roman" w:cs="Courier New"/>
          <w:szCs w:val="24"/>
        </w:rPr>
        <w:t xml:space="preserve"> </w:t>
      </w:r>
      <w:r w:rsidR="003403A7" w:rsidRPr="00357880">
        <w:rPr>
          <w:rFonts w:eastAsia="Times New Roman" w:cs="Courier New"/>
          <w:szCs w:val="24"/>
        </w:rPr>
        <w:t>sehr überzeugend</w:t>
      </w:r>
      <w:r w:rsidR="00AE350F" w:rsidRPr="00357880">
        <w:rPr>
          <w:rFonts w:eastAsia="Times New Roman" w:cs="Courier New"/>
          <w:szCs w:val="24"/>
        </w:rPr>
        <w:t xml:space="preserve"> folgendermaßen</w:t>
      </w:r>
      <w:r w:rsidR="003403A7" w:rsidRPr="00357880">
        <w:rPr>
          <w:rFonts w:eastAsia="Times New Roman" w:cs="Courier New"/>
          <w:szCs w:val="24"/>
        </w:rPr>
        <w:t xml:space="preserve"> zusammen</w:t>
      </w:r>
      <w:r w:rsidRPr="00357880">
        <w:rPr>
          <w:rFonts w:eastAsia="Times New Roman" w:cs="Courier New"/>
          <w:szCs w:val="24"/>
        </w:rPr>
        <w:t xml:space="preserve">: </w:t>
      </w:r>
    </w:p>
    <w:p w14:paraId="30B32A0D" w14:textId="57247D33" w:rsidR="00EF5D06" w:rsidRPr="00357880" w:rsidRDefault="0030751E" w:rsidP="00EF5D06">
      <w:pPr>
        <w:autoSpaceDE w:val="0"/>
        <w:autoSpaceDN w:val="0"/>
        <w:adjustRightInd w:val="0"/>
        <w:spacing w:after="0" w:line="240" w:lineRule="auto"/>
        <w:ind w:left="709"/>
        <w:rPr>
          <w:rFonts w:eastAsia="Times New Roman" w:cs="Courier New"/>
          <w:szCs w:val="24"/>
        </w:rPr>
      </w:pPr>
      <w:r w:rsidRPr="00357880">
        <w:rPr>
          <w:rFonts w:eastAsia="Times New Roman" w:cs="Courier New"/>
          <w:szCs w:val="24"/>
        </w:rPr>
        <w:t xml:space="preserve">Moers gelingt es wie nur wenigen anderen Autoren, regelmäßig beeindruckende Verkaufszahlen zu erreichen und zugleich Liebling der Literaturkritik, sowie Gegenstand wissenschaftlicher Betrachtung zu sein. Dieser scheinbare Gegensatz ist das Ergebnis eines Schreibstils, der die Lektüre auf verschiedenen Verständnisebenen erlaubt. Der kulturell gebildete Leser entdeckt in den Romanen zahlreiche Anspielungen und Zitate, er liest unter der Prämisse, dass der Autor in einen chiffrierten Diskurs mit ihm </w:t>
      </w:r>
      <w:r w:rsidRPr="00357880">
        <w:rPr>
          <w:rFonts w:eastAsia="Times New Roman" w:cs="Courier New"/>
          <w:szCs w:val="24"/>
        </w:rPr>
        <w:lastRenderedPageBreak/>
        <w:t xml:space="preserve">tritt - eine Einschätzung, über die sich Moers regelmäßig amüsiert. Auf der anderen Seite hat auch ein Leser, der </w:t>
      </w:r>
      <w:r w:rsidRPr="00357880">
        <w:rPr>
          <w:rFonts w:cs="Courier New"/>
          <w:i/>
          <w:szCs w:val="24"/>
        </w:rPr>
        <w:t>Faust</w:t>
      </w:r>
      <w:r w:rsidRPr="00357880">
        <w:rPr>
          <w:rFonts w:cs="Courier New"/>
          <w:szCs w:val="24"/>
        </w:rPr>
        <w:t xml:space="preserve"> oder </w:t>
      </w:r>
      <w:r w:rsidRPr="00357880">
        <w:rPr>
          <w:rFonts w:cs="Courier New"/>
          <w:i/>
          <w:szCs w:val="24"/>
        </w:rPr>
        <w:t>Don Quijote</w:t>
      </w:r>
      <w:r w:rsidRPr="00357880">
        <w:rPr>
          <w:rFonts w:cs="Courier New"/>
          <w:szCs w:val="24"/>
        </w:rPr>
        <w:t xml:space="preserve"> nur dem Namen nach kennt, der von dadaistischer Lyrik oder den mystischen Anwandlungen Annette von Droste-H</w:t>
      </w:r>
      <w:r w:rsidRPr="00357880">
        <w:rPr>
          <w:rFonts w:eastAsia="Times New Roman" w:cs="Courier New"/>
          <w:szCs w:val="24"/>
        </w:rPr>
        <w:t xml:space="preserve">ülshoffs keine Ahnung hat, seine Freude an Moers’ Einfallsreichtum bei der Erschaffung kurioser Lebewesen oder dem spannungsreichen Verlauf von Romanen wie </w:t>
      </w:r>
      <w:r w:rsidRPr="00357880">
        <w:rPr>
          <w:rFonts w:cs="Courier New"/>
          <w:i/>
          <w:szCs w:val="24"/>
        </w:rPr>
        <w:t>Rumo &amp; Die Wunder im Dunkeln</w:t>
      </w:r>
      <w:r w:rsidRPr="00357880">
        <w:rPr>
          <w:rFonts w:cs="Courier New"/>
          <w:szCs w:val="24"/>
        </w:rPr>
        <w:t xml:space="preserve"> oder </w:t>
      </w:r>
      <w:r w:rsidRPr="00357880">
        <w:rPr>
          <w:rFonts w:cs="Courier New"/>
          <w:i/>
          <w:szCs w:val="24"/>
        </w:rPr>
        <w:t>Die Stadt der Tr</w:t>
      </w:r>
      <w:r w:rsidRPr="00357880">
        <w:rPr>
          <w:rFonts w:eastAsia="Times New Roman" w:cs="Courier New"/>
          <w:i/>
          <w:szCs w:val="24"/>
        </w:rPr>
        <w:t>äumenden Bücher</w:t>
      </w:r>
      <w:r w:rsidRPr="00357880">
        <w:rPr>
          <w:rFonts w:cs="Courier New"/>
          <w:szCs w:val="24"/>
        </w:rPr>
        <w:t>.</w:t>
      </w:r>
      <w:r w:rsidRPr="00357880">
        <w:rPr>
          <w:rFonts w:eastAsia="Times New Roman" w:cs="Courier New"/>
          <w:szCs w:val="24"/>
        </w:rPr>
        <w:t xml:space="preserve"> </w:t>
      </w:r>
      <w:r w:rsidR="001E6872" w:rsidRPr="00357880">
        <w:rPr>
          <w:rFonts w:eastAsia="Times New Roman" w:cs="Courier New"/>
          <w:szCs w:val="24"/>
        </w:rPr>
        <w:fldChar w:fldCharType="begin"/>
      </w:r>
      <w:r w:rsidR="001E6872" w:rsidRPr="00357880">
        <w:rPr>
          <w:rFonts w:eastAsia="Times New Roman" w:cs="Courier New"/>
          <w:szCs w:val="24"/>
        </w:rPr>
        <w:instrText xml:space="preserve"> ADDIN ZOTERO_ITEM CSL_CITATION {"citationID":"ColO0Jhq","properties":{"formattedCitation":"(Wegner 11\\uc0\\u8211{}12)","plainCitation":"(Wegner 11–12)","noteIndex":0},"citationItems":[{"id":21,"uris":["http://zotero.org/users/6203910/items/KB6HBF3X"],"uri":["http://zotero.org/users/6203910/items/KB6HBF3X"],"itemData":{"id":21,"type":"book","call-number":"PT2673.O293 Z964 2016","event-place":"Bielefeld","ISBN":"978-3-8498-1137-2","note":"OCLC: ocn933218643","number-of-pages":"219","publisher":"Aisthesis Verlag","publisher-place":"Bielefeld","source":"Library of Congress ISBN","title":"\"Wissen ist Nacht!\": parodistische Verfahren in Walter Moers' Zamonien-Romanen und in Wilde Reise durch die Nacht","title-short":"Wissen ist Nacht!","author":[{"family":"Wegner","given":"Mareike"}],"issued":{"date-parts":[["2016"]]}},"locator":"11-12"}],"schema":"https://github.com/citation-style-language/schema/raw/master/csl-citation.json"} </w:instrText>
      </w:r>
      <w:r w:rsidR="001E6872" w:rsidRPr="00357880">
        <w:rPr>
          <w:rFonts w:eastAsia="Times New Roman" w:cs="Courier New"/>
          <w:szCs w:val="24"/>
        </w:rPr>
        <w:fldChar w:fldCharType="separate"/>
      </w:r>
      <w:r w:rsidR="001E6872" w:rsidRPr="00357880">
        <w:rPr>
          <w:rFonts w:cs="Times New Roman"/>
          <w:szCs w:val="24"/>
        </w:rPr>
        <w:t>(Wegner 11–12)</w:t>
      </w:r>
      <w:r w:rsidR="001E6872" w:rsidRPr="00357880">
        <w:rPr>
          <w:rFonts w:eastAsia="Times New Roman" w:cs="Courier New"/>
          <w:szCs w:val="24"/>
        </w:rPr>
        <w:fldChar w:fldCharType="end"/>
      </w:r>
      <w:r w:rsidRPr="00357880">
        <w:rPr>
          <w:rFonts w:eastAsia="Times New Roman" w:cs="Courier New"/>
          <w:szCs w:val="24"/>
        </w:rPr>
        <w:t xml:space="preserve"> </w:t>
      </w:r>
    </w:p>
    <w:p w14:paraId="2DE40018" w14:textId="77777777" w:rsidR="00EF5D06" w:rsidRPr="00357880" w:rsidRDefault="00EF5D06" w:rsidP="00EF5D06">
      <w:pPr>
        <w:autoSpaceDE w:val="0"/>
        <w:autoSpaceDN w:val="0"/>
        <w:adjustRightInd w:val="0"/>
        <w:spacing w:after="0" w:line="240" w:lineRule="auto"/>
        <w:ind w:left="709"/>
        <w:rPr>
          <w:rFonts w:eastAsia="Times New Roman" w:cs="Courier New"/>
          <w:szCs w:val="24"/>
        </w:rPr>
      </w:pPr>
    </w:p>
    <w:p w14:paraId="233B935A" w14:textId="2228CE25" w:rsidR="00EF5D06" w:rsidRPr="00357880" w:rsidRDefault="003403A7" w:rsidP="0030751E">
      <w:pPr>
        <w:autoSpaceDE w:val="0"/>
        <w:autoSpaceDN w:val="0"/>
        <w:adjustRightInd w:val="0"/>
        <w:spacing w:after="0" w:line="480" w:lineRule="auto"/>
        <w:ind w:firstLine="709"/>
        <w:rPr>
          <w:rFonts w:eastAsia="Times New Roman" w:cs="Courier New"/>
          <w:szCs w:val="24"/>
        </w:rPr>
      </w:pPr>
      <w:r w:rsidRPr="00357880">
        <w:rPr>
          <w:rFonts w:eastAsia="Times New Roman" w:cs="Courier New"/>
          <w:szCs w:val="24"/>
        </w:rPr>
        <w:t>A</w:t>
      </w:r>
      <w:r w:rsidR="0030751E" w:rsidRPr="00357880">
        <w:rPr>
          <w:rFonts w:eastAsia="Times New Roman" w:cs="Courier New"/>
          <w:szCs w:val="24"/>
        </w:rPr>
        <w:t xml:space="preserve">uch </w:t>
      </w:r>
      <w:r w:rsidR="0030751E" w:rsidRPr="00357880">
        <w:rPr>
          <w:rFonts w:cs="Courier New"/>
          <w:szCs w:val="24"/>
        </w:rPr>
        <w:t xml:space="preserve">Ilona Mader sieht in den intertextuellen und -medialen Referenzen </w:t>
      </w:r>
      <w:r w:rsidR="00315936" w:rsidRPr="00357880">
        <w:rPr>
          <w:rFonts w:cs="Courier New"/>
          <w:szCs w:val="24"/>
        </w:rPr>
        <w:t>die eigentliche Qualität</w:t>
      </w:r>
      <w:r w:rsidR="0030751E" w:rsidRPr="00357880">
        <w:rPr>
          <w:rFonts w:cs="Courier New"/>
          <w:szCs w:val="24"/>
        </w:rPr>
        <w:t xml:space="preserve"> der Romane: </w:t>
      </w:r>
    </w:p>
    <w:p w14:paraId="17A6B366" w14:textId="7EE7BEF2" w:rsidR="00EF5D06" w:rsidRPr="00357880" w:rsidRDefault="0030751E" w:rsidP="00EF5D06">
      <w:pPr>
        <w:autoSpaceDE w:val="0"/>
        <w:autoSpaceDN w:val="0"/>
        <w:adjustRightInd w:val="0"/>
        <w:spacing w:after="0" w:line="240" w:lineRule="auto"/>
        <w:ind w:left="709"/>
        <w:rPr>
          <w:rFonts w:eastAsia="Times New Roman" w:cs="Courier New"/>
          <w:szCs w:val="24"/>
        </w:rPr>
      </w:pPr>
      <w:r w:rsidRPr="00357880">
        <w:rPr>
          <w:rFonts w:eastAsia="Times New Roman" w:cs="Courier New"/>
          <w:szCs w:val="24"/>
        </w:rPr>
        <w:t xml:space="preserve">Walter Moers’ Zamonien-Romane werden vielfach missverstanden als simple, d.h. leicht verständliche und einseitige, auf die Handlung beschränkte Werke. Vielmehr schafft Moers es auf scheinbar simple Art und Weise, die konstruierte Opposition von Höhenkamm- und Trivialliteratur aufzuheben. Es herrschen Vielschichtigkeit und </w:t>
      </w:r>
      <w:proofErr w:type="spellStart"/>
      <w:r w:rsidRPr="00357880">
        <w:rPr>
          <w:rFonts w:eastAsia="Times New Roman" w:cs="Courier New"/>
          <w:szCs w:val="24"/>
        </w:rPr>
        <w:t>Ebenenvielfalt</w:t>
      </w:r>
      <w:proofErr w:type="spellEnd"/>
      <w:r w:rsidRPr="00357880">
        <w:rPr>
          <w:rFonts w:eastAsia="Times New Roman" w:cs="Courier New"/>
          <w:szCs w:val="24"/>
        </w:rPr>
        <w:t xml:space="preserve"> in den Zamonien-Romanen vor, die nicht zwingend wahrgenommen werden müssen. Das bedeutet zugleich, dass das potenzielle Zielpublikum vielfältig ist: Es reicht vom Jugendlichen über den erwachsenen Gelegenheitsleser zum professionellen Leser, dem Literaturwissenschaftler </w:t>
      </w:r>
      <w:r w:rsidR="001E6872" w:rsidRPr="00357880">
        <w:rPr>
          <w:rFonts w:eastAsia="Times New Roman" w:cs="Courier New"/>
          <w:szCs w:val="24"/>
        </w:rPr>
        <w:fldChar w:fldCharType="begin"/>
      </w:r>
      <w:r w:rsidR="001E6872" w:rsidRPr="00357880">
        <w:rPr>
          <w:rFonts w:eastAsia="Times New Roman" w:cs="Courier New"/>
          <w:szCs w:val="24"/>
        </w:rPr>
        <w:instrText xml:space="preserve"> ADDIN ZOTERO_ITEM CSL_CITATION {"citationID":"VnAxEDBt","properties":{"formattedCitation":"(Mader 9)","plainCitation":"(Mader 9)","noteIndex":0},"citationItems":[{"id":24,"uris":["http://zotero.org/users/6203910/items/IRL6ZXIQ"],"uri":["http://zotero.org/users/6203910/items/IRL6ZXIQ"],"itemData":{"id":24,"type":"book","collection-number":"1","collection-title":"Innsbrucker Studien zu Literatur und Film der Gegenwart","event-place":"Marburg","ISBN":"978-3-8288-2843-8","language":"ger","note":"OCLC: 794531102","number-of-pages":"183","publisher":"Tectum-Verl","publisher-place":"Marburg","source":"Gemeinsamer Bibliotheksverbund ISBN","title":"Metafiktionale Elemente in Walter Moers' Zamonien-Romanen","author":[{"family":"Mader","given":"Ilona"}],"issued":{"date-parts":[["2012"]]}},"locator":"9"}],"schema":"https://github.com/citation-style-language/schema/raw/master/csl-citation.json"} </w:instrText>
      </w:r>
      <w:r w:rsidR="001E6872" w:rsidRPr="00357880">
        <w:rPr>
          <w:rFonts w:eastAsia="Times New Roman" w:cs="Courier New"/>
          <w:szCs w:val="24"/>
        </w:rPr>
        <w:fldChar w:fldCharType="separate"/>
      </w:r>
      <w:r w:rsidR="001E6872" w:rsidRPr="00357880">
        <w:rPr>
          <w:rFonts w:cs="Times New Roman"/>
        </w:rPr>
        <w:t>(Mader 9)</w:t>
      </w:r>
      <w:r w:rsidR="001E6872" w:rsidRPr="00357880">
        <w:rPr>
          <w:rFonts w:eastAsia="Times New Roman" w:cs="Courier New"/>
          <w:szCs w:val="24"/>
        </w:rPr>
        <w:fldChar w:fldCharType="end"/>
      </w:r>
    </w:p>
    <w:p w14:paraId="1B953477" w14:textId="77777777" w:rsidR="00EF5D06" w:rsidRPr="00357880" w:rsidRDefault="00EF5D06" w:rsidP="00EF5D06">
      <w:pPr>
        <w:autoSpaceDE w:val="0"/>
        <w:autoSpaceDN w:val="0"/>
        <w:adjustRightInd w:val="0"/>
        <w:spacing w:after="0" w:line="240" w:lineRule="auto"/>
        <w:ind w:left="709"/>
        <w:rPr>
          <w:rFonts w:eastAsia="Times New Roman" w:cs="Courier New"/>
          <w:szCs w:val="24"/>
        </w:rPr>
      </w:pPr>
    </w:p>
    <w:p w14:paraId="349BCA51" w14:textId="2F3701A0" w:rsidR="0030751E" w:rsidRPr="00357880" w:rsidRDefault="0030751E" w:rsidP="0030751E">
      <w:pPr>
        <w:autoSpaceDE w:val="0"/>
        <w:autoSpaceDN w:val="0"/>
        <w:adjustRightInd w:val="0"/>
        <w:spacing w:after="0" w:line="480" w:lineRule="auto"/>
        <w:ind w:firstLine="709"/>
        <w:rPr>
          <w:rFonts w:ascii="Courier New" w:hAnsi="Courier New" w:cs="Courier New"/>
          <w:szCs w:val="24"/>
        </w:rPr>
      </w:pPr>
      <w:r w:rsidRPr="00357880">
        <w:rPr>
          <w:rFonts w:cs="Courier New"/>
          <w:szCs w:val="24"/>
        </w:rPr>
        <w:t xml:space="preserve">Die Tatsache, dass </w:t>
      </w:r>
      <w:r w:rsidRPr="00357880">
        <w:rPr>
          <w:rFonts w:cs="Courier New"/>
          <w:i/>
          <w:szCs w:val="24"/>
        </w:rPr>
        <w:t>LdTB</w:t>
      </w:r>
      <w:r w:rsidRPr="00357880">
        <w:rPr>
          <w:rFonts w:cs="Courier New"/>
          <w:szCs w:val="24"/>
        </w:rPr>
        <w:t xml:space="preserve"> bei einigen nicht ganz so gut ankam wie sein Vorg</w:t>
      </w:r>
      <w:r w:rsidRPr="00357880">
        <w:rPr>
          <w:rFonts w:eastAsia="Times New Roman" w:cs="Courier New"/>
          <w:szCs w:val="24"/>
        </w:rPr>
        <w:t xml:space="preserve">änger, könnte demnach unter anderem daran liegen, dass der </w:t>
      </w:r>
      <w:r w:rsidR="004A4CF2" w:rsidRPr="00357880">
        <w:rPr>
          <w:rFonts w:eastAsia="Times New Roman" w:cs="Courier New"/>
          <w:szCs w:val="24"/>
        </w:rPr>
        <w:t>„</w:t>
      </w:r>
      <w:r w:rsidRPr="00357880">
        <w:rPr>
          <w:rFonts w:eastAsia="Times New Roman" w:cs="Courier New"/>
          <w:szCs w:val="24"/>
        </w:rPr>
        <w:t xml:space="preserve">spannungsreiche Verlauf” der Handlung </w:t>
      </w:r>
      <w:r w:rsidR="00AE350F" w:rsidRPr="00357880">
        <w:rPr>
          <w:rFonts w:eastAsia="Times New Roman" w:cs="Courier New"/>
          <w:szCs w:val="24"/>
        </w:rPr>
        <w:t xml:space="preserve">tatsächlich </w:t>
      </w:r>
      <w:r w:rsidRPr="00357880">
        <w:rPr>
          <w:rFonts w:eastAsia="Times New Roman" w:cs="Courier New"/>
          <w:szCs w:val="24"/>
        </w:rPr>
        <w:t xml:space="preserve">weitestgehend fehlt. </w:t>
      </w:r>
      <w:r w:rsidRPr="00357880">
        <w:rPr>
          <w:rFonts w:cs="Courier New"/>
          <w:szCs w:val="24"/>
        </w:rPr>
        <w:t xml:space="preserve">So gesehen kann auch </w:t>
      </w:r>
      <w:r w:rsidR="00AE350F" w:rsidRPr="00357880">
        <w:rPr>
          <w:rFonts w:cs="Courier New"/>
          <w:szCs w:val="24"/>
        </w:rPr>
        <w:t>argumentiert</w:t>
      </w:r>
      <w:r w:rsidRPr="00357880">
        <w:rPr>
          <w:rFonts w:cs="Courier New"/>
          <w:szCs w:val="24"/>
        </w:rPr>
        <w:t xml:space="preserve"> werden, dass </w:t>
      </w:r>
      <w:r w:rsidRPr="00357880">
        <w:rPr>
          <w:rFonts w:cs="Courier New"/>
          <w:i/>
          <w:szCs w:val="24"/>
        </w:rPr>
        <w:t>LdTB</w:t>
      </w:r>
      <w:r w:rsidRPr="00357880">
        <w:rPr>
          <w:rFonts w:cs="Courier New"/>
          <w:szCs w:val="24"/>
        </w:rPr>
        <w:t xml:space="preserve"> in gewisser Weise eine Art Steigerung</w:t>
      </w:r>
      <w:r w:rsidRPr="00357880">
        <w:rPr>
          <w:rFonts w:cs="Courier New"/>
          <w:i/>
          <w:szCs w:val="24"/>
        </w:rPr>
        <w:t xml:space="preserve"> </w:t>
      </w:r>
      <w:r w:rsidRPr="00357880">
        <w:rPr>
          <w:rFonts w:cs="Courier New"/>
          <w:szCs w:val="24"/>
        </w:rPr>
        <w:t xml:space="preserve">von </w:t>
      </w:r>
      <w:r w:rsidRPr="00357880">
        <w:rPr>
          <w:rFonts w:cs="Courier New"/>
          <w:i/>
          <w:szCs w:val="24"/>
        </w:rPr>
        <w:t xml:space="preserve">SdTB </w:t>
      </w:r>
      <w:r w:rsidRPr="00357880">
        <w:rPr>
          <w:rFonts w:cs="Courier New"/>
          <w:szCs w:val="24"/>
        </w:rPr>
        <w:t>darstellt. W</w:t>
      </w:r>
      <w:r w:rsidRPr="00357880">
        <w:rPr>
          <w:rFonts w:eastAsia="Times New Roman" w:cs="Courier New"/>
          <w:szCs w:val="24"/>
        </w:rPr>
        <w:t xml:space="preserve">ährend der Fokus bei </w:t>
      </w:r>
      <w:r w:rsidRPr="00357880">
        <w:rPr>
          <w:rFonts w:cs="Courier New"/>
          <w:i/>
          <w:szCs w:val="24"/>
        </w:rPr>
        <w:t>SdTB</w:t>
      </w:r>
      <w:r w:rsidRPr="00357880">
        <w:rPr>
          <w:rFonts w:cs="Courier New"/>
          <w:szCs w:val="24"/>
        </w:rPr>
        <w:t xml:space="preserve"> trotz aller Anspielungen immer noch auf der Handlung </w:t>
      </w:r>
      <w:r w:rsidR="00AE350F" w:rsidRPr="00357880">
        <w:rPr>
          <w:rFonts w:cs="Courier New"/>
          <w:szCs w:val="24"/>
        </w:rPr>
        <w:t>liegt</w:t>
      </w:r>
      <w:r w:rsidRPr="00357880">
        <w:rPr>
          <w:rFonts w:cs="Courier New"/>
          <w:szCs w:val="24"/>
        </w:rPr>
        <w:t>, f</w:t>
      </w:r>
      <w:r w:rsidRPr="00357880">
        <w:rPr>
          <w:rFonts w:eastAsia="Times New Roman" w:cs="Courier New"/>
          <w:szCs w:val="24"/>
        </w:rPr>
        <w:t xml:space="preserve">ährt Moers in </w:t>
      </w:r>
      <w:r w:rsidRPr="00357880">
        <w:rPr>
          <w:rFonts w:cs="Courier New"/>
          <w:i/>
          <w:szCs w:val="24"/>
        </w:rPr>
        <w:t xml:space="preserve">LdTB </w:t>
      </w:r>
      <w:r w:rsidRPr="00357880">
        <w:rPr>
          <w:rFonts w:cs="Courier New"/>
          <w:szCs w:val="24"/>
        </w:rPr>
        <w:t>die Handlung sehr zur</w:t>
      </w:r>
      <w:r w:rsidRPr="00357880">
        <w:rPr>
          <w:rFonts w:eastAsia="Times New Roman" w:cs="Courier New"/>
          <w:szCs w:val="24"/>
        </w:rPr>
        <w:t>ück</w:t>
      </w:r>
      <w:r w:rsidR="00AE350F" w:rsidRPr="00357880">
        <w:rPr>
          <w:rFonts w:eastAsia="Times New Roman" w:cs="Courier New"/>
          <w:szCs w:val="24"/>
        </w:rPr>
        <w:t>;</w:t>
      </w:r>
      <w:r w:rsidRPr="00357880">
        <w:rPr>
          <w:rFonts w:eastAsia="Times New Roman" w:cs="Courier New"/>
          <w:szCs w:val="24"/>
        </w:rPr>
        <w:t xml:space="preserve"> der Fokus liegt </w:t>
      </w:r>
      <w:proofErr w:type="gramStart"/>
      <w:r w:rsidR="00AE350F" w:rsidRPr="00357880">
        <w:rPr>
          <w:rFonts w:eastAsia="Times New Roman" w:cs="Courier New"/>
          <w:szCs w:val="24"/>
        </w:rPr>
        <w:t xml:space="preserve">hier </w:t>
      </w:r>
      <w:r w:rsidRPr="00357880">
        <w:rPr>
          <w:rFonts w:eastAsia="Times New Roman" w:cs="Courier New"/>
          <w:szCs w:val="24"/>
        </w:rPr>
        <w:t>gewissermaßen</w:t>
      </w:r>
      <w:proofErr w:type="gramEnd"/>
      <w:r w:rsidRPr="00357880">
        <w:rPr>
          <w:rFonts w:eastAsia="Times New Roman" w:cs="Courier New"/>
          <w:szCs w:val="24"/>
        </w:rPr>
        <w:t xml:space="preserve"> auf den Anspielungen, die dadurch</w:t>
      </w:r>
      <w:r w:rsidR="00AE350F" w:rsidRPr="00357880">
        <w:rPr>
          <w:rFonts w:eastAsia="Times New Roman" w:cs="Courier New"/>
          <w:szCs w:val="24"/>
        </w:rPr>
        <w:t>,</w:t>
      </w:r>
      <w:r w:rsidRPr="00357880">
        <w:rPr>
          <w:rFonts w:eastAsia="Times New Roman" w:cs="Courier New"/>
          <w:szCs w:val="24"/>
        </w:rPr>
        <w:t xml:space="preserve"> dass es sich in den meisten Fällen nicht mehr um</w:t>
      </w:r>
      <w:r w:rsidR="00AE350F" w:rsidRPr="00357880">
        <w:rPr>
          <w:rFonts w:eastAsia="Times New Roman" w:cs="Courier New"/>
          <w:szCs w:val="24"/>
        </w:rPr>
        <w:t xml:space="preserve"> mehr oder weniger</w:t>
      </w:r>
      <w:r w:rsidRPr="00357880">
        <w:rPr>
          <w:rFonts w:eastAsia="Times New Roman" w:cs="Courier New"/>
          <w:szCs w:val="24"/>
        </w:rPr>
        <w:t xml:space="preserve"> direkt</w:t>
      </w:r>
      <w:r w:rsidR="00AE350F" w:rsidRPr="00357880">
        <w:rPr>
          <w:rFonts w:eastAsia="Times New Roman" w:cs="Courier New"/>
          <w:szCs w:val="24"/>
        </w:rPr>
        <w:t xml:space="preserve"> übernommene</w:t>
      </w:r>
      <w:r w:rsidRPr="00357880">
        <w:rPr>
          <w:rFonts w:eastAsia="Times New Roman" w:cs="Courier New"/>
          <w:szCs w:val="24"/>
        </w:rPr>
        <w:t xml:space="preserve"> Zitate handelt, noch besser versteckt sind. </w:t>
      </w:r>
      <w:r w:rsidR="004C7AEE" w:rsidRPr="00357880">
        <w:rPr>
          <w:rFonts w:eastAsia="Times New Roman" w:cs="Courier New"/>
          <w:szCs w:val="24"/>
        </w:rPr>
        <w:t>Obwohl Moers sich in Interviews bisweilen darüber amüsiert, dass seine Leserschaft schon gezielt nach Anspielungen und Zitaten in seinen Texten sucht, so ist doch davon auszugehen, dass er diese Referenzen mit voller Absicht in seine Texte einbaut</w:t>
      </w:r>
      <w:r w:rsidRPr="00357880">
        <w:rPr>
          <w:rFonts w:eastAsia="Times New Roman" w:cs="Courier New"/>
          <w:szCs w:val="24"/>
        </w:rPr>
        <w:t xml:space="preserve">. In </w:t>
      </w:r>
      <w:r w:rsidRPr="00357880">
        <w:rPr>
          <w:rFonts w:cs="Courier New"/>
          <w:i/>
          <w:szCs w:val="24"/>
        </w:rPr>
        <w:t>LdTB</w:t>
      </w:r>
      <w:r w:rsidRPr="00357880">
        <w:rPr>
          <w:rFonts w:cs="Courier New"/>
          <w:szCs w:val="24"/>
        </w:rPr>
        <w:t xml:space="preserve"> hat er d</w:t>
      </w:r>
      <w:r w:rsidR="004C7AEE" w:rsidRPr="00357880">
        <w:rPr>
          <w:rFonts w:cs="Courier New"/>
          <w:szCs w:val="24"/>
        </w:rPr>
        <w:t xml:space="preserve">iese „Mitmach-Poetik“ </w:t>
      </w:r>
      <w:r w:rsidRPr="00357880">
        <w:rPr>
          <w:rFonts w:cs="Courier New"/>
          <w:szCs w:val="24"/>
        </w:rPr>
        <w:t xml:space="preserve">quasi auf die Spitze getrieben, aller Wahrscheinlichkeit nach wohl wissend, dass das Buch dadurch auch einige negative Kritiken bekommen wird, wenn LeserInnen die </w:t>
      </w:r>
      <w:r w:rsidR="004C7AEE" w:rsidRPr="00357880">
        <w:rPr>
          <w:rFonts w:cs="Courier New"/>
          <w:szCs w:val="24"/>
        </w:rPr>
        <w:t>Dimension der Referenzen nicht erkennen</w:t>
      </w:r>
      <w:r w:rsidRPr="00357880">
        <w:rPr>
          <w:rFonts w:cs="Courier New"/>
          <w:szCs w:val="24"/>
        </w:rPr>
        <w:t xml:space="preserve">. </w:t>
      </w:r>
    </w:p>
    <w:p w14:paraId="68B89693" w14:textId="39D6E482" w:rsidR="0030751E" w:rsidRPr="00357880" w:rsidRDefault="0030751E" w:rsidP="00A03D77">
      <w:pPr>
        <w:autoSpaceDE w:val="0"/>
        <w:autoSpaceDN w:val="0"/>
        <w:adjustRightInd w:val="0"/>
        <w:spacing w:line="480" w:lineRule="auto"/>
        <w:ind w:firstLine="709"/>
        <w:rPr>
          <w:rFonts w:ascii="Courier New" w:hAnsi="Courier New" w:cs="Courier New"/>
          <w:szCs w:val="24"/>
        </w:rPr>
      </w:pPr>
      <w:r w:rsidRPr="00357880">
        <w:rPr>
          <w:rFonts w:cs="Courier New"/>
          <w:szCs w:val="24"/>
        </w:rPr>
        <w:t xml:space="preserve">Zusammengefasst kann man </w:t>
      </w:r>
      <w:r w:rsidR="00315936" w:rsidRPr="00357880">
        <w:rPr>
          <w:rFonts w:cs="Courier New"/>
          <w:szCs w:val="24"/>
        </w:rPr>
        <w:t>feststellen</w:t>
      </w:r>
      <w:r w:rsidRPr="00357880">
        <w:rPr>
          <w:rFonts w:cs="Courier New"/>
          <w:szCs w:val="24"/>
        </w:rPr>
        <w:t xml:space="preserve">, dass </w:t>
      </w:r>
      <w:r w:rsidRPr="00357880">
        <w:rPr>
          <w:rFonts w:eastAsia="Times New Roman" w:cs="Courier New"/>
          <w:szCs w:val="24"/>
        </w:rPr>
        <w:t xml:space="preserve">nicht für alle erkennbar </w:t>
      </w:r>
      <w:r w:rsidR="00583ECE" w:rsidRPr="00357880">
        <w:rPr>
          <w:rFonts w:eastAsia="Times New Roman" w:cs="Courier New"/>
          <w:szCs w:val="24"/>
        </w:rPr>
        <w:t>ist</w:t>
      </w:r>
      <w:r w:rsidRPr="00357880">
        <w:rPr>
          <w:rFonts w:eastAsia="Times New Roman" w:cs="Courier New"/>
          <w:szCs w:val="24"/>
        </w:rPr>
        <w:t xml:space="preserve">, </w:t>
      </w:r>
      <w:r w:rsidR="00583ECE" w:rsidRPr="00357880">
        <w:rPr>
          <w:rFonts w:eastAsia="Times New Roman" w:cs="Courier New"/>
          <w:szCs w:val="24"/>
        </w:rPr>
        <w:t xml:space="preserve">wie Moers Assoziationsbrücken </w:t>
      </w:r>
      <w:r w:rsidR="00315936" w:rsidRPr="00357880">
        <w:rPr>
          <w:rFonts w:eastAsia="Times New Roman" w:cs="Courier New"/>
          <w:szCs w:val="24"/>
        </w:rPr>
        <w:t xml:space="preserve">zwischen Texten </w:t>
      </w:r>
      <w:r w:rsidR="00583ECE" w:rsidRPr="00357880">
        <w:rPr>
          <w:rFonts w:eastAsia="Times New Roman" w:cs="Courier New"/>
          <w:szCs w:val="24"/>
        </w:rPr>
        <w:t xml:space="preserve">schlägt, </w:t>
      </w:r>
      <w:r w:rsidRPr="00357880">
        <w:rPr>
          <w:rFonts w:eastAsia="Times New Roman" w:cs="Courier New"/>
          <w:szCs w:val="24"/>
        </w:rPr>
        <w:t xml:space="preserve">aber </w:t>
      </w:r>
      <w:r w:rsidR="00315936" w:rsidRPr="00357880">
        <w:rPr>
          <w:rFonts w:eastAsia="Times New Roman" w:cs="Courier New"/>
          <w:szCs w:val="24"/>
        </w:rPr>
        <w:t xml:space="preserve">dass ein Erkennen dieser </w:t>
      </w:r>
      <w:r w:rsidR="00315936" w:rsidRPr="00357880">
        <w:rPr>
          <w:rFonts w:eastAsia="Times New Roman" w:cs="Courier New"/>
          <w:szCs w:val="24"/>
        </w:rPr>
        <w:lastRenderedPageBreak/>
        <w:t>Zusammenhänge für das</w:t>
      </w:r>
      <w:r w:rsidRPr="00357880">
        <w:rPr>
          <w:rFonts w:eastAsia="Times New Roman" w:cs="Courier New"/>
          <w:szCs w:val="24"/>
        </w:rPr>
        <w:t xml:space="preserve"> Verständnis </w:t>
      </w:r>
      <w:r w:rsidR="00315936" w:rsidRPr="00357880">
        <w:rPr>
          <w:rFonts w:eastAsia="Times New Roman" w:cs="Courier New"/>
          <w:szCs w:val="24"/>
        </w:rPr>
        <w:t xml:space="preserve">von </w:t>
      </w:r>
      <w:r w:rsidR="00315936" w:rsidRPr="00357880">
        <w:rPr>
          <w:rFonts w:eastAsia="Times New Roman" w:cs="Courier New"/>
          <w:i/>
          <w:szCs w:val="24"/>
        </w:rPr>
        <w:t xml:space="preserve">Stadt der Träumenden Bücher </w:t>
      </w:r>
      <w:r w:rsidR="00315936" w:rsidRPr="00357880">
        <w:rPr>
          <w:rFonts w:eastAsia="Times New Roman" w:cs="Courier New"/>
          <w:szCs w:val="24"/>
        </w:rPr>
        <w:t xml:space="preserve">und </w:t>
      </w:r>
      <w:r w:rsidR="00315936" w:rsidRPr="00357880">
        <w:rPr>
          <w:rFonts w:eastAsia="Times New Roman" w:cs="Courier New"/>
          <w:i/>
          <w:szCs w:val="24"/>
        </w:rPr>
        <w:t>Labyrinth der Träumenden Bücher</w:t>
      </w:r>
      <w:r w:rsidRPr="00357880">
        <w:rPr>
          <w:rFonts w:eastAsia="Times New Roman" w:cs="Courier New"/>
          <w:szCs w:val="24"/>
        </w:rPr>
        <w:t xml:space="preserve"> auch nicht zwingend erforderlich ist. Um die Anspielungen verstehen zu können, ist ein gewisser Grad an </w:t>
      </w:r>
      <w:r w:rsidR="00AE350F" w:rsidRPr="00357880">
        <w:rPr>
          <w:rFonts w:eastAsia="Times New Roman" w:cs="Courier New"/>
          <w:szCs w:val="24"/>
        </w:rPr>
        <w:t>Vorwissen</w:t>
      </w:r>
      <w:r w:rsidRPr="00357880">
        <w:rPr>
          <w:rFonts w:eastAsia="Times New Roman" w:cs="Courier New"/>
          <w:szCs w:val="24"/>
        </w:rPr>
        <w:t xml:space="preserve"> erforderlich.</w:t>
      </w:r>
      <w:r w:rsidR="00267CED" w:rsidRPr="00357880">
        <w:rPr>
          <w:rFonts w:eastAsia="Times New Roman" w:cs="Courier New"/>
          <w:szCs w:val="24"/>
        </w:rPr>
        <w:t xml:space="preserve"> Es kann aber auch festgestellt werden, dass man a</w:t>
      </w:r>
      <w:r w:rsidR="00583ECE" w:rsidRPr="00357880">
        <w:rPr>
          <w:rFonts w:eastAsia="Times New Roman" w:cs="Courier New"/>
          <w:szCs w:val="24"/>
        </w:rPr>
        <w:t>ls LeserIn</w:t>
      </w:r>
      <w:r w:rsidR="00267CED" w:rsidRPr="00357880">
        <w:rPr>
          <w:rFonts w:eastAsia="Times New Roman" w:cs="Courier New"/>
          <w:szCs w:val="24"/>
        </w:rPr>
        <w:t xml:space="preserve"> unter Umständen </w:t>
      </w:r>
      <w:r w:rsidR="00583ECE" w:rsidRPr="00357880">
        <w:rPr>
          <w:rFonts w:eastAsia="Times New Roman" w:cs="Courier New"/>
          <w:szCs w:val="24"/>
        </w:rPr>
        <w:t>einen gewissen Grad der Befriedigung</w:t>
      </w:r>
      <w:r w:rsidR="00267CED" w:rsidRPr="00357880">
        <w:rPr>
          <w:rFonts w:eastAsia="Times New Roman" w:cs="Courier New"/>
          <w:szCs w:val="24"/>
        </w:rPr>
        <w:t xml:space="preserve"> empfindet</w:t>
      </w:r>
      <w:r w:rsidR="00583ECE" w:rsidRPr="00357880">
        <w:rPr>
          <w:rFonts w:eastAsia="Times New Roman" w:cs="Courier New"/>
          <w:szCs w:val="24"/>
        </w:rPr>
        <w:t xml:space="preserve">, wenn man die Anspielungen und Referenzen verstehen kann, allerdings birgt diese </w:t>
      </w:r>
      <w:r w:rsidR="00267CED" w:rsidRPr="00357880">
        <w:rPr>
          <w:rFonts w:eastAsia="Times New Roman" w:cs="Courier New"/>
          <w:szCs w:val="24"/>
        </w:rPr>
        <w:t>‚Entschlüsselungsjagd‘, mitunter ja sogar ‚Entschlüsselungssucht‘</w:t>
      </w:r>
      <w:r w:rsidR="00583ECE" w:rsidRPr="00357880">
        <w:rPr>
          <w:rFonts w:eastAsia="Times New Roman" w:cs="Courier New"/>
          <w:szCs w:val="24"/>
        </w:rPr>
        <w:t xml:space="preserve"> auch die Gefahr</w:t>
      </w:r>
      <w:r w:rsidR="00AE350F" w:rsidRPr="00357880">
        <w:rPr>
          <w:rFonts w:eastAsia="Times New Roman" w:cs="Courier New"/>
          <w:szCs w:val="24"/>
        </w:rPr>
        <w:t xml:space="preserve"> in sich</w:t>
      </w:r>
      <w:r w:rsidR="00583ECE" w:rsidRPr="00357880">
        <w:rPr>
          <w:rFonts w:eastAsia="Times New Roman" w:cs="Courier New"/>
          <w:szCs w:val="24"/>
        </w:rPr>
        <w:t xml:space="preserve">, dass man sich bei der Suche nach </w:t>
      </w:r>
      <w:r w:rsidR="000C2B3B" w:rsidRPr="00357880">
        <w:rPr>
          <w:rFonts w:eastAsia="Times New Roman" w:cs="Courier New"/>
          <w:szCs w:val="24"/>
        </w:rPr>
        <w:t>Referenzen</w:t>
      </w:r>
      <w:r w:rsidR="00583ECE" w:rsidRPr="00357880">
        <w:rPr>
          <w:rFonts w:eastAsia="Times New Roman" w:cs="Courier New"/>
          <w:szCs w:val="24"/>
        </w:rPr>
        <w:t xml:space="preserve"> immer weiter im Labyrinth verrennt. </w:t>
      </w:r>
      <w:r w:rsidRPr="00357880">
        <w:rPr>
          <w:rFonts w:eastAsia="Times New Roman" w:cs="Courier New"/>
          <w:szCs w:val="24"/>
        </w:rPr>
        <w:t xml:space="preserve">Einiges versteht man möglicherweise auch nicht gleich beim ersten Lesen, </w:t>
      </w:r>
      <w:r w:rsidR="00AE350F" w:rsidRPr="00357880">
        <w:rPr>
          <w:rFonts w:eastAsia="Times New Roman" w:cs="Courier New"/>
          <w:szCs w:val="24"/>
        </w:rPr>
        <w:t xml:space="preserve">aber </w:t>
      </w:r>
      <w:r w:rsidRPr="00357880">
        <w:rPr>
          <w:rFonts w:eastAsia="Times New Roman" w:cs="Courier New"/>
          <w:szCs w:val="24"/>
        </w:rPr>
        <w:t xml:space="preserve">dafür kann man bei </w:t>
      </w:r>
      <w:r w:rsidR="00267CED" w:rsidRPr="00357880">
        <w:rPr>
          <w:rFonts w:eastAsia="Times New Roman" w:cs="Courier New"/>
          <w:szCs w:val="24"/>
        </w:rPr>
        <w:t>der erneuten Lektüre</w:t>
      </w:r>
      <w:r w:rsidRPr="00357880">
        <w:rPr>
          <w:rFonts w:eastAsia="Times New Roman" w:cs="Courier New"/>
          <w:szCs w:val="24"/>
        </w:rPr>
        <w:t xml:space="preserve"> wieder etwas Neues entdecken. Trotz dieser scheinbaren Exklusivität</w:t>
      </w:r>
      <w:r w:rsidR="00B806C4" w:rsidRPr="00357880">
        <w:rPr>
          <w:rFonts w:eastAsia="Times New Roman" w:cs="Courier New"/>
          <w:szCs w:val="24"/>
        </w:rPr>
        <w:t xml:space="preserve"> </w:t>
      </w:r>
      <w:r w:rsidR="00267CED" w:rsidRPr="00357880">
        <w:rPr>
          <w:rFonts w:eastAsia="Times New Roman" w:cs="Courier New"/>
          <w:szCs w:val="24"/>
        </w:rPr>
        <w:t xml:space="preserve">von </w:t>
      </w:r>
      <w:r w:rsidR="00267CED" w:rsidRPr="00357880">
        <w:rPr>
          <w:rFonts w:eastAsia="Times New Roman" w:cs="Courier New"/>
          <w:i/>
          <w:szCs w:val="24"/>
        </w:rPr>
        <w:t xml:space="preserve">Stadt der Träumenden Bücher </w:t>
      </w:r>
      <w:r w:rsidR="00267CED" w:rsidRPr="00357880">
        <w:rPr>
          <w:rFonts w:eastAsia="Times New Roman" w:cs="Courier New"/>
          <w:szCs w:val="24"/>
        </w:rPr>
        <w:t xml:space="preserve"> und </w:t>
      </w:r>
      <w:r w:rsidR="00267CED" w:rsidRPr="00357880">
        <w:rPr>
          <w:rFonts w:eastAsia="Times New Roman" w:cs="Courier New"/>
          <w:i/>
          <w:szCs w:val="24"/>
        </w:rPr>
        <w:t xml:space="preserve">Labyrinth der Träumenden Bücher </w:t>
      </w:r>
      <w:r w:rsidR="00B806C4" w:rsidRPr="00357880">
        <w:rPr>
          <w:rFonts w:eastAsia="Times New Roman" w:cs="Courier New"/>
          <w:szCs w:val="24"/>
        </w:rPr>
        <w:t>durch die Verweise auf angeblich ‚kanonische‘ Prätexte und Musikstücke</w:t>
      </w:r>
      <w:r w:rsidRPr="00357880">
        <w:rPr>
          <w:rFonts w:eastAsia="Times New Roman" w:cs="Courier New"/>
          <w:szCs w:val="24"/>
        </w:rPr>
        <w:t xml:space="preserve"> handelt es sich</w:t>
      </w:r>
      <w:r w:rsidR="00267CED" w:rsidRPr="00357880">
        <w:rPr>
          <w:rFonts w:eastAsia="Times New Roman" w:cs="Courier New"/>
          <w:szCs w:val="24"/>
        </w:rPr>
        <w:t xml:space="preserve"> hier</w:t>
      </w:r>
      <w:r w:rsidRPr="00357880">
        <w:rPr>
          <w:rFonts w:eastAsia="Times New Roman" w:cs="Courier New"/>
          <w:szCs w:val="24"/>
        </w:rPr>
        <w:t xml:space="preserve"> aber nicht um </w:t>
      </w:r>
      <w:r w:rsidR="00B76C63" w:rsidRPr="00357880">
        <w:rPr>
          <w:rFonts w:eastAsia="Times New Roman" w:cs="Courier New"/>
          <w:szCs w:val="24"/>
        </w:rPr>
        <w:t>Texte</w:t>
      </w:r>
      <w:r w:rsidRPr="00357880">
        <w:rPr>
          <w:rFonts w:eastAsia="Times New Roman" w:cs="Courier New"/>
          <w:szCs w:val="24"/>
        </w:rPr>
        <w:t xml:space="preserve">, die nur für </w:t>
      </w:r>
      <w:r w:rsidR="00AE350F" w:rsidRPr="00357880">
        <w:rPr>
          <w:rFonts w:eastAsia="Times New Roman" w:cs="Courier New"/>
          <w:szCs w:val="24"/>
        </w:rPr>
        <w:t>eine</w:t>
      </w:r>
      <w:r w:rsidRPr="00357880">
        <w:rPr>
          <w:rFonts w:eastAsia="Times New Roman" w:cs="Courier New"/>
          <w:szCs w:val="24"/>
        </w:rPr>
        <w:t xml:space="preserve"> </w:t>
      </w:r>
      <w:r w:rsidR="00267CED" w:rsidRPr="00357880">
        <w:rPr>
          <w:rFonts w:eastAsia="Times New Roman" w:cs="Courier New"/>
          <w:szCs w:val="24"/>
        </w:rPr>
        <w:t>‚</w:t>
      </w:r>
      <w:r w:rsidRPr="00357880">
        <w:rPr>
          <w:rFonts w:eastAsia="Times New Roman" w:cs="Courier New"/>
          <w:szCs w:val="24"/>
        </w:rPr>
        <w:t>Bildungselite</w:t>
      </w:r>
      <w:r w:rsidR="00267CED" w:rsidRPr="00357880">
        <w:rPr>
          <w:rFonts w:eastAsia="Times New Roman" w:cs="Courier New"/>
          <w:szCs w:val="24"/>
        </w:rPr>
        <w:t>‘</w:t>
      </w:r>
      <w:r w:rsidRPr="00357880">
        <w:rPr>
          <w:rFonts w:eastAsia="Times New Roman" w:cs="Courier New"/>
          <w:szCs w:val="24"/>
        </w:rPr>
        <w:t xml:space="preserve"> zugänglich sind</w:t>
      </w:r>
      <w:r w:rsidR="00267CED" w:rsidRPr="00357880">
        <w:rPr>
          <w:rFonts w:eastAsia="Times New Roman" w:cs="Courier New"/>
          <w:szCs w:val="24"/>
        </w:rPr>
        <w:t xml:space="preserve">. </w:t>
      </w:r>
      <w:r w:rsidRPr="00357880">
        <w:rPr>
          <w:rFonts w:eastAsia="Times New Roman" w:cs="Courier New"/>
          <w:szCs w:val="24"/>
        </w:rPr>
        <w:t>Oder, um es mit</w:t>
      </w:r>
      <w:r w:rsidR="00267CED" w:rsidRPr="00357880">
        <w:rPr>
          <w:rFonts w:eastAsia="Times New Roman" w:cs="Courier New"/>
          <w:szCs w:val="24"/>
        </w:rPr>
        <w:t xml:space="preserve"> den Worten des Rezensenten </w:t>
      </w:r>
      <w:r w:rsidR="00315936" w:rsidRPr="00357880">
        <w:rPr>
          <w:rFonts w:eastAsia="Times New Roman" w:cs="Courier New"/>
          <w:szCs w:val="24"/>
        </w:rPr>
        <w:t>‚</w:t>
      </w:r>
      <w:proofErr w:type="spellStart"/>
      <w:r w:rsidRPr="00357880">
        <w:rPr>
          <w:rFonts w:eastAsia="Times New Roman" w:cs="Courier New"/>
          <w:szCs w:val="24"/>
        </w:rPr>
        <w:t>hildegunst</w:t>
      </w:r>
      <w:proofErr w:type="spellEnd"/>
      <w:r w:rsidR="00315936" w:rsidRPr="00357880">
        <w:rPr>
          <w:rFonts w:eastAsia="Times New Roman" w:cs="Courier New"/>
          <w:szCs w:val="24"/>
        </w:rPr>
        <w:t>‘</w:t>
      </w:r>
      <w:r w:rsidRPr="00357880">
        <w:rPr>
          <w:rFonts w:eastAsia="Times New Roman" w:cs="Courier New"/>
          <w:szCs w:val="24"/>
        </w:rPr>
        <w:t xml:space="preserve"> </w:t>
      </w:r>
      <w:r w:rsidR="00267CED" w:rsidRPr="00357880">
        <w:rPr>
          <w:rFonts w:eastAsia="Times New Roman" w:cs="Courier New"/>
          <w:szCs w:val="24"/>
        </w:rPr>
        <w:t xml:space="preserve">aus </w:t>
      </w:r>
      <w:r w:rsidR="000C2B3B" w:rsidRPr="00357880">
        <w:rPr>
          <w:rFonts w:eastAsia="Times New Roman" w:cs="Courier New"/>
          <w:i/>
          <w:szCs w:val="24"/>
        </w:rPr>
        <w:t>w</w:t>
      </w:r>
      <w:r w:rsidR="00267CED" w:rsidRPr="00357880">
        <w:rPr>
          <w:rFonts w:eastAsia="Times New Roman" w:cs="Courier New"/>
          <w:i/>
          <w:szCs w:val="24"/>
        </w:rPr>
        <w:t xml:space="preserve">eltbild.de </w:t>
      </w:r>
      <w:r w:rsidR="00267CED" w:rsidRPr="00357880">
        <w:rPr>
          <w:rFonts w:eastAsia="Times New Roman" w:cs="Courier New"/>
          <w:szCs w:val="24"/>
        </w:rPr>
        <w:t>auszudrücken</w:t>
      </w:r>
      <w:r w:rsidRPr="00357880">
        <w:rPr>
          <w:rFonts w:eastAsia="Times New Roman" w:cs="Courier New"/>
          <w:szCs w:val="24"/>
        </w:rPr>
        <w:t xml:space="preserve">: </w:t>
      </w:r>
      <w:r w:rsidR="004A4CF2" w:rsidRPr="00357880">
        <w:rPr>
          <w:rFonts w:eastAsia="Times New Roman" w:cs="Courier New"/>
          <w:szCs w:val="24"/>
        </w:rPr>
        <w:t>„</w:t>
      </w:r>
      <w:r w:rsidRPr="00357880">
        <w:rPr>
          <w:rFonts w:cs="Courier New"/>
          <w:szCs w:val="24"/>
        </w:rPr>
        <w:t>Muss ja auch nicht immer jeder alles verstehen.</w:t>
      </w:r>
      <w:r w:rsidRPr="00357880">
        <w:rPr>
          <w:rFonts w:eastAsia="Times New Roman" w:cs="Courier New"/>
          <w:szCs w:val="24"/>
        </w:rPr>
        <w:t>”</w:t>
      </w:r>
    </w:p>
    <w:p w14:paraId="76E74EAC" w14:textId="4E9019E4" w:rsidR="0023601E" w:rsidRPr="00357880" w:rsidRDefault="0030751E" w:rsidP="0023601E">
      <w:pPr>
        <w:pStyle w:val="berschrift1"/>
        <w:numPr>
          <w:ilvl w:val="0"/>
          <w:numId w:val="3"/>
        </w:numPr>
        <w:tabs>
          <w:tab w:val="clear" w:pos="720"/>
          <w:tab w:val="num" w:pos="0"/>
        </w:tabs>
        <w:spacing w:line="480" w:lineRule="auto"/>
        <w:ind w:left="0" w:firstLine="0"/>
        <w:rPr>
          <w:rFonts w:cs="Courier New"/>
          <w:szCs w:val="24"/>
        </w:rPr>
      </w:pPr>
      <w:bookmarkStart w:id="35" w:name="_Toc48556042"/>
      <w:r w:rsidRPr="00357880">
        <w:rPr>
          <w:rFonts w:cs="Courier New"/>
          <w:szCs w:val="24"/>
        </w:rPr>
        <w:t>Fazit</w:t>
      </w:r>
      <w:r w:rsidR="00A3219E" w:rsidRPr="00357880">
        <w:rPr>
          <w:rFonts w:cs="Courier New"/>
          <w:szCs w:val="24"/>
        </w:rPr>
        <w:t xml:space="preserve"> und Ausblick</w:t>
      </w:r>
      <w:bookmarkEnd w:id="35"/>
    </w:p>
    <w:p w14:paraId="14ECD47A" w14:textId="057402D6" w:rsidR="000C2B3B" w:rsidRPr="00357880" w:rsidRDefault="0023601E" w:rsidP="00A03D77">
      <w:pPr>
        <w:spacing w:before="240" w:after="0" w:line="480" w:lineRule="auto"/>
        <w:ind w:firstLine="709"/>
      </w:pPr>
      <w:r w:rsidRPr="00357880">
        <w:t xml:space="preserve">Die vorliegende Arbeit hat gezeigt, dass </w:t>
      </w:r>
      <w:r w:rsidR="00CB1C0F">
        <w:t xml:space="preserve">Walter </w:t>
      </w:r>
      <w:r w:rsidRPr="00357880">
        <w:t xml:space="preserve">Moers sich </w:t>
      </w:r>
      <w:r w:rsidR="004A264C" w:rsidRPr="00357880">
        <w:t xml:space="preserve">in seinen beiden Texten </w:t>
      </w:r>
      <w:r w:rsidR="004A264C" w:rsidRPr="00357880">
        <w:rPr>
          <w:i/>
          <w:iCs/>
        </w:rPr>
        <w:t xml:space="preserve">Die Stadt der Träumenden Bücher </w:t>
      </w:r>
      <w:r w:rsidR="004A264C" w:rsidRPr="00357880">
        <w:t xml:space="preserve">und </w:t>
      </w:r>
      <w:r w:rsidR="004A264C" w:rsidRPr="00357880">
        <w:rPr>
          <w:i/>
          <w:iCs/>
        </w:rPr>
        <w:t xml:space="preserve">Das Labyrinth der Träumenden Bücher </w:t>
      </w:r>
      <w:r w:rsidR="00CB1C0F">
        <w:rPr>
          <w:iCs/>
        </w:rPr>
        <w:t xml:space="preserve">durch intertextuelle und intermediale Verweise </w:t>
      </w:r>
      <w:r w:rsidR="00CB1C0F">
        <w:t>mit den Kategorien</w:t>
      </w:r>
      <w:r w:rsidRPr="00357880">
        <w:t xml:space="preserve"> </w:t>
      </w:r>
      <w:r w:rsidR="00EE2257">
        <w:t xml:space="preserve">von sogenannter </w:t>
      </w:r>
      <w:r w:rsidRPr="00357880">
        <w:t xml:space="preserve">‚Hoch- und Trivialliteratur‘ und Kanon auseinandersetzt. Diese werden von ihm auf verschiedene Arten hinterfragt und stellenweise auch negiert. Dadurch regt er </w:t>
      </w:r>
      <w:r w:rsidR="00CB1C0F">
        <w:t>seine</w:t>
      </w:r>
      <w:r w:rsidRPr="00357880">
        <w:t xml:space="preserve"> Leserschaft dazu an, sich mit diesen Konzepten zu beschäftigen</w:t>
      </w:r>
      <w:r w:rsidR="00EE2257">
        <w:t>, und die</w:t>
      </w:r>
      <w:r w:rsidR="00CB1C0F">
        <w:t xml:space="preserve"> von ihm eingesetzten intertextuellen und intermedialen Verweise tragen dazu bei, </w:t>
      </w:r>
      <w:r w:rsidR="00267CED" w:rsidRPr="00357880">
        <w:t>diese</w:t>
      </w:r>
      <w:r w:rsidRPr="00357880">
        <w:t xml:space="preserve"> </w:t>
      </w:r>
      <w:r w:rsidR="00CB1C0F">
        <w:t xml:space="preserve">imaginierte </w:t>
      </w:r>
      <w:r w:rsidRPr="00357880">
        <w:t xml:space="preserve">‚Grenze‘ zwischen ‚Hoch- und Trivialliteratur‘ </w:t>
      </w:r>
      <w:r w:rsidR="00267CED" w:rsidRPr="00357880">
        <w:t>in</w:t>
      </w:r>
      <w:r w:rsidR="000C2B3B" w:rsidRPr="00357880">
        <w:t xml:space="preserve"> F</w:t>
      </w:r>
      <w:r w:rsidR="00267CED" w:rsidRPr="00357880">
        <w:t>rage zu stellen</w:t>
      </w:r>
      <w:r w:rsidRPr="00357880">
        <w:t xml:space="preserve">. </w:t>
      </w:r>
      <w:r w:rsidR="00CB1C0F">
        <w:t>Indem Moers diese</w:t>
      </w:r>
      <w:r w:rsidRPr="00357880">
        <w:t xml:space="preserve"> Versatzstücke aus Texten, die für gewöhnlich als ‚kanonisch‘ angesehen werden, in seine </w:t>
      </w:r>
      <w:r w:rsidR="00CB1C0F">
        <w:t xml:space="preserve">eigenen </w:t>
      </w:r>
      <w:r w:rsidRPr="00357880">
        <w:t xml:space="preserve">Texte, die eher der Populärliteratur zuzuordnen </w:t>
      </w:r>
      <w:r w:rsidRPr="00357880">
        <w:lastRenderedPageBreak/>
        <w:t>sind, einbettet</w:t>
      </w:r>
      <w:r w:rsidR="00CB1C0F">
        <w:t xml:space="preserve">, verwischt oder negiert er diese </w:t>
      </w:r>
      <w:r w:rsidR="00EE2257">
        <w:t>imaginierte ‚</w:t>
      </w:r>
      <w:r w:rsidR="00CB1C0F">
        <w:t>Grenze</w:t>
      </w:r>
      <w:r w:rsidR="00EE2257">
        <w:t>.‘</w:t>
      </w:r>
      <w:r w:rsidRPr="00357880">
        <w:t xml:space="preserve"> D</w:t>
      </w:r>
      <w:r w:rsidR="00EE2257">
        <w:t xml:space="preserve">as intertextuelle und intermediale </w:t>
      </w:r>
      <w:r w:rsidRPr="00357880">
        <w:t xml:space="preserve">Spiel mit </w:t>
      </w:r>
      <w:r w:rsidR="00267CED" w:rsidRPr="00357880">
        <w:t>Verweisen auf Prätexte der unterschiedlichsten Art</w:t>
      </w:r>
      <w:r w:rsidRPr="00357880">
        <w:t xml:space="preserve"> führt dazu, dass Moers‘ Texte über verschiedene Ebenen verfügen, </w:t>
      </w:r>
      <w:r w:rsidR="00CB1C0F">
        <w:t xml:space="preserve">denn </w:t>
      </w:r>
      <w:r w:rsidRPr="00357880">
        <w:t xml:space="preserve">neben der reinen Handlungsebene existieren weitere Ebenen mit Verweisen auf ein breites Spektrum an Prätexten. </w:t>
      </w:r>
      <w:r w:rsidR="004A264C" w:rsidRPr="00357880">
        <w:t>Da die</w:t>
      </w:r>
      <w:r w:rsidR="00CB1C0F">
        <w:t>se</w:t>
      </w:r>
      <w:r w:rsidR="004A264C" w:rsidRPr="00357880">
        <w:t xml:space="preserve"> Verweise jedoch in den meisten </w:t>
      </w:r>
      <w:proofErr w:type="gramStart"/>
      <w:r w:rsidR="004A264C" w:rsidRPr="00357880">
        <w:t>Fällen auf</w:t>
      </w:r>
      <w:proofErr w:type="gramEnd"/>
      <w:r w:rsidR="004A264C" w:rsidRPr="00357880">
        <w:t xml:space="preserve"> die eine oder andere Weise verschlüsselt sind, </w:t>
      </w:r>
      <w:r w:rsidR="00CB1C0F">
        <w:t xml:space="preserve">ist ein gewisses ‚kanonisches Vorwissen‘ </w:t>
      </w:r>
      <w:r w:rsidR="00EE2257">
        <w:t>notwendig</w:t>
      </w:r>
      <w:r w:rsidR="00CB1C0F">
        <w:t xml:space="preserve">, um diese </w:t>
      </w:r>
      <w:r w:rsidR="00B347C3">
        <w:t>unterschiedlichen Ebenen erkennen zu können</w:t>
      </w:r>
      <w:r w:rsidR="004A264C" w:rsidRPr="00357880">
        <w:t xml:space="preserve">. </w:t>
      </w:r>
      <w:r w:rsidR="00EE2257">
        <w:t>Die Texte sind allerdings auf der reinen Handlungseben lesbar, sodass es nicht erforderlich ist, alle Referenzen zu erkennen und zu verstehen.</w:t>
      </w:r>
      <w:r w:rsidR="004A264C" w:rsidRPr="00357880">
        <w:t xml:space="preserve"> Das ästhetische Empfinden ist dann jedoch</w:t>
      </w:r>
      <w:r w:rsidR="00EE2257">
        <w:t>,</w:t>
      </w:r>
      <w:r w:rsidR="004A264C" w:rsidRPr="00357880">
        <w:t xml:space="preserve"> </w:t>
      </w:r>
      <w:r w:rsidR="00EE2257">
        <w:t xml:space="preserve">abhängig von der Tiefe des Eintauchens in das von Moers konstruierte Labyrinth der Verweise und Anspielungen, </w:t>
      </w:r>
      <w:r w:rsidR="004A264C" w:rsidRPr="00357880">
        <w:t xml:space="preserve">für die verschiedenen Teile der Leserschaft </w:t>
      </w:r>
      <w:r w:rsidR="00EE2257">
        <w:t>sehr unterschiedlich</w:t>
      </w:r>
      <w:r w:rsidR="004A264C" w:rsidRPr="00357880">
        <w:t xml:space="preserve">. </w:t>
      </w:r>
    </w:p>
    <w:p w14:paraId="70E0DFD8" w14:textId="028C6E93" w:rsidR="0023601E" w:rsidRPr="00357880" w:rsidRDefault="00705468" w:rsidP="000C2B3B">
      <w:pPr>
        <w:spacing w:after="0" w:line="480" w:lineRule="auto"/>
        <w:ind w:firstLine="709"/>
      </w:pPr>
      <w:r w:rsidRPr="00357880">
        <w:t xml:space="preserve">Moers gibt seiner Leserschaft mit seinem Lexikon </w:t>
      </w:r>
      <w:r w:rsidRPr="00357880">
        <w:rPr>
          <w:i/>
          <w:iCs/>
        </w:rPr>
        <w:t xml:space="preserve">Zamonien: Entdeckungsreise durch einen phantastischen Kontinent: von A wie Anagrom Ataf bis Z wie Zamomin </w:t>
      </w:r>
      <w:r w:rsidRPr="00357880">
        <w:rPr>
          <w:iCs/>
        </w:rPr>
        <w:t xml:space="preserve">eine Art Lesehilfe an die Hand, in der verschiedene Aspekte, die </w:t>
      </w:r>
      <w:r w:rsidR="00EE2257">
        <w:rPr>
          <w:iCs/>
        </w:rPr>
        <w:t xml:space="preserve">bei </w:t>
      </w:r>
      <w:r w:rsidRPr="00357880">
        <w:rPr>
          <w:iCs/>
        </w:rPr>
        <w:t xml:space="preserve">der Lektüre seiner Zamonien-Romane </w:t>
      </w:r>
      <w:r w:rsidR="00387736">
        <w:rPr>
          <w:iCs/>
        </w:rPr>
        <w:t xml:space="preserve">andernfalls </w:t>
      </w:r>
      <w:r w:rsidRPr="00357880">
        <w:rPr>
          <w:iCs/>
        </w:rPr>
        <w:t xml:space="preserve">möglicherweise unklar </w:t>
      </w:r>
      <w:r w:rsidR="00387736">
        <w:rPr>
          <w:iCs/>
        </w:rPr>
        <w:t>blieben</w:t>
      </w:r>
      <w:r w:rsidRPr="00357880">
        <w:rPr>
          <w:iCs/>
        </w:rPr>
        <w:t xml:space="preserve">, näher erläutert werden. </w:t>
      </w:r>
    </w:p>
    <w:p w14:paraId="23BF0305" w14:textId="4F9F8C39" w:rsidR="004A264C" w:rsidRPr="00357880" w:rsidRDefault="004A264C" w:rsidP="0095654D">
      <w:pPr>
        <w:spacing w:after="0" w:line="480" w:lineRule="auto"/>
        <w:ind w:firstLine="709"/>
      </w:pPr>
      <w:r w:rsidRPr="00357880">
        <w:t xml:space="preserve">Walter Moers‘ Werk bietet </w:t>
      </w:r>
      <w:r w:rsidR="00113CF4">
        <w:t xml:space="preserve">neben den hier untersuchten Aspekten auch </w:t>
      </w:r>
      <w:r w:rsidRPr="00357880">
        <w:t xml:space="preserve">noch viele Möglichkeiten für zukünftige Forschungsprojekte. Eine dieser Möglichkeiten wurde bereits angesprochen und </w:t>
      </w:r>
      <w:r w:rsidR="00267CED" w:rsidRPr="00357880">
        <w:t>bezieht sich auf</w:t>
      </w:r>
      <w:r w:rsidRPr="00357880">
        <w:t xml:space="preserve"> die graphische Realisierung der musikalischen Referenzen in den </w:t>
      </w:r>
      <w:r w:rsidR="00113CF4">
        <w:t>noch ausstehenden</w:t>
      </w:r>
      <w:r w:rsidRPr="00357880">
        <w:t xml:space="preserve"> Teilen der Graphic-Novel. Ebenso wäre es interessant, sich näher mit den Prätexten </w:t>
      </w:r>
      <w:r w:rsidR="00113CF4">
        <w:t xml:space="preserve">unter dem Aspekt </w:t>
      </w:r>
      <w:r w:rsidRPr="00357880">
        <w:t xml:space="preserve">zu beschäftigen, ob </w:t>
      </w:r>
      <w:r w:rsidR="003D3CFE" w:rsidRPr="00357880">
        <w:t>sich</w:t>
      </w:r>
      <w:r w:rsidRPr="00357880">
        <w:t xml:space="preserve"> diese durch </w:t>
      </w:r>
      <w:r w:rsidR="00113CF4">
        <w:t>vergleichbare</w:t>
      </w:r>
      <w:r w:rsidRPr="00357880">
        <w:t xml:space="preserve"> Eigenschaften auszeichnen. Bei der Erstellung dieser Arbeit fiel </w:t>
      </w:r>
      <w:r w:rsidR="00113CF4">
        <w:t xml:space="preserve">zum Beispiel </w:t>
      </w:r>
      <w:r w:rsidRPr="00357880">
        <w:t xml:space="preserve">auf, dass </w:t>
      </w:r>
      <w:r w:rsidR="00113CF4">
        <w:t>Moers</w:t>
      </w:r>
      <w:r w:rsidRPr="00357880">
        <w:t xml:space="preserve"> hauptsächlich ältere Texte, die mittlerweile unter die </w:t>
      </w:r>
      <w:r w:rsidR="00A3219E" w:rsidRPr="00357880">
        <w:t>Gemeinfreiheit fallen</w:t>
      </w:r>
      <w:r w:rsidR="00113CF4">
        <w:t>, für seine Zwecke adaptiert</w:t>
      </w:r>
      <w:r w:rsidR="00A3219E" w:rsidRPr="00357880">
        <w:t xml:space="preserve">. </w:t>
      </w:r>
      <w:r w:rsidR="000A0CD5" w:rsidRPr="00357880">
        <w:t xml:space="preserve">Ein weiterer Aspekt, </w:t>
      </w:r>
      <w:r w:rsidR="00113CF4">
        <w:t>der im Kontext von Walter Moers literarischem Schaffen</w:t>
      </w:r>
      <w:r w:rsidR="000A0CD5" w:rsidRPr="00357880">
        <w:t xml:space="preserve"> untersucht werden könnte, ist das weitestgehende Fehlen von Referenzen auf Populärkultur. </w:t>
      </w:r>
      <w:r w:rsidR="00A3219E" w:rsidRPr="00357880">
        <w:t xml:space="preserve">Auch aus linguistischer Perspektive ist die </w:t>
      </w:r>
      <w:r w:rsidR="00113CF4">
        <w:t xml:space="preserve">Auseinandersetzung </w:t>
      </w:r>
      <w:r w:rsidR="00A3219E" w:rsidRPr="00357880">
        <w:t xml:space="preserve">mit Moers‘ Texten interessant, </w:t>
      </w:r>
      <w:r w:rsidR="00775E13" w:rsidRPr="00357880">
        <w:t xml:space="preserve">da er viel mit Neologismen arbeitet, wie beispielweise an Bezeichnungen wie </w:t>
      </w:r>
      <w:r w:rsidR="00775E13" w:rsidRPr="00357880">
        <w:lastRenderedPageBreak/>
        <w:t>‚Buchling,‘ ‚Schreckse,‘ oder ‚</w:t>
      </w:r>
      <w:proofErr w:type="spellStart"/>
      <w:r w:rsidR="00775E13" w:rsidRPr="00357880">
        <w:t>Nurne</w:t>
      </w:r>
      <w:proofErr w:type="spellEnd"/>
      <w:r w:rsidR="00775E13" w:rsidRPr="00357880">
        <w:t>‘ deutlich wird.</w:t>
      </w:r>
      <w:r w:rsidR="00CF3A43" w:rsidRPr="00357880">
        <w:t xml:space="preserve"> </w:t>
      </w:r>
      <w:r w:rsidR="00CF3A43" w:rsidRPr="00387736">
        <w:t xml:space="preserve">Denkbar </w:t>
      </w:r>
      <w:r w:rsidR="00113CF4">
        <w:t>wäre</w:t>
      </w:r>
      <w:r w:rsidR="00CF3A43" w:rsidRPr="00387736">
        <w:t xml:space="preserve"> auch ein Ansatz, der sich mehr mit der Leserschaft beschäftigt, möglicherweise auch verbunden mit </w:t>
      </w:r>
      <w:r w:rsidR="00C82306">
        <w:t>einer Analyse</w:t>
      </w:r>
      <w:r w:rsidR="00CF3A43" w:rsidRPr="00387736">
        <w:t>, wie sich die Leserschaft zusammensetzt und welche Lesergruppen welche Referenzen</w:t>
      </w:r>
      <w:r w:rsidR="00C82306">
        <w:t xml:space="preserve"> (und wie)</w:t>
      </w:r>
      <w:r w:rsidR="00CF3A43" w:rsidRPr="00387736">
        <w:t xml:space="preserve"> </w:t>
      </w:r>
      <w:r w:rsidR="00C82306">
        <w:t>entschlüsseln können</w:t>
      </w:r>
      <w:r w:rsidR="00CF3A43" w:rsidRPr="00387736">
        <w:t xml:space="preserve">. In diesem Zusammenhang </w:t>
      </w:r>
      <w:r w:rsidR="00C82306">
        <w:t>böte sich auch an, zu</w:t>
      </w:r>
      <w:r w:rsidR="00CF3A43" w:rsidRPr="00387736">
        <w:t xml:space="preserve"> untersuc</w:t>
      </w:r>
      <w:r w:rsidR="00C82306">
        <w:t>hen</w:t>
      </w:r>
      <w:r w:rsidR="00CF3A43" w:rsidRPr="00387736">
        <w:t>, inwie</w:t>
      </w:r>
      <w:r w:rsidR="00C82306">
        <w:t xml:space="preserve">weit eine Analyse der Texte </w:t>
      </w:r>
      <w:r w:rsidR="00CF3A43" w:rsidRPr="00387736">
        <w:t>Moers‘</w:t>
      </w:r>
      <w:r w:rsidR="00C82306">
        <w:t xml:space="preserve"> vor dem Hintergrund der Kategorien </w:t>
      </w:r>
      <w:r w:rsidR="00CF3A43" w:rsidRPr="00387736">
        <w:t xml:space="preserve">exoterisch und/oder esoterisch </w:t>
      </w:r>
      <w:r w:rsidR="00C82306">
        <w:t>ergiebig ist</w:t>
      </w:r>
      <w:r w:rsidR="00CF3A43" w:rsidRPr="00387736">
        <w:t>.</w:t>
      </w:r>
      <w:r w:rsidR="00CF3A43" w:rsidRPr="00357880">
        <w:t xml:space="preserve"> </w:t>
      </w:r>
    </w:p>
    <w:p w14:paraId="2CF2F7BC" w14:textId="05E78185" w:rsidR="00A3219E" w:rsidRPr="00357880" w:rsidRDefault="00A3219E" w:rsidP="0095654D">
      <w:pPr>
        <w:spacing w:line="480" w:lineRule="auto"/>
        <w:ind w:firstLine="709"/>
      </w:pPr>
      <w:r w:rsidRPr="00357880">
        <w:t xml:space="preserve">Ziel </w:t>
      </w:r>
      <w:r w:rsidR="00C82306">
        <w:t>der vorliegenden</w:t>
      </w:r>
      <w:r w:rsidRPr="00357880">
        <w:t xml:space="preserve"> Arbeit war es</w:t>
      </w:r>
      <w:r w:rsidR="00C82306">
        <w:t xml:space="preserve"> insbesondere</w:t>
      </w:r>
      <w:r w:rsidRPr="00357880">
        <w:t xml:space="preserve">, dazu beizutragen, Walter Moers‘ und seine Texte mehr in den Fokus der Literaturwissenschaft zu rücken. Es </w:t>
      </w:r>
      <w:r w:rsidR="00C82306">
        <w:t>ist zu hoffen</w:t>
      </w:r>
      <w:r w:rsidRPr="00357880">
        <w:t xml:space="preserve">, </w:t>
      </w:r>
      <w:r w:rsidR="00C82306">
        <w:t xml:space="preserve">dass </w:t>
      </w:r>
      <w:r w:rsidRPr="00357880">
        <w:t xml:space="preserve">das Interesse der literaturwissenschaftlichen Forschung an Walter Moers und </w:t>
      </w:r>
      <w:r w:rsidR="003D3CFE" w:rsidRPr="00357880">
        <w:t>seinem Werk</w:t>
      </w:r>
      <w:r w:rsidRPr="00357880">
        <w:t xml:space="preserve"> in </w:t>
      </w:r>
      <w:r w:rsidR="00C82306">
        <w:t>Zukunft breiteren Raum einnimmt</w:t>
      </w:r>
      <w:r w:rsidRPr="00357880">
        <w:t xml:space="preserve">. </w:t>
      </w:r>
    </w:p>
    <w:p w14:paraId="3947E04F" w14:textId="36364624" w:rsidR="003E7616" w:rsidRPr="00357880" w:rsidRDefault="003E7616">
      <w:r w:rsidRPr="00357880">
        <w:br w:type="page"/>
      </w:r>
    </w:p>
    <w:p w14:paraId="7A3FF414" w14:textId="06F475C3" w:rsidR="003E7616" w:rsidRPr="00357880" w:rsidRDefault="003E7616" w:rsidP="003E7616">
      <w:pPr>
        <w:pStyle w:val="berschrift1"/>
        <w:numPr>
          <w:ilvl w:val="0"/>
          <w:numId w:val="0"/>
        </w:numPr>
        <w:spacing w:line="480" w:lineRule="auto"/>
        <w:rPr>
          <w:lang w:val="en-US"/>
        </w:rPr>
      </w:pPr>
      <w:bookmarkStart w:id="36" w:name="_Toc48556043"/>
      <w:r w:rsidRPr="00357880">
        <w:rPr>
          <w:lang w:val="en-US"/>
        </w:rPr>
        <w:lastRenderedPageBreak/>
        <w:t>Works Consulted</w:t>
      </w:r>
      <w:bookmarkEnd w:id="36"/>
    </w:p>
    <w:p w14:paraId="091F7861" w14:textId="0615FCC0" w:rsidR="0030751E" w:rsidRPr="00357880" w:rsidRDefault="003E7616" w:rsidP="003E7616">
      <w:pPr>
        <w:rPr>
          <w:rFonts w:eastAsiaTheme="majorEastAsia" w:cstheme="majorBidi"/>
          <w:sz w:val="32"/>
          <w:szCs w:val="32"/>
          <w:lang w:val="en-US"/>
        </w:rPr>
      </w:pPr>
      <w:r w:rsidRPr="00357880">
        <w:rPr>
          <w:lang w:val="en-US"/>
        </w:rPr>
        <w:br w:type="page"/>
      </w:r>
    </w:p>
    <w:p w14:paraId="1C6DB6D3" w14:textId="77777777" w:rsidR="00BB7EE1" w:rsidRPr="00BB7EE1" w:rsidRDefault="000C2B3B" w:rsidP="00BB7EE1">
      <w:pPr>
        <w:pStyle w:val="Literaturverzeichnis"/>
        <w:rPr>
          <w:rFonts w:cs="Times New Roman"/>
          <w:szCs w:val="24"/>
        </w:rPr>
      </w:pPr>
      <w:r w:rsidRPr="00357880">
        <w:lastRenderedPageBreak/>
        <w:fldChar w:fldCharType="begin"/>
      </w:r>
      <w:r w:rsidR="005639B6" w:rsidRPr="008274D3">
        <w:instrText xml:space="preserve"> ADDIN ZOTERO_BIBL {"uncited":[["http://zotero.org/users/6203910/items/DHVSU9XS"],["http://zotero.org/users/6203910/items/X3SK5XJ4"]],"omitted":[],"custom":[[["http://zotero.org/users/6203910/items/MXTEXSV7"],"Giraud, Isabelle. {\\i{}Intertextualit\\uc0\\u228{}t Und Kanon in Walter Moers\\uc0\\u8217{} Der Schrecksenmeister}. University of Waterloo, 2010. https://uwspace.uwaterloo.ca/bitstream/handle/10012/5448/Giraud%2C_Isabelle_2010.pdf?sequence=3&amp;isAllowed=y."],[["http://zotero.org/users/6203910/items/6XNMGVYC"],"Langenau, Lars, und Walter Moers. \\uc0\\u8220{}Ich kann mir kaum etwas Schlimmeres vorstellen, als prominent zu sein.\\uc0\\u8221{}{\\i{}S\\uc0\\u252{}ddeutsche Zeitung,} 2. November 2017, http://www.sueddeutsche.de/kultur/interview-mit-walter-moers-ich-kann-mir-kaum-etwas-schlimmeres-vorstellen-als-prominent-zu-sein-1.3726809."],[["http://zotero.org/users/6203910/items/TMRQDU5S"],"Henzler, Claudia, u. a. \\uc0\\u8220{}Meine L\\uc0\\u252{}gen sind die besten.\\uc0\\u8221{} {\\i{}S\\uc0\\u252{}ddeutsche Zeitung,}5. Dezember 2013, https://www.sueddeutsche.de/kultur/walter-moers-im-gespraech-meine-luegen-sind-die-besten-1.1836343."],[["http://zotero.org/users/6203910/items/KB6B9XF3"],"Siemens, Christof, und Walter Moers. \\uc0\\u8220{}Blaub\\uc0\\u228{}rs Reise in die Nacht.\\uc0\\u8221{}\\uc0\\u160{}{\\i{}Zeit Online,} 6. September 2001, https://www.zeit.de/2001/37/200137_moersinterview.xml."]]} CSL_BIBLIOGRAPHY </w:instrText>
      </w:r>
      <w:r w:rsidRPr="00357880">
        <w:fldChar w:fldCharType="separate"/>
      </w:r>
      <w:r w:rsidR="00BB7EE1" w:rsidRPr="00BB7EE1">
        <w:rPr>
          <w:rFonts w:cs="Times New Roman"/>
          <w:szCs w:val="24"/>
        </w:rPr>
        <w:t xml:space="preserve">Altgeld, Jan-Martin. </w:t>
      </w:r>
      <w:r w:rsidR="00BB7EE1" w:rsidRPr="00BB7EE1">
        <w:rPr>
          <w:rFonts w:cs="Times New Roman"/>
          <w:i/>
          <w:iCs/>
          <w:szCs w:val="24"/>
        </w:rPr>
        <w:t>Intertextualität und Intermedialität in Walter Moers’ „Wilde Reise durch die Nacht“ und „Die Stadt der träumenden Bücher“</w:t>
      </w:r>
      <w:r w:rsidR="00BB7EE1" w:rsidRPr="00BB7EE1">
        <w:rPr>
          <w:rFonts w:cs="Times New Roman"/>
          <w:szCs w:val="24"/>
        </w:rPr>
        <w:t>. Wissenschaftlicher Verlag, 2008.</w:t>
      </w:r>
    </w:p>
    <w:p w14:paraId="380B8183" w14:textId="77777777" w:rsidR="00BB7EE1" w:rsidRPr="00BB7EE1" w:rsidRDefault="00BB7EE1" w:rsidP="00BB7EE1">
      <w:pPr>
        <w:pStyle w:val="Literaturverzeichnis"/>
        <w:rPr>
          <w:rFonts w:cs="Times New Roman"/>
          <w:szCs w:val="24"/>
        </w:rPr>
      </w:pPr>
      <w:proofErr w:type="spellStart"/>
      <w:r w:rsidRPr="00BB7EE1">
        <w:rPr>
          <w:rFonts w:cs="Times New Roman"/>
          <w:szCs w:val="24"/>
        </w:rPr>
        <w:t>Brockes</w:t>
      </w:r>
      <w:proofErr w:type="spellEnd"/>
      <w:r w:rsidRPr="00BB7EE1">
        <w:rPr>
          <w:rFonts w:cs="Times New Roman"/>
          <w:szCs w:val="24"/>
        </w:rPr>
        <w:t xml:space="preserve">, Barthold Heinrich, und Jürgen Rathje. </w:t>
      </w:r>
      <w:r w:rsidRPr="00BB7EE1">
        <w:rPr>
          <w:rFonts w:cs="Times New Roman"/>
          <w:i/>
          <w:iCs/>
          <w:szCs w:val="24"/>
        </w:rPr>
        <w:t>Irdisches Vergnügen in Gott: Erster und Zweiter Teil.</w:t>
      </w:r>
      <w:r w:rsidRPr="00BB7EE1">
        <w:rPr>
          <w:rFonts w:cs="Times New Roman"/>
          <w:szCs w:val="24"/>
        </w:rPr>
        <w:t xml:space="preserve"> Wallstein Verlag, 2015. </w:t>
      </w:r>
      <w:r w:rsidRPr="00BB7EE1">
        <w:rPr>
          <w:rFonts w:cs="Times New Roman"/>
          <w:i/>
          <w:iCs/>
          <w:szCs w:val="24"/>
        </w:rPr>
        <w:t xml:space="preserve">Open </w:t>
      </w:r>
      <w:proofErr w:type="spellStart"/>
      <w:r w:rsidRPr="00BB7EE1">
        <w:rPr>
          <w:rFonts w:cs="Times New Roman"/>
          <w:i/>
          <w:iCs/>
          <w:szCs w:val="24"/>
        </w:rPr>
        <w:t>WorldCat</w:t>
      </w:r>
      <w:proofErr w:type="spellEnd"/>
      <w:r w:rsidRPr="00BB7EE1">
        <w:rPr>
          <w:rFonts w:cs="Times New Roman"/>
          <w:szCs w:val="24"/>
        </w:rPr>
        <w:t>, https://public.ebookcentral.proquest.com/choice/publicfullrecord.aspx?p=4344549.</w:t>
      </w:r>
    </w:p>
    <w:p w14:paraId="2C7455A8" w14:textId="77777777" w:rsidR="00BB7EE1" w:rsidRPr="00BB7EE1" w:rsidRDefault="00BB7EE1" w:rsidP="00BB7EE1">
      <w:pPr>
        <w:pStyle w:val="Literaturverzeichnis"/>
        <w:rPr>
          <w:rFonts w:cs="Times New Roman"/>
          <w:szCs w:val="24"/>
        </w:rPr>
      </w:pPr>
      <w:r w:rsidRPr="00BB7EE1">
        <w:rPr>
          <w:rFonts w:cs="Times New Roman"/>
          <w:szCs w:val="24"/>
        </w:rPr>
        <w:t xml:space="preserve">Conrad, Maren J. „Von toten Autoren und Lebenden Büchern. Allegorien und Parodien poststrukturalistischer Literaturtheorie in den Katakomben der Stadt der Träumenden Bücher“. </w:t>
      </w:r>
      <w:r w:rsidRPr="00BB7EE1">
        <w:rPr>
          <w:rFonts w:cs="Times New Roman"/>
          <w:i/>
          <w:iCs/>
          <w:szCs w:val="24"/>
        </w:rPr>
        <w:t>Walter Moers’ Zamonien-Romane: Vermessungen eines fiktionalen Kontinents</w:t>
      </w:r>
      <w:r w:rsidRPr="00BB7EE1">
        <w:rPr>
          <w:rFonts w:cs="Times New Roman"/>
          <w:szCs w:val="24"/>
        </w:rPr>
        <w:t xml:space="preserve">, V&amp;R </w:t>
      </w:r>
      <w:proofErr w:type="spellStart"/>
      <w:r w:rsidRPr="00BB7EE1">
        <w:rPr>
          <w:rFonts w:cs="Times New Roman"/>
          <w:szCs w:val="24"/>
        </w:rPr>
        <w:t>Unipress</w:t>
      </w:r>
      <w:proofErr w:type="spellEnd"/>
      <w:r w:rsidRPr="00BB7EE1">
        <w:rPr>
          <w:rFonts w:cs="Times New Roman"/>
          <w:szCs w:val="24"/>
        </w:rPr>
        <w:t>, 2011, S. 281–302.</w:t>
      </w:r>
    </w:p>
    <w:p w14:paraId="0606EA6C" w14:textId="77777777" w:rsidR="00BB7EE1" w:rsidRPr="00BB7EE1" w:rsidRDefault="00BB7EE1" w:rsidP="00BB7EE1">
      <w:pPr>
        <w:pStyle w:val="Literaturverzeichnis"/>
        <w:rPr>
          <w:rFonts w:cs="Times New Roman"/>
          <w:szCs w:val="24"/>
        </w:rPr>
      </w:pPr>
      <w:r w:rsidRPr="00BB7EE1">
        <w:rPr>
          <w:rFonts w:cs="Times New Roman"/>
          <w:szCs w:val="24"/>
        </w:rPr>
        <w:t xml:space="preserve">„Das Labyrinth der Träumenden Bücher“. </w:t>
      </w:r>
      <w:r w:rsidRPr="00BB7EE1">
        <w:rPr>
          <w:rFonts w:cs="Times New Roman"/>
          <w:i/>
          <w:iCs/>
          <w:szCs w:val="24"/>
        </w:rPr>
        <w:t>Weltbild.de</w:t>
      </w:r>
      <w:r w:rsidRPr="00BB7EE1">
        <w:rPr>
          <w:rFonts w:cs="Times New Roman"/>
          <w:szCs w:val="24"/>
        </w:rPr>
        <w:t>, https://www.weltbild.de/artikel/buch/das-labyrinth-der-traeumenden-buecher_16759745-1. Zugegriffen 29. Juni 2020.</w:t>
      </w:r>
    </w:p>
    <w:p w14:paraId="525BE349" w14:textId="77777777" w:rsidR="00BB7EE1" w:rsidRPr="00BB7EE1" w:rsidRDefault="00BB7EE1" w:rsidP="00BB7EE1">
      <w:pPr>
        <w:pStyle w:val="Literaturverzeichnis"/>
        <w:rPr>
          <w:rFonts w:cs="Times New Roman"/>
          <w:szCs w:val="24"/>
        </w:rPr>
      </w:pPr>
      <w:r w:rsidRPr="00BB7EE1">
        <w:rPr>
          <w:rFonts w:cs="Times New Roman"/>
          <w:szCs w:val="24"/>
        </w:rPr>
        <w:t xml:space="preserve">Dollinger, Anja Sibylle, und Walter Moers. </w:t>
      </w:r>
      <w:r w:rsidRPr="00BB7EE1">
        <w:rPr>
          <w:rFonts w:cs="Times New Roman"/>
          <w:i/>
          <w:iCs/>
          <w:szCs w:val="24"/>
        </w:rPr>
        <w:t xml:space="preserve">Zamonien: Entdeckungsreise durch einen </w:t>
      </w:r>
      <w:proofErr w:type="gramStart"/>
      <w:r w:rsidRPr="00BB7EE1">
        <w:rPr>
          <w:rFonts w:cs="Times New Roman"/>
          <w:i/>
          <w:iCs/>
          <w:szCs w:val="24"/>
        </w:rPr>
        <w:t>phantastischen</w:t>
      </w:r>
      <w:proofErr w:type="gramEnd"/>
      <w:r w:rsidRPr="00BB7EE1">
        <w:rPr>
          <w:rFonts w:cs="Times New Roman"/>
          <w:i/>
          <w:iCs/>
          <w:szCs w:val="24"/>
        </w:rPr>
        <w:t xml:space="preserve"> Kontinent: von A wie Anagrom Ataf bis Z wie Zamomin</w:t>
      </w:r>
      <w:r w:rsidRPr="00BB7EE1">
        <w:rPr>
          <w:rFonts w:cs="Times New Roman"/>
          <w:szCs w:val="24"/>
        </w:rPr>
        <w:t>. 1. Auflage, Knaus, 2012.</w:t>
      </w:r>
    </w:p>
    <w:p w14:paraId="2A2B4E3F" w14:textId="77777777" w:rsidR="00BB7EE1" w:rsidRPr="00BB7EE1" w:rsidRDefault="00BB7EE1" w:rsidP="00BB7EE1">
      <w:pPr>
        <w:pStyle w:val="Literaturverzeichnis"/>
        <w:rPr>
          <w:rFonts w:cs="Times New Roman"/>
          <w:szCs w:val="24"/>
        </w:rPr>
      </w:pPr>
      <w:r w:rsidRPr="00BB7EE1">
        <w:rPr>
          <w:rFonts w:cs="Times New Roman"/>
          <w:szCs w:val="24"/>
        </w:rPr>
        <w:t xml:space="preserve">Droste-Hülshoff, Annette von. </w:t>
      </w:r>
      <w:r w:rsidRPr="00BB7EE1">
        <w:rPr>
          <w:rFonts w:cs="Times New Roman"/>
          <w:i/>
          <w:iCs/>
          <w:szCs w:val="24"/>
        </w:rPr>
        <w:t>Gedichte. Die Ausgabe von 1844</w:t>
      </w:r>
      <w:r w:rsidRPr="00BB7EE1">
        <w:rPr>
          <w:rFonts w:cs="Times New Roman"/>
          <w:szCs w:val="24"/>
        </w:rPr>
        <w:t>. Holzinger, 2013.</w:t>
      </w:r>
    </w:p>
    <w:p w14:paraId="5A65A1D9" w14:textId="77777777" w:rsidR="00BB7EE1" w:rsidRPr="00BB7EE1" w:rsidRDefault="00BB7EE1" w:rsidP="00BB7EE1">
      <w:pPr>
        <w:pStyle w:val="Literaturverzeichnis"/>
        <w:rPr>
          <w:rFonts w:cs="Times New Roman"/>
          <w:szCs w:val="24"/>
          <w:lang w:val="en-US"/>
        </w:rPr>
      </w:pPr>
      <w:proofErr w:type="spellStart"/>
      <w:r w:rsidRPr="00BB7EE1">
        <w:rPr>
          <w:rFonts w:cs="Times New Roman"/>
          <w:szCs w:val="24"/>
        </w:rPr>
        <w:t>Gabrič</w:t>
      </w:r>
      <w:proofErr w:type="spellEnd"/>
      <w:r w:rsidRPr="00BB7EE1">
        <w:rPr>
          <w:rFonts w:cs="Times New Roman"/>
          <w:szCs w:val="24"/>
        </w:rPr>
        <w:t xml:space="preserve">, </w:t>
      </w:r>
      <w:proofErr w:type="spellStart"/>
      <w:r w:rsidRPr="00BB7EE1">
        <w:rPr>
          <w:rFonts w:cs="Times New Roman"/>
          <w:szCs w:val="24"/>
        </w:rPr>
        <w:t>Ajda</w:t>
      </w:r>
      <w:proofErr w:type="spellEnd"/>
      <w:r w:rsidRPr="00BB7EE1">
        <w:rPr>
          <w:rFonts w:cs="Times New Roman"/>
          <w:szCs w:val="24"/>
        </w:rPr>
        <w:t xml:space="preserve">. „Intertextualität bei Michael Ende, Cornelia Funke und Walter Moers“. </w:t>
      </w:r>
      <w:r w:rsidRPr="00BB7EE1">
        <w:rPr>
          <w:rFonts w:cs="Times New Roman"/>
          <w:i/>
          <w:iCs/>
          <w:szCs w:val="24"/>
          <w:lang w:val="en-US"/>
        </w:rPr>
        <w:t>Journal for Foreign Languages</w:t>
      </w:r>
      <w:r w:rsidRPr="00BB7EE1">
        <w:rPr>
          <w:rFonts w:cs="Times New Roman"/>
          <w:szCs w:val="24"/>
          <w:lang w:val="en-US"/>
        </w:rPr>
        <w:t xml:space="preserve">, Bd. 8, Nr. 1, </w:t>
      </w:r>
      <w:proofErr w:type="spellStart"/>
      <w:r w:rsidRPr="00BB7EE1">
        <w:rPr>
          <w:rFonts w:cs="Times New Roman"/>
          <w:szCs w:val="24"/>
          <w:lang w:val="en-US"/>
        </w:rPr>
        <w:t>Dezember</w:t>
      </w:r>
      <w:proofErr w:type="spellEnd"/>
      <w:r w:rsidRPr="00BB7EE1">
        <w:rPr>
          <w:rFonts w:cs="Times New Roman"/>
          <w:szCs w:val="24"/>
          <w:lang w:val="en-US"/>
        </w:rPr>
        <w:t xml:space="preserve"> 2016, S. 153–68. </w:t>
      </w:r>
      <w:r w:rsidRPr="00BB7EE1">
        <w:rPr>
          <w:rFonts w:cs="Times New Roman"/>
          <w:i/>
          <w:iCs/>
          <w:szCs w:val="24"/>
          <w:lang w:val="en-US"/>
        </w:rPr>
        <w:t>DOI.org (</w:t>
      </w:r>
      <w:proofErr w:type="spellStart"/>
      <w:r w:rsidRPr="00BB7EE1">
        <w:rPr>
          <w:rFonts w:cs="Times New Roman"/>
          <w:i/>
          <w:iCs/>
          <w:szCs w:val="24"/>
          <w:lang w:val="en-US"/>
        </w:rPr>
        <w:t>Crossref</w:t>
      </w:r>
      <w:proofErr w:type="spellEnd"/>
      <w:r w:rsidRPr="00BB7EE1">
        <w:rPr>
          <w:rFonts w:cs="Times New Roman"/>
          <w:i/>
          <w:iCs/>
          <w:szCs w:val="24"/>
          <w:lang w:val="en-US"/>
        </w:rPr>
        <w:t>)</w:t>
      </w:r>
      <w:r w:rsidRPr="00BB7EE1">
        <w:rPr>
          <w:rFonts w:cs="Times New Roman"/>
          <w:szCs w:val="24"/>
          <w:lang w:val="en-US"/>
        </w:rPr>
        <w:t>, doi:10.4312/vestnik.8.153-168.</w:t>
      </w:r>
    </w:p>
    <w:p w14:paraId="07FEEF4E" w14:textId="77777777" w:rsidR="00BB7EE1" w:rsidRPr="00BB7EE1" w:rsidRDefault="00BB7EE1" w:rsidP="00BB7EE1">
      <w:pPr>
        <w:pStyle w:val="Literaturverzeichnis"/>
        <w:rPr>
          <w:rFonts w:cs="Times New Roman"/>
          <w:szCs w:val="24"/>
          <w:lang w:val="en-US"/>
        </w:rPr>
      </w:pPr>
      <w:r w:rsidRPr="00BB7EE1">
        <w:rPr>
          <w:rFonts w:cs="Times New Roman"/>
          <w:szCs w:val="24"/>
        </w:rPr>
        <w:t xml:space="preserve">Giraud, Isabelle. </w:t>
      </w:r>
      <w:r w:rsidRPr="00BB7EE1">
        <w:rPr>
          <w:rFonts w:cs="Times New Roman"/>
          <w:i/>
          <w:iCs/>
          <w:szCs w:val="24"/>
        </w:rPr>
        <w:t>Intertextualität Und Kanon in Walter Moers’ Der Schrecksenmeister</w:t>
      </w:r>
      <w:r w:rsidRPr="00BB7EE1">
        <w:rPr>
          <w:rFonts w:cs="Times New Roman"/>
          <w:szCs w:val="24"/>
        </w:rPr>
        <w:t xml:space="preserve">. </w:t>
      </w:r>
      <w:r w:rsidRPr="00BB7EE1">
        <w:rPr>
          <w:rFonts w:cs="Times New Roman"/>
          <w:szCs w:val="24"/>
          <w:lang w:val="en-US"/>
        </w:rPr>
        <w:t>University of Waterloo, 2010. https://uwspace.uwaterloo.ca/bitstream/handle/10012/5448/Giraud%2C_Isabelle_2010.pdf?sequence=3&amp;isAllowed=y.</w:t>
      </w:r>
    </w:p>
    <w:p w14:paraId="5A2F4546" w14:textId="77777777" w:rsidR="00BB7EE1" w:rsidRPr="00BB7EE1" w:rsidRDefault="00BB7EE1" w:rsidP="00BB7EE1">
      <w:pPr>
        <w:pStyle w:val="Literaturverzeichnis"/>
        <w:rPr>
          <w:rFonts w:cs="Times New Roman"/>
          <w:szCs w:val="24"/>
        </w:rPr>
      </w:pPr>
      <w:r w:rsidRPr="00BB7EE1">
        <w:rPr>
          <w:rFonts w:cs="Times New Roman"/>
          <w:szCs w:val="24"/>
        </w:rPr>
        <w:t xml:space="preserve">Goethe, Johann Wolfgang. </w:t>
      </w:r>
      <w:r w:rsidRPr="00BB7EE1">
        <w:rPr>
          <w:rFonts w:cs="Times New Roman"/>
          <w:i/>
          <w:iCs/>
          <w:szCs w:val="24"/>
        </w:rPr>
        <w:t>Faust. Historisch-kritische Edition.</w:t>
      </w:r>
      <w:r w:rsidRPr="00BB7EE1">
        <w:rPr>
          <w:rFonts w:cs="Times New Roman"/>
          <w:szCs w:val="24"/>
        </w:rPr>
        <w:t xml:space="preserve"> Herausgegeben von Anne Bohnenkamp u. a., 2019, http://www.faustedition.net/.</w:t>
      </w:r>
    </w:p>
    <w:p w14:paraId="62816246" w14:textId="77777777" w:rsidR="00BB7EE1" w:rsidRPr="00BB7EE1" w:rsidRDefault="00BB7EE1" w:rsidP="00BB7EE1">
      <w:pPr>
        <w:pStyle w:val="Literaturverzeichnis"/>
        <w:rPr>
          <w:rFonts w:cs="Times New Roman"/>
          <w:szCs w:val="24"/>
        </w:rPr>
      </w:pPr>
      <w:r w:rsidRPr="00BB7EE1">
        <w:rPr>
          <w:rFonts w:cs="Times New Roman"/>
          <w:szCs w:val="24"/>
        </w:rPr>
        <w:t xml:space="preserve">---. </w:t>
      </w:r>
      <w:r w:rsidRPr="00BB7EE1">
        <w:rPr>
          <w:rFonts w:cs="Times New Roman"/>
          <w:i/>
          <w:iCs/>
          <w:szCs w:val="24"/>
        </w:rPr>
        <w:t>Gedichte. Ausgabe letzter Hand 1827</w:t>
      </w:r>
      <w:r w:rsidRPr="00BB7EE1">
        <w:rPr>
          <w:rFonts w:cs="Times New Roman"/>
          <w:szCs w:val="24"/>
        </w:rPr>
        <w:t>. Holzinger, 2013.</w:t>
      </w:r>
    </w:p>
    <w:p w14:paraId="18A3FB16" w14:textId="77777777" w:rsidR="00BB7EE1" w:rsidRPr="00BB7EE1" w:rsidRDefault="00BB7EE1" w:rsidP="00BB7EE1">
      <w:pPr>
        <w:pStyle w:val="Literaturverzeichnis"/>
        <w:rPr>
          <w:rFonts w:cs="Times New Roman"/>
          <w:szCs w:val="24"/>
        </w:rPr>
      </w:pPr>
      <w:r w:rsidRPr="00BB7EE1">
        <w:rPr>
          <w:rFonts w:cs="Times New Roman"/>
          <w:szCs w:val="24"/>
        </w:rPr>
        <w:lastRenderedPageBreak/>
        <w:t xml:space="preserve">Hanuschek, Sven. „‚Die Antwort auf fast alle Fragen von heute stehen in alten Büchern‘. Trivialdramaturgie und ihre Rettung in Walter Moers’ Zamonien-Romanen“. </w:t>
      </w:r>
      <w:r w:rsidRPr="00BB7EE1">
        <w:rPr>
          <w:rFonts w:cs="Times New Roman"/>
          <w:i/>
          <w:iCs/>
          <w:szCs w:val="24"/>
        </w:rPr>
        <w:t>Walter Moers’ Zamonien-Romane. Die Vermessung eines fiktionalen Kontinents</w:t>
      </w:r>
      <w:r w:rsidRPr="00BB7EE1">
        <w:rPr>
          <w:rFonts w:cs="Times New Roman"/>
          <w:szCs w:val="24"/>
        </w:rPr>
        <w:t xml:space="preserve">, herausgegeben von Gerrit Lembke, V&amp;R </w:t>
      </w:r>
      <w:proofErr w:type="spellStart"/>
      <w:r w:rsidRPr="00BB7EE1">
        <w:rPr>
          <w:rFonts w:cs="Times New Roman"/>
          <w:szCs w:val="24"/>
        </w:rPr>
        <w:t>Unipress</w:t>
      </w:r>
      <w:proofErr w:type="spellEnd"/>
      <w:r w:rsidRPr="00BB7EE1">
        <w:rPr>
          <w:rFonts w:cs="Times New Roman"/>
          <w:szCs w:val="24"/>
        </w:rPr>
        <w:t>, 2011, S. 45–57.</w:t>
      </w:r>
    </w:p>
    <w:p w14:paraId="65E444CB" w14:textId="77777777" w:rsidR="00BB7EE1" w:rsidRPr="00BB7EE1" w:rsidRDefault="00BB7EE1" w:rsidP="00BB7EE1">
      <w:pPr>
        <w:pStyle w:val="Literaturverzeichnis"/>
        <w:rPr>
          <w:rFonts w:cs="Times New Roman"/>
          <w:szCs w:val="24"/>
        </w:rPr>
      </w:pPr>
      <w:r w:rsidRPr="00BB7EE1">
        <w:rPr>
          <w:rFonts w:cs="Times New Roman"/>
          <w:szCs w:val="24"/>
        </w:rPr>
        <w:t xml:space="preserve">Henzler, Claudia, u. a. “Meine Lügen sind die besten.” </w:t>
      </w:r>
      <w:r w:rsidRPr="00BB7EE1">
        <w:rPr>
          <w:rFonts w:cs="Times New Roman"/>
          <w:i/>
          <w:iCs/>
          <w:szCs w:val="24"/>
        </w:rPr>
        <w:t>Süddeutsche Zeitung,</w:t>
      </w:r>
      <w:r w:rsidRPr="00BB7EE1">
        <w:rPr>
          <w:rFonts w:cs="Times New Roman"/>
          <w:szCs w:val="24"/>
        </w:rPr>
        <w:t>5. Dezember 2013, https://www.sueddeutsche.de/kultur/walter-moers-im-gespraech-meine-luegen-sind-die-besten-1.1836343.</w:t>
      </w:r>
    </w:p>
    <w:p w14:paraId="01301CBB" w14:textId="77777777" w:rsidR="00BB7EE1" w:rsidRPr="00BB7EE1" w:rsidRDefault="00BB7EE1" w:rsidP="00BB7EE1">
      <w:pPr>
        <w:pStyle w:val="Literaturverzeichnis"/>
        <w:rPr>
          <w:rFonts w:cs="Times New Roman"/>
          <w:szCs w:val="24"/>
        </w:rPr>
      </w:pPr>
      <w:r w:rsidRPr="00BB7EE1">
        <w:rPr>
          <w:rFonts w:cs="Times New Roman"/>
          <w:szCs w:val="24"/>
        </w:rPr>
        <w:t xml:space="preserve">Keller, Gottfried. </w:t>
      </w:r>
      <w:r w:rsidRPr="00BB7EE1">
        <w:rPr>
          <w:rFonts w:cs="Times New Roman"/>
          <w:i/>
          <w:iCs/>
          <w:szCs w:val="24"/>
        </w:rPr>
        <w:t>Gedichte 1846</w:t>
      </w:r>
      <w:r w:rsidRPr="00BB7EE1">
        <w:rPr>
          <w:rFonts w:cs="Times New Roman"/>
          <w:szCs w:val="24"/>
        </w:rPr>
        <w:t>. Holzinger, 2013.</w:t>
      </w:r>
    </w:p>
    <w:p w14:paraId="2DCAE483" w14:textId="77777777" w:rsidR="00BB7EE1" w:rsidRPr="00BB7EE1" w:rsidRDefault="00BB7EE1" w:rsidP="00BB7EE1">
      <w:pPr>
        <w:pStyle w:val="Literaturverzeichnis"/>
        <w:rPr>
          <w:rFonts w:cs="Times New Roman"/>
          <w:szCs w:val="24"/>
        </w:rPr>
      </w:pPr>
      <w:r w:rsidRPr="00BB7EE1">
        <w:rPr>
          <w:rFonts w:cs="Times New Roman"/>
          <w:szCs w:val="24"/>
        </w:rPr>
        <w:t xml:space="preserve">Langenau, Lars, und Walter Moers. “Ich kann mir kaum etwas Schlimmeres vorstellen, als prominent zu </w:t>
      </w:r>
      <w:proofErr w:type="spellStart"/>
      <w:r w:rsidRPr="00BB7EE1">
        <w:rPr>
          <w:rFonts w:cs="Times New Roman"/>
          <w:szCs w:val="24"/>
        </w:rPr>
        <w:t>sein.”</w:t>
      </w:r>
      <w:r w:rsidRPr="00BB7EE1">
        <w:rPr>
          <w:rFonts w:cs="Times New Roman"/>
          <w:i/>
          <w:iCs/>
          <w:szCs w:val="24"/>
        </w:rPr>
        <w:t>Süddeutsche</w:t>
      </w:r>
      <w:proofErr w:type="spellEnd"/>
      <w:r w:rsidRPr="00BB7EE1">
        <w:rPr>
          <w:rFonts w:cs="Times New Roman"/>
          <w:i/>
          <w:iCs/>
          <w:szCs w:val="24"/>
        </w:rPr>
        <w:t xml:space="preserve"> Zeitung,</w:t>
      </w:r>
      <w:r w:rsidRPr="00BB7EE1">
        <w:rPr>
          <w:rFonts w:cs="Times New Roman"/>
          <w:szCs w:val="24"/>
        </w:rPr>
        <w:t xml:space="preserve"> 2. November 2017, http://www.sueddeutsche.de/kultur/interview-mit-walter-moers-ich-kann-mir-kaum-etwas-schlimmeres-vorstellen-als-prominent-zu-sein-1.3726809.</w:t>
      </w:r>
    </w:p>
    <w:p w14:paraId="5BAD405E" w14:textId="77777777" w:rsidR="00BB7EE1" w:rsidRPr="00BB7EE1" w:rsidRDefault="00BB7EE1" w:rsidP="00BB7EE1">
      <w:pPr>
        <w:pStyle w:val="Literaturverzeichnis"/>
        <w:rPr>
          <w:rFonts w:cs="Times New Roman"/>
          <w:szCs w:val="24"/>
        </w:rPr>
      </w:pPr>
      <w:r w:rsidRPr="00BB7EE1">
        <w:rPr>
          <w:rFonts w:cs="Times New Roman"/>
          <w:szCs w:val="24"/>
        </w:rPr>
        <w:t xml:space="preserve">Lembke, Gerrit. „‚Hier fängt die Geschichte an.‘ Moers’ Zamonien-Romane. Vermessungen eines fiktionalen Kontinents“. </w:t>
      </w:r>
      <w:r w:rsidRPr="00BB7EE1">
        <w:rPr>
          <w:rFonts w:cs="Times New Roman"/>
          <w:i/>
          <w:iCs/>
          <w:szCs w:val="24"/>
        </w:rPr>
        <w:t>Walter Moers’ Zamonien-Romane: Vermessungen eines fiktionalen Kontinents</w:t>
      </w:r>
      <w:r w:rsidRPr="00BB7EE1">
        <w:rPr>
          <w:rFonts w:cs="Times New Roman"/>
          <w:szCs w:val="24"/>
        </w:rPr>
        <w:t xml:space="preserve">, V&amp;R </w:t>
      </w:r>
      <w:proofErr w:type="spellStart"/>
      <w:r w:rsidRPr="00BB7EE1">
        <w:rPr>
          <w:rFonts w:cs="Times New Roman"/>
          <w:szCs w:val="24"/>
        </w:rPr>
        <w:t>Unipress</w:t>
      </w:r>
      <w:proofErr w:type="spellEnd"/>
      <w:r w:rsidRPr="00BB7EE1">
        <w:rPr>
          <w:rFonts w:cs="Times New Roman"/>
          <w:szCs w:val="24"/>
        </w:rPr>
        <w:t>, 2011, S. 15–41.</w:t>
      </w:r>
    </w:p>
    <w:p w14:paraId="208B4622" w14:textId="77777777" w:rsidR="00BB7EE1" w:rsidRPr="00BB7EE1" w:rsidRDefault="00BB7EE1" w:rsidP="00BB7EE1">
      <w:pPr>
        <w:pStyle w:val="Literaturverzeichnis"/>
        <w:rPr>
          <w:rFonts w:cs="Times New Roman"/>
          <w:szCs w:val="24"/>
        </w:rPr>
      </w:pPr>
      <w:r w:rsidRPr="00BB7EE1">
        <w:rPr>
          <w:rFonts w:cs="Times New Roman"/>
          <w:szCs w:val="24"/>
        </w:rPr>
        <w:t xml:space="preserve">---. „Vielstimmiges Schweigen. Auktoriale Inszenierung bei Walter Moers“. </w:t>
      </w:r>
      <w:r w:rsidRPr="00BB7EE1">
        <w:rPr>
          <w:rFonts w:cs="Times New Roman"/>
          <w:i/>
          <w:iCs/>
          <w:szCs w:val="24"/>
        </w:rPr>
        <w:t>Theorien und Praktiken der Autorschaft</w:t>
      </w:r>
      <w:r w:rsidRPr="00BB7EE1">
        <w:rPr>
          <w:rFonts w:cs="Times New Roman"/>
          <w:szCs w:val="24"/>
        </w:rPr>
        <w:t>, De Gruyter, 2014, S. 461–84.</w:t>
      </w:r>
    </w:p>
    <w:p w14:paraId="1A0E3868" w14:textId="77777777" w:rsidR="00BB7EE1" w:rsidRPr="00BB7EE1" w:rsidRDefault="00BB7EE1" w:rsidP="00BB7EE1">
      <w:pPr>
        <w:pStyle w:val="Literaturverzeichnis"/>
        <w:rPr>
          <w:rFonts w:cs="Times New Roman"/>
          <w:szCs w:val="24"/>
        </w:rPr>
      </w:pPr>
      <w:r w:rsidRPr="00BB7EE1">
        <w:rPr>
          <w:rFonts w:cs="Times New Roman"/>
          <w:szCs w:val="24"/>
        </w:rPr>
        <w:t xml:space="preserve">---, Herausgeber. </w:t>
      </w:r>
      <w:r w:rsidRPr="00BB7EE1">
        <w:rPr>
          <w:rFonts w:cs="Times New Roman"/>
          <w:i/>
          <w:iCs/>
          <w:szCs w:val="24"/>
        </w:rPr>
        <w:t>Walter Moers’ Zamonien-Romane: Vermessungen eines fiktionalen Kontinents</w:t>
      </w:r>
      <w:r w:rsidRPr="00BB7EE1">
        <w:rPr>
          <w:rFonts w:cs="Times New Roman"/>
          <w:szCs w:val="24"/>
        </w:rPr>
        <w:t xml:space="preserve">. V&amp;R </w:t>
      </w:r>
      <w:proofErr w:type="spellStart"/>
      <w:r w:rsidRPr="00BB7EE1">
        <w:rPr>
          <w:rFonts w:cs="Times New Roman"/>
          <w:szCs w:val="24"/>
        </w:rPr>
        <w:t>Unipress</w:t>
      </w:r>
      <w:proofErr w:type="spellEnd"/>
      <w:r w:rsidRPr="00BB7EE1">
        <w:rPr>
          <w:rFonts w:cs="Times New Roman"/>
          <w:szCs w:val="24"/>
        </w:rPr>
        <w:t>, 2011.</w:t>
      </w:r>
    </w:p>
    <w:p w14:paraId="2E96AE25" w14:textId="77777777" w:rsidR="00BB7EE1" w:rsidRPr="00BB7EE1" w:rsidRDefault="00BB7EE1" w:rsidP="00BB7EE1">
      <w:pPr>
        <w:pStyle w:val="Literaturverzeichnis"/>
        <w:rPr>
          <w:rFonts w:cs="Times New Roman"/>
          <w:szCs w:val="24"/>
        </w:rPr>
      </w:pPr>
      <w:r w:rsidRPr="00BB7EE1">
        <w:rPr>
          <w:rFonts w:cs="Times New Roman"/>
          <w:szCs w:val="24"/>
        </w:rPr>
        <w:t xml:space="preserve">„Liste der Inspirationen“. </w:t>
      </w:r>
      <w:r w:rsidRPr="00BB7EE1">
        <w:rPr>
          <w:rFonts w:cs="Times New Roman"/>
          <w:i/>
          <w:iCs/>
          <w:szCs w:val="24"/>
        </w:rPr>
        <w:t>Zamonien-Fandom: Zamonien Wiki</w:t>
      </w:r>
      <w:r w:rsidRPr="00BB7EE1">
        <w:rPr>
          <w:rFonts w:cs="Times New Roman"/>
          <w:szCs w:val="24"/>
        </w:rPr>
        <w:t>, https://zamonien.fandom.com/de/wiki/Liste_der_Inspirationen. Zugegriffen 3. Juni 2020.</w:t>
      </w:r>
    </w:p>
    <w:p w14:paraId="65A39C67" w14:textId="77777777" w:rsidR="00BB7EE1" w:rsidRPr="00BB7EE1" w:rsidRDefault="00BB7EE1" w:rsidP="00BB7EE1">
      <w:pPr>
        <w:pStyle w:val="Literaturverzeichnis"/>
        <w:rPr>
          <w:rFonts w:cs="Times New Roman"/>
          <w:szCs w:val="24"/>
        </w:rPr>
      </w:pPr>
      <w:proofErr w:type="spellStart"/>
      <w:r w:rsidRPr="00BB7EE1">
        <w:rPr>
          <w:rFonts w:cs="Times New Roman"/>
          <w:szCs w:val="24"/>
        </w:rPr>
        <w:t>Lungershausen</w:t>
      </w:r>
      <w:proofErr w:type="spellEnd"/>
      <w:r w:rsidRPr="00BB7EE1">
        <w:rPr>
          <w:rFonts w:cs="Times New Roman"/>
          <w:szCs w:val="24"/>
        </w:rPr>
        <w:t xml:space="preserve">, Gerrit. </w:t>
      </w:r>
      <w:r w:rsidRPr="00BB7EE1">
        <w:rPr>
          <w:rFonts w:cs="Times New Roman"/>
          <w:i/>
          <w:iCs/>
          <w:szCs w:val="24"/>
        </w:rPr>
        <w:t>Science Slam im Berliner SO36 - Die Zamonienromane von Walter Moers’</w:t>
      </w:r>
      <w:r w:rsidRPr="00BB7EE1">
        <w:rPr>
          <w:rFonts w:cs="Times New Roman"/>
          <w:szCs w:val="24"/>
        </w:rPr>
        <w:t>. 2015, http://www.gerritlembke.de/wordpress/zamonien_berlin/.</w:t>
      </w:r>
    </w:p>
    <w:p w14:paraId="50B408E3" w14:textId="0D464909" w:rsidR="00BB7EE1" w:rsidRPr="00BB7EE1" w:rsidRDefault="00BB7EE1" w:rsidP="00BB7EE1">
      <w:pPr>
        <w:pStyle w:val="Literaturverzeichnis"/>
        <w:rPr>
          <w:rFonts w:cs="Times New Roman"/>
          <w:szCs w:val="24"/>
        </w:rPr>
      </w:pPr>
      <w:r w:rsidRPr="00BB7EE1">
        <w:rPr>
          <w:rFonts w:cs="Times New Roman"/>
          <w:szCs w:val="24"/>
        </w:rPr>
        <w:t xml:space="preserve">Mader, Ilona. </w:t>
      </w:r>
      <w:r w:rsidRPr="00BB7EE1">
        <w:rPr>
          <w:rFonts w:cs="Times New Roman"/>
          <w:i/>
          <w:iCs/>
          <w:szCs w:val="24"/>
        </w:rPr>
        <w:t>Metafiktionale Elemente in Walter Moers’ Zamonien-Romanen</w:t>
      </w:r>
      <w:r w:rsidRPr="00BB7EE1">
        <w:rPr>
          <w:rFonts w:cs="Times New Roman"/>
          <w:szCs w:val="24"/>
        </w:rPr>
        <w:t>. Tectum-Verl</w:t>
      </w:r>
      <w:r w:rsidR="00D53EE1">
        <w:rPr>
          <w:rFonts w:cs="Times New Roman"/>
          <w:szCs w:val="24"/>
        </w:rPr>
        <w:t>ag</w:t>
      </w:r>
      <w:r w:rsidRPr="00BB7EE1">
        <w:rPr>
          <w:rFonts w:cs="Times New Roman"/>
          <w:szCs w:val="24"/>
        </w:rPr>
        <w:t>, 2012.</w:t>
      </w:r>
    </w:p>
    <w:p w14:paraId="25C5D4C4" w14:textId="77777777" w:rsidR="00BB7EE1" w:rsidRPr="00BB7EE1" w:rsidRDefault="00BB7EE1" w:rsidP="00BB7EE1">
      <w:pPr>
        <w:pStyle w:val="Literaturverzeichnis"/>
        <w:rPr>
          <w:rFonts w:cs="Times New Roman"/>
          <w:szCs w:val="24"/>
        </w:rPr>
      </w:pPr>
      <w:r w:rsidRPr="00BB7EE1">
        <w:rPr>
          <w:rFonts w:cs="Times New Roman"/>
          <w:szCs w:val="24"/>
        </w:rPr>
        <w:lastRenderedPageBreak/>
        <w:t xml:space="preserve">Moers, Walter. </w:t>
      </w:r>
      <w:r w:rsidRPr="00BB7EE1">
        <w:rPr>
          <w:rFonts w:cs="Times New Roman"/>
          <w:i/>
          <w:iCs/>
          <w:szCs w:val="24"/>
        </w:rPr>
        <w:t>Das Labyrinth der Träumenden Bücher: ein Roman aus Zamonien</w:t>
      </w:r>
      <w:r w:rsidRPr="00BB7EE1">
        <w:rPr>
          <w:rFonts w:cs="Times New Roman"/>
          <w:szCs w:val="24"/>
        </w:rPr>
        <w:t>. Penguin Verlag, 2011.</w:t>
      </w:r>
    </w:p>
    <w:p w14:paraId="3180370D" w14:textId="2656EE81" w:rsidR="00BB7EE1" w:rsidRPr="00BB7EE1" w:rsidRDefault="00BB7EE1" w:rsidP="00BB7EE1">
      <w:pPr>
        <w:pStyle w:val="Literaturverzeichnis"/>
        <w:rPr>
          <w:rFonts w:cs="Times New Roman"/>
          <w:szCs w:val="24"/>
        </w:rPr>
      </w:pPr>
      <w:r w:rsidRPr="00BB7EE1">
        <w:rPr>
          <w:rFonts w:cs="Times New Roman"/>
          <w:szCs w:val="24"/>
        </w:rPr>
        <w:t xml:space="preserve">---. </w:t>
      </w:r>
      <w:r w:rsidRPr="00BB7EE1">
        <w:rPr>
          <w:rFonts w:cs="Times New Roman"/>
          <w:i/>
          <w:iCs/>
          <w:szCs w:val="24"/>
        </w:rPr>
        <w:t>Die Stadt der träumenden Bücher: ein Roman aus Zamonien von Hildegunst von Mythenmetz</w:t>
      </w:r>
      <w:r w:rsidRPr="00BB7EE1">
        <w:rPr>
          <w:rFonts w:cs="Times New Roman"/>
          <w:szCs w:val="24"/>
        </w:rPr>
        <w:t>. 23. Aufl</w:t>
      </w:r>
      <w:r w:rsidR="00D53EE1">
        <w:rPr>
          <w:rFonts w:cs="Times New Roman"/>
          <w:szCs w:val="24"/>
        </w:rPr>
        <w:t>age</w:t>
      </w:r>
      <w:r w:rsidRPr="00BB7EE1">
        <w:rPr>
          <w:rFonts w:cs="Times New Roman"/>
          <w:szCs w:val="24"/>
        </w:rPr>
        <w:t>, Piper, 2004.</w:t>
      </w:r>
    </w:p>
    <w:p w14:paraId="1ECCAB04" w14:textId="77777777" w:rsidR="00BB7EE1" w:rsidRPr="00BB7EE1" w:rsidRDefault="00BB7EE1" w:rsidP="00BB7EE1">
      <w:pPr>
        <w:pStyle w:val="Literaturverzeichnis"/>
        <w:rPr>
          <w:rFonts w:cs="Times New Roman"/>
          <w:szCs w:val="24"/>
        </w:rPr>
      </w:pPr>
      <w:r w:rsidRPr="00BB7EE1">
        <w:rPr>
          <w:rFonts w:cs="Times New Roman"/>
          <w:szCs w:val="24"/>
        </w:rPr>
        <w:t xml:space="preserve">Moers, Walter, und Florian Biege. </w:t>
      </w:r>
      <w:r w:rsidRPr="00BB7EE1">
        <w:rPr>
          <w:rFonts w:cs="Times New Roman"/>
          <w:i/>
          <w:iCs/>
          <w:szCs w:val="24"/>
        </w:rPr>
        <w:t xml:space="preserve">Die Stadt der träumenden Bücher </w:t>
      </w:r>
      <w:proofErr w:type="spellStart"/>
      <w:r w:rsidRPr="00BB7EE1">
        <w:rPr>
          <w:rFonts w:cs="Times New Roman"/>
          <w:i/>
          <w:iCs/>
          <w:szCs w:val="24"/>
        </w:rPr>
        <w:t>Graphic</w:t>
      </w:r>
      <w:proofErr w:type="spellEnd"/>
      <w:r w:rsidRPr="00BB7EE1">
        <w:rPr>
          <w:rFonts w:cs="Times New Roman"/>
          <w:i/>
          <w:iCs/>
          <w:szCs w:val="24"/>
        </w:rPr>
        <w:t xml:space="preserve"> </w:t>
      </w:r>
      <w:proofErr w:type="spellStart"/>
      <w:r w:rsidRPr="00BB7EE1">
        <w:rPr>
          <w:rFonts w:cs="Times New Roman"/>
          <w:i/>
          <w:iCs/>
          <w:szCs w:val="24"/>
        </w:rPr>
        <w:t>Novel</w:t>
      </w:r>
      <w:proofErr w:type="spellEnd"/>
      <w:r w:rsidRPr="00BB7EE1">
        <w:rPr>
          <w:rFonts w:cs="Times New Roman"/>
          <w:i/>
          <w:iCs/>
          <w:szCs w:val="24"/>
        </w:rPr>
        <w:t xml:space="preserve"> Teil 1 Teil 1</w:t>
      </w:r>
      <w:r w:rsidRPr="00BB7EE1">
        <w:rPr>
          <w:rFonts w:cs="Times New Roman"/>
          <w:szCs w:val="24"/>
        </w:rPr>
        <w:t>. Penguin Verlag, 2017.</w:t>
      </w:r>
    </w:p>
    <w:p w14:paraId="2CC98242" w14:textId="77777777" w:rsidR="00BB7EE1" w:rsidRPr="00BB7EE1" w:rsidRDefault="00BB7EE1" w:rsidP="00BB7EE1">
      <w:pPr>
        <w:pStyle w:val="Literaturverzeichnis"/>
        <w:rPr>
          <w:rFonts w:cs="Times New Roman"/>
          <w:szCs w:val="24"/>
        </w:rPr>
      </w:pPr>
      <w:r w:rsidRPr="00BB7EE1">
        <w:rPr>
          <w:rFonts w:cs="Times New Roman"/>
          <w:szCs w:val="24"/>
        </w:rPr>
        <w:t xml:space="preserve">---. </w:t>
      </w:r>
      <w:r w:rsidRPr="00BB7EE1">
        <w:rPr>
          <w:rFonts w:cs="Times New Roman"/>
          <w:i/>
          <w:iCs/>
          <w:szCs w:val="24"/>
        </w:rPr>
        <w:t>Die Stadt der Träumenden Bücher. Teil 2: Die Katakomben</w:t>
      </w:r>
      <w:r w:rsidRPr="00BB7EE1">
        <w:rPr>
          <w:rFonts w:cs="Times New Roman"/>
          <w:szCs w:val="24"/>
        </w:rPr>
        <w:t>. Knaus, 2017.</w:t>
      </w:r>
    </w:p>
    <w:p w14:paraId="4996F498" w14:textId="77777777" w:rsidR="00BB7EE1" w:rsidRPr="00BB7EE1" w:rsidRDefault="00BB7EE1" w:rsidP="00BB7EE1">
      <w:pPr>
        <w:pStyle w:val="Literaturverzeichnis"/>
        <w:rPr>
          <w:rFonts w:cs="Times New Roman"/>
          <w:szCs w:val="24"/>
        </w:rPr>
      </w:pPr>
      <w:proofErr w:type="spellStart"/>
      <w:r w:rsidRPr="00BB7EE1">
        <w:rPr>
          <w:rFonts w:cs="Times New Roman"/>
          <w:szCs w:val="24"/>
        </w:rPr>
        <w:t>Molotas</w:t>
      </w:r>
      <w:proofErr w:type="spellEnd"/>
      <w:r w:rsidRPr="00BB7EE1">
        <w:rPr>
          <w:rFonts w:cs="Times New Roman"/>
          <w:szCs w:val="24"/>
        </w:rPr>
        <w:t xml:space="preserve">. „Die 13 1/2 Millionen versteckten Andeutungen des Walter Moers“. </w:t>
      </w:r>
      <w:r w:rsidRPr="00BB7EE1">
        <w:rPr>
          <w:rFonts w:cs="Times New Roman"/>
          <w:i/>
          <w:iCs/>
          <w:szCs w:val="24"/>
        </w:rPr>
        <w:t>Forum der Nachtschule e.V. Ein Forum von und für die Nachtschule</w:t>
      </w:r>
      <w:r w:rsidRPr="00BB7EE1">
        <w:rPr>
          <w:rFonts w:cs="Times New Roman"/>
          <w:szCs w:val="24"/>
        </w:rPr>
        <w:t>, 3. Februar 2017, http://nachtschule-verein.de/forum/viewtopic.php?f=28&amp;t=115&amp;sid=29f51ea8c9d1cd5c8f996691c19ce1ef.</w:t>
      </w:r>
    </w:p>
    <w:p w14:paraId="3F324429" w14:textId="582A31D7" w:rsidR="00BB7EE1" w:rsidRPr="00BB7EE1" w:rsidRDefault="00BB7EE1" w:rsidP="00BB7EE1">
      <w:pPr>
        <w:pStyle w:val="Literaturverzeichnis"/>
        <w:rPr>
          <w:rFonts w:cs="Times New Roman"/>
          <w:szCs w:val="24"/>
        </w:rPr>
      </w:pPr>
      <w:r w:rsidRPr="00BB7EE1">
        <w:rPr>
          <w:rFonts w:cs="Times New Roman"/>
          <w:szCs w:val="24"/>
        </w:rPr>
        <w:t xml:space="preserve">Petersen, Jürgen H., u. a., Herausgeber. </w:t>
      </w:r>
      <w:r w:rsidRPr="00BB7EE1">
        <w:rPr>
          <w:rFonts w:cs="Times New Roman"/>
          <w:i/>
          <w:iCs/>
          <w:szCs w:val="24"/>
        </w:rPr>
        <w:t>Einführung in die neuere deutsche Literaturwissenschaft: ein Arbeitsbuch</w:t>
      </w:r>
      <w:r w:rsidRPr="00BB7EE1">
        <w:rPr>
          <w:rFonts w:cs="Times New Roman"/>
          <w:szCs w:val="24"/>
        </w:rPr>
        <w:t xml:space="preserve">. 8., neu </w:t>
      </w:r>
      <w:r w:rsidR="00D53EE1">
        <w:rPr>
          <w:rFonts w:cs="Times New Roman"/>
          <w:szCs w:val="24"/>
        </w:rPr>
        <w:t>b</w:t>
      </w:r>
      <w:r w:rsidRPr="00BB7EE1">
        <w:rPr>
          <w:rFonts w:cs="Times New Roman"/>
          <w:szCs w:val="24"/>
        </w:rPr>
        <w:t>earb</w:t>
      </w:r>
      <w:r w:rsidR="00D53EE1">
        <w:rPr>
          <w:rFonts w:cs="Times New Roman"/>
          <w:szCs w:val="24"/>
        </w:rPr>
        <w:t>eitete</w:t>
      </w:r>
      <w:r w:rsidRPr="00BB7EE1">
        <w:rPr>
          <w:rFonts w:cs="Times New Roman"/>
          <w:szCs w:val="24"/>
        </w:rPr>
        <w:t xml:space="preserve"> Aufl</w:t>
      </w:r>
      <w:r w:rsidR="00D53EE1">
        <w:rPr>
          <w:rFonts w:cs="Times New Roman"/>
          <w:szCs w:val="24"/>
        </w:rPr>
        <w:t>age</w:t>
      </w:r>
      <w:r w:rsidRPr="00BB7EE1">
        <w:rPr>
          <w:rFonts w:cs="Times New Roman"/>
          <w:szCs w:val="24"/>
        </w:rPr>
        <w:t>, Schmidt, 2009.</w:t>
      </w:r>
    </w:p>
    <w:p w14:paraId="066DA3AD" w14:textId="77777777" w:rsidR="00BB7EE1" w:rsidRPr="00BB7EE1" w:rsidRDefault="00BB7EE1" w:rsidP="00BB7EE1">
      <w:pPr>
        <w:pStyle w:val="Literaturverzeichnis"/>
        <w:rPr>
          <w:rFonts w:cs="Times New Roman"/>
          <w:szCs w:val="24"/>
        </w:rPr>
      </w:pPr>
      <w:r w:rsidRPr="00BB7EE1">
        <w:rPr>
          <w:rFonts w:cs="Times New Roman"/>
          <w:szCs w:val="24"/>
        </w:rPr>
        <w:t xml:space="preserve">Platthaus, Andreas. „Moers trifft Mythenmetz. Natürlich bleibt Ihr Buch ein Schmarrn“. </w:t>
      </w:r>
      <w:r w:rsidRPr="00BB7EE1">
        <w:rPr>
          <w:rFonts w:cs="Times New Roman"/>
          <w:i/>
          <w:iCs/>
          <w:szCs w:val="24"/>
        </w:rPr>
        <w:t>Frankfurter Allgemeine Zeitung</w:t>
      </w:r>
      <w:r w:rsidRPr="00BB7EE1">
        <w:rPr>
          <w:rFonts w:cs="Times New Roman"/>
          <w:szCs w:val="24"/>
        </w:rPr>
        <w:t>, 4. Oktober 2007, S. 37.</w:t>
      </w:r>
    </w:p>
    <w:p w14:paraId="372CE1F7" w14:textId="66D828F6" w:rsidR="00BB7EE1" w:rsidRPr="00BB7EE1" w:rsidRDefault="00BB7EE1" w:rsidP="00BB7EE1">
      <w:pPr>
        <w:pStyle w:val="Literaturverzeichnis"/>
        <w:rPr>
          <w:rFonts w:cs="Times New Roman"/>
          <w:szCs w:val="24"/>
        </w:rPr>
      </w:pPr>
      <w:r w:rsidRPr="00BB7EE1">
        <w:rPr>
          <w:rFonts w:cs="Times New Roman"/>
          <w:szCs w:val="24"/>
        </w:rPr>
        <w:t xml:space="preserve">Poe, Edgar </w:t>
      </w:r>
      <w:proofErr w:type="spellStart"/>
      <w:r w:rsidRPr="00BB7EE1">
        <w:rPr>
          <w:rFonts w:cs="Times New Roman"/>
          <w:szCs w:val="24"/>
        </w:rPr>
        <w:t>Allan</w:t>
      </w:r>
      <w:proofErr w:type="spellEnd"/>
      <w:r w:rsidRPr="00BB7EE1">
        <w:rPr>
          <w:rFonts w:cs="Times New Roman"/>
          <w:szCs w:val="24"/>
        </w:rPr>
        <w:t xml:space="preserve">, u. a. </w:t>
      </w:r>
      <w:r w:rsidRPr="00BB7EE1">
        <w:rPr>
          <w:rFonts w:cs="Times New Roman"/>
          <w:i/>
          <w:iCs/>
          <w:szCs w:val="24"/>
        </w:rPr>
        <w:t>Gedichte - Poems</w:t>
      </w:r>
      <w:r w:rsidRPr="00BB7EE1">
        <w:rPr>
          <w:rFonts w:cs="Times New Roman"/>
          <w:szCs w:val="24"/>
        </w:rPr>
        <w:t>. Vollst</w:t>
      </w:r>
      <w:r w:rsidR="00D53EE1">
        <w:rPr>
          <w:rFonts w:cs="Times New Roman"/>
          <w:szCs w:val="24"/>
        </w:rPr>
        <w:t>ändige</w:t>
      </w:r>
      <w:r w:rsidRPr="00BB7EE1">
        <w:rPr>
          <w:rFonts w:cs="Times New Roman"/>
          <w:szCs w:val="24"/>
        </w:rPr>
        <w:t xml:space="preserve"> zweisprachige Ausg</w:t>
      </w:r>
      <w:r w:rsidR="00D53EE1">
        <w:rPr>
          <w:rFonts w:cs="Times New Roman"/>
          <w:szCs w:val="24"/>
        </w:rPr>
        <w:t>abe</w:t>
      </w:r>
      <w:r w:rsidRPr="00BB7EE1">
        <w:rPr>
          <w:rFonts w:cs="Times New Roman"/>
          <w:szCs w:val="24"/>
        </w:rPr>
        <w:t>, D</w:t>
      </w:r>
      <w:r w:rsidR="00D53EE1">
        <w:rPr>
          <w:rFonts w:cs="Times New Roman"/>
          <w:szCs w:val="24"/>
        </w:rPr>
        <w:t>eu</w:t>
      </w:r>
      <w:r w:rsidRPr="00BB7EE1">
        <w:rPr>
          <w:rFonts w:cs="Times New Roman"/>
          <w:szCs w:val="24"/>
        </w:rPr>
        <w:t>t</w:t>
      </w:r>
      <w:r w:rsidR="00D53EE1">
        <w:rPr>
          <w:rFonts w:cs="Times New Roman"/>
          <w:szCs w:val="24"/>
        </w:rPr>
        <w:t>scher</w:t>
      </w:r>
      <w:r w:rsidRPr="00BB7EE1">
        <w:rPr>
          <w:rFonts w:cs="Times New Roman"/>
          <w:szCs w:val="24"/>
        </w:rPr>
        <w:t xml:space="preserve"> Taschenbuch-Verl</w:t>
      </w:r>
      <w:r w:rsidR="00D53EE1">
        <w:rPr>
          <w:rFonts w:cs="Times New Roman"/>
          <w:szCs w:val="24"/>
        </w:rPr>
        <w:t>ag</w:t>
      </w:r>
      <w:r w:rsidRPr="00BB7EE1">
        <w:rPr>
          <w:rFonts w:cs="Times New Roman"/>
          <w:szCs w:val="24"/>
        </w:rPr>
        <w:t>, 1986.</w:t>
      </w:r>
    </w:p>
    <w:p w14:paraId="4FE58A76" w14:textId="487A354F" w:rsidR="00BB7EE1" w:rsidRPr="00BB7EE1" w:rsidRDefault="00BB7EE1" w:rsidP="00BB7EE1">
      <w:pPr>
        <w:pStyle w:val="Literaturverzeichnis"/>
        <w:rPr>
          <w:rFonts w:cs="Times New Roman"/>
          <w:szCs w:val="24"/>
          <w:lang w:val="en-US"/>
        </w:rPr>
      </w:pPr>
      <w:r w:rsidRPr="00BB7EE1">
        <w:rPr>
          <w:rFonts w:cs="Times New Roman"/>
          <w:szCs w:val="24"/>
          <w:lang w:val="en-US"/>
        </w:rPr>
        <w:t xml:space="preserve">Poe, Edgar Allan, und Charles Brower. </w:t>
      </w:r>
      <w:r w:rsidRPr="00BB7EE1">
        <w:rPr>
          <w:rFonts w:cs="Times New Roman"/>
          <w:i/>
          <w:iCs/>
          <w:szCs w:val="24"/>
          <w:lang w:val="en-US"/>
        </w:rPr>
        <w:t>Great tales and poems of Edgar Allan Poe</w:t>
      </w:r>
      <w:r w:rsidRPr="00BB7EE1">
        <w:rPr>
          <w:rFonts w:cs="Times New Roman"/>
          <w:szCs w:val="24"/>
          <w:lang w:val="en-US"/>
        </w:rPr>
        <w:t>. 1st Pocket Books p</w:t>
      </w:r>
      <w:r w:rsidR="00D53EE1">
        <w:rPr>
          <w:rFonts w:cs="Times New Roman"/>
          <w:szCs w:val="24"/>
          <w:lang w:val="en-US"/>
        </w:rPr>
        <w:t>aper</w:t>
      </w:r>
      <w:r w:rsidRPr="00BB7EE1">
        <w:rPr>
          <w:rFonts w:cs="Times New Roman"/>
          <w:szCs w:val="24"/>
          <w:lang w:val="en-US"/>
        </w:rPr>
        <w:t>b</w:t>
      </w:r>
      <w:r w:rsidR="00D53EE1">
        <w:rPr>
          <w:rFonts w:cs="Times New Roman"/>
          <w:szCs w:val="24"/>
          <w:lang w:val="en-US"/>
        </w:rPr>
        <w:t>ac</w:t>
      </w:r>
      <w:r w:rsidRPr="00BB7EE1">
        <w:rPr>
          <w:rFonts w:cs="Times New Roman"/>
          <w:szCs w:val="24"/>
          <w:lang w:val="en-US"/>
        </w:rPr>
        <w:t>k ed</w:t>
      </w:r>
      <w:r w:rsidR="00D53EE1">
        <w:rPr>
          <w:rFonts w:cs="Times New Roman"/>
          <w:szCs w:val="24"/>
          <w:lang w:val="en-US"/>
        </w:rPr>
        <w:t>ition</w:t>
      </w:r>
      <w:r w:rsidRPr="00BB7EE1">
        <w:rPr>
          <w:rFonts w:cs="Times New Roman"/>
          <w:szCs w:val="24"/>
          <w:lang w:val="en-US"/>
        </w:rPr>
        <w:t>, Pocket Books, 2007.</w:t>
      </w:r>
    </w:p>
    <w:p w14:paraId="33FDA084" w14:textId="77777777" w:rsidR="00BB7EE1" w:rsidRPr="00BB7EE1" w:rsidRDefault="00BB7EE1" w:rsidP="00BB7EE1">
      <w:pPr>
        <w:pStyle w:val="Literaturverzeichnis"/>
        <w:rPr>
          <w:rFonts w:cs="Times New Roman"/>
          <w:szCs w:val="24"/>
        </w:rPr>
      </w:pPr>
      <w:r w:rsidRPr="00BB7EE1">
        <w:rPr>
          <w:rFonts w:cs="Times New Roman"/>
          <w:szCs w:val="24"/>
        </w:rPr>
        <w:t xml:space="preserve">Rilke, Rainer Maria, u. a. </w:t>
      </w:r>
      <w:r w:rsidRPr="00BB7EE1">
        <w:rPr>
          <w:rFonts w:cs="Times New Roman"/>
          <w:i/>
          <w:iCs/>
          <w:szCs w:val="24"/>
        </w:rPr>
        <w:t>50 Gedichte</w:t>
      </w:r>
      <w:r w:rsidRPr="00BB7EE1">
        <w:rPr>
          <w:rFonts w:cs="Times New Roman"/>
          <w:szCs w:val="24"/>
        </w:rPr>
        <w:t>. 2019.</w:t>
      </w:r>
    </w:p>
    <w:p w14:paraId="2403C504" w14:textId="77777777" w:rsidR="00BB7EE1" w:rsidRPr="00BB7EE1" w:rsidRDefault="00BB7EE1" w:rsidP="00BB7EE1">
      <w:pPr>
        <w:pStyle w:val="Literaturverzeichnis"/>
        <w:rPr>
          <w:rFonts w:cs="Times New Roman"/>
          <w:szCs w:val="24"/>
        </w:rPr>
      </w:pPr>
      <w:proofErr w:type="spellStart"/>
      <w:r w:rsidRPr="00BB7EE1">
        <w:rPr>
          <w:rFonts w:cs="Times New Roman"/>
          <w:szCs w:val="24"/>
        </w:rPr>
        <w:t>rs</w:t>
      </w:r>
      <w:proofErr w:type="spellEnd"/>
      <w:r w:rsidRPr="00BB7EE1">
        <w:rPr>
          <w:rFonts w:cs="Times New Roman"/>
          <w:szCs w:val="24"/>
        </w:rPr>
        <w:t xml:space="preserve">. „Walter Moers: Das Labyrinth der träumenden Bücher - Anagramme Teil 2“. </w:t>
      </w:r>
      <w:r w:rsidRPr="00BB7EE1">
        <w:rPr>
          <w:rFonts w:cs="Times New Roman"/>
          <w:i/>
          <w:iCs/>
          <w:szCs w:val="24"/>
        </w:rPr>
        <w:t xml:space="preserve">Dem </w:t>
      </w:r>
      <w:proofErr w:type="spellStart"/>
      <w:r w:rsidRPr="00BB7EE1">
        <w:rPr>
          <w:rFonts w:cs="Times New Roman"/>
          <w:i/>
          <w:iCs/>
          <w:szCs w:val="24"/>
        </w:rPr>
        <w:t>Oppa</w:t>
      </w:r>
      <w:proofErr w:type="spellEnd"/>
      <w:r w:rsidRPr="00BB7EE1">
        <w:rPr>
          <w:rFonts w:cs="Times New Roman"/>
          <w:i/>
          <w:iCs/>
          <w:szCs w:val="24"/>
        </w:rPr>
        <w:t xml:space="preserve"> Eumel ihm sein Blog</w:t>
      </w:r>
      <w:r w:rsidRPr="00BB7EE1">
        <w:rPr>
          <w:rFonts w:cs="Times New Roman"/>
          <w:szCs w:val="24"/>
        </w:rPr>
        <w:t>, 14. Oktober 2011, https://udall.wordpress.com/2011/10/14/walter-moers-das-labyrinth-der-traumenden-bucher-%E2%80%93-anagramme-teil-2/.</w:t>
      </w:r>
    </w:p>
    <w:p w14:paraId="3FA9F4DB" w14:textId="77777777" w:rsidR="00BB7EE1" w:rsidRPr="00BB7EE1" w:rsidRDefault="00BB7EE1" w:rsidP="00BB7EE1">
      <w:pPr>
        <w:pStyle w:val="Literaturverzeichnis"/>
        <w:rPr>
          <w:rFonts w:cs="Times New Roman"/>
          <w:szCs w:val="24"/>
        </w:rPr>
      </w:pPr>
      <w:r w:rsidRPr="00BB7EE1">
        <w:rPr>
          <w:rFonts w:cs="Times New Roman"/>
          <w:szCs w:val="24"/>
        </w:rPr>
        <w:t xml:space="preserve">---. „Walter Moers: Die Stadt der träumenden Bücher - Anagramme“. </w:t>
      </w:r>
      <w:r w:rsidRPr="00BB7EE1">
        <w:rPr>
          <w:rFonts w:cs="Times New Roman"/>
          <w:i/>
          <w:iCs/>
          <w:szCs w:val="24"/>
        </w:rPr>
        <w:t xml:space="preserve">Dem </w:t>
      </w:r>
      <w:proofErr w:type="spellStart"/>
      <w:r w:rsidRPr="00BB7EE1">
        <w:rPr>
          <w:rFonts w:cs="Times New Roman"/>
          <w:i/>
          <w:iCs/>
          <w:szCs w:val="24"/>
        </w:rPr>
        <w:t>Oppa</w:t>
      </w:r>
      <w:proofErr w:type="spellEnd"/>
      <w:r w:rsidRPr="00BB7EE1">
        <w:rPr>
          <w:rFonts w:cs="Times New Roman"/>
          <w:i/>
          <w:iCs/>
          <w:szCs w:val="24"/>
        </w:rPr>
        <w:t xml:space="preserve"> Eumel ihm sein Blog</w:t>
      </w:r>
      <w:r w:rsidRPr="00BB7EE1">
        <w:rPr>
          <w:rFonts w:cs="Times New Roman"/>
          <w:szCs w:val="24"/>
        </w:rPr>
        <w:t>, 23. März 2010, https://udall.wordpress.com/2010/05/23/walter-moers-die-stadt-der-traumenden-bucher-anagramme/.</w:t>
      </w:r>
    </w:p>
    <w:p w14:paraId="76235D8E" w14:textId="77777777" w:rsidR="00BB7EE1" w:rsidRPr="00BB7EE1" w:rsidRDefault="00BB7EE1" w:rsidP="00BB7EE1">
      <w:pPr>
        <w:pStyle w:val="Literaturverzeichnis"/>
        <w:rPr>
          <w:rFonts w:cs="Times New Roman"/>
          <w:szCs w:val="24"/>
        </w:rPr>
      </w:pPr>
      <w:r w:rsidRPr="00BB7EE1">
        <w:rPr>
          <w:rFonts w:cs="Times New Roman"/>
          <w:szCs w:val="24"/>
        </w:rPr>
        <w:lastRenderedPageBreak/>
        <w:t xml:space="preserve">Schiller, Friedrich. </w:t>
      </w:r>
      <w:r w:rsidRPr="00BB7EE1">
        <w:rPr>
          <w:rFonts w:cs="Times New Roman"/>
          <w:i/>
          <w:iCs/>
          <w:szCs w:val="24"/>
        </w:rPr>
        <w:t>Gedichte. 1776-1788</w:t>
      </w:r>
      <w:r w:rsidRPr="00BB7EE1">
        <w:rPr>
          <w:rFonts w:cs="Times New Roman"/>
          <w:szCs w:val="24"/>
        </w:rPr>
        <w:t>. Holzinger, 2013.</w:t>
      </w:r>
    </w:p>
    <w:p w14:paraId="45C91549" w14:textId="77777777" w:rsidR="00BB7EE1" w:rsidRPr="00BB7EE1" w:rsidRDefault="00BB7EE1" w:rsidP="00BB7EE1">
      <w:pPr>
        <w:pStyle w:val="Literaturverzeichnis"/>
        <w:rPr>
          <w:rFonts w:cs="Times New Roman"/>
          <w:szCs w:val="24"/>
        </w:rPr>
      </w:pPr>
      <w:r w:rsidRPr="00BB7EE1">
        <w:rPr>
          <w:rFonts w:cs="Times New Roman"/>
          <w:szCs w:val="24"/>
        </w:rPr>
        <w:t xml:space="preserve">Schwarz, André. „Auf der Suche nach dem Orm. Walter Moers Roman ‚Das Labyrinth der träumenden Bücher‘ wirkt erstaunlich uninspiriert“. </w:t>
      </w:r>
      <w:r w:rsidRPr="00BB7EE1">
        <w:rPr>
          <w:rFonts w:cs="Times New Roman"/>
          <w:i/>
          <w:iCs/>
          <w:szCs w:val="24"/>
        </w:rPr>
        <w:t>literaturkritik.de</w:t>
      </w:r>
      <w:r w:rsidRPr="00BB7EE1">
        <w:rPr>
          <w:rFonts w:cs="Times New Roman"/>
          <w:szCs w:val="24"/>
        </w:rPr>
        <w:t>, 21. November 2016, https://literaturkritik.de/id/16178.</w:t>
      </w:r>
    </w:p>
    <w:p w14:paraId="4E425F5F" w14:textId="77777777" w:rsidR="00BB7EE1" w:rsidRPr="00BB7EE1" w:rsidRDefault="00BB7EE1" w:rsidP="00BB7EE1">
      <w:pPr>
        <w:pStyle w:val="Literaturverzeichnis"/>
        <w:rPr>
          <w:rFonts w:cs="Times New Roman"/>
          <w:szCs w:val="24"/>
        </w:rPr>
      </w:pPr>
      <w:r w:rsidRPr="00BB7EE1">
        <w:rPr>
          <w:rFonts w:cs="Times New Roman"/>
          <w:szCs w:val="24"/>
        </w:rPr>
        <w:t>Siemens, Christof, und Walter Moers. “Blaubärs Reise in die Nacht.” </w:t>
      </w:r>
      <w:r w:rsidRPr="00BB7EE1">
        <w:rPr>
          <w:rFonts w:cs="Times New Roman"/>
          <w:i/>
          <w:iCs/>
          <w:szCs w:val="24"/>
        </w:rPr>
        <w:t>Zeit Online,</w:t>
      </w:r>
      <w:r w:rsidRPr="00BB7EE1">
        <w:rPr>
          <w:rFonts w:cs="Times New Roman"/>
          <w:szCs w:val="24"/>
        </w:rPr>
        <w:t xml:space="preserve"> 6. September 2001, https://www.zeit.de/2001/37/200137_moersinterview.xml.</w:t>
      </w:r>
    </w:p>
    <w:p w14:paraId="63518EC9" w14:textId="1E7CEA09" w:rsidR="00BB7EE1" w:rsidRPr="00BB7EE1" w:rsidRDefault="00BB7EE1" w:rsidP="00BB7EE1">
      <w:pPr>
        <w:pStyle w:val="Literaturverzeichnis"/>
        <w:rPr>
          <w:rFonts w:cs="Times New Roman"/>
          <w:szCs w:val="24"/>
        </w:rPr>
      </w:pPr>
      <w:r w:rsidRPr="00BB7EE1">
        <w:rPr>
          <w:rFonts w:cs="Times New Roman"/>
          <w:szCs w:val="24"/>
        </w:rPr>
        <w:t xml:space="preserve">Walther von der Vogelweide, und Günther </w:t>
      </w:r>
      <w:proofErr w:type="spellStart"/>
      <w:r w:rsidRPr="00BB7EE1">
        <w:rPr>
          <w:rFonts w:cs="Times New Roman"/>
          <w:szCs w:val="24"/>
        </w:rPr>
        <w:t>Schweikle</w:t>
      </w:r>
      <w:proofErr w:type="spellEnd"/>
      <w:r w:rsidRPr="00BB7EE1">
        <w:rPr>
          <w:rFonts w:cs="Times New Roman"/>
          <w:szCs w:val="24"/>
        </w:rPr>
        <w:t xml:space="preserve">. </w:t>
      </w:r>
      <w:r w:rsidRPr="00BB7EE1">
        <w:rPr>
          <w:rFonts w:cs="Times New Roman"/>
          <w:i/>
          <w:iCs/>
          <w:szCs w:val="24"/>
        </w:rPr>
        <w:t>Spruchlyrik: mittelhochdeutsch/neuhochdeutsch</w:t>
      </w:r>
      <w:r w:rsidRPr="00BB7EE1">
        <w:rPr>
          <w:rFonts w:cs="Times New Roman"/>
          <w:szCs w:val="24"/>
        </w:rPr>
        <w:t xml:space="preserve">. </w:t>
      </w:r>
      <w:proofErr w:type="gramStart"/>
      <w:r w:rsidRPr="00BB7EE1">
        <w:rPr>
          <w:rFonts w:cs="Times New Roman"/>
          <w:szCs w:val="24"/>
        </w:rPr>
        <w:t>3.,</w:t>
      </w:r>
      <w:proofErr w:type="gramEnd"/>
      <w:r w:rsidRPr="00BB7EE1">
        <w:rPr>
          <w:rFonts w:cs="Times New Roman"/>
          <w:szCs w:val="24"/>
        </w:rPr>
        <w:t xml:space="preserve"> verb</w:t>
      </w:r>
      <w:r w:rsidR="00D53EE1">
        <w:rPr>
          <w:rFonts w:cs="Times New Roman"/>
          <w:szCs w:val="24"/>
        </w:rPr>
        <w:t xml:space="preserve">esserte </w:t>
      </w:r>
      <w:r w:rsidRPr="00BB7EE1">
        <w:rPr>
          <w:rFonts w:cs="Times New Roman"/>
          <w:szCs w:val="24"/>
        </w:rPr>
        <w:t>erw</w:t>
      </w:r>
      <w:r w:rsidR="00D53EE1">
        <w:rPr>
          <w:rFonts w:cs="Times New Roman"/>
          <w:szCs w:val="24"/>
        </w:rPr>
        <w:t>eiterte</w:t>
      </w:r>
      <w:r w:rsidRPr="00BB7EE1">
        <w:rPr>
          <w:rFonts w:cs="Times New Roman"/>
          <w:szCs w:val="24"/>
        </w:rPr>
        <w:t xml:space="preserve"> Aufl</w:t>
      </w:r>
      <w:r w:rsidR="00D53EE1">
        <w:rPr>
          <w:rFonts w:cs="Times New Roman"/>
          <w:szCs w:val="24"/>
        </w:rPr>
        <w:t>age</w:t>
      </w:r>
      <w:r w:rsidRPr="00BB7EE1">
        <w:rPr>
          <w:rFonts w:cs="Times New Roman"/>
          <w:szCs w:val="24"/>
        </w:rPr>
        <w:t>, Reclam, 2009.</w:t>
      </w:r>
    </w:p>
    <w:p w14:paraId="4ADF959A" w14:textId="77777777" w:rsidR="00BB7EE1" w:rsidRPr="00BB7EE1" w:rsidRDefault="00BB7EE1" w:rsidP="00BB7EE1">
      <w:pPr>
        <w:pStyle w:val="Literaturverzeichnis"/>
        <w:rPr>
          <w:rFonts w:cs="Times New Roman"/>
          <w:szCs w:val="24"/>
        </w:rPr>
      </w:pPr>
      <w:r w:rsidRPr="00BB7EE1">
        <w:rPr>
          <w:rFonts w:cs="Times New Roman"/>
          <w:szCs w:val="24"/>
        </w:rPr>
        <w:t xml:space="preserve">Wegner, Mareike. </w:t>
      </w:r>
      <w:r w:rsidRPr="00BB7EE1">
        <w:rPr>
          <w:rFonts w:cs="Times New Roman"/>
          <w:i/>
          <w:iCs/>
          <w:szCs w:val="24"/>
        </w:rPr>
        <w:t>„Wissen ist Nacht!“: parodistische Verfahren in Walter Moers’ Zamonien-Romanen und in Wilde Reise durch die Nacht</w:t>
      </w:r>
      <w:r w:rsidRPr="00BB7EE1">
        <w:rPr>
          <w:rFonts w:cs="Times New Roman"/>
          <w:szCs w:val="24"/>
        </w:rPr>
        <w:t>. Aisthesis Verlag, 2016.</w:t>
      </w:r>
    </w:p>
    <w:p w14:paraId="370EFE8E" w14:textId="2C4F1839" w:rsidR="00844AA2" w:rsidRPr="00357880" w:rsidRDefault="000C2B3B" w:rsidP="0030751E">
      <w:r w:rsidRPr="00357880">
        <w:fldChar w:fldCharType="end"/>
      </w:r>
    </w:p>
    <w:p w14:paraId="24E770B7" w14:textId="1E9ED8A9" w:rsidR="003E7616" w:rsidRPr="00357880" w:rsidRDefault="00844AA2" w:rsidP="003E7616">
      <w:r w:rsidRPr="00357880">
        <w:br w:type="page"/>
      </w:r>
    </w:p>
    <w:p w14:paraId="4EEA8876" w14:textId="35AE370F" w:rsidR="003E7616" w:rsidRPr="00917A09" w:rsidRDefault="003E7616" w:rsidP="003E7616">
      <w:pPr>
        <w:pStyle w:val="berschrift1"/>
        <w:numPr>
          <w:ilvl w:val="0"/>
          <w:numId w:val="0"/>
        </w:numPr>
        <w:rPr>
          <w:sz w:val="28"/>
          <w:szCs w:val="28"/>
        </w:rPr>
      </w:pPr>
      <w:bookmarkStart w:id="37" w:name="_Toc48556044"/>
      <w:r w:rsidRPr="00357880">
        <w:lastRenderedPageBreak/>
        <w:t xml:space="preserve">Appendix: Verzeichnis </w:t>
      </w:r>
      <w:r w:rsidR="007C5591">
        <w:t>ausgewählter</w:t>
      </w:r>
      <w:r w:rsidRPr="00357880">
        <w:t xml:space="preserve"> Anagramme</w:t>
      </w:r>
      <w:r w:rsidR="00917A09">
        <w:t xml:space="preserve"> in </w:t>
      </w:r>
      <w:r w:rsidR="00917A09">
        <w:rPr>
          <w:i/>
        </w:rPr>
        <w:t>SdTB</w:t>
      </w:r>
      <w:r w:rsidR="00917A09">
        <w:t xml:space="preserve"> und </w:t>
      </w:r>
      <w:r w:rsidR="00917A09">
        <w:rPr>
          <w:i/>
          <w:sz w:val="28"/>
          <w:szCs w:val="28"/>
        </w:rPr>
        <w:t>LdTB</w:t>
      </w:r>
      <w:bookmarkEnd w:id="37"/>
    </w:p>
    <w:p w14:paraId="4D1AA697" w14:textId="1275CB9F" w:rsidR="006C58DD" w:rsidRPr="00357880" w:rsidRDefault="006C58DD" w:rsidP="006C58DD"/>
    <w:p w14:paraId="0114801F" w14:textId="77777777" w:rsidR="000B258D" w:rsidRPr="00357880" w:rsidRDefault="006C58DD">
      <w:pPr>
        <w:sectPr w:rsidR="000B258D" w:rsidRPr="00357880" w:rsidSect="009D4492">
          <w:pgSz w:w="11906" w:h="16838"/>
          <w:pgMar w:top="1417" w:right="1417" w:bottom="1134" w:left="1417" w:header="708" w:footer="708" w:gutter="0"/>
          <w:cols w:space="708"/>
          <w:titlePg/>
          <w:docGrid w:linePitch="360"/>
        </w:sectPr>
      </w:pPr>
      <w:r w:rsidRPr="00357880">
        <w:br w:type="page"/>
      </w:r>
    </w:p>
    <w:tbl>
      <w:tblPr>
        <w:tblStyle w:val="TableGrid"/>
        <w:tblW w:w="14834" w:type="dxa"/>
        <w:tblInd w:w="-420" w:type="dxa"/>
        <w:tblCellMar>
          <w:top w:w="50" w:type="dxa"/>
          <w:bottom w:w="15" w:type="dxa"/>
          <w:right w:w="90" w:type="dxa"/>
        </w:tblCellMar>
        <w:tblLook w:val="04A0" w:firstRow="1" w:lastRow="0" w:firstColumn="1" w:lastColumn="0" w:noHBand="0" w:noVBand="1"/>
      </w:tblPr>
      <w:tblGrid>
        <w:gridCol w:w="2805"/>
        <w:gridCol w:w="2778"/>
        <w:gridCol w:w="2211"/>
        <w:gridCol w:w="1984"/>
        <w:gridCol w:w="1815"/>
        <w:gridCol w:w="3241"/>
      </w:tblGrid>
      <w:tr w:rsidR="00CD4840" w:rsidRPr="00357880" w14:paraId="14ABB1B4" w14:textId="77777777" w:rsidTr="001B528A">
        <w:trPr>
          <w:trHeight w:val="599"/>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4472C4"/>
            <w:vAlign w:val="center"/>
          </w:tcPr>
          <w:p w14:paraId="4B3A41DD" w14:textId="77777777" w:rsidR="004B5DFB" w:rsidRPr="00357880" w:rsidRDefault="004B5DFB" w:rsidP="00CD4840">
            <w:pPr>
              <w:ind w:left="36"/>
            </w:pPr>
            <w:r w:rsidRPr="00357880">
              <w:rPr>
                <w:rFonts w:eastAsia="Times New Roman" w:cs="Times New Roman"/>
                <w:color w:val="FFFFFF"/>
                <w:sz w:val="22"/>
              </w:rPr>
              <w:lastRenderedPageBreak/>
              <w:t>Anagramm</w:t>
            </w:r>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4472C4"/>
            <w:vAlign w:val="center"/>
          </w:tcPr>
          <w:p w14:paraId="14FDA16A" w14:textId="77777777" w:rsidR="004B5DFB" w:rsidRPr="00357880" w:rsidRDefault="004B5DFB" w:rsidP="00CD4840">
            <w:pPr>
              <w:ind w:left="1"/>
            </w:pPr>
            <w:r w:rsidRPr="00357880">
              <w:rPr>
                <w:rFonts w:eastAsia="Times New Roman" w:cs="Times New Roman"/>
                <w:color w:val="FFFFFF"/>
                <w:sz w:val="22"/>
              </w:rPr>
              <w:t>Autor</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4472C4"/>
            <w:vAlign w:val="center"/>
          </w:tcPr>
          <w:p w14:paraId="61262916" w14:textId="77777777" w:rsidR="004B5DFB" w:rsidRPr="00357880" w:rsidRDefault="004B5DFB" w:rsidP="00CD4840">
            <w:r w:rsidRPr="00357880">
              <w:rPr>
                <w:rFonts w:eastAsia="Times New Roman" w:cs="Times New Roman"/>
                <w:color w:val="FFFFFF"/>
                <w:sz w:val="22"/>
              </w:rPr>
              <w:t>zamonische Werke</w:t>
            </w: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4472C4"/>
            <w:vAlign w:val="center"/>
          </w:tcPr>
          <w:p w14:paraId="10031912" w14:textId="77777777" w:rsidR="004B5DFB" w:rsidRPr="00357880" w:rsidRDefault="004B5DFB" w:rsidP="00CD4840">
            <w:pPr>
              <w:ind w:left="1"/>
            </w:pPr>
            <w:r w:rsidRPr="00357880">
              <w:rPr>
                <w:rFonts w:eastAsia="Times New Roman" w:cs="Times New Roman"/>
                <w:color w:val="FFFFFF"/>
                <w:sz w:val="22"/>
              </w:rPr>
              <w:t>Werkentsprechungen</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4472C4"/>
            <w:vAlign w:val="center"/>
          </w:tcPr>
          <w:p w14:paraId="61E5867A" w14:textId="13CB2CE4" w:rsidR="004B5DFB" w:rsidRPr="00357880" w:rsidRDefault="004B5DFB" w:rsidP="00CD4840">
            <w:pPr>
              <w:spacing w:after="14"/>
            </w:pPr>
            <w:r w:rsidRPr="00357880">
              <w:rPr>
                <w:rFonts w:eastAsia="Times New Roman" w:cs="Times New Roman"/>
                <w:color w:val="FFFFFF"/>
                <w:sz w:val="22"/>
              </w:rPr>
              <w:t xml:space="preserve">Seitenangabe </w:t>
            </w:r>
          </w:p>
          <w:p w14:paraId="3D64E657" w14:textId="7E9EAEAC" w:rsidR="004B5DFB" w:rsidRPr="00357880" w:rsidRDefault="004B5DFB" w:rsidP="00CD4840">
            <w:r w:rsidRPr="00357880">
              <w:rPr>
                <w:rFonts w:eastAsia="Times New Roman" w:cs="Times New Roman"/>
                <w:color w:val="FFFFFF"/>
                <w:sz w:val="22"/>
              </w:rPr>
              <w:t>(</w:t>
            </w:r>
            <w:r w:rsidR="00CA5962">
              <w:rPr>
                <w:rFonts w:eastAsia="Times New Roman" w:cs="Times New Roman"/>
                <w:color w:val="FFFFFF"/>
                <w:sz w:val="22"/>
              </w:rPr>
              <w:t>exemplarisch</w:t>
            </w:r>
            <w:r w:rsidRPr="00357880">
              <w:rPr>
                <w:rFonts w:eastAsia="Times New Roman" w:cs="Times New Roman"/>
                <w:color w:val="FFFFFF"/>
                <w:sz w:val="22"/>
              </w:rPr>
              <w:t>)</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4472C4"/>
            <w:vAlign w:val="center"/>
          </w:tcPr>
          <w:p w14:paraId="62E56049" w14:textId="77777777" w:rsidR="004B5DFB" w:rsidRPr="00357880" w:rsidRDefault="004B5DFB" w:rsidP="00CD4840">
            <w:r w:rsidRPr="00357880">
              <w:rPr>
                <w:rFonts w:eastAsia="Times New Roman" w:cs="Times New Roman"/>
                <w:color w:val="FFFFFF"/>
                <w:sz w:val="22"/>
              </w:rPr>
              <w:t>Bemerkungen</w:t>
            </w:r>
          </w:p>
        </w:tc>
      </w:tr>
      <w:tr w:rsidR="00CD4840" w:rsidRPr="00357880" w14:paraId="32305DE6"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9CD106C" w14:textId="77777777" w:rsidR="004B5DFB" w:rsidRPr="00357880" w:rsidRDefault="004B5DFB" w:rsidP="00CD4840">
            <w:pPr>
              <w:ind w:left="36"/>
            </w:pPr>
            <w:proofErr w:type="spellStart"/>
            <w:r w:rsidRPr="00357880">
              <w:rPr>
                <w:rFonts w:eastAsia="Times New Roman" w:cs="Times New Roman"/>
                <w:sz w:val="22"/>
              </w:rPr>
              <w:t>Abradauch</w:t>
            </w:r>
            <w:proofErr w:type="spellEnd"/>
            <w:r w:rsidRPr="00357880">
              <w:rPr>
                <w:rFonts w:eastAsia="Times New Roman" w:cs="Times New Roman"/>
                <w:sz w:val="22"/>
              </w:rPr>
              <w:t xml:space="preserve"> Sellerie</w:t>
            </w:r>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AFBC464" w14:textId="77777777" w:rsidR="004B5DFB" w:rsidRPr="00357880" w:rsidRDefault="004B5DFB" w:rsidP="00CD4840">
            <w:r w:rsidRPr="00357880">
              <w:rPr>
                <w:rFonts w:eastAsia="Times New Roman" w:cs="Times New Roman"/>
                <w:sz w:val="22"/>
              </w:rPr>
              <w:t>Charles Baudelaire</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7AA2344"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3517DA1F"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F1798BF" w14:textId="77777777" w:rsidR="004B5DFB" w:rsidRPr="00357880" w:rsidRDefault="004B5DFB" w:rsidP="00CD4840">
            <w:r w:rsidRPr="00357880">
              <w:rPr>
                <w:rFonts w:eastAsia="Times New Roman" w:cs="Times New Roman"/>
                <w:sz w:val="22"/>
              </w:rPr>
              <w:t>LdTB 150</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74BCE25" w14:textId="77777777" w:rsidR="004B5DFB" w:rsidRPr="00357880" w:rsidRDefault="004B5DFB" w:rsidP="00CD4840"/>
        </w:tc>
      </w:tr>
      <w:tr w:rsidR="00CD4840" w:rsidRPr="00357880" w14:paraId="7ADB6524"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48F0F29" w14:textId="77777777" w:rsidR="004B5DFB" w:rsidRPr="00357880" w:rsidRDefault="004B5DFB" w:rsidP="00CD4840">
            <w:pPr>
              <w:ind w:left="36"/>
            </w:pPr>
            <w:proofErr w:type="spellStart"/>
            <w:r w:rsidRPr="00357880">
              <w:rPr>
                <w:rFonts w:eastAsia="Times New Roman" w:cs="Times New Roman"/>
                <w:sz w:val="22"/>
              </w:rPr>
              <w:t>Acafeo</w:t>
            </w:r>
            <w:proofErr w:type="spellEnd"/>
            <w:r w:rsidRPr="00357880">
              <w:rPr>
                <w:rFonts w:eastAsia="Times New Roman" w:cs="Times New Roman"/>
                <w:sz w:val="22"/>
              </w:rPr>
              <w:t xml:space="preserve"> La </w:t>
            </w:r>
            <w:proofErr w:type="spellStart"/>
            <w:r w:rsidRPr="00357880">
              <w:rPr>
                <w:rFonts w:eastAsia="Times New Roman" w:cs="Times New Roman"/>
                <w:sz w:val="22"/>
              </w:rPr>
              <w:t>Birnriss</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F4539C2" w14:textId="77777777" w:rsidR="004B5DFB" w:rsidRPr="00357880" w:rsidRDefault="004B5DFB" w:rsidP="00CD4840">
            <w:r w:rsidRPr="00357880">
              <w:rPr>
                <w:rFonts w:eastAsia="Times New Roman" w:cs="Times New Roman"/>
                <w:sz w:val="22"/>
              </w:rPr>
              <w:t>Francois Rabelais</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DC5CB94"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81FA93C"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1AC2CAE" w14:textId="77777777" w:rsidR="004B5DFB" w:rsidRPr="00357880" w:rsidRDefault="004B5DFB" w:rsidP="00CD4840">
            <w:r w:rsidRPr="00357880">
              <w:rPr>
                <w:rFonts w:eastAsia="Times New Roman" w:cs="Times New Roman"/>
                <w:sz w:val="22"/>
              </w:rPr>
              <w:t>LdTB 150</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53AC66F" w14:textId="77777777" w:rsidR="004B5DFB" w:rsidRPr="00357880" w:rsidRDefault="004B5DFB" w:rsidP="00CD4840"/>
        </w:tc>
      </w:tr>
      <w:tr w:rsidR="00CD4840" w:rsidRPr="00357880" w14:paraId="009968CB"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DC41E99" w14:textId="77777777" w:rsidR="004B5DFB" w:rsidRPr="00357880" w:rsidRDefault="004B5DFB" w:rsidP="00CD4840">
            <w:pPr>
              <w:ind w:left="36"/>
            </w:pPr>
            <w:proofErr w:type="spellStart"/>
            <w:r w:rsidRPr="00357880">
              <w:rPr>
                <w:rFonts w:eastAsia="Times New Roman" w:cs="Times New Roman"/>
                <w:sz w:val="22"/>
              </w:rPr>
              <w:t>Akud</w:t>
            </w:r>
            <w:proofErr w:type="spellEnd"/>
            <w:r w:rsidRPr="00357880">
              <w:rPr>
                <w:rFonts w:eastAsia="Times New Roman" w:cs="Times New Roman"/>
                <w:sz w:val="22"/>
              </w:rPr>
              <w:t xml:space="preserve"> </w:t>
            </w:r>
            <w:proofErr w:type="spellStart"/>
            <w:r w:rsidRPr="00357880">
              <w:rPr>
                <w:rFonts w:eastAsia="Times New Roman" w:cs="Times New Roman"/>
                <w:sz w:val="22"/>
              </w:rPr>
              <w:t>Ödreimer</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7D6AB9F" w14:textId="77777777" w:rsidR="004B5DFB" w:rsidRPr="00357880" w:rsidRDefault="004B5DFB" w:rsidP="00CD4840">
            <w:r w:rsidRPr="00357880">
              <w:rPr>
                <w:rFonts w:eastAsia="Times New Roman" w:cs="Times New Roman"/>
                <w:sz w:val="22"/>
              </w:rPr>
              <w:t>Eduard Mörike</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182DD04"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4658573"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5BD3997" w14:textId="77777777" w:rsidR="004B5DFB" w:rsidRPr="00357880" w:rsidRDefault="004B5DFB" w:rsidP="00CD4840">
            <w:r w:rsidRPr="00357880">
              <w:rPr>
                <w:rFonts w:eastAsia="Times New Roman" w:cs="Times New Roman"/>
                <w:sz w:val="22"/>
              </w:rPr>
              <w:t>SdTB 264</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757064D" w14:textId="77777777" w:rsidR="004B5DFB" w:rsidRPr="00357880" w:rsidRDefault="004B5DFB" w:rsidP="00CD4840">
            <w:proofErr w:type="spellStart"/>
            <w:r w:rsidRPr="00357880">
              <w:rPr>
                <w:rFonts w:eastAsia="Times New Roman" w:cs="Times New Roman"/>
                <w:sz w:val="22"/>
              </w:rPr>
              <w:t>Ödreimer</w:t>
            </w:r>
            <w:proofErr w:type="spellEnd"/>
            <w:r w:rsidRPr="00357880">
              <w:rPr>
                <w:rFonts w:eastAsia="Times New Roman" w:cs="Times New Roman"/>
                <w:sz w:val="22"/>
              </w:rPr>
              <w:t xml:space="preserve"> --&gt; öde: langweilig</w:t>
            </w:r>
          </w:p>
        </w:tc>
      </w:tr>
      <w:tr w:rsidR="00CD4840" w:rsidRPr="00357880" w14:paraId="22398D1A"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855E10B" w14:textId="77777777" w:rsidR="004B5DFB" w:rsidRPr="00357880" w:rsidRDefault="004B5DFB" w:rsidP="00CD4840">
            <w:pPr>
              <w:ind w:left="36"/>
            </w:pPr>
            <w:proofErr w:type="spellStart"/>
            <w:r w:rsidRPr="00357880">
              <w:rPr>
                <w:rFonts w:eastAsia="Times New Roman" w:cs="Times New Roman"/>
                <w:sz w:val="22"/>
              </w:rPr>
              <w:t>Alcolis</w:t>
            </w:r>
            <w:proofErr w:type="spellEnd"/>
            <w:r w:rsidRPr="00357880">
              <w:rPr>
                <w:rFonts w:eastAsia="Times New Roman" w:cs="Times New Roman"/>
                <w:sz w:val="22"/>
              </w:rPr>
              <w:t xml:space="preserve"> von </w:t>
            </w:r>
            <w:proofErr w:type="spellStart"/>
            <w:r w:rsidRPr="00357880">
              <w:rPr>
                <w:rFonts w:eastAsia="Times New Roman" w:cs="Times New Roman"/>
                <w:sz w:val="22"/>
              </w:rPr>
              <w:t>Frin</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1A7220D" w14:textId="77777777" w:rsidR="004B5DFB" w:rsidRPr="00357880" w:rsidRDefault="004B5DFB" w:rsidP="00CD4840">
            <w:r w:rsidRPr="00357880">
              <w:rPr>
                <w:rFonts w:eastAsia="Times New Roman" w:cs="Times New Roman"/>
                <w:sz w:val="22"/>
              </w:rPr>
              <w:t>Francois Villon</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3D21926"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E1BAB22"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6811995" w14:textId="77777777" w:rsidR="004B5DFB" w:rsidRPr="00357880" w:rsidRDefault="004B5DFB" w:rsidP="00CD4840"/>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1BF47FE" w14:textId="77777777" w:rsidR="004B5DFB" w:rsidRPr="00357880" w:rsidRDefault="004B5DFB" w:rsidP="00CD4840"/>
        </w:tc>
      </w:tr>
      <w:tr w:rsidR="00CD4840" w:rsidRPr="00357880" w14:paraId="6E4BD353"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4E6F046" w14:textId="77777777" w:rsidR="004B5DFB" w:rsidRPr="00357880" w:rsidRDefault="004B5DFB" w:rsidP="00CD4840">
            <w:pPr>
              <w:ind w:left="36"/>
            </w:pPr>
            <w:r w:rsidRPr="00357880">
              <w:rPr>
                <w:rFonts w:eastAsia="Times New Roman" w:cs="Times New Roman"/>
                <w:sz w:val="22"/>
              </w:rPr>
              <w:t xml:space="preserve">Ali Aria </w:t>
            </w:r>
            <w:proofErr w:type="spellStart"/>
            <w:r w:rsidRPr="00357880">
              <w:rPr>
                <w:rFonts w:eastAsia="Times New Roman" w:cs="Times New Roman"/>
                <w:sz w:val="22"/>
              </w:rPr>
              <w:t>Ekmirner</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A9C5F07" w14:textId="77777777" w:rsidR="004B5DFB" w:rsidRPr="00357880" w:rsidRDefault="004B5DFB" w:rsidP="00CD4840">
            <w:r w:rsidRPr="00357880">
              <w:rPr>
                <w:rFonts w:eastAsia="Times New Roman" w:cs="Times New Roman"/>
                <w:sz w:val="22"/>
              </w:rPr>
              <w:t>Rainer Maria Rilke</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BF6992F" w14:textId="77777777" w:rsidR="004B5DFB" w:rsidRPr="00357880" w:rsidRDefault="004B5DFB" w:rsidP="00CD4840">
            <w:pPr>
              <w:ind w:left="1"/>
            </w:pPr>
            <w:r w:rsidRPr="00357880">
              <w:rPr>
                <w:rFonts w:eastAsia="Times New Roman" w:cs="Times New Roman"/>
                <w:sz w:val="22"/>
              </w:rPr>
              <w:t>Kometenwein</w:t>
            </w: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E5F93D7" w14:textId="77777777" w:rsidR="004B5DFB" w:rsidRPr="00357880" w:rsidRDefault="004B5DFB" w:rsidP="00CD4840">
            <w:pPr>
              <w:ind w:left="1"/>
            </w:pPr>
            <w:r w:rsidRPr="00357880">
              <w:rPr>
                <w:rFonts w:eastAsia="Times New Roman" w:cs="Times New Roman"/>
                <w:sz w:val="22"/>
              </w:rPr>
              <w:t>Herbsttag</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3B76AEF" w14:textId="77777777" w:rsidR="004B5DFB" w:rsidRPr="00357880" w:rsidRDefault="004B5DFB" w:rsidP="00CD4840">
            <w:r w:rsidRPr="00357880">
              <w:rPr>
                <w:rFonts w:eastAsia="Times New Roman" w:cs="Times New Roman"/>
                <w:sz w:val="22"/>
              </w:rPr>
              <w:t>SdTB 232</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3E8E25C5" w14:textId="77777777" w:rsidR="004B5DFB" w:rsidRPr="00357880" w:rsidRDefault="004B5DFB" w:rsidP="00CD4840"/>
        </w:tc>
      </w:tr>
      <w:tr w:rsidR="00CD4840" w:rsidRPr="00357880" w14:paraId="65E2D036"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DF71268" w14:textId="77777777" w:rsidR="004B5DFB" w:rsidRPr="00357880" w:rsidRDefault="004B5DFB" w:rsidP="00CD4840">
            <w:pPr>
              <w:ind w:left="36"/>
            </w:pPr>
            <w:proofErr w:type="spellStart"/>
            <w:r w:rsidRPr="00357880">
              <w:rPr>
                <w:rFonts w:eastAsia="Times New Roman" w:cs="Times New Roman"/>
                <w:sz w:val="22"/>
              </w:rPr>
              <w:t>Avegeus</w:t>
            </w:r>
            <w:proofErr w:type="spellEnd"/>
            <w:r w:rsidRPr="00357880">
              <w:rPr>
                <w:rFonts w:eastAsia="Times New Roman" w:cs="Times New Roman"/>
                <w:sz w:val="22"/>
              </w:rPr>
              <w:t xml:space="preserve"> </w:t>
            </w:r>
            <w:proofErr w:type="spellStart"/>
            <w:r w:rsidRPr="00357880">
              <w:rPr>
                <w:rFonts w:eastAsia="Times New Roman" w:cs="Times New Roman"/>
                <w:sz w:val="22"/>
              </w:rPr>
              <w:t>Luftbart</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A8A1857" w14:textId="77777777" w:rsidR="004B5DFB" w:rsidRPr="00357880" w:rsidRDefault="004B5DFB" w:rsidP="00CD4840">
            <w:r w:rsidRPr="00357880">
              <w:rPr>
                <w:rFonts w:eastAsia="Times New Roman" w:cs="Times New Roman"/>
                <w:sz w:val="22"/>
              </w:rPr>
              <w:t>Gustave Flaubert</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ED4A57C"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EDD64C2"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E6F30BB" w14:textId="77777777" w:rsidR="004B5DFB" w:rsidRPr="00357880" w:rsidRDefault="004B5DFB" w:rsidP="00CD4840">
            <w:r w:rsidRPr="00357880">
              <w:rPr>
                <w:rFonts w:eastAsia="Times New Roman" w:cs="Times New Roman"/>
                <w:sz w:val="22"/>
              </w:rPr>
              <w:t>LdTB 53</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AAD4FFF" w14:textId="77777777" w:rsidR="004B5DFB" w:rsidRPr="00357880" w:rsidRDefault="004B5DFB" w:rsidP="00CD4840"/>
        </w:tc>
      </w:tr>
      <w:tr w:rsidR="00CD4840" w:rsidRPr="00357880" w14:paraId="26E74547"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95A9B15" w14:textId="77777777" w:rsidR="004B5DFB" w:rsidRPr="00357880" w:rsidRDefault="004B5DFB" w:rsidP="00CD4840">
            <w:pPr>
              <w:ind w:left="36"/>
            </w:pPr>
            <w:proofErr w:type="spellStart"/>
            <w:r w:rsidRPr="00357880">
              <w:rPr>
                <w:rFonts w:eastAsia="Times New Roman" w:cs="Times New Roman"/>
                <w:sz w:val="22"/>
              </w:rPr>
              <w:t>Balono</w:t>
            </w:r>
            <w:proofErr w:type="spellEnd"/>
            <w:r w:rsidRPr="00357880">
              <w:rPr>
                <w:rFonts w:eastAsia="Times New Roman" w:cs="Times New Roman"/>
                <w:sz w:val="22"/>
              </w:rPr>
              <w:t xml:space="preserve"> de Zacher</w:t>
            </w:r>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33FC4AF3" w14:textId="77777777" w:rsidR="004B5DFB" w:rsidRPr="00357880" w:rsidRDefault="004B5DFB" w:rsidP="00CD4840">
            <w:r w:rsidRPr="00357880">
              <w:rPr>
                <w:rFonts w:eastAsia="Times New Roman" w:cs="Times New Roman"/>
                <w:sz w:val="22"/>
              </w:rPr>
              <w:t>Honoré de Balzac</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0D40957"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177503C"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94DCA91" w14:textId="77777777" w:rsidR="004B5DFB" w:rsidRPr="00357880" w:rsidRDefault="004B5DFB" w:rsidP="00CD4840">
            <w:r w:rsidRPr="00357880">
              <w:rPr>
                <w:rFonts w:eastAsia="Times New Roman" w:cs="Times New Roman"/>
                <w:sz w:val="22"/>
              </w:rPr>
              <w:t>SdTB 245</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860DC11" w14:textId="77777777" w:rsidR="004B5DFB" w:rsidRPr="00357880" w:rsidRDefault="004B5DFB" w:rsidP="00CD4840"/>
        </w:tc>
      </w:tr>
      <w:tr w:rsidR="00CD4840" w:rsidRPr="00357880" w14:paraId="3AD04EE2"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1598B1D" w14:textId="77777777" w:rsidR="004B5DFB" w:rsidRPr="00357880" w:rsidRDefault="004B5DFB" w:rsidP="00CD4840">
            <w:pPr>
              <w:ind w:left="36"/>
            </w:pPr>
            <w:proofErr w:type="spellStart"/>
            <w:r w:rsidRPr="00357880">
              <w:rPr>
                <w:rFonts w:eastAsia="Times New Roman" w:cs="Times New Roman"/>
                <w:sz w:val="22"/>
              </w:rPr>
              <w:t>Beula</w:t>
            </w:r>
            <w:proofErr w:type="spellEnd"/>
            <w:r w:rsidRPr="00357880">
              <w:rPr>
                <w:rFonts w:eastAsia="Times New Roman" w:cs="Times New Roman"/>
                <w:sz w:val="22"/>
              </w:rPr>
              <w:t xml:space="preserve"> </w:t>
            </w:r>
            <w:proofErr w:type="spellStart"/>
            <w:r w:rsidRPr="00357880">
              <w:rPr>
                <w:rFonts w:eastAsia="Times New Roman" w:cs="Times New Roman"/>
                <w:sz w:val="22"/>
              </w:rPr>
              <w:t>Smeckett</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33A949A" w14:textId="77777777" w:rsidR="004B5DFB" w:rsidRPr="00357880" w:rsidRDefault="004B5DFB" w:rsidP="00CD4840">
            <w:r w:rsidRPr="00357880">
              <w:rPr>
                <w:rFonts w:eastAsia="Times New Roman" w:cs="Times New Roman"/>
                <w:sz w:val="22"/>
              </w:rPr>
              <w:t>Samuel Beckett</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963B335" w14:textId="17035D68" w:rsidR="004B5DFB" w:rsidRPr="00357880" w:rsidRDefault="004B5DFB" w:rsidP="00CD4840">
            <w:pPr>
              <w:ind w:left="1"/>
            </w:pPr>
            <w:proofErr w:type="spellStart"/>
            <w:r w:rsidRPr="00357880">
              <w:rPr>
                <w:rFonts w:eastAsia="Times New Roman" w:cs="Times New Roman"/>
                <w:sz w:val="22"/>
              </w:rPr>
              <w:t>Yogibart</w:t>
            </w:r>
            <w:proofErr w:type="spellEnd"/>
            <w:r w:rsidRPr="00357880">
              <w:rPr>
                <w:rFonts w:eastAsia="Times New Roman" w:cs="Times New Roman"/>
                <w:sz w:val="22"/>
              </w:rPr>
              <w:t xml:space="preserve"> und </w:t>
            </w:r>
            <w:proofErr w:type="spellStart"/>
            <w:r w:rsidR="00775E13" w:rsidRPr="00357880">
              <w:rPr>
                <w:rFonts w:eastAsia="Times New Roman" w:cs="Times New Roman"/>
                <w:sz w:val="22"/>
              </w:rPr>
              <w:t>Kniesemilch</w:t>
            </w:r>
            <w:proofErr w:type="spellEnd"/>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0DEDB3C" w14:textId="77777777" w:rsidR="004B5DFB" w:rsidRPr="00357880" w:rsidRDefault="004B5DFB" w:rsidP="00CD4840">
            <w:pPr>
              <w:ind w:left="1"/>
            </w:pPr>
            <w:r w:rsidRPr="00357880">
              <w:rPr>
                <w:rFonts w:eastAsia="Times New Roman" w:cs="Times New Roman"/>
                <w:sz w:val="22"/>
              </w:rPr>
              <w:t xml:space="preserve">Waiting </w:t>
            </w:r>
            <w:proofErr w:type="spellStart"/>
            <w:r w:rsidRPr="00357880">
              <w:rPr>
                <w:rFonts w:eastAsia="Times New Roman" w:cs="Times New Roman"/>
                <w:sz w:val="22"/>
              </w:rPr>
              <w:t>for</w:t>
            </w:r>
            <w:proofErr w:type="spellEnd"/>
            <w:r w:rsidRPr="00357880">
              <w:rPr>
                <w:rFonts w:eastAsia="Times New Roman" w:cs="Times New Roman"/>
                <w:sz w:val="22"/>
              </w:rPr>
              <w:t xml:space="preserve"> </w:t>
            </w:r>
            <w:proofErr w:type="spellStart"/>
            <w:r w:rsidRPr="00357880">
              <w:rPr>
                <w:rFonts w:eastAsia="Times New Roman" w:cs="Times New Roman"/>
                <w:sz w:val="22"/>
              </w:rPr>
              <w:t>Goddot</w:t>
            </w:r>
            <w:proofErr w:type="spellEnd"/>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08D649C" w14:textId="77777777" w:rsidR="004B5DFB" w:rsidRPr="00357880" w:rsidRDefault="004B5DFB" w:rsidP="00CD4840">
            <w:r w:rsidRPr="00357880">
              <w:rPr>
                <w:rFonts w:eastAsia="Times New Roman" w:cs="Times New Roman"/>
                <w:sz w:val="22"/>
              </w:rPr>
              <w:t>LdTB 334</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B59B060" w14:textId="77777777" w:rsidR="004B5DFB" w:rsidRPr="00357880" w:rsidRDefault="004B5DFB" w:rsidP="00CD4840"/>
        </w:tc>
      </w:tr>
      <w:tr w:rsidR="00CD4840" w:rsidRPr="00357880" w14:paraId="44511682"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46EFF41" w14:textId="77777777" w:rsidR="004B5DFB" w:rsidRPr="00357880" w:rsidRDefault="004B5DFB" w:rsidP="00CD4840">
            <w:pPr>
              <w:ind w:left="36"/>
            </w:pPr>
            <w:proofErr w:type="spellStart"/>
            <w:r w:rsidRPr="00357880">
              <w:rPr>
                <w:rFonts w:eastAsia="Times New Roman" w:cs="Times New Roman"/>
                <w:sz w:val="22"/>
              </w:rPr>
              <w:t>Borian</w:t>
            </w:r>
            <w:proofErr w:type="spellEnd"/>
            <w:r w:rsidRPr="00357880">
              <w:rPr>
                <w:rFonts w:eastAsia="Times New Roman" w:cs="Times New Roman"/>
                <w:sz w:val="22"/>
              </w:rPr>
              <w:t xml:space="preserve"> Dorsch</w:t>
            </w:r>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1434193" w14:textId="77777777" w:rsidR="004B5DFB" w:rsidRPr="00357880" w:rsidRDefault="004B5DFB" w:rsidP="00CD4840">
            <w:r w:rsidRPr="00357880">
              <w:rPr>
                <w:rFonts w:eastAsia="Times New Roman" w:cs="Times New Roman"/>
                <w:sz w:val="22"/>
              </w:rPr>
              <w:t>Bo Richardson</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C375986"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2726190"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915C322" w14:textId="77777777" w:rsidR="004B5DFB" w:rsidRPr="00357880" w:rsidRDefault="004B5DFB" w:rsidP="00CD4840"/>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2EB9F75" w14:textId="77777777" w:rsidR="004B5DFB" w:rsidRPr="00357880" w:rsidRDefault="004B5DFB" w:rsidP="00CD4840"/>
        </w:tc>
      </w:tr>
      <w:tr w:rsidR="00CD4840" w:rsidRPr="00357880" w14:paraId="182C6902"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5D94C3F" w14:textId="77777777" w:rsidR="004B5DFB" w:rsidRPr="00357880" w:rsidRDefault="004B5DFB" w:rsidP="00CD4840">
            <w:pPr>
              <w:ind w:left="36"/>
            </w:pPr>
            <w:proofErr w:type="spellStart"/>
            <w:r w:rsidRPr="00357880">
              <w:rPr>
                <w:rFonts w:eastAsia="Times New Roman" w:cs="Times New Roman"/>
                <w:sz w:val="22"/>
              </w:rPr>
              <w:t>Braz</w:t>
            </w:r>
            <w:proofErr w:type="spellEnd"/>
            <w:r w:rsidRPr="00357880">
              <w:rPr>
                <w:rFonts w:eastAsia="Times New Roman" w:cs="Times New Roman"/>
                <w:sz w:val="22"/>
              </w:rPr>
              <w:t xml:space="preserve"> </w:t>
            </w:r>
            <w:proofErr w:type="spellStart"/>
            <w:r w:rsidRPr="00357880">
              <w:rPr>
                <w:rFonts w:eastAsia="Times New Roman" w:cs="Times New Roman"/>
                <w:sz w:val="22"/>
              </w:rPr>
              <w:t>Tuschnerf</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C4EF09E" w14:textId="77777777" w:rsidR="004B5DFB" w:rsidRPr="00357880" w:rsidRDefault="004B5DFB" w:rsidP="00CD4840">
            <w:r w:rsidRPr="00357880">
              <w:rPr>
                <w:rFonts w:eastAsia="Times New Roman" w:cs="Times New Roman"/>
                <w:sz w:val="22"/>
              </w:rPr>
              <w:t>Franz Schubert</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B71AE3E" w14:textId="77777777" w:rsidR="004B5DFB" w:rsidRPr="00357880" w:rsidRDefault="004B5DFB" w:rsidP="00CD4840">
            <w:pPr>
              <w:ind w:left="1"/>
            </w:pPr>
            <w:r w:rsidRPr="00357880">
              <w:rPr>
                <w:rFonts w:eastAsia="Times New Roman" w:cs="Times New Roman"/>
                <w:sz w:val="22"/>
              </w:rPr>
              <w:t xml:space="preserve">Andante </w:t>
            </w:r>
            <w:proofErr w:type="spellStart"/>
            <w:r w:rsidRPr="00357880">
              <w:rPr>
                <w:rFonts w:eastAsia="Times New Roman" w:cs="Times New Roman"/>
                <w:sz w:val="22"/>
              </w:rPr>
              <w:t>con</w:t>
            </w:r>
            <w:proofErr w:type="spellEnd"/>
            <w:r w:rsidRPr="00357880">
              <w:rPr>
                <w:rFonts w:eastAsia="Times New Roman" w:cs="Times New Roman"/>
                <w:sz w:val="22"/>
              </w:rPr>
              <w:t xml:space="preserve"> Moto</w:t>
            </w: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336805B" w14:textId="77777777" w:rsidR="004B5DFB" w:rsidRPr="00357880" w:rsidRDefault="004B5DFB" w:rsidP="00CD4840">
            <w:pPr>
              <w:ind w:left="1"/>
            </w:pPr>
            <w:r w:rsidRPr="00357880">
              <w:rPr>
                <w:rFonts w:eastAsia="Times New Roman" w:cs="Times New Roman"/>
                <w:sz w:val="22"/>
              </w:rPr>
              <w:t xml:space="preserve">Andante </w:t>
            </w:r>
            <w:proofErr w:type="spellStart"/>
            <w:r w:rsidRPr="00357880">
              <w:rPr>
                <w:rFonts w:eastAsia="Times New Roman" w:cs="Times New Roman"/>
                <w:sz w:val="22"/>
              </w:rPr>
              <w:t>con</w:t>
            </w:r>
            <w:proofErr w:type="spellEnd"/>
            <w:r w:rsidRPr="00357880">
              <w:rPr>
                <w:rFonts w:eastAsia="Times New Roman" w:cs="Times New Roman"/>
                <w:sz w:val="22"/>
              </w:rPr>
              <w:t xml:space="preserve"> Moto</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CE6D20A" w14:textId="77777777" w:rsidR="004B5DFB" w:rsidRPr="00357880" w:rsidRDefault="004B5DFB" w:rsidP="00CD4840">
            <w:r w:rsidRPr="00357880">
              <w:rPr>
                <w:rFonts w:eastAsia="Times New Roman" w:cs="Times New Roman"/>
                <w:sz w:val="22"/>
              </w:rPr>
              <w:t>LdTB 253</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E149F35" w14:textId="77777777" w:rsidR="004B5DFB" w:rsidRPr="00357880" w:rsidRDefault="004B5DFB" w:rsidP="00CD4840"/>
        </w:tc>
      </w:tr>
      <w:tr w:rsidR="00CD4840" w:rsidRPr="00357880" w14:paraId="54F64945"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AC52067" w14:textId="77777777" w:rsidR="004B5DFB" w:rsidRPr="00357880" w:rsidRDefault="004B5DFB" w:rsidP="00CD4840">
            <w:pPr>
              <w:ind w:left="36"/>
            </w:pPr>
            <w:proofErr w:type="spellStart"/>
            <w:r w:rsidRPr="00357880">
              <w:rPr>
                <w:rFonts w:eastAsia="Times New Roman" w:cs="Times New Roman"/>
                <w:sz w:val="22"/>
              </w:rPr>
              <w:t>Brumli</w:t>
            </w:r>
            <w:proofErr w:type="spellEnd"/>
            <w:r w:rsidRPr="00357880">
              <w:rPr>
                <w:rFonts w:eastAsia="Times New Roman" w:cs="Times New Roman"/>
                <w:sz w:val="22"/>
              </w:rPr>
              <w:t xml:space="preserve"> </w:t>
            </w:r>
            <w:proofErr w:type="spellStart"/>
            <w:r w:rsidRPr="00357880">
              <w:rPr>
                <w:rFonts w:eastAsia="Times New Roman" w:cs="Times New Roman"/>
                <w:sz w:val="22"/>
              </w:rPr>
              <w:t>Stero</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77915D6" w14:textId="77777777" w:rsidR="004B5DFB" w:rsidRPr="00357880" w:rsidRDefault="004B5DFB" w:rsidP="00CD4840">
            <w:r w:rsidRPr="00357880">
              <w:rPr>
                <w:rFonts w:eastAsia="Times New Roman" w:cs="Times New Roman"/>
                <w:sz w:val="22"/>
              </w:rPr>
              <w:t>Robert Musil</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B47ADD9"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7E54875"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2197644" w14:textId="77777777" w:rsidR="004B5DFB" w:rsidRPr="00357880" w:rsidRDefault="004B5DFB" w:rsidP="00CD4840">
            <w:r w:rsidRPr="00357880">
              <w:rPr>
                <w:rFonts w:eastAsia="Times New Roman" w:cs="Times New Roman"/>
                <w:sz w:val="22"/>
              </w:rPr>
              <w:t>SdTB 277</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5DAC64D" w14:textId="77777777" w:rsidR="004B5DFB" w:rsidRPr="00357880" w:rsidRDefault="004B5DFB" w:rsidP="00CD4840"/>
        </w:tc>
      </w:tr>
      <w:tr w:rsidR="00CD4840" w:rsidRPr="00357880" w14:paraId="3A4B81A7"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765CFFC" w14:textId="77777777" w:rsidR="004B5DFB" w:rsidRPr="00357880" w:rsidRDefault="004B5DFB" w:rsidP="00CD4840">
            <w:pPr>
              <w:ind w:left="36"/>
            </w:pPr>
            <w:proofErr w:type="spellStart"/>
            <w:r w:rsidRPr="00357880">
              <w:rPr>
                <w:rFonts w:eastAsia="Times New Roman" w:cs="Times New Roman"/>
                <w:sz w:val="22"/>
              </w:rPr>
              <w:t>Chicorigi</w:t>
            </w:r>
            <w:proofErr w:type="spellEnd"/>
            <w:r w:rsidRPr="00357880">
              <w:rPr>
                <w:rFonts w:eastAsia="Times New Roman" w:cs="Times New Roman"/>
                <w:sz w:val="22"/>
              </w:rPr>
              <w:t xml:space="preserve"> de </w:t>
            </w:r>
            <w:proofErr w:type="spellStart"/>
            <w:r w:rsidRPr="00357880">
              <w:rPr>
                <w:rFonts w:eastAsia="Times New Roman" w:cs="Times New Roman"/>
                <w:sz w:val="22"/>
              </w:rPr>
              <w:t>Gorio</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7E8A9F2" w14:textId="77777777" w:rsidR="004B5DFB" w:rsidRPr="00357880" w:rsidRDefault="004B5DFB" w:rsidP="00CD4840">
            <w:r w:rsidRPr="00357880">
              <w:rPr>
                <w:rFonts w:eastAsia="Times New Roman" w:cs="Times New Roman"/>
                <w:sz w:val="22"/>
              </w:rPr>
              <w:t>Giorgio de Chirico</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3CC99FB"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B3C0FB2"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A32ED85" w14:textId="77777777" w:rsidR="004B5DFB" w:rsidRPr="00357880" w:rsidRDefault="004B5DFB" w:rsidP="00CD4840"/>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ECEB03A" w14:textId="77777777" w:rsidR="004B5DFB" w:rsidRPr="00357880" w:rsidRDefault="004B5DFB" w:rsidP="00CD4840"/>
        </w:tc>
      </w:tr>
      <w:tr w:rsidR="00CD4840" w:rsidRPr="00357880" w14:paraId="1CB2CBF8"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DB9C2AC" w14:textId="77777777" w:rsidR="004B5DFB" w:rsidRPr="00357880" w:rsidRDefault="004B5DFB" w:rsidP="00CD4840">
            <w:pPr>
              <w:ind w:left="36"/>
            </w:pPr>
            <w:r w:rsidRPr="00357880">
              <w:rPr>
                <w:rFonts w:eastAsia="Times New Roman" w:cs="Times New Roman"/>
                <w:sz w:val="22"/>
              </w:rPr>
              <w:t xml:space="preserve">Clas </w:t>
            </w:r>
            <w:proofErr w:type="spellStart"/>
            <w:r w:rsidRPr="00357880">
              <w:rPr>
                <w:rFonts w:eastAsia="Times New Roman" w:cs="Times New Roman"/>
                <w:sz w:val="22"/>
              </w:rPr>
              <w:t>Reischdenk</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A6E4CF9" w14:textId="77777777" w:rsidR="004B5DFB" w:rsidRPr="00357880" w:rsidRDefault="004B5DFB" w:rsidP="00CD4840">
            <w:r w:rsidRPr="00357880">
              <w:rPr>
                <w:rFonts w:eastAsia="Times New Roman" w:cs="Times New Roman"/>
                <w:sz w:val="22"/>
              </w:rPr>
              <w:t>Charles Dickens</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48BDC79"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495FD01"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917CA2E" w14:textId="77777777" w:rsidR="004B5DFB" w:rsidRPr="00357880" w:rsidRDefault="004B5DFB" w:rsidP="00CD4840">
            <w:r w:rsidRPr="00357880">
              <w:rPr>
                <w:rFonts w:eastAsia="Times New Roman" w:cs="Times New Roman"/>
                <w:sz w:val="22"/>
              </w:rPr>
              <w:t>SdTB 277</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0B4371C" w14:textId="77777777" w:rsidR="004B5DFB" w:rsidRPr="00357880" w:rsidRDefault="004B5DFB" w:rsidP="00CD4840"/>
        </w:tc>
      </w:tr>
      <w:tr w:rsidR="00CD4840" w:rsidRPr="00357880" w14:paraId="0BB73C28" w14:textId="77777777" w:rsidTr="001B528A">
        <w:trPr>
          <w:trHeight w:val="581"/>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247B5AD" w14:textId="77777777" w:rsidR="004B5DFB" w:rsidRPr="00357880" w:rsidRDefault="004B5DFB" w:rsidP="00CD4840">
            <w:pPr>
              <w:ind w:left="36"/>
            </w:pPr>
            <w:r w:rsidRPr="00357880">
              <w:rPr>
                <w:rFonts w:eastAsia="Times New Roman" w:cs="Times New Roman"/>
                <w:sz w:val="22"/>
              </w:rPr>
              <w:t xml:space="preserve">Dölerich </w:t>
            </w:r>
            <w:proofErr w:type="spellStart"/>
            <w:r w:rsidRPr="00357880">
              <w:rPr>
                <w:rFonts w:eastAsia="Times New Roman" w:cs="Times New Roman"/>
                <w:sz w:val="22"/>
              </w:rPr>
              <w:t>Hirnfidler</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4115EE3" w14:textId="77777777" w:rsidR="004B5DFB" w:rsidRPr="00357880" w:rsidRDefault="004B5DFB" w:rsidP="00CD4840">
            <w:r w:rsidRPr="00357880">
              <w:rPr>
                <w:rFonts w:eastAsia="Times New Roman" w:cs="Times New Roman"/>
                <w:sz w:val="22"/>
              </w:rPr>
              <w:t>Friedrich Hölderlin</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9721308"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850CC8E"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EC45BB2" w14:textId="77777777" w:rsidR="004B5DFB" w:rsidRPr="00357880" w:rsidRDefault="004B5DFB" w:rsidP="00CD4840">
            <w:pPr>
              <w:ind w:left="1"/>
            </w:pPr>
            <w:r w:rsidRPr="00357880">
              <w:rPr>
                <w:rFonts w:eastAsia="Times New Roman" w:cs="Times New Roman"/>
                <w:sz w:val="22"/>
              </w:rPr>
              <w:t>SdTB 233</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DFE9C18" w14:textId="77777777" w:rsidR="004B5DFB" w:rsidRPr="00357880" w:rsidRDefault="004B5DFB" w:rsidP="00CD4840">
            <w:proofErr w:type="spellStart"/>
            <w:r w:rsidRPr="00357880">
              <w:rPr>
                <w:rFonts w:eastAsia="Times New Roman" w:cs="Times New Roman"/>
                <w:sz w:val="22"/>
              </w:rPr>
              <w:t>Hirnfidler</w:t>
            </w:r>
            <w:proofErr w:type="spellEnd"/>
            <w:r w:rsidRPr="00357880">
              <w:rPr>
                <w:rFonts w:eastAsia="Times New Roman" w:cs="Times New Roman"/>
                <w:sz w:val="22"/>
              </w:rPr>
              <w:t xml:space="preserve"> --&gt; kein schmeichelhafter Name</w:t>
            </w:r>
          </w:p>
        </w:tc>
      </w:tr>
      <w:tr w:rsidR="00CD4840" w:rsidRPr="00357880" w14:paraId="555FF10A"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F8B928A" w14:textId="77777777" w:rsidR="004B5DFB" w:rsidRPr="00357880" w:rsidRDefault="004B5DFB" w:rsidP="00CD4840">
            <w:pPr>
              <w:ind w:left="36"/>
            </w:pPr>
            <w:r w:rsidRPr="00357880">
              <w:rPr>
                <w:rFonts w:eastAsia="Times New Roman" w:cs="Times New Roman"/>
                <w:sz w:val="22"/>
              </w:rPr>
              <w:t xml:space="preserve">Dr. </w:t>
            </w:r>
            <w:proofErr w:type="spellStart"/>
            <w:r w:rsidRPr="00357880">
              <w:rPr>
                <w:rFonts w:eastAsia="Times New Roman" w:cs="Times New Roman"/>
                <w:sz w:val="22"/>
              </w:rPr>
              <w:t>Albirich</w:t>
            </w:r>
            <w:proofErr w:type="spellEnd"/>
            <w:r w:rsidRPr="00357880">
              <w:rPr>
                <w:rFonts w:eastAsia="Times New Roman" w:cs="Times New Roman"/>
                <w:sz w:val="22"/>
              </w:rPr>
              <w:t xml:space="preserve"> </w:t>
            </w:r>
            <w:proofErr w:type="spellStart"/>
            <w:r w:rsidRPr="00357880">
              <w:rPr>
                <w:rFonts w:eastAsia="Times New Roman" w:cs="Times New Roman"/>
                <w:sz w:val="22"/>
              </w:rPr>
              <w:t>Stohbenhocker</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88180F6" w14:textId="77777777" w:rsidR="004B5DFB" w:rsidRPr="00357880" w:rsidRDefault="004B5DFB" w:rsidP="00CD4840">
            <w:r w:rsidRPr="00357880">
              <w:rPr>
                <w:rFonts w:eastAsia="Times New Roman" w:cs="Times New Roman"/>
                <w:sz w:val="22"/>
              </w:rPr>
              <w:t xml:space="preserve">Barthold Heinrich </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B3D4C7D"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9AC1946" w14:textId="77777777" w:rsidR="004B5DFB" w:rsidRPr="00357880" w:rsidRDefault="004B5DFB" w:rsidP="00CD4840">
            <w:pPr>
              <w:ind w:left="1"/>
            </w:pPr>
            <w:r w:rsidRPr="00357880">
              <w:rPr>
                <w:rFonts w:eastAsia="Times New Roman" w:cs="Times New Roman"/>
                <w:sz w:val="22"/>
              </w:rPr>
              <w:t>Irdisches Vergnügen in Gott</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A525F4E" w14:textId="77777777" w:rsidR="004B5DFB" w:rsidRPr="00357880" w:rsidRDefault="004B5DFB" w:rsidP="00CD4840">
            <w:r w:rsidRPr="00357880">
              <w:rPr>
                <w:rFonts w:eastAsia="Times New Roman" w:cs="Times New Roman"/>
                <w:sz w:val="22"/>
              </w:rPr>
              <w:t>LdTB 301</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51F1B1D" w14:textId="3BED958E" w:rsidR="004B5DFB" w:rsidRPr="00357880" w:rsidRDefault="001B528A" w:rsidP="00CD4840">
            <w:r w:rsidRPr="00357880">
              <w:t>Stubenhocker</w:t>
            </w:r>
          </w:p>
        </w:tc>
      </w:tr>
      <w:tr w:rsidR="00CD4840" w:rsidRPr="00357880" w14:paraId="7BD8F1DF" w14:textId="77777777" w:rsidTr="001B528A">
        <w:trPr>
          <w:trHeight w:val="581"/>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CAEEDBD" w14:textId="77777777" w:rsidR="004B5DFB" w:rsidRPr="00357880" w:rsidRDefault="004B5DFB" w:rsidP="00CD4840">
            <w:pPr>
              <w:ind w:left="36"/>
            </w:pPr>
            <w:proofErr w:type="spellStart"/>
            <w:r w:rsidRPr="00357880">
              <w:rPr>
                <w:rFonts w:eastAsia="Times New Roman" w:cs="Times New Roman"/>
                <w:sz w:val="22"/>
              </w:rPr>
              <w:t>Edd</w:t>
            </w:r>
            <w:proofErr w:type="spellEnd"/>
            <w:r w:rsidRPr="00357880">
              <w:rPr>
                <w:rFonts w:eastAsia="Times New Roman" w:cs="Times New Roman"/>
                <w:sz w:val="22"/>
              </w:rPr>
              <w:t xml:space="preserve"> van </w:t>
            </w:r>
            <w:proofErr w:type="spellStart"/>
            <w:r w:rsidRPr="00357880">
              <w:rPr>
                <w:rFonts w:eastAsia="Times New Roman" w:cs="Times New Roman"/>
                <w:sz w:val="22"/>
              </w:rPr>
              <w:t>Murch</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DE35516" w14:textId="77777777" w:rsidR="004B5DFB" w:rsidRPr="00357880" w:rsidRDefault="004B5DFB" w:rsidP="00CD4840">
            <w:r w:rsidRPr="00357880">
              <w:rPr>
                <w:rFonts w:eastAsia="Times New Roman" w:cs="Times New Roman"/>
                <w:sz w:val="22"/>
              </w:rPr>
              <w:t>Edward Munch</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543F645"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B4BA7A2"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06AC147" w14:textId="77777777" w:rsidR="004B5DFB" w:rsidRPr="00357880" w:rsidRDefault="004B5DFB" w:rsidP="00CD4840">
            <w:r w:rsidRPr="00357880">
              <w:rPr>
                <w:rFonts w:eastAsia="Times New Roman" w:cs="Times New Roman"/>
                <w:sz w:val="22"/>
              </w:rPr>
              <w:t>LdTB 133</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A8588F2" w14:textId="77777777" w:rsidR="004B5DFB" w:rsidRPr="00357880" w:rsidRDefault="004B5DFB" w:rsidP="00CD4840">
            <w:pPr>
              <w:spacing w:after="14"/>
            </w:pPr>
            <w:r w:rsidRPr="00357880">
              <w:rPr>
                <w:rFonts w:eastAsia="Times New Roman" w:cs="Times New Roman"/>
                <w:sz w:val="22"/>
              </w:rPr>
              <w:t xml:space="preserve">Vertreter der </w:t>
            </w:r>
            <w:proofErr w:type="spellStart"/>
            <w:r w:rsidRPr="00357880">
              <w:rPr>
                <w:rFonts w:eastAsia="Times New Roman" w:cs="Times New Roman"/>
                <w:sz w:val="22"/>
              </w:rPr>
              <w:t>Gralsunder</w:t>
            </w:r>
            <w:proofErr w:type="spellEnd"/>
            <w:r w:rsidRPr="00357880">
              <w:rPr>
                <w:rFonts w:eastAsia="Times New Roman" w:cs="Times New Roman"/>
                <w:sz w:val="22"/>
              </w:rPr>
              <w:t xml:space="preserve"> </w:t>
            </w:r>
          </w:p>
          <w:p w14:paraId="1FE3A90C" w14:textId="77777777" w:rsidR="004B5DFB" w:rsidRPr="00357880" w:rsidRDefault="004B5DFB" w:rsidP="00CD4840">
            <w:r w:rsidRPr="00357880">
              <w:rPr>
                <w:rFonts w:eastAsia="Times New Roman" w:cs="Times New Roman"/>
                <w:sz w:val="22"/>
              </w:rPr>
              <w:t>Dämonenmalerei</w:t>
            </w:r>
          </w:p>
        </w:tc>
      </w:tr>
      <w:tr w:rsidR="00CD4840" w:rsidRPr="00357880" w14:paraId="27008595"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CC3E0E9" w14:textId="77777777" w:rsidR="004B5DFB" w:rsidRPr="00357880" w:rsidRDefault="004B5DFB" w:rsidP="00CD4840">
            <w:pPr>
              <w:ind w:left="36"/>
            </w:pPr>
            <w:r w:rsidRPr="00357880">
              <w:rPr>
                <w:rFonts w:eastAsia="Times New Roman" w:cs="Times New Roman"/>
                <w:sz w:val="22"/>
              </w:rPr>
              <w:t>Edo La Efendi</w:t>
            </w:r>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1982FE0" w14:textId="77777777" w:rsidR="004B5DFB" w:rsidRPr="00357880" w:rsidRDefault="004B5DFB" w:rsidP="00CD4840">
            <w:r w:rsidRPr="00357880">
              <w:rPr>
                <w:rFonts w:eastAsia="Times New Roman" w:cs="Times New Roman"/>
                <w:sz w:val="22"/>
              </w:rPr>
              <w:t>Daniel Defoe</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6716710" w14:textId="77777777" w:rsidR="004B5DFB" w:rsidRPr="00357880" w:rsidRDefault="004B5DFB" w:rsidP="00CD4840">
            <w:pPr>
              <w:ind w:left="1"/>
            </w:pPr>
            <w:proofErr w:type="spellStart"/>
            <w:r w:rsidRPr="00357880">
              <w:rPr>
                <w:rFonts w:eastAsia="Times New Roman" w:cs="Times New Roman"/>
                <w:sz w:val="22"/>
              </w:rPr>
              <w:t>Gronoso</w:t>
            </w:r>
            <w:proofErr w:type="spellEnd"/>
            <w:r w:rsidRPr="00357880">
              <w:rPr>
                <w:rFonts w:eastAsia="Times New Roman" w:cs="Times New Roman"/>
                <w:sz w:val="22"/>
              </w:rPr>
              <w:t xml:space="preserve"> </w:t>
            </w:r>
            <w:proofErr w:type="spellStart"/>
            <w:r w:rsidRPr="00357880">
              <w:rPr>
                <w:rFonts w:eastAsia="Times New Roman" w:cs="Times New Roman"/>
                <w:sz w:val="22"/>
              </w:rPr>
              <w:t>Urbein</w:t>
            </w:r>
            <w:proofErr w:type="spellEnd"/>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78B9D9E" w14:textId="77777777" w:rsidR="004B5DFB" w:rsidRPr="00357880" w:rsidRDefault="004B5DFB" w:rsidP="00CD4840">
            <w:pPr>
              <w:ind w:left="1"/>
            </w:pPr>
            <w:r w:rsidRPr="00357880">
              <w:rPr>
                <w:rFonts w:eastAsia="Times New Roman" w:cs="Times New Roman"/>
                <w:sz w:val="22"/>
              </w:rPr>
              <w:t xml:space="preserve"> Robinson Crusoe</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22A70D7" w14:textId="77777777" w:rsidR="004B5DFB" w:rsidRPr="00357880" w:rsidRDefault="004B5DFB" w:rsidP="00CD4840">
            <w:r w:rsidRPr="00357880">
              <w:rPr>
                <w:rFonts w:eastAsia="Times New Roman" w:cs="Times New Roman"/>
                <w:sz w:val="22"/>
              </w:rPr>
              <w:t>LdTB 376</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137DC06" w14:textId="77777777" w:rsidR="004B5DFB" w:rsidRPr="00357880" w:rsidRDefault="004B5DFB" w:rsidP="00CD4840"/>
        </w:tc>
      </w:tr>
      <w:tr w:rsidR="00CD4840" w:rsidRPr="00357880" w14:paraId="272D2F23"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A116FD5" w14:textId="77777777" w:rsidR="004B5DFB" w:rsidRPr="00357880" w:rsidRDefault="004B5DFB" w:rsidP="00CD4840">
            <w:pPr>
              <w:ind w:left="36"/>
            </w:pPr>
            <w:proofErr w:type="spellStart"/>
            <w:r w:rsidRPr="00357880">
              <w:rPr>
                <w:rFonts w:eastAsia="Times New Roman" w:cs="Times New Roman"/>
                <w:sz w:val="22"/>
              </w:rPr>
              <w:t>Eglu</w:t>
            </w:r>
            <w:proofErr w:type="spellEnd"/>
            <w:r w:rsidRPr="00357880">
              <w:rPr>
                <w:rFonts w:eastAsia="Times New Roman" w:cs="Times New Roman"/>
                <w:sz w:val="22"/>
              </w:rPr>
              <w:t xml:space="preserve"> </w:t>
            </w:r>
            <w:proofErr w:type="spellStart"/>
            <w:r w:rsidRPr="00357880">
              <w:rPr>
                <w:rFonts w:eastAsia="Times New Roman" w:cs="Times New Roman"/>
                <w:sz w:val="22"/>
              </w:rPr>
              <w:t>Wicktid</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9FC1BE3" w14:textId="77777777" w:rsidR="004B5DFB" w:rsidRPr="00357880" w:rsidRDefault="004B5DFB" w:rsidP="00CD4840">
            <w:r w:rsidRPr="00357880">
              <w:rPr>
                <w:rFonts w:eastAsia="Times New Roman" w:cs="Times New Roman"/>
                <w:sz w:val="22"/>
              </w:rPr>
              <w:t xml:space="preserve">Ludwig </w:t>
            </w:r>
            <w:proofErr w:type="spellStart"/>
            <w:r w:rsidRPr="00357880">
              <w:rPr>
                <w:rFonts w:eastAsia="Times New Roman" w:cs="Times New Roman"/>
                <w:sz w:val="22"/>
              </w:rPr>
              <w:t>Tiek</w:t>
            </w:r>
            <w:proofErr w:type="spellEnd"/>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7C6C7AF"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FE72D7C"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2C8CEA2" w14:textId="77777777" w:rsidR="004B5DFB" w:rsidRPr="00357880" w:rsidRDefault="004B5DFB" w:rsidP="00CD4840">
            <w:r w:rsidRPr="00357880">
              <w:rPr>
                <w:rFonts w:eastAsia="Times New Roman" w:cs="Times New Roman"/>
                <w:sz w:val="22"/>
              </w:rPr>
              <w:t>LdTB 151</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CABD593" w14:textId="77777777" w:rsidR="004B5DFB" w:rsidRPr="00357880" w:rsidRDefault="004B5DFB" w:rsidP="00CD4840"/>
        </w:tc>
      </w:tr>
      <w:tr w:rsidR="00CD4840" w:rsidRPr="00357880" w14:paraId="507D5EF8"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B76172D" w14:textId="77777777" w:rsidR="004B5DFB" w:rsidRPr="00357880" w:rsidRDefault="004B5DFB" w:rsidP="00CD4840">
            <w:pPr>
              <w:ind w:left="36"/>
            </w:pPr>
            <w:proofErr w:type="spellStart"/>
            <w:r w:rsidRPr="00357880">
              <w:rPr>
                <w:rFonts w:eastAsia="Times New Roman" w:cs="Times New Roman"/>
                <w:sz w:val="22"/>
              </w:rPr>
              <w:t>Egmil</w:t>
            </w:r>
            <w:proofErr w:type="spellEnd"/>
            <w:r w:rsidRPr="00357880">
              <w:rPr>
                <w:rFonts w:eastAsia="Times New Roman" w:cs="Times New Roman"/>
                <w:sz w:val="22"/>
              </w:rPr>
              <w:t xml:space="preserve"> von </w:t>
            </w:r>
            <w:proofErr w:type="spellStart"/>
            <w:r w:rsidRPr="00357880">
              <w:rPr>
                <w:rFonts w:eastAsia="Times New Roman" w:cs="Times New Roman"/>
                <w:sz w:val="22"/>
              </w:rPr>
              <w:t>Wühlknegel</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C63DB6F" w14:textId="77777777" w:rsidR="004B5DFB" w:rsidRPr="00357880" w:rsidRDefault="004B5DFB" w:rsidP="00CD4840">
            <w:r w:rsidRPr="00357880">
              <w:rPr>
                <w:rFonts w:eastAsia="Times New Roman" w:cs="Times New Roman"/>
                <w:sz w:val="22"/>
              </w:rPr>
              <w:t xml:space="preserve">Wilhelm von </w:t>
            </w:r>
            <w:proofErr w:type="spellStart"/>
            <w:r w:rsidRPr="00357880">
              <w:rPr>
                <w:rFonts w:eastAsia="Times New Roman" w:cs="Times New Roman"/>
                <w:sz w:val="22"/>
              </w:rPr>
              <w:t>Kügelgen</w:t>
            </w:r>
            <w:proofErr w:type="spellEnd"/>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DE6131B"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E77CE38"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52F2B44" w14:textId="77777777" w:rsidR="004B5DFB" w:rsidRPr="00357880" w:rsidRDefault="004B5DFB" w:rsidP="00CD4840">
            <w:r w:rsidRPr="00357880">
              <w:rPr>
                <w:rFonts w:eastAsia="Times New Roman" w:cs="Times New Roman"/>
                <w:sz w:val="22"/>
              </w:rPr>
              <w:t xml:space="preserve">LdTB 151 </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D9B78FC" w14:textId="77777777" w:rsidR="004B5DFB" w:rsidRPr="00357880" w:rsidRDefault="004B5DFB" w:rsidP="00CD4840"/>
        </w:tc>
      </w:tr>
      <w:tr w:rsidR="00CD4840" w:rsidRPr="00357880" w14:paraId="62962EE5"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4B14102" w14:textId="77777777" w:rsidR="004B5DFB" w:rsidRPr="00357880" w:rsidRDefault="004B5DFB" w:rsidP="00CD4840">
            <w:pPr>
              <w:ind w:left="36"/>
            </w:pPr>
            <w:proofErr w:type="spellStart"/>
            <w:r w:rsidRPr="00357880">
              <w:rPr>
                <w:rFonts w:eastAsia="Times New Roman" w:cs="Times New Roman"/>
                <w:sz w:val="22"/>
              </w:rPr>
              <w:lastRenderedPageBreak/>
              <w:t>Eiderich</w:t>
            </w:r>
            <w:proofErr w:type="spellEnd"/>
            <w:r w:rsidRPr="00357880">
              <w:rPr>
                <w:rFonts w:eastAsia="Times New Roman" w:cs="Times New Roman"/>
                <w:sz w:val="22"/>
              </w:rPr>
              <w:t xml:space="preserve"> </w:t>
            </w:r>
            <w:proofErr w:type="spellStart"/>
            <w:r w:rsidRPr="00357880">
              <w:rPr>
                <w:rFonts w:eastAsia="Times New Roman" w:cs="Times New Roman"/>
                <w:sz w:val="22"/>
              </w:rPr>
              <w:t>Fischnertz</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F17DFAA" w14:textId="77777777" w:rsidR="004B5DFB" w:rsidRPr="00357880" w:rsidRDefault="004B5DFB" w:rsidP="00CD4840">
            <w:r w:rsidRPr="00357880">
              <w:rPr>
                <w:rFonts w:eastAsia="Times New Roman" w:cs="Times New Roman"/>
                <w:sz w:val="22"/>
              </w:rPr>
              <w:t xml:space="preserve">Friedrich Nietzsche </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1EC5300"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2390376"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046A541" w14:textId="77777777" w:rsidR="004B5DFB" w:rsidRPr="00357880" w:rsidRDefault="004B5DFB" w:rsidP="00CD4840"/>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13E6ADB" w14:textId="77777777" w:rsidR="004B5DFB" w:rsidRPr="00357880" w:rsidRDefault="004B5DFB" w:rsidP="00CD4840"/>
        </w:tc>
      </w:tr>
      <w:tr w:rsidR="00CD4840" w:rsidRPr="00357880" w14:paraId="2E83A2FA"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3691F124" w14:textId="77777777" w:rsidR="004B5DFB" w:rsidRPr="00357880" w:rsidRDefault="004B5DFB" w:rsidP="00CD4840">
            <w:pPr>
              <w:ind w:left="36"/>
            </w:pPr>
            <w:proofErr w:type="spellStart"/>
            <w:r w:rsidRPr="00357880">
              <w:rPr>
                <w:rFonts w:eastAsia="Times New Roman" w:cs="Times New Roman"/>
                <w:sz w:val="22"/>
              </w:rPr>
              <w:t>Elegus</w:t>
            </w:r>
            <w:proofErr w:type="spellEnd"/>
            <w:r w:rsidRPr="00357880">
              <w:rPr>
                <w:rFonts w:eastAsia="Times New Roman" w:cs="Times New Roman"/>
                <w:sz w:val="22"/>
              </w:rPr>
              <w:t xml:space="preserve"> van </w:t>
            </w:r>
            <w:proofErr w:type="spellStart"/>
            <w:r w:rsidRPr="00357880">
              <w:rPr>
                <w:rFonts w:eastAsia="Times New Roman" w:cs="Times New Roman"/>
                <w:sz w:val="22"/>
              </w:rPr>
              <w:t>Meerdict</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7DCC5C7" w14:textId="77777777" w:rsidR="004B5DFB" w:rsidRPr="00357880" w:rsidRDefault="004B5DFB" w:rsidP="00CD4840">
            <w:r w:rsidRPr="00357880">
              <w:rPr>
                <w:rFonts w:eastAsia="Times New Roman" w:cs="Times New Roman"/>
                <w:sz w:val="22"/>
              </w:rPr>
              <w:t>Miguel de Cervantes</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B9C12A7"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D843C59"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50C1E90" w14:textId="77777777" w:rsidR="004B5DFB" w:rsidRPr="00357880" w:rsidRDefault="004B5DFB" w:rsidP="00CD4840">
            <w:r w:rsidRPr="00357880">
              <w:rPr>
                <w:rFonts w:eastAsia="Times New Roman" w:cs="Times New Roman"/>
                <w:sz w:val="22"/>
              </w:rPr>
              <w:t>LdTB 151</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CFD5A72" w14:textId="77777777" w:rsidR="004B5DFB" w:rsidRPr="00357880" w:rsidRDefault="004B5DFB" w:rsidP="00CD4840"/>
        </w:tc>
      </w:tr>
      <w:tr w:rsidR="00CD4840" w:rsidRPr="00357880" w14:paraId="1167FFF9"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B102950" w14:textId="77777777" w:rsidR="004B5DFB" w:rsidRPr="00357880" w:rsidRDefault="004B5DFB" w:rsidP="00CD4840">
            <w:pPr>
              <w:ind w:left="36"/>
            </w:pPr>
            <w:r w:rsidRPr="00357880">
              <w:rPr>
                <w:rFonts w:eastAsia="Times New Roman" w:cs="Times New Roman"/>
                <w:sz w:val="22"/>
              </w:rPr>
              <w:t xml:space="preserve">Elemi </w:t>
            </w:r>
            <w:proofErr w:type="spellStart"/>
            <w:r w:rsidRPr="00357880">
              <w:rPr>
                <w:rFonts w:eastAsia="Times New Roman" w:cs="Times New Roman"/>
                <w:sz w:val="22"/>
              </w:rPr>
              <w:t>Deufelwatt</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60DA966" w14:textId="77777777" w:rsidR="004B5DFB" w:rsidRPr="00357880" w:rsidRDefault="004B5DFB" w:rsidP="00CD4840">
            <w:r w:rsidRPr="00357880">
              <w:rPr>
                <w:rFonts w:eastAsia="Times New Roman" w:cs="Times New Roman"/>
                <w:sz w:val="22"/>
              </w:rPr>
              <w:t>Émile Waldteufel</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5285E88"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8BF7541"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401FD08" w14:textId="77777777" w:rsidR="004B5DFB" w:rsidRPr="00357880" w:rsidRDefault="004B5DFB" w:rsidP="00CD4840">
            <w:r w:rsidRPr="00357880">
              <w:rPr>
                <w:rFonts w:eastAsia="Times New Roman" w:cs="Times New Roman"/>
                <w:sz w:val="22"/>
              </w:rPr>
              <w:t>LdTB 273</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B54DB25" w14:textId="77777777" w:rsidR="004B5DFB" w:rsidRPr="00357880" w:rsidRDefault="004B5DFB" w:rsidP="00CD4840"/>
        </w:tc>
      </w:tr>
      <w:tr w:rsidR="00CD4840" w:rsidRPr="00357880" w14:paraId="4566CF51"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DD3ABA7" w14:textId="77777777" w:rsidR="004B5DFB" w:rsidRPr="00357880" w:rsidRDefault="004B5DFB" w:rsidP="00CD4840">
            <w:pPr>
              <w:ind w:left="36"/>
            </w:pPr>
            <w:proofErr w:type="spellStart"/>
            <w:r w:rsidRPr="00357880">
              <w:rPr>
                <w:rFonts w:eastAsia="Times New Roman" w:cs="Times New Roman"/>
                <w:sz w:val="22"/>
              </w:rPr>
              <w:t>Elwis</w:t>
            </w:r>
            <w:proofErr w:type="spellEnd"/>
            <w:r w:rsidRPr="00357880">
              <w:rPr>
                <w:rFonts w:eastAsia="Times New Roman" w:cs="Times New Roman"/>
                <w:sz w:val="22"/>
              </w:rPr>
              <w:t xml:space="preserve"> </w:t>
            </w:r>
            <w:proofErr w:type="spellStart"/>
            <w:r w:rsidRPr="00357880">
              <w:rPr>
                <w:rFonts w:eastAsia="Times New Roman" w:cs="Times New Roman"/>
                <w:sz w:val="22"/>
              </w:rPr>
              <w:t>Loracl</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C6D085A" w14:textId="77777777" w:rsidR="004B5DFB" w:rsidRPr="00357880" w:rsidRDefault="004B5DFB" w:rsidP="00CD4840">
            <w:r w:rsidRPr="00357880">
              <w:rPr>
                <w:rFonts w:eastAsia="Times New Roman" w:cs="Times New Roman"/>
                <w:sz w:val="22"/>
              </w:rPr>
              <w:t>Lewis Caroll</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DE620A4"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07EF30B"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13EC111" w14:textId="77777777" w:rsidR="004B5DFB" w:rsidRPr="00357880" w:rsidRDefault="004B5DFB" w:rsidP="00CD4840">
            <w:r w:rsidRPr="00357880">
              <w:rPr>
                <w:rFonts w:eastAsia="Times New Roman" w:cs="Times New Roman"/>
                <w:sz w:val="22"/>
              </w:rPr>
              <w:t>LdTB 377</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F817B60" w14:textId="77777777" w:rsidR="004B5DFB" w:rsidRPr="00357880" w:rsidRDefault="004B5DFB" w:rsidP="00CD4840"/>
        </w:tc>
      </w:tr>
      <w:tr w:rsidR="00CD4840" w:rsidRPr="00357880" w14:paraId="5BB64AC3"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42C2E2B" w14:textId="77777777" w:rsidR="004B5DFB" w:rsidRPr="00357880" w:rsidRDefault="004B5DFB" w:rsidP="00CD4840">
            <w:pPr>
              <w:ind w:left="36"/>
            </w:pPr>
            <w:r w:rsidRPr="00357880">
              <w:rPr>
                <w:rFonts w:eastAsia="Times New Roman" w:cs="Times New Roman"/>
                <w:sz w:val="22"/>
              </w:rPr>
              <w:t>Eri Elfengold</w:t>
            </w:r>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DF3F5FE" w14:textId="77777777" w:rsidR="004B5DFB" w:rsidRPr="00357880" w:rsidRDefault="004B5DFB" w:rsidP="00CD4840">
            <w:r w:rsidRPr="00357880">
              <w:rPr>
                <w:rFonts w:eastAsia="Times New Roman" w:cs="Times New Roman"/>
                <w:sz w:val="22"/>
              </w:rPr>
              <w:t xml:space="preserve">Egon </w:t>
            </w:r>
            <w:proofErr w:type="spellStart"/>
            <w:r w:rsidRPr="00357880">
              <w:rPr>
                <w:rFonts w:eastAsia="Times New Roman" w:cs="Times New Roman"/>
                <w:sz w:val="22"/>
              </w:rPr>
              <w:t>Friedell</w:t>
            </w:r>
            <w:proofErr w:type="spellEnd"/>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3311154"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C728753"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0BE63C1" w14:textId="77777777" w:rsidR="004B5DFB" w:rsidRPr="00357880" w:rsidRDefault="004B5DFB" w:rsidP="00CD4840">
            <w:r w:rsidRPr="00357880">
              <w:rPr>
                <w:rFonts w:eastAsia="Times New Roman" w:cs="Times New Roman"/>
                <w:sz w:val="22"/>
              </w:rPr>
              <w:t>LdTB 151</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305AC79" w14:textId="77777777" w:rsidR="004B5DFB" w:rsidRPr="00357880" w:rsidRDefault="004B5DFB" w:rsidP="00CD4840"/>
        </w:tc>
      </w:tr>
      <w:tr w:rsidR="00CD4840" w:rsidRPr="00357880" w14:paraId="0912FE5C" w14:textId="77777777" w:rsidTr="001B528A">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B5F0C81" w14:textId="77777777" w:rsidR="004B5DFB" w:rsidRPr="00357880" w:rsidRDefault="004B5DFB" w:rsidP="00CD4840">
            <w:pPr>
              <w:ind w:left="36"/>
            </w:pPr>
            <w:proofErr w:type="spellStart"/>
            <w:r w:rsidRPr="00357880">
              <w:rPr>
                <w:rFonts w:eastAsia="Times New Roman" w:cs="Times New Roman"/>
                <w:sz w:val="22"/>
              </w:rPr>
              <w:t>Eseila</w:t>
            </w:r>
            <w:proofErr w:type="spellEnd"/>
            <w:r w:rsidRPr="00357880">
              <w:rPr>
                <w:rFonts w:eastAsia="Times New Roman" w:cs="Times New Roman"/>
                <w:sz w:val="22"/>
              </w:rPr>
              <w:t xml:space="preserve"> </w:t>
            </w:r>
            <w:proofErr w:type="spellStart"/>
            <w:r w:rsidRPr="00357880">
              <w:rPr>
                <w:rFonts w:eastAsia="Times New Roman" w:cs="Times New Roman"/>
                <w:sz w:val="22"/>
              </w:rPr>
              <w:t>Wimpershlaak</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86F9FC3" w14:textId="77777777" w:rsidR="004B5DFB" w:rsidRPr="00357880" w:rsidRDefault="004B5DFB" w:rsidP="00CD4840">
            <w:r w:rsidRPr="00357880">
              <w:rPr>
                <w:rFonts w:eastAsia="Times New Roman" w:cs="Times New Roman"/>
                <w:sz w:val="22"/>
              </w:rPr>
              <w:t>William Shakespeare</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3D50A8B9"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A65937A"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5D79A19" w14:textId="77777777" w:rsidR="004B5DFB" w:rsidRPr="00357880" w:rsidRDefault="004B5DFB" w:rsidP="00CD4840">
            <w:r w:rsidRPr="00357880">
              <w:rPr>
                <w:rFonts w:eastAsia="Times New Roman" w:cs="Times New Roman"/>
                <w:sz w:val="22"/>
              </w:rPr>
              <w:t>SdTB 264</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3B3F5E57" w14:textId="77777777" w:rsidR="004B5DFB" w:rsidRPr="00357880" w:rsidRDefault="004B5DFB" w:rsidP="00CD4840"/>
        </w:tc>
      </w:tr>
      <w:tr w:rsidR="00CD4840" w:rsidRPr="00357880" w14:paraId="1075DED3" w14:textId="77777777" w:rsidTr="001B528A">
        <w:trPr>
          <w:trHeight w:val="581"/>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8B4BF3A" w14:textId="77777777" w:rsidR="004B5DFB" w:rsidRPr="00357880" w:rsidRDefault="004B5DFB" w:rsidP="00CD4840">
            <w:pPr>
              <w:ind w:left="36"/>
            </w:pPr>
            <w:proofErr w:type="spellStart"/>
            <w:r w:rsidRPr="00357880">
              <w:rPr>
                <w:rFonts w:eastAsia="Times New Roman" w:cs="Times New Roman"/>
                <w:sz w:val="22"/>
              </w:rPr>
              <w:t>Evadeweld</w:t>
            </w:r>
            <w:proofErr w:type="spellEnd"/>
            <w:r w:rsidRPr="00357880">
              <w:rPr>
                <w:rFonts w:eastAsia="Times New Roman" w:cs="Times New Roman"/>
                <w:sz w:val="22"/>
              </w:rPr>
              <w:t xml:space="preserve"> von </w:t>
            </w:r>
            <w:proofErr w:type="spellStart"/>
            <w:r w:rsidRPr="00357880">
              <w:rPr>
                <w:rFonts w:eastAsia="Times New Roman" w:cs="Times New Roman"/>
                <w:sz w:val="22"/>
              </w:rPr>
              <w:t>Worthgeiler</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918E991" w14:textId="77777777" w:rsidR="004B5DFB" w:rsidRPr="00357880" w:rsidRDefault="004B5DFB" w:rsidP="00CD4840">
            <w:pPr>
              <w:spacing w:after="14"/>
            </w:pPr>
            <w:r w:rsidRPr="00357880">
              <w:rPr>
                <w:rFonts w:eastAsia="Times New Roman" w:cs="Times New Roman"/>
                <w:sz w:val="22"/>
              </w:rPr>
              <w:t xml:space="preserve">Walther von der </w:t>
            </w:r>
          </w:p>
          <w:p w14:paraId="1BC51CD2" w14:textId="77777777" w:rsidR="004B5DFB" w:rsidRPr="00357880" w:rsidRDefault="004B5DFB" w:rsidP="00CD4840">
            <w:r w:rsidRPr="00357880">
              <w:rPr>
                <w:rFonts w:eastAsia="Times New Roman" w:cs="Times New Roman"/>
                <w:sz w:val="22"/>
              </w:rPr>
              <w:t>Vogelweide</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3EF6027"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148BD64" w14:textId="0010E30A" w:rsidR="004B5DFB" w:rsidRPr="00357880" w:rsidRDefault="004B5DFB" w:rsidP="00CD4840">
            <w:r w:rsidRPr="00357880">
              <w:rPr>
                <w:rFonts w:eastAsia="Times New Roman" w:cs="Times New Roman"/>
                <w:sz w:val="22"/>
              </w:rPr>
              <w:t>Reichston</w:t>
            </w:r>
            <w:r w:rsidR="00CD4840" w:rsidRPr="00357880">
              <w:rPr>
                <w:rFonts w:eastAsia="Times New Roman" w:cs="Times New Roman"/>
                <w:sz w:val="22"/>
              </w:rPr>
              <w:t>: 2. Weltklage</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E967DAC" w14:textId="77777777" w:rsidR="004B5DFB" w:rsidRPr="00357880" w:rsidRDefault="004B5DFB" w:rsidP="00CD4840">
            <w:r w:rsidRPr="00357880">
              <w:rPr>
                <w:rFonts w:eastAsia="Times New Roman" w:cs="Times New Roman"/>
                <w:sz w:val="22"/>
              </w:rPr>
              <w:t>LdTB 301</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E5FE8E2" w14:textId="77777777" w:rsidR="004B5DFB" w:rsidRPr="00357880" w:rsidRDefault="004B5DFB" w:rsidP="00CD4840"/>
        </w:tc>
      </w:tr>
      <w:tr w:rsidR="00CD4840" w:rsidRPr="00357880" w14:paraId="71985059" w14:textId="77777777" w:rsidTr="001B528A">
        <w:tblPrEx>
          <w:tblCellMar>
            <w:top w:w="48" w:type="dxa"/>
            <w:right w:w="0" w:type="dxa"/>
          </w:tblCellMar>
        </w:tblPrEx>
        <w:trPr>
          <w:trHeight w:val="288"/>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4AB9A6D" w14:textId="192BE057" w:rsidR="004B5DFB" w:rsidRPr="00357880" w:rsidRDefault="00CD4840" w:rsidP="00CD4840">
            <w:pPr>
              <w:ind w:left="36"/>
            </w:pPr>
            <w:proofErr w:type="spellStart"/>
            <w:r w:rsidRPr="00357880">
              <w:rPr>
                <w:rFonts w:eastAsia="Times New Roman" w:cs="Times New Roman"/>
                <w:sz w:val="22"/>
              </w:rPr>
              <w:t>E</w:t>
            </w:r>
            <w:r w:rsidR="004B5DFB" w:rsidRPr="00357880">
              <w:rPr>
                <w:rFonts w:eastAsia="Times New Roman" w:cs="Times New Roman"/>
                <w:sz w:val="22"/>
              </w:rPr>
              <w:t>vubeth</w:t>
            </w:r>
            <w:proofErr w:type="spellEnd"/>
            <w:r w:rsidR="004B5DFB" w:rsidRPr="00357880">
              <w:rPr>
                <w:rFonts w:eastAsia="Times New Roman" w:cs="Times New Roman"/>
                <w:sz w:val="22"/>
              </w:rPr>
              <w:t xml:space="preserve"> van </w:t>
            </w:r>
            <w:proofErr w:type="spellStart"/>
            <w:r w:rsidR="004B5DFB" w:rsidRPr="00357880">
              <w:rPr>
                <w:rFonts w:eastAsia="Times New Roman" w:cs="Times New Roman"/>
                <w:sz w:val="22"/>
              </w:rPr>
              <w:t>Goldwein</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65009AF" w14:textId="77777777" w:rsidR="004B5DFB" w:rsidRPr="00357880" w:rsidRDefault="004B5DFB" w:rsidP="00CD4840">
            <w:pPr>
              <w:ind w:left="1"/>
            </w:pPr>
            <w:r w:rsidRPr="00357880">
              <w:rPr>
                <w:rFonts w:eastAsia="Times New Roman" w:cs="Times New Roman"/>
                <w:sz w:val="22"/>
              </w:rPr>
              <w:t>Ludwig van Beethoven</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790605C"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8CD5E78" w14:textId="77777777" w:rsidR="004B5DFB" w:rsidRPr="00357880" w:rsidRDefault="004B5DFB" w:rsidP="00CD4840">
            <w:r w:rsidRPr="00357880">
              <w:rPr>
                <w:rFonts w:eastAsia="Times New Roman" w:cs="Times New Roman"/>
                <w:sz w:val="22"/>
              </w:rPr>
              <w:t>Ode an die Freude; Für Elise</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9AE1283" w14:textId="77777777" w:rsidR="004B5DFB" w:rsidRPr="00357880" w:rsidRDefault="004B5DFB" w:rsidP="00CD4840">
            <w:pPr>
              <w:ind w:left="1"/>
            </w:pPr>
            <w:r w:rsidRPr="00357880">
              <w:rPr>
                <w:rFonts w:eastAsia="Times New Roman" w:cs="Times New Roman"/>
                <w:sz w:val="22"/>
              </w:rPr>
              <w:t xml:space="preserve">LdTB 174, 238, </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608FB2B" w14:textId="77777777" w:rsidR="004B5DFB" w:rsidRPr="00357880" w:rsidRDefault="004B5DFB" w:rsidP="00CD4840"/>
        </w:tc>
      </w:tr>
      <w:tr w:rsidR="00CD4840" w:rsidRPr="00357880" w14:paraId="2FBF212A" w14:textId="77777777" w:rsidTr="001B528A">
        <w:tblPrEx>
          <w:tblCellMar>
            <w:top w:w="48" w:type="dxa"/>
            <w:right w:w="0" w:type="dxa"/>
          </w:tblCellMar>
        </w:tblPrEx>
        <w:trPr>
          <w:trHeight w:val="595"/>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B4F5B38" w14:textId="77777777" w:rsidR="004B5DFB" w:rsidRPr="00357880" w:rsidRDefault="004B5DFB" w:rsidP="00CD4840">
            <w:pPr>
              <w:ind w:left="36"/>
            </w:pPr>
            <w:proofErr w:type="spellStart"/>
            <w:r w:rsidRPr="00357880">
              <w:rPr>
                <w:rFonts w:eastAsia="Times New Roman" w:cs="Times New Roman"/>
                <w:sz w:val="22"/>
              </w:rPr>
              <w:t>Fantoma</w:t>
            </w:r>
            <w:proofErr w:type="spellEnd"/>
            <w:r w:rsidRPr="00357880">
              <w:rPr>
                <w:rFonts w:eastAsia="Times New Roman" w:cs="Times New Roman"/>
                <w:sz w:val="22"/>
              </w:rPr>
              <w:t xml:space="preserve"> </w:t>
            </w:r>
            <w:proofErr w:type="spellStart"/>
            <w:r w:rsidRPr="00357880">
              <w:rPr>
                <w:rFonts w:eastAsia="Times New Roman" w:cs="Times New Roman"/>
                <w:sz w:val="22"/>
              </w:rPr>
              <w:t>Hennf</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E6B5AF9" w14:textId="77777777" w:rsidR="004B5DFB" w:rsidRPr="00357880" w:rsidRDefault="004B5DFB" w:rsidP="00CD4840">
            <w:r w:rsidRPr="00357880">
              <w:rPr>
                <w:rFonts w:eastAsia="Times New Roman" w:cs="Times New Roman"/>
                <w:sz w:val="22"/>
              </w:rPr>
              <w:t>E.T.A. Hoffmann</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78DBE06"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3BFD587"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16F84B8" w14:textId="77777777" w:rsidR="004B5DFB" w:rsidRPr="00357880" w:rsidRDefault="004B5DFB" w:rsidP="00CD4840">
            <w:pPr>
              <w:ind w:left="1"/>
            </w:pPr>
            <w:r w:rsidRPr="00357880">
              <w:rPr>
                <w:rFonts w:eastAsia="Times New Roman" w:cs="Times New Roman"/>
                <w:sz w:val="22"/>
              </w:rPr>
              <w:t>SdTB 235</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873DBAC" w14:textId="5BE7C6DF" w:rsidR="004B5DFB" w:rsidRPr="00357880" w:rsidRDefault="004B5DFB" w:rsidP="00775E13">
            <w:pPr>
              <w:spacing w:after="14"/>
            </w:pPr>
            <w:proofErr w:type="spellStart"/>
            <w:r w:rsidRPr="00357880">
              <w:rPr>
                <w:rFonts w:eastAsia="Times New Roman" w:cs="Times New Roman"/>
                <w:sz w:val="22"/>
              </w:rPr>
              <w:t>Fantoma</w:t>
            </w:r>
            <w:proofErr w:type="spellEnd"/>
            <w:r w:rsidRPr="00357880">
              <w:rPr>
                <w:rFonts w:eastAsia="Times New Roman" w:cs="Times New Roman"/>
                <w:sz w:val="22"/>
              </w:rPr>
              <w:t xml:space="preserve"> --&gt; </w:t>
            </w:r>
            <w:r w:rsidR="00EF6F8F">
              <w:rPr>
                <w:rFonts w:eastAsia="Times New Roman" w:cs="Times New Roman"/>
                <w:sz w:val="22"/>
              </w:rPr>
              <w:t>„</w:t>
            </w:r>
            <w:r w:rsidRPr="00357880">
              <w:rPr>
                <w:rFonts w:eastAsia="Times New Roman" w:cs="Times New Roman"/>
                <w:sz w:val="22"/>
              </w:rPr>
              <w:t>Gespenster-Hoffmann</w:t>
            </w:r>
            <w:r w:rsidR="00EF6F8F">
              <w:rPr>
                <w:rFonts w:eastAsia="Times New Roman" w:cs="Times New Roman"/>
                <w:sz w:val="22"/>
              </w:rPr>
              <w:t>“</w:t>
            </w:r>
          </w:p>
        </w:tc>
      </w:tr>
      <w:tr w:rsidR="00CD4840" w:rsidRPr="00357880" w14:paraId="517911B1" w14:textId="77777777" w:rsidTr="001B528A">
        <w:tblPrEx>
          <w:tblCellMar>
            <w:top w:w="48" w:type="dxa"/>
            <w:right w:w="0" w:type="dxa"/>
          </w:tblCellMar>
        </w:tblPrEx>
        <w:trPr>
          <w:trHeight w:val="581"/>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2680D44" w14:textId="77777777" w:rsidR="004B5DFB" w:rsidRPr="00357880" w:rsidRDefault="004B5DFB" w:rsidP="00CD4840">
            <w:pPr>
              <w:ind w:left="36"/>
            </w:pPr>
            <w:proofErr w:type="spellStart"/>
            <w:r w:rsidRPr="00357880">
              <w:rPr>
                <w:rFonts w:eastAsia="Times New Roman" w:cs="Times New Roman"/>
                <w:sz w:val="22"/>
              </w:rPr>
              <w:t>Fidemus</w:t>
            </w:r>
            <w:proofErr w:type="spellEnd"/>
            <w:r w:rsidRPr="00357880">
              <w:rPr>
                <w:rFonts w:eastAsia="Times New Roman" w:cs="Times New Roman"/>
                <w:sz w:val="22"/>
              </w:rPr>
              <w:t xml:space="preserve"> Grund </w:t>
            </w:r>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CD1CEB4" w14:textId="77777777" w:rsidR="004B5DFB" w:rsidRPr="00357880" w:rsidRDefault="004B5DFB" w:rsidP="00CD4840">
            <w:pPr>
              <w:ind w:left="1"/>
            </w:pPr>
            <w:r w:rsidRPr="00357880">
              <w:rPr>
                <w:rFonts w:eastAsia="Times New Roman" w:cs="Times New Roman"/>
                <w:sz w:val="22"/>
              </w:rPr>
              <w:t>Sigmund Freud</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7F3C9E7"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E9555CA"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2093366" w14:textId="77777777" w:rsidR="004B5DFB" w:rsidRPr="00357880" w:rsidRDefault="004B5DFB" w:rsidP="00CD4840">
            <w:r w:rsidRPr="00357880">
              <w:rPr>
                <w:rFonts w:eastAsia="Times New Roman" w:cs="Times New Roman"/>
                <w:sz w:val="22"/>
              </w:rPr>
              <w:t>LdTB 343</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605A432" w14:textId="77777777" w:rsidR="004B5DFB" w:rsidRPr="00357880" w:rsidRDefault="004B5DFB" w:rsidP="00CD4840">
            <w:r w:rsidRPr="00357880">
              <w:rPr>
                <w:rFonts w:eastAsia="Times New Roman" w:cs="Times New Roman"/>
                <w:sz w:val="22"/>
              </w:rPr>
              <w:t>beschäftigt sich mit Alptraumanalyse</w:t>
            </w:r>
          </w:p>
        </w:tc>
      </w:tr>
      <w:tr w:rsidR="00CD4840" w:rsidRPr="00357880" w14:paraId="7528FCFC" w14:textId="77777777" w:rsidTr="001B528A">
        <w:tblPrEx>
          <w:tblCellMar>
            <w:top w:w="48" w:type="dxa"/>
            <w:right w:w="0"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CA89323" w14:textId="77777777" w:rsidR="004B5DFB" w:rsidRPr="00357880" w:rsidRDefault="004B5DFB" w:rsidP="00CD4840">
            <w:pPr>
              <w:ind w:left="36"/>
            </w:pPr>
            <w:proofErr w:type="spellStart"/>
            <w:r w:rsidRPr="00357880">
              <w:rPr>
                <w:rFonts w:eastAsia="Times New Roman" w:cs="Times New Roman"/>
                <w:sz w:val="22"/>
              </w:rPr>
              <w:t>Flar</w:t>
            </w:r>
            <w:proofErr w:type="spellEnd"/>
            <w:r w:rsidRPr="00357880">
              <w:rPr>
                <w:rFonts w:eastAsia="Times New Roman" w:cs="Times New Roman"/>
                <w:sz w:val="22"/>
              </w:rPr>
              <w:t xml:space="preserve"> </w:t>
            </w:r>
            <w:proofErr w:type="spellStart"/>
            <w:r w:rsidRPr="00357880">
              <w:rPr>
                <w:rFonts w:eastAsia="Times New Roman" w:cs="Times New Roman"/>
                <w:sz w:val="22"/>
              </w:rPr>
              <w:t>Froc</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A216567" w14:textId="77777777" w:rsidR="004B5DFB" w:rsidRPr="00357880" w:rsidRDefault="004B5DFB" w:rsidP="00CD4840">
            <w:pPr>
              <w:ind w:left="1"/>
            </w:pPr>
            <w:r w:rsidRPr="00357880">
              <w:rPr>
                <w:rFonts w:eastAsia="Times New Roman" w:cs="Times New Roman"/>
                <w:sz w:val="22"/>
              </w:rPr>
              <w:t>Carl Orff</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E3C0964"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0412D86" w14:textId="77777777" w:rsidR="004B5DFB" w:rsidRPr="00357880" w:rsidRDefault="004B5DFB" w:rsidP="00CD4840">
            <w:r w:rsidRPr="00357880">
              <w:rPr>
                <w:rFonts w:eastAsia="Times New Roman" w:cs="Times New Roman"/>
                <w:sz w:val="22"/>
              </w:rPr>
              <w:t>Carmina Burana</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F7C529D" w14:textId="77777777" w:rsidR="004B5DFB" w:rsidRPr="00357880" w:rsidRDefault="004B5DFB" w:rsidP="00CD4840">
            <w:pPr>
              <w:ind w:left="1"/>
            </w:pPr>
            <w:r w:rsidRPr="00357880">
              <w:rPr>
                <w:rFonts w:eastAsia="Times New Roman" w:cs="Times New Roman"/>
                <w:sz w:val="22"/>
              </w:rPr>
              <w:t>LdTB 273</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F79F7ED" w14:textId="77777777" w:rsidR="004B5DFB" w:rsidRPr="00357880" w:rsidRDefault="004B5DFB" w:rsidP="00CD4840"/>
        </w:tc>
      </w:tr>
      <w:tr w:rsidR="00CD4840" w:rsidRPr="00357880" w14:paraId="779097C1" w14:textId="77777777" w:rsidTr="001B528A">
        <w:tblPrEx>
          <w:tblCellMar>
            <w:top w:w="48" w:type="dxa"/>
            <w:right w:w="0" w:type="dxa"/>
          </w:tblCellMar>
        </w:tblPrEx>
        <w:trPr>
          <w:trHeight w:val="581"/>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07E5119" w14:textId="77777777" w:rsidR="004B5DFB" w:rsidRPr="00357880" w:rsidRDefault="004B5DFB" w:rsidP="00CD4840">
            <w:pPr>
              <w:ind w:left="36"/>
            </w:pPr>
            <w:proofErr w:type="spellStart"/>
            <w:r w:rsidRPr="00357880">
              <w:rPr>
                <w:rFonts w:eastAsia="Times New Roman" w:cs="Times New Roman"/>
                <w:sz w:val="22"/>
              </w:rPr>
              <w:t>Gipnatio</w:t>
            </w:r>
            <w:proofErr w:type="spellEnd"/>
            <w:r w:rsidRPr="00357880">
              <w:rPr>
                <w:rFonts w:eastAsia="Times New Roman" w:cs="Times New Roman"/>
                <w:sz w:val="22"/>
              </w:rPr>
              <w:t xml:space="preserve"> </w:t>
            </w:r>
            <w:proofErr w:type="spellStart"/>
            <w:r w:rsidRPr="00357880">
              <w:rPr>
                <w:rFonts w:eastAsia="Times New Roman" w:cs="Times New Roman"/>
                <w:sz w:val="22"/>
              </w:rPr>
              <w:t>Sacrem</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8FA082B" w14:textId="77777777" w:rsidR="004B5DFB" w:rsidRPr="00357880" w:rsidRDefault="004B5DFB" w:rsidP="00CD4840">
            <w:pPr>
              <w:ind w:left="1"/>
            </w:pPr>
            <w:r w:rsidRPr="00357880">
              <w:rPr>
                <w:rFonts w:eastAsia="Times New Roman" w:cs="Times New Roman"/>
                <w:sz w:val="22"/>
              </w:rPr>
              <w:t>Pietro Mascagni</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3B183C87" w14:textId="77777777" w:rsidR="004B5DFB" w:rsidRPr="00357880" w:rsidRDefault="004B5DFB" w:rsidP="00CD4840">
            <w:r w:rsidRPr="00357880">
              <w:rPr>
                <w:rFonts w:eastAsia="Times New Roman" w:cs="Times New Roman"/>
                <w:sz w:val="22"/>
              </w:rPr>
              <w:t>Intermezzo</w:t>
            </w: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BD6D7E4" w14:textId="77777777" w:rsidR="004B5DFB" w:rsidRPr="00357880" w:rsidRDefault="004B5DFB" w:rsidP="00CD4840">
            <w:r w:rsidRPr="00357880">
              <w:rPr>
                <w:rFonts w:eastAsia="Times New Roman" w:cs="Times New Roman"/>
                <w:sz w:val="22"/>
              </w:rPr>
              <w:t>Intermezzo aus Cavalleria rusticana</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C251F4A" w14:textId="77777777" w:rsidR="004B5DFB" w:rsidRPr="00357880" w:rsidRDefault="004B5DFB" w:rsidP="00CD4840">
            <w:r w:rsidRPr="00357880">
              <w:rPr>
                <w:rFonts w:eastAsia="Times New Roman" w:cs="Times New Roman"/>
                <w:sz w:val="22"/>
              </w:rPr>
              <w:t>LdTB 284</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72E5570" w14:textId="77777777" w:rsidR="004B5DFB" w:rsidRPr="00357880" w:rsidRDefault="004B5DFB" w:rsidP="00CD4840"/>
        </w:tc>
      </w:tr>
      <w:tr w:rsidR="00CD4840" w:rsidRPr="00357880" w14:paraId="4A5240F2" w14:textId="77777777" w:rsidTr="001B528A">
        <w:tblPrEx>
          <w:tblCellMar>
            <w:top w:w="48" w:type="dxa"/>
            <w:right w:w="0"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11AC0CD" w14:textId="77777777" w:rsidR="004B5DFB" w:rsidRPr="00357880" w:rsidRDefault="004B5DFB" w:rsidP="00CD4840">
            <w:pPr>
              <w:ind w:left="36"/>
            </w:pPr>
            <w:proofErr w:type="spellStart"/>
            <w:r w:rsidRPr="00357880">
              <w:rPr>
                <w:rFonts w:eastAsia="Times New Roman" w:cs="Times New Roman"/>
                <w:sz w:val="22"/>
              </w:rPr>
              <w:t>Göfel</w:t>
            </w:r>
            <w:proofErr w:type="spellEnd"/>
            <w:r w:rsidRPr="00357880">
              <w:rPr>
                <w:rFonts w:eastAsia="Times New Roman" w:cs="Times New Roman"/>
                <w:sz w:val="22"/>
              </w:rPr>
              <w:t xml:space="preserve"> </w:t>
            </w:r>
            <w:proofErr w:type="spellStart"/>
            <w:r w:rsidRPr="00357880">
              <w:rPr>
                <w:rFonts w:eastAsia="Times New Roman" w:cs="Times New Roman"/>
                <w:sz w:val="22"/>
              </w:rPr>
              <w:t>Ramsella</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A632B59" w14:textId="77777777" w:rsidR="004B5DFB" w:rsidRPr="00357880" w:rsidRDefault="004B5DFB" w:rsidP="00CD4840">
            <w:pPr>
              <w:ind w:left="1"/>
            </w:pPr>
            <w:r w:rsidRPr="00357880">
              <w:rPr>
                <w:rFonts w:eastAsia="Times New Roman" w:cs="Times New Roman"/>
                <w:sz w:val="22"/>
              </w:rPr>
              <w:t>Selma Lagerlöf</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982DBFC"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C3E3215"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91419CF" w14:textId="77777777" w:rsidR="004B5DFB" w:rsidRPr="00357880" w:rsidRDefault="004B5DFB" w:rsidP="00CD4840">
            <w:pPr>
              <w:ind w:left="1"/>
            </w:pPr>
            <w:r w:rsidRPr="00357880">
              <w:rPr>
                <w:rFonts w:eastAsia="Times New Roman" w:cs="Times New Roman"/>
                <w:sz w:val="22"/>
              </w:rPr>
              <w:t>SdTB 235</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32EED4B" w14:textId="77777777" w:rsidR="004B5DFB" w:rsidRPr="00357880" w:rsidRDefault="004B5DFB" w:rsidP="00CD4840"/>
        </w:tc>
      </w:tr>
      <w:tr w:rsidR="00CD4840" w:rsidRPr="00357880" w14:paraId="2CFA6A2B" w14:textId="77777777" w:rsidTr="001B528A">
        <w:tblPrEx>
          <w:tblCellMar>
            <w:top w:w="48" w:type="dxa"/>
            <w:right w:w="0" w:type="dxa"/>
          </w:tblCellMar>
        </w:tblPrEx>
        <w:trPr>
          <w:trHeight w:val="581"/>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0925091" w14:textId="77777777" w:rsidR="004B5DFB" w:rsidRPr="00357880" w:rsidRDefault="004B5DFB" w:rsidP="00CD4840">
            <w:pPr>
              <w:ind w:left="36"/>
            </w:pPr>
            <w:r w:rsidRPr="00357880">
              <w:rPr>
                <w:rFonts w:eastAsia="Times New Roman" w:cs="Times New Roman"/>
                <w:sz w:val="22"/>
              </w:rPr>
              <w:t>Gofid Letterkerl</w:t>
            </w:r>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8299D8D" w14:textId="77777777" w:rsidR="004B5DFB" w:rsidRPr="00357880" w:rsidRDefault="004B5DFB" w:rsidP="00CD4840">
            <w:r w:rsidRPr="00357880">
              <w:rPr>
                <w:rFonts w:eastAsia="Times New Roman" w:cs="Times New Roman"/>
                <w:sz w:val="22"/>
              </w:rPr>
              <w:t>Gottfried Keller</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F8DD9A8" w14:textId="77777777" w:rsidR="004B5DFB" w:rsidRPr="00357880" w:rsidRDefault="004B5DFB" w:rsidP="00CD4840">
            <w:pPr>
              <w:ind w:left="1"/>
            </w:pPr>
            <w:proofErr w:type="spellStart"/>
            <w:r w:rsidRPr="00357880">
              <w:rPr>
                <w:rFonts w:eastAsia="Times New Roman" w:cs="Times New Roman"/>
                <w:sz w:val="22"/>
              </w:rPr>
              <w:t>Zanilla</w:t>
            </w:r>
            <w:proofErr w:type="spellEnd"/>
            <w:r w:rsidRPr="00357880">
              <w:rPr>
                <w:rFonts w:eastAsia="Times New Roman" w:cs="Times New Roman"/>
                <w:sz w:val="22"/>
              </w:rPr>
              <w:t xml:space="preserve"> und der </w:t>
            </w:r>
            <w:proofErr w:type="spellStart"/>
            <w:r w:rsidRPr="00357880">
              <w:rPr>
                <w:rFonts w:eastAsia="Times New Roman" w:cs="Times New Roman"/>
                <w:sz w:val="22"/>
              </w:rPr>
              <w:t>Murch</w:t>
            </w:r>
            <w:proofErr w:type="spellEnd"/>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D976F52" w14:textId="77232031" w:rsidR="004B5DFB" w:rsidRPr="00357880" w:rsidRDefault="004B5DFB" w:rsidP="00775E13">
            <w:pPr>
              <w:spacing w:after="14"/>
            </w:pPr>
            <w:r w:rsidRPr="00357880">
              <w:rPr>
                <w:rFonts w:eastAsia="Times New Roman" w:cs="Times New Roman"/>
                <w:sz w:val="22"/>
              </w:rPr>
              <w:t>Romeo und Julia auf dem Dorfe</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5967D25" w14:textId="77777777" w:rsidR="004B5DFB" w:rsidRPr="00357880" w:rsidRDefault="004B5DFB" w:rsidP="00CD4840">
            <w:pPr>
              <w:ind w:left="2"/>
            </w:pPr>
            <w:r w:rsidRPr="00357880">
              <w:rPr>
                <w:rFonts w:eastAsia="Times New Roman" w:cs="Times New Roman"/>
                <w:sz w:val="22"/>
              </w:rPr>
              <w:t>SdTB 38, 211</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F9F4A83" w14:textId="5494F42B" w:rsidR="004B5DFB" w:rsidRPr="00357880" w:rsidRDefault="00EF6F8F" w:rsidP="00775E13">
            <w:pPr>
              <w:spacing w:after="14"/>
            </w:pPr>
            <w:r>
              <w:rPr>
                <w:rFonts w:eastAsia="Times New Roman" w:cs="Times New Roman"/>
                <w:sz w:val="22"/>
              </w:rPr>
              <w:t>„</w:t>
            </w:r>
            <w:r w:rsidR="004B5DFB" w:rsidRPr="00357880">
              <w:rPr>
                <w:rFonts w:eastAsia="Times New Roman" w:cs="Times New Roman"/>
                <w:sz w:val="22"/>
              </w:rPr>
              <w:t>Letterkerl</w:t>
            </w:r>
            <w:r>
              <w:rPr>
                <w:rFonts w:eastAsia="Times New Roman" w:cs="Times New Roman"/>
                <w:sz w:val="22"/>
              </w:rPr>
              <w:t>“</w:t>
            </w:r>
            <w:r w:rsidR="004B5DFB" w:rsidRPr="00357880">
              <w:rPr>
                <w:rFonts w:eastAsia="Times New Roman" w:cs="Times New Roman"/>
                <w:sz w:val="22"/>
              </w:rPr>
              <w:t xml:space="preserve">: jemand, der mit Lettern, also Buchstaben </w:t>
            </w:r>
          </w:p>
        </w:tc>
      </w:tr>
      <w:tr w:rsidR="00CD4840" w:rsidRPr="00357880" w14:paraId="7AB79E5B" w14:textId="77777777" w:rsidTr="001B528A">
        <w:tblPrEx>
          <w:tblCellMar>
            <w:top w:w="48" w:type="dxa"/>
            <w:right w:w="0"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DC7C0A6" w14:textId="77777777" w:rsidR="004B5DFB" w:rsidRPr="00357880" w:rsidRDefault="004B5DFB" w:rsidP="00CD4840">
            <w:pPr>
              <w:ind w:left="36"/>
            </w:pPr>
            <w:r w:rsidRPr="00357880">
              <w:rPr>
                <w:rFonts w:eastAsia="Times New Roman" w:cs="Times New Roman"/>
                <w:sz w:val="22"/>
              </w:rPr>
              <w:t xml:space="preserve">Gravid </w:t>
            </w:r>
            <w:proofErr w:type="spellStart"/>
            <w:r w:rsidRPr="00357880">
              <w:rPr>
                <w:rFonts w:eastAsia="Times New Roman" w:cs="Times New Roman"/>
                <w:sz w:val="22"/>
              </w:rPr>
              <w:t>Greed</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3366FA8" w14:textId="77777777" w:rsidR="004B5DFB" w:rsidRPr="00357880" w:rsidRDefault="004B5DFB" w:rsidP="00CD4840">
            <w:pPr>
              <w:ind w:left="1"/>
            </w:pPr>
            <w:r w:rsidRPr="00357880">
              <w:rPr>
                <w:rFonts w:eastAsia="Times New Roman" w:cs="Times New Roman"/>
                <w:sz w:val="22"/>
              </w:rPr>
              <w:t>Edvard Grieg</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A664138"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FE0DC3C"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06DA9EF" w14:textId="77777777" w:rsidR="004B5DFB" w:rsidRPr="00357880" w:rsidRDefault="004B5DFB" w:rsidP="00CD4840"/>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A1D223E" w14:textId="77777777" w:rsidR="004B5DFB" w:rsidRPr="00357880" w:rsidRDefault="004B5DFB" w:rsidP="00CD4840"/>
        </w:tc>
      </w:tr>
      <w:tr w:rsidR="00CD4840" w:rsidRPr="00357880" w14:paraId="05D8C364" w14:textId="77777777" w:rsidTr="001B528A">
        <w:tblPrEx>
          <w:tblCellMar>
            <w:top w:w="48" w:type="dxa"/>
            <w:right w:w="0" w:type="dxa"/>
          </w:tblCellMar>
        </w:tblPrEx>
        <w:trPr>
          <w:trHeight w:val="581"/>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142F03B" w14:textId="77777777" w:rsidR="004B5DFB" w:rsidRPr="00357880" w:rsidRDefault="004B5DFB" w:rsidP="00CD4840">
            <w:pPr>
              <w:ind w:left="36"/>
            </w:pPr>
            <w:proofErr w:type="spellStart"/>
            <w:r w:rsidRPr="00357880">
              <w:rPr>
                <w:rFonts w:eastAsia="Times New Roman" w:cs="Times New Roman"/>
                <w:sz w:val="22"/>
              </w:rPr>
              <w:t>Gynasok</w:t>
            </w:r>
            <w:proofErr w:type="spellEnd"/>
            <w:r w:rsidRPr="00357880">
              <w:rPr>
                <w:rFonts w:eastAsia="Times New Roman" w:cs="Times New Roman"/>
                <w:sz w:val="22"/>
              </w:rPr>
              <w:t xml:space="preserve"> </w:t>
            </w:r>
            <w:proofErr w:type="spellStart"/>
            <w:r w:rsidRPr="00357880">
              <w:rPr>
                <w:rFonts w:eastAsia="Times New Roman" w:cs="Times New Roman"/>
                <w:sz w:val="22"/>
              </w:rPr>
              <w:t>Irrwits</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30070C48" w14:textId="77777777" w:rsidR="004B5DFB" w:rsidRPr="00357880" w:rsidRDefault="004B5DFB" w:rsidP="00CD4840">
            <w:pPr>
              <w:ind w:left="1"/>
            </w:pPr>
            <w:r w:rsidRPr="00357880">
              <w:rPr>
                <w:rFonts w:eastAsia="Times New Roman" w:cs="Times New Roman"/>
                <w:sz w:val="22"/>
              </w:rPr>
              <w:t>Igor Strawinsky</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96F01F2" w14:textId="77777777" w:rsidR="004B5DFB" w:rsidRPr="00357880" w:rsidRDefault="004B5DFB" w:rsidP="00CD4840">
            <w:r w:rsidRPr="00357880">
              <w:rPr>
                <w:rFonts w:eastAsia="Times New Roman" w:cs="Times New Roman"/>
                <w:sz w:val="22"/>
              </w:rPr>
              <w:t>Höllentanz</w:t>
            </w: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2AA67F2" w14:textId="77777777" w:rsidR="004B5DFB" w:rsidRPr="00357880" w:rsidRDefault="004B5DFB" w:rsidP="00CD4840">
            <w:pPr>
              <w:spacing w:after="14"/>
            </w:pPr>
            <w:r w:rsidRPr="00357880">
              <w:rPr>
                <w:rFonts w:eastAsia="Times New Roman" w:cs="Times New Roman"/>
                <w:sz w:val="22"/>
              </w:rPr>
              <w:t xml:space="preserve">Infernalischer Tanz aus der </w:t>
            </w:r>
          </w:p>
          <w:p w14:paraId="6E62903E" w14:textId="77777777" w:rsidR="004B5DFB" w:rsidRPr="00357880" w:rsidRDefault="004B5DFB" w:rsidP="00CD4840">
            <w:r w:rsidRPr="00357880">
              <w:rPr>
                <w:rFonts w:eastAsia="Times New Roman" w:cs="Times New Roman"/>
                <w:sz w:val="22"/>
              </w:rPr>
              <w:t>Feuervogel-Suite</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64498DA" w14:textId="77777777" w:rsidR="004B5DFB" w:rsidRPr="00357880" w:rsidRDefault="004B5DFB" w:rsidP="00CD4840">
            <w:r w:rsidRPr="00357880">
              <w:rPr>
                <w:rFonts w:eastAsia="Times New Roman" w:cs="Times New Roman"/>
                <w:sz w:val="22"/>
              </w:rPr>
              <w:t>LdTB 242</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0A8C6A1" w14:textId="77777777" w:rsidR="004B5DFB" w:rsidRPr="00357880" w:rsidRDefault="004B5DFB" w:rsidP="00CD4840">
            <w:r w:rsidRPr="00357880">
              <w:rPr>
                <w:rFonts w:eastAsia="Times New Roman" w:cs="Times New Roman"/>
                <w:sz w:val="22"/>
              </w:rPr>
              <w:t>Irrwitz</w:t>
            </w:r>
          </w:p>
        </w:tc>
      </w:tr>
      <w:tr w:rsidR="00CD4840" w:rsidRPr="00357880" w14:paraId="31CCD8DC" w14:textId="77777777" w:rsidTr="001B528A">
        <w:tblPrEx>
          <w:tblCellMar>
            <w:top w:w="48" w:type="dxa"/>
            <w:right w:w="0" w:type="dxa"/>
          </w:tblCellMar>
        </w:tblPrEx>
        <w:trPr>
          <w:trHeight w:val="581"/>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7CC8FF1" w14:textId="77777777" w:rsidR="004B5DFB" w:rsidRPr="00357880" w:rsidRDefault="004B5DFB" w:rsidP="00CD4840">
            <w:pPr>
              <w:ind w:left="36"/>
            </w:pPr>
            <w:r w:rsidRPr="00357880">
              <w:rPr>
                <w:rFonts w:eastAsia="Times New Roman" w:cs="Times New Roman"/>
                <w:sz w:val="22"/>
              </w:rPr>
              <w:t xml:space="preserve">Heidler von </w:t>
            </w:r>
            <w:proofErr w:type="spellStart"/>
            <w:r w:rsidRPr="00357880">
              <w:rPr>
                <w:rFonts w:eastAsia="Times New Roman" w:cs="Times New Roman"/>
                <w:sz w:val="22"/>
              </w:rPr>
              <w:t>Clirrfisch</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DBB0EBB" w14:textId="77777777" w:rsidR="004B5DFB" w:rsidRPr="00357880" w:rsidRDefault="004B5DFB" w:rsidP="00CD4840">
            <w:r w:rsidRPr="00357880">
              <w:rPr>
                <w:rFonts w:eastAsia="Times New Roman" w:cs="Times New Roman"/>
                <w:sz w:val="22"/>
              </w:rPr>
              <w:t>Friedrich Schiller</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C30F146"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CA5065C"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1F1E20B" w14:textId="77777777" w:rsidR="004B5DFB" w:rsidRPr="00357880" w:rsidRDefault="004B5DFB" w:rsidP="00CD4840">
            <w:r w:rsidRPr="00357880">
              <w:rPr>
                <w:rFonts w:eastAsia="Times New Roman" w:cs="Times New Roman"/>
                <w:sz w:val="22"/>
              </w:rPr>
              <w:t>LdTB 152</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779AC1F" w14:textId="17A2D1E8" w:rsidR="004B5DFB" w:rsidRPr="00357880" w:rsidRDefault="004B5DFB" w:rsidP="00CD4840">
            <w:r w:rsidRPr="00357880">
              <w:rPr>
                <w:rFonts w:eastAsia="Times New Roman" w:cs="Times New Roman"/>
                <w:sz w:val="22"/>
              </w:rPr>
              <w:t xml:space="preserve">berühmter Briefwechsel mit Ohjann Golgo van </w:t>
            </w:r>
            <w:r w:rsidR="00775E13" w:rsidRPr="00357880">
              <w:rPr>
                <w:rFonts w:eastAsia="Times New Roman" w:cs="Times New Roman"/>
                <w:sz w:val="22"/>
              </w:rPr>
              <w:t>Fontheweg</w:t>
            </w:r>
          </w:p>
        </w:tc>
      </w:tr>
      <w:tr w:rsidR="00CD4840" w:rsidRPr="00357880" w14:paraId="69421AAE" w14:textId="77777777" w:rsidTr="001B528A">
        <w:tblPrEx>
          <w:tblCellMar>
            <w:top w:w="48" w:type="dxa"/>
            <w:right w:w="0" w:type="dxa"/>
          </w:tblCellMar>
        </w:tblPrEx>
        <w:trPr>
          <w:trHeight w:val="581"/>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AA84139" w14:textId="77777777" w:rsidR="004B5DFB" w:rsidRPr="00357880" w:rsidRDefault="004B5DFB" w:rsidP="00CD4840">
            <w:pPr>
              <w:ind w:left="36"/>
            </w:pPr>
            <w:proofErr w:type="spellStart"/>
            <w:r w:rsidRPr="00357880">
              <w:rPr>
                <w:rFonts w:eastAsia="Times New Roman" w:cs="Times New Roman"/>
                <w:sz w:val="22"/>
              </w:rPr>
              <w:lastRenderedPageBreak/>
              <w:t>Heljaph</w:t>
            </w:r>
            <w:proofErr w:type="spellEnd"/>
            <w:r w:rsidRPr="00357880">
              <w:rPr>
                <w:rFonts w:eastAsia="Times New Roman" w:cs="Times New Roman"/>
                <w:sz w:val="22"/>
              </w:rPr>
              <w:t xml:space="preserve"> </w:t>
            </w:r>
            <w:proofErr w:type="spellStart"/>
            <w:r w:rsidRPr="00357880">
              <w:rPr>
                <w:rFonts w:eastAsia="Times New Roman" w:cs="Times New Roman"/>
                <w:sz w:val="22"/>
              </w:rPr>
              <w:t>Belcanon</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3DADE41" w14:textId="77777777" w:rsidR="004B5DFB" w:rsidRPr="00357880" w:rsidRDefault="004B5DFB" w:rsidP="00CD4840">
            <w:pPr>
              <w:ind w:left="1"/>
            </w:pPr>
            <w:r w:rsidRPr="00357880">
              <w:rPr>
                <w:rFonts w:eastAsia="Times New Roman" w:cs="Times New Roman"/>
                <w:sz w:val="22"/>
              </w:rPr>
              <w:t xml:space="preserve">Johann </w:t>
            </w:r>
            <w:proofErr w:type="spellStart"/>
            <w:r w:rsidRPr="00357880">
              <w:rPr>
                <w:rFonts w:eastAsia="Times New Roman" w:cs="Times New Roman"/>
                <w:sz w:val="22"/>
              </w:rPr>
              <w:t>Pachebel</w:t>
            </w:r>
            <w:proofErr w:type="spellEnd"/>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3E8D4672"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CD44D4B"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7A613D6" w14:textId="77777777" w:rsidR="004B5DFB" w:rsidRPr="00357880" w:rsidRDefault="004B5DFB" w:rsidP="00CD4840"/>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953A734" w14:textId="108C6AD4" w:rsidR="004B5DFB" w:rsidRPr="00357880" w:rsidRDefault="004B5DFB" w:rsidP="00CD4840">
            <w:r w:rsidRPr="00357880">
              <w:rPr>
                <w:rFonts w:eastAsia="Times New Roman" w:cs="Times New Roman"/>
                <w:sz w:val="22"/>
              </w:rPr>
              <w:t xml:space="preserve">Sein bekanntestes Werk ist der Canon in D , </w:t>
            </w:r>
            <w:r w:rsidR="00EF6F8F">
              <w:rPr>
                <w:rFonts w:eastAsia="Times New Roman" w:cs="Times New Roman"/>
                <w:sz w:val="22"/>
              </w:rPr>
              <w:t>„</w:t>
            </w:r>
            <w:proofErr w:type="spellStart"/>
            <w:r w:rsidRPr="00357880">
              <w:rPr>
                <w:rFonts w:eastAsia="Times New Roman" w:cs="Times New Roman"/>
                <w:sz w:val="22"/>
              </w:rPr>
              <w:t>bel</w:t>
            </w:r>
            <w:proofErr w:type="spellEnd"/>
            <w:r w:rsidR="00EF6F8F">
              <w:rPr>
                <w:rFonts w:eastAsia="Times New Roman" w:cs="Times New Roman"/>
                <w:sz w:val="22"/>
              </w:rPr>
              <w:t>“</w:t>
            </w:r>
            <w:r w:rsidRPr="00357880">
              <w:rPr>
                <w:rFonts w:eastAsia="Times New Roman" w:cs="Times New Roman"/>
                <w:sz w:val="22"/>
              </w:rPr>
              <w:t xml:space="preserve">=schön </w:t>
            </w:r>
          </w:p>
        </w:tc>
      </w:tr>
      <w:tr w:rsidR="00CD4840" w:rsidRPr="00357880" w14:paraId="2C212F44" w14:textId="77777777" w:rsidTr="001B528A">
        <w:tblPrEx>
          <w:tblCellMar>
            <w:top w:w="48" w:type="dxa"/>
            <w:right w:w="0"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806662C" w14:textId="77777777" w:rsidR="004B5DFB" w:rsidRPr="00357880" w:rsidRDefault="004B5DFB" w:rsidP="00CD4840">
            <w:pPr>
              <w:ind w:left="36"/>
            </w:pPr>
            <w:proofErr w:type="spellStart"/>
            <w:r w:rsidRPr="00357880">
              <w:rPr>
                <w:rFonts w:eastAsia="Times New Roman" w:cs="Times New Roman"/>
                <w:sz w:val="22"/>
              </w:rPr>
              <w:t>Helmub</w:t>
            </w:r>
            <w:proofErr w:type="spellEnd"/>
            <w:r w:rsidRPr="00357880">
              <w:rPr>
                <w:rFonts w:eastAsia="Times New Roman" w:cs="Times New Roman"/>
                <w:sz w:val="22"/>
              </w:rPr>
              <w:t xml:space="preserve"> </w:t>
            </w:r>
            <w:proofErr w:type="spellStart"/>
            <w:r w:rsidRPr="00357880">
              <w:rPr>
                <w:rFonts w:eastAsia="Times New Roman" w:cs="Times New Roman"/>
                <w:sz w:val="22"/>
              </w:rPr>
              <w:t>Wischl</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88A5B1C" w14:textId="77777777" w:rsidR="004B5DFB" w:rsidRPr="00357880" w:rsidRDefault="004B5DFB" w:rsidP="00CD4840">
            <w:pPr>
              <w:ind w:left="1"/>
            </w:pPr>
            <w:r w:rsidRPr="00357880">
              <w:rPr>
                <w:rFonts w:eastAsia="Times New Roman" w:cs="Times New Roman"/>
                <w:sz w:val="22"/>
              </w:rPr>
              <w:t>Wilhelm Busch</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ED612B2" w14:textId="77777777" w:rsidR="004B5DFB" w:rsidRPr="00357880" w:rsidRDefault="004B5DFB" w:rsidP="00CD4840">
            <w:proofErr w:type="spellStart"/>
            <w:r w:rsidRPr="00357880">
              <w:rPr>
                <w:rFonts w:eastAsia="Times New Roman" w:cs="Times New Roman"/>
                <w:sz w:val="22"/>
              </w:rPr>
              <w:t>Zimom</w:t>
            </w:r>
            <w:proofErr w:type="spellEnd"/>
            <w:r w:rsidRPr="00357880">
              <w:rPr>
                <w:rFonts w:eastAsia="Times New Roman" w:cs="Times New Roman"/>
                <w:sz w:val="22"/>
              </w:rPr>
              <w:t xml:space="preserve"> und Trax</w:t>
            </w: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598021E" w14:textId="77777777" w:rsidR="004B5DFB" w:rsidRPr="00357880" w:rsidRDefault="004B5DFB" w:rsidP="00CD4840">
            <w:r w:rsidRPr="00357880">
              <w:rPr>
                <w:rFonts w:eastAsia="Times New Roman" w:cs="Times New Roman"/>
                <w:sz w:val="22"/>
              </w:rPr>
              <w:t>Max und Moritz</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3960F5D" w14:textId="77777777" w:rsidR="004B5DFB" w:rsidRPr="00357880" w:rsidRDefault="004B5DFB" w:rsidP="00CD4840">
            <w:pPr>
              <w:ind w:left="1"/>
            </w:pPr>
            <w:r w:rsidRPr="00357880">
              <w:rPr>
                <w:rFonts w:eastAsia="Times New Roman" w:cs="Times New Roman"/>
                <w:sz w:val="22"/>
              </w:rPr>
              <w:t>LdTB 377</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ED85426" w14:textId="74369067" w:rsidR="004B5DFB" w:rsidRPr="00357880" w:rsidRDefault="004B5DFB" w:rsidP="00CD4840">
            <w:proofErr w:type="gramStart"/>
            <w:r w:rsidRPr="00357880">
              <w:rPr>
                <w:rFonts w:eastAsia="Times New Roman" w:cs="Times New Roman"/>
                <w:sz w:val="22"/>
              </w:rPr>
              <w:t>Schrieb</w:t>
            </w:r>
            <w:proofErr w:type="gramEnd"/>
            <w:r w:rsidRPr="00357880">
              <w:rPr>
                <w:rFonts w:eastAsia="Times New Roman" w:cs="Times New Roman"/>
                <w:sz w:val="22"/>
              </w:rPr>
              <w:t xml:space="preserve"> </w:t>
            </w:r>
            <w:r w:rsidR="00EF6F8F">
              <w:rPr>
                <w:rFonts w:eastAsia="Times New Roman" w:cs="Times New Roman"/>
                <w:sz w:val="22"/>
              </w:rPr>
              <w:t>„</w:t>
            </w:r>
            <w:proofErr w:type="spellStart"/>
            <w:r w:rsidRPr="00357880">
              <w:rPr>
                <w:rFonts w:eastAsia="Times New Roman" w:cs="Times New Roman"/>
                <w:sz w:val="22"/>
              </w:rPr>
              <w:t>Zimom</w:t>
            </w:r>
            <w:proofErr w:type="spellEnd"/>
            <w:r w:rsidRPr="00357880">
              <w:rPr>
                <w:rFonts w:eastAsia="Times New Roman" w:cs="Times New Roman"/>
                <w:sz w:val="22"/>
              </w:rPr>
              <w:t xml:space="preserve"> und Trax</w:t>
            </w:r>
            <w:r w:rsidR="00EF6F8F">
              <w:rPr>
                <w:rFonts w:eastAsia="Times New Roman" w:cs="Times New Roman"/>
                <w:sz w:val="22"/>
              </w:rPr>
              <w:t>“</w:t>
            </w:r>
          </w:p>
        </w:tc>
      </w:tr>
      <w:tr w:rsidR="00CD4840" w:rsidRPr="00357880" w14:paraId="27D16E7E" w14:textId="77777777" w:rsidTr="001B528A">
        <w:tblPrEx>
          <w:tblCellMar>
            <w:top w:w="48" w:type="dxa"/>
            <w:right w:w="0"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01F080A" w14:textId="77777777" w:rsidR="004B5DFB" w:rsidRPr="00357880" w:rsidRDefault="004B5DFB" w:rsidP="00CD4840">
            <w:pPr>
              <w:ind w:left="36"/>
            </w:pPr>
            <w:proofErr w:type="spellStart"/>
            <w:r w:rsidRPr="00357880">
              <w:rPr>
                <w:rFonts w:eastAsia="Times New Roman" w:cs="Times New Roman"/>
                <w:sz w:val="22"/>
              </w:rPr>
              <w:t>Hulgo</w:t>
            </w:r>
            <w:proofErr w:type="spellEnd"/>
            <w:r w:rsidRPr="00357880">
              <w:rPr>
                <w:rFonts w:eastAsia="Times New Roman" w:cs="Times New Roman"/>
                <w:sz w:val="22"/>
              </w:rPr>
              <w:t xml:space="preserve"> </w:t>
            </w:r>
            <w:proofErr w:type="spellStart"/>
            <w:r w:rsidRPr="00357880">
              <w:rPr>
                <w:rFonts w:eastAsia="Times New Roman" w:cs="Times New Roman"/>
                <w:sz w:val="22"/>
              </w:rPr>
              <w:t>Bla</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184344A" w14:textId="77777777" w:rsidR="004B5DFB" w:rsidRPr="00357880" w:rsidRDefault="004B5DFB" w:rsidP="00CD4840">
            <w:pPr>
              <w:ind w:left="1"/>
            </w:pPr>
            <w:r w:rsidRPr="00357880">
              <w:rPr>
                <w:rFonts w:eastAsia="Times New Roman" w:cs="Times New Roman"/>
                <w:sz w:val="22"/>
              </w:rPr>
              <w:t>Hugo Ball</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7D6A765"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0E07D20"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F2CE746" w14:textId="77777777" w:rsidR="004B5DFB" w:rsidRPr="00357880" w:rsidRDefault="004B5DFB" w:rsidP="00CD4840">
            <w:pPr>
              <w:ind w:left="1"/>
            </w:pPr>
            <w:r w:rsidRPr="00357880">
              <w:rPr>
                <w:rFonts w:eastAsia="Times New Roman" w:cs="Times New Roman"/>
                <w:sz w:val="22"/>
              </w:rPr>
              <w:t>SdTB 283</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8B1608A" w14:textId="77777777" w:rsidR="004B5DFB" w:rsidRPr="00357880" w:rsidRDefault="004B5DFB" w:rsidP="00CD4840">
            <w:r w:rsidRPr="00357880">
              <w:rPr>
                <w:rFonts w:eastAsia="Times New Roman" w:cs="Times New Roman"/>
                <w:sz w:val="22"/>
              </w:rPr>
              <w:t xml:space="preserve">Vertreter des </w:t>
            </w:r>
            <w:proofErr w:type="spellStart"/>
            <w:r w:rsidRPr="00357880">
              <w:rPr>
                <w:rFonts w:eastAsia="Times New Roman" w:cs="Times New Roman"/>
                <w:sz w:val="22"/>
              </w:rPr>
              <w:t>Gagaismus</w:t>
            </w:r>
            <w:proofErr w:type="spellEnd"/>
          </w:p>
        </w:tc>
      </w:tr>
      <w:tr w:rsidR="00CD4840" w:rsidRPr="00357880" w14:paraId="1D0A3004" w14:textId="77777777" w:rsidTr="001B528A">
        <w:tblPrEx>
          <w:tblCellMar>
            <w:top w:w="48" w:type="dxa"/>
            <w:right w:w="0"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888A1E1" w14:textId="77777777" w:rsidR="004B5DFB" w:rsidRPr="00357880" w:rsidRDefault="004B5DFB" w:rsidP="00CD4840">
            <w:pPr>
              <w:ind w:left="36"/>
            </w:pPr>
            <w:proofErr w:type="spellStart"/>
            <w:r w:rsidRPr="00357880">
              <w:rPr>
                <w:rFonts w:eastAsia="Times New Roman" w:cs="Times New Roman"/>
                <w:sz w:val="22"/>
              </w:rPr>
              <w:t>Igöri</w:t>
            </w:r>
            <w:proofErr w:type="spellEnd"/>
            <w:r w:rsidRPr="00357880">
              <w:rPr>
                <w:rFonts w:eastAsia="Times New Roman" w:cs="Times New Roman"/>
                <w:sz w:val="22"/>
              </w:rPr>
              <w:t xml:space="preserve"> </w:t>
            </w:r>
            <w:proofErr w:type="spellStart"/>
            <w:r w:rsidRPr="00357880">
              <w:rPr>
                <w:rFonts w:eastAsia="Times New Roman" w:cs="Times New Roman"/>
                <w:sz w:val="22"/>
              </w:rPr>
              <w:t>Yglegti</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CB700DE" w14:textId="77777777" w:rsidR="004B5DFB" w:rsidRPr="00357880" w:rsidRDefault="004B5DFB" w:rsidP="00CD4840">
            <w:pPr>
              <w:ind w:left="1"/>
            </w:pPr>
            <w:r w:rsidRPr="00357880">
              <w:rPr>
                <w:rFonts w:eastAsia="Times New Roman" w:cs="Times New Roman"/>
                <w:sz w:val="22"/>
              </w:rPr>
              <w:t>György Ligeti</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3A90D1B"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7689115"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192CF63" w14:textId="77777777" w:rsidR="004B5DFB" w:rsidRPr="00357880" w:rsidRDefault="004B5DFB" w:rsidP="00CD4840">
            <w:pPr>
              <w:ind w:left="1"/>
            </w:pPr>
            <w:r w:rsidRPr="00357880">
              <w:rPr>
                <w:rFonts w:eastAsia="Times New Roman" w:cs="Times New Roman"/>
                <w:sz w:val="22"/>
              </w:rPr>
              <w:t>LdTB 240</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82ACD12" w14:textId="77777777" w:rsidR="004B5DFB" w:rsidRPr="00357880" w:rsidRDefault="004B5DFB" w:rsidP="00CD4840"/>
        </w:tc>
      </w:tr>
      <w:tr w:rsidR="00CD4840" w:rsidRPr="00357880" w14:paraId="6D3E7E65" w14:textId="77777777" w:rsidTr="001B528A">
        <w:tblPrEx>
          <w:tblCellMar>
            <w:top w:w="48" w:type="dxa"/>
            <w:right w:w="0" w:type="dxa"/>
          </w:tblCellMar>
        </w:tblPrEx>
        <w:trPr>
          <w:trHeight w:val="871"/>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AE0CDDD" w14:textId="77777777" w:rsidR="00CD4840" w:rsidRPr="00357880" w:rsidRDefault="00CD4840" w:rsidP="00CD4840">
            <w:pPr>
              <w:ind w:left="36"/>
            </w:pPr>
            <w:r w:rsidRPr="00357880">
              <w:rPr>
                <w:rFonts w:eastAsia="Times New Roman" w:cs="Times New Roman"/>
                <w:sz w:val="22"/>
              </w:rPr>
              <w:t xml:space="preserve">Jonas </w:t>
            </w:r>
            <w:proofErr w:type="spellStart"/>
            <w:r w:rsidRPr="00357880">
              <w:rPr>
                <w:rFonts w:eastAsia="Times New Roman" w:cs="Times New Roman"/>
                <w:sz w:val="22"/>
              </w:rPr>
              <w:t>Nussrath</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D466AE9" w14:textId="77777777" w:rsidR="00CD4840" w:rsidRPr="00357880" w:rsidRDefault="00CD4840" w:rsidP="00CD4840">
            <w:r w:rsidRPr="00357880">
              <w:rPr>
                <w:rFonts w:eastAsia="Times New Roman" w:cs="Times New Roman"/>
                <w:sz w:val="22"/>
              </w:rPr>
              <w:t>Johann Strauß</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1801507" w14:textId="77777777" w:rsidR="00CD4840" w:rsidRPr="00357880" w:rsidRDefault="00CD4840" w:rsidP="00CD4840">
            <w:r w:rsidRPr="00357880">
              <w:rPr>
                <w:rFonts w:eastAsia="Times New Roman" w:cs="Times New Roman"/>
                <w:sz w:val="22"/>
              </w:rPr>
              <w:t>Walzer, der einem schönen blauen Fluss gewidmet ist</w:t>
            </w: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D83F9AB" w14:textId="641C025A" w:rsidR="00CD4840" w:rsidRPr="00357880" w:rsidRDefault="00CD4840" w:rsidP="00CD4840">
            <w:pPr>
              <w:spacing w:after="29"/>
            </w:pPr>
            <w:r w:rsidRPr="00357880">
              <w:rPr>
                <w:rFonts w:eastAsia="Times New Roman" w:cs="Times New Roman"/>
                <w:sz w:val="22"/>
              </w:rPr>
              <w:t>Donauwalzer, "An der schönen blauen Donau"</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C907065" w14:textId="21931A6D" w:rsidR="00CD4840" w:rsidRPr="00357880" w:rsidRDefault="00CD4840" w:rsidP="00CD4840">
            <w:pPr>
              <w:tabs>
                <w:tab w:val="center" w:pos="3297"/>
              </w:tabs>
            </w:pPr>
            <w:r w:rsidRPr="00357880">
              <w:rPr>
                <w:rFonts w:eastAsia="Times New Roman" w:cs="Times New Roman"/>
                <w:sz w:val="22"/>
              </w:rPr>
              <w:t>LdTB 273</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C34B632" w14:textId="77777777" w:rsidR="00CD4840" w:rsidRPr="00357880" w:rsidRDefault="00CD4840" w:rsidP="00CD4840"/>
        </w:tc>
      </w:tr>
      <w:tr w:rsidR="00CD4840" w:rsidRPr="00357880" w14:paraId="27A257B1" w14:textId="77777777" w:rsidTr="001B528A">
        <w:tblPrEx>
          <w:tblCellMar>
            <w:top w:w="48" w:type="dxa"/>
            <w:right w:w="0"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183C78E" w14:textId="77777777" w:rsidR="004B5DFB" w:rsidRPr="00357880" w:rsidRDefault="004B5DFB" w:rsidP="00CD4840">
            <w:pPr>
              <w:ind w:left="36"/>
            </w:pPr>
            <w:r w:rsidRPr="00357880">
              <w:rPr>
                <w:rFonts w:eastAsia="Times New Roman" w:cs="Times New Roman"/>
                <w:sz w:val="22"/>
              </w:rPr>
              <w:t xml:space="preserve">Manu </w:t>
            </w:r>
            <w:proofErr w:type="spellStart"/>
            <w:r w:rsidRPr="00357880">
              <w:rPr>
                <w:rFonts w:eastAsia="Times New Roman" w:cs="Times New Roman"/>
                <w:sz w:val="22"/>
              </w:rPr>
              <w:t>Kantimel</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78B4491" w14:textId="77777777" w:rsidR="004B5DFB" w:rsidRPr="00357880" w:rsidRDefault="004B5DFB" w:rsidP="00CD4840">
            <w:pPr>
              <w:ind w:left="1"/>
            </w:pPr>
            <w:r w:rsidRPr="00357880">
              <w:rPr>
                <w:rFonts w:eastAsia="Times New Roman" w:cs="Times New Roman"/>
                <w:sz w:val="22"/>
              </w:rPr>
              <w:t>Emmanuel Kant</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4D22813" w14:textId="77777777" w:rsidR="004B5DFB" w:rsidRPr="00357880" w:rsidRDefault="004B5DFB" w:rsidP="00CD4840">
            <w:r w:rsidRPr="00357880">
              <w:rPr>
                <w:rFonts w:eastAsia="Times New Roman" w:cs="Times New Roman"/>
                <w:sz w:val="22"/>
              </w:rPr>
              <w:t>zamonischer Imperativ</w:t>
            </w: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D5819A0"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7DBD5DC" w14:textId="77777777" w:rsidR="004B5DFB" w:rsidRPr="00357880" w:rsidRDefault="004B5DFB" w:rsidP="00CD4840">
            <w:pPr>
              <w:ind w:left="1"/>
            </w:pPr>
            <w:r w:rsidRPr="00357880">
              <w:rPr>
                <w:rFonts w:eastAsia="Times New Roman" w:cs="Times New Roman"/>
                <w:sz w:val="22"/>
              </w:rPr>
              <w:t>LdTB 309</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7A81E62" w14:textId="77777777" w:rsidR="004B5DFB" w:rsidRPr="00357880" w:rsidRDefault="004B5DFB" w:rsidP="00CD4840"/>
        </w:tc>
      </w:tr>
      <w:tr w:rsidR="00CD4840" w:rsidRPr="00357880" w14:paraId="19BE100E" w14:textId="77777777" w:rsidTr="001B528A">
        <w:tblPrEx>
          <w:tblCellMar>
            <w:top w:w="48" w:type="dxa"/>
            <w:right w:w="0"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A0ADCB9" w14:textId="77777777" w:rsidR="004B5DFB" w:rsidRPr="00357880" w:rsidRDefault="004B5DFB" w:rsidP="00CD4840">
            <w:pPr>
              <w:ind w:left="36"/>
            </w:pPr>
            <w:proofErr w:type="spellStart"/>
            <w:r w:rsidRPr="00357880">
              <w:rPr>
                <w:rFonts w:eastAsia="Times New Roman" w:cs="Times New Roman"/>
                <w:sz w:val="22"/>
              </w:rPr>
              <w:t>Melodanus</w:t>
            </w:r>
            <w:proofErr w:type="spellEnd"/>
            <w:r w:rsidRPr="00357880">
              <w:rPr>
                <w:rFonts w:eastAsia="Times New Roman" w:cs="Times New Roman"/>
                <w:sz w:val="22"/>
              </w:rPr>
              <w:t xml:space="preserve"> Graf </w:t>
            </w:r>
            <w:proofErr w:type="spellStart"/>
            <w:r w:rsidRPr="00357880">
              <w:rPr>
                <w:rFonts w:eastAsia="Times New Roman" w:cs="Times New Roman"/>
                <w:sz w:val="22"/>
              </w:rPr>
              <w:t>Watzogam</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DC25A42" w14:textId="77777777" w:rsidR="004B5DFB" w:rsidRPr="00357880" w:rsidRDefault="004B5DFB" w:rsidP="00CD4840">
            <w:pPr>
              <w:ind w:left="1"/>
            </w:pPr>
            <w:r w:rsidRPr="00357880">
              <w:rPr>
                <w:rFonts w:eastAsia="Times New Roman" w:cs="Times New Roman"/>
                <w:sz w:val="22"/>
              </w:rPr>
              <w:t xml:space="preserve">Wolfgang Amadeus </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40D6089"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03D10FA"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1C14347" w14:textId="77777777" w:rsidR="004B5DFB" w:rsidRPr="00357880" w:rsidRDefault="004B5DFB" w:rsidP="00CD4840"/>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E3EC952" w14:textId="77777777" w:rsidR="004B5DFB" w:rsidRPr="00357880" w:rsidRDefault="004B5DFB" w:rsidP="00CD4840">
            <w:proofErr w:type="spellStart"/>
            <w:r w:rsidRPr="00357880">
              <w:rPr>
                <w:rFonts w:eastAsia="Times New Roman" w:cs="Times New Roman"/>
                <w:sz w:val="22"/>
              </w:rPr>
              <w:t>Melodanus</w:t>
            </w:r>
            <w:proofErr w:type="spellEnd"/>
            <w:r w:rsidRPr="00357880">
              <w:rPr>
                <w:rFonts w:eastAsia="Times New Roman" w:cs="Times New Roman"/>
                <w:sz w:val="22"/>
              </w:rPr>
              <w:t>: Melodie</w:t>
            </w:r>
          </w:p>
        </w:tc>
      </w:tr>
      <w:tr w:rsidR="00CD4840" w:rsidRPr="00357880" w14:paraId="127DA2D7" w14:textId="77777777" w:rsidTr="001B528A">
        <w:tblPrEx>
          <w:tblCellMar>
            <w:top w:w="48" w:type="dxa"/>
            <w:right w:w="0"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B7AA495" w14:textId="77777777" w:rsidR="004B5DFB" w:rsidRPr="00357880" w:rsidRDefault="004B5DFB" w:rsidP="00CD4840">
            <w:pPr>
              <w:ind w:left="36"/>
            </w:pPr>
            <w:proofErr w:type="spellStart"/>
            <w:r w:rsidRPr="00357880">
              <w:rPr>
                <w:rFonts w:eastAsia="Times New Roman" w:cs="Times New Roman"/>
                <w:sz w:val="22"/>
              </w:rPr>
              <w:t>Nartinan</w:t>
            </w:r>
            <w:proofErr w:type="spellEnd"/>
            <w:r w:rsidRPr="00357880">
              <w:rPr>
                <w:rFonts w:eastAsia="Times New Roman" w:cs="Times New Roman"/>
                <w:sz w:val="22"/>
              </w:rPr>
              <w:t xml:space="preserve"> Schneidhasser</w:t>
            </w:r>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B08A426" w14:textId="77777777" w:rsidR="004B5DFB" w:rsidRPr="00357880" w:rsidRDefault="004B5DFB" w:rsidP="00CD4840">
            <w:pPr>
              <w:ind w:left="1"/>
            </w:pPr>
            <w:r w:rsidRPr="00357880">
              <w:rPr>
                <w:rFonts w:eastAsia="Times New Roman" w:cs="Times New Roman"/>
                <w:sz w:val="22"/>
              </w:rPr>
              <w:t>Hans Christian Andersen</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58E0C3D"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578501C"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3A614BF" w14:textId="77777777" w:rsidR="004B5DFB" w:rsidRPr="00357880" w:rsidRDefault="004B5DFB" w:rsidP="00CD4840">
            <w:pPr>
              <w:ind w:left="1"/>
            </w:pPr>
            <w:r w:rsidRPr="00357880">
              <w:rPr>
                <w:rFonts w:eastAsia="Times New Roman" w:cs="Times New Roman"/>
                <w:sz w:val="22"/>
              </w:rPr>
              <w:t>LdTB 150</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5769D4E" w14:textId="77777777" w:rsidR="004B5DFB" w:rsidRPr="00357880" w:rsidRDefault="004B5DFB" w:rsidP="00CD4840"/>
        </w:tc>
      </w:tr>
      <w:tr w:rsidR="00CD4840" w:rsidRPr="00357880" w14:paraId="3F35FEC4" w14:textId="77777777" w:rsidTr="001B528A">
        <w:tblPrEx>
          <w:tblCellMar>
            <w:top w:w="48" w:type="dxa"/>
            <w:right w:w="0" w:type="dxa"/>
          </w:tblCellMar>
        </w:tblPrEx>
        <w:trPr>
          <w:trHeight w:val="581"/>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8DCBBFD" w14:textId="77777777" w:rsidR="004B5DFB" w:rsidRPr="00357880" w:rsidRDefault="004B5DFB" w:rsidP="00CD4840">
            <w:pPr>
              <w:ind w:left="36"/>
            </w:pPr>
            <w:proofErr w:type="spellStart"/>
            <w:r w:rsidRPr="00357880">
              <w:rPr>
                <w:rFonts w:eastAsia="Times New Roman" w:cs="Times New Roman"/>
                <w:sz w:val="22"/>
              </w:rPr>
              <w:t>Odion</w:t>
            </w:r>
            <w:proofErr w:type="spellEnd"/>
            <w:r w:rsidRPr="00357880">
              <w:rPr>
                <w:rFonts w:eastAsia="Times New Roman" w:cs="Times New Roman"/>
                <w:sz w:val="22"/>
              </w:rPr>
              <w:t xml:space="preserve"> La </w:t>
            </w:r>
            <w:proofErr w:type="spellStart"/>
            <w:r w:rsidRPr="00357880">
              <w:rPr>
                <w:rFonts w:eastAsia="Times New Roman" w:cs="Times New Roman"/>
                <w:sz w:val="22"/>
              </w:rPr>
              <w:t>Vivanti</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724C75B" w14:textId="77777777" w:rsidR="004B5DFB" w:rsidRPr="00357880" w:rsidRDefault="004B5DFB" w:rsidP="00CD4840">
            <w:pPr>
              <w:ind w:left="1"/>
            </w:pPr>
            <w:r w:rsidRPr="00357880">
              <w:rPr>
                <w:rFonts w:eastAsia="Times New Roman" w:cs="Times New Roman"/>
                <w:sz w:val="22"/>
              </w:rPr>
              <w:t>Antonio Vivaldi</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900BE01"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C86254C"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151B4E5" w14:textId="77777777" w:rsidR="004B5DFB" w:rsidRPr="00357880" w:rsidRDefault="004B5DFB" w:rsidP="00CD4840"/>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6957853" w14:textId="77777777" w:rsidR="004B5DFB" w:rsidRPr="00357880" w:rsidRDefault="004B5DFB" w:rsidP="00CD4840">
            <w:r w:rsidRPr="00357880">
              <w:rPr>
                <w:rFonts w:eastAsia="Times New Roman" w:cs="Times New Roman"/>
                <w:sz w:val="22"/>
              </w:rPr>
              <w:t xml:space="preserve">Vivace ist eine Tempoangabe in der Musik, </w:t>
            </w:r>
            <w:proofErr w:type="spellStart"/>
            <w:r w:rsidRPr="00357880">
              <w:rPr>
                <w:rFonts w:eastAsia="Times New Roman" w:cs="Times New Roman"/>
                <w:sz w:val="22"/>
              </w:rPr>
              <w:t>Vivanti</w:t>
            </w:r>
            <w:proofErr w:type="spellEnd"/>
            <w:r w:rsidRPr="00357880">
              <w:rPr>
                <w:rFonts w:eastAsia="Times New Roman" w:cs="Times New Roman"/>
                <w:sz w:val="22"/>
              </w:rPr>
              <w:t xml:space="preserve"> klingt </w:t>
            </w:r>
          </w:p>
        </w:tc>
      </w:tr>
      <w:tr w:rsidR="00CD4840" w:rsidRPr="00357880" w14:paraId="608FFDB0" w14:textId="77777777" w:rsidTr="001B528A">
        <w:tblPrEx>
          <w:tblCellMar>
            <w:top w:w="48" w:type="dxa"/>
            <w:right w:w="0" w:type="dxa"/>
          </w:tblCellMar>
        </w:tblPrEx>
        <w:trPr>
          <w:trHeight w:val="581"/>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auto"/>
            <w:vAlign w:val="center"/>
          </w:tcPr>
          <w:p w14:paraId="69FA3526" w14:textId="677BA237" w:rsidR="003F652F" w:rsidRPr="00357880" w:rsidRDefault="003F652F" w:rsidP="00CD4840">
            <w:pPr>
              <w:ind w:left="36"/>
              <w:rPr>
                <w:rFonts w:eastAsia="Times New Roman" w:cs="Times New Roman"/>
                <w:sz w:val="22"/>
              </w:rPr>
            </w:pPr>
            <w:r w:rsidRPr="00357880">
              <w:rPr>
                <w:rFonts w:eastAsia="Times New Roman" w:cs="Times New Roman"/>
                <w:sz w:val="22"/>
              </w:rPr>
              <w:t>Ohjann Golgo van Fontheweg</w:t>
            </w:r>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auto"/>
            <w:vAlign w:val="center"/>
          </w:tcPr>
          <w:p w14:paraId="3ED5E31F" w14:textId="4D412A41" w:rsidR="003F652F" w:rsidRPr="00357880" w:rsidRDefault="003F652F" w:rsidP="00CD4840">
            <w:pPr>
              <w:ind w:left="1"/>
              <w:rPr>
                <w:rFonts w:eastAsia="Times New Roman" w:cs="Times New Roman"/>
                <w:sz w:val="22"/>
              </w:rPr>
            </w:pPr>
            <w:r w:rsidRPr="00357880">
              <w:rPr>
                <w:rFonts w:eastAsia="Times New Roman" w:cs="Times New Roman"/>
                <w:sz w:val="22"/>
              </w:rPr>
              <w:t>Johann Wolfgang von Goethe</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auto"/>
            <w:vAlign w:val="center"/>
          </w:tcPr>
          <w:p w14:paraId="2E7700D1" w14:textId="383283CA" w:rsidR="003F652F" w:rsidRPr="00357880" w:rsidRDefault="003F652F" w:rsidP="00775E13">
            <w:pPr>
              <w:spacing w:after="14"/>
            </w:pPr>
            <w:proofErr w:type="spellStart"/>
            <w:r w:rsidRPr="00357880">
              <w:rPr>
                <w:rFonts w:eastAsia="Times New Roman" w:cs="Times New Roman"/>
                <w:sz w:val="22"/>
              </w:rPr>
              <w:t>Weisenstein</w:t>
            </w:r>
            <w:proofErr w:type="spellEnd"/>
            <w:r w:rsidRPr="00357880">
              <w:rPr>
                <w:rFonts w:eastAsia="Times New Roman" w:cs="Times New Roman"/>
                <w:sz w:val="22"/>
              </w:rPr>
              <w:t xml:space="preserve">, </w:t>
            </w:r>
            <w:proofErr w:type="spellStart"/>
            <w:r w:rsidRPr="00357880">
              <w:rPr>
                <w:rFonts w:eastAsia="Times New Roman" w:cs="Times New Roman"/>
                <w:sz w:val="22"/>
              </w:rPr>
              <w:t>Nurnenwald</w:t>
            </w:r>
            <w:proofErr w:type="spellEnd"/>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auto"/>
            <w:vAlign w:val="center"/>
          </w:tcPr>
          <w:p w14:paraId="266722A0" w14:textId="69082AAD" w:rsidR="003F652F" w:rsidRPr="00357880" w:rsidRDefault="003F652F" w:rsidP="00CD4840">
            <w:proofErr w:type="spellStart"/>
            <w:r w:rsidRPr="00357880">
              <w:t>Faus</w:t>
            </w:r>
            <w:proofErr w:type="spellEnd"/>
            <w:r w:rsidRPr="00357880">
              <w:t xml:space="preserve"> I, Wandrers Nachtlied</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auto"/>
            <w:vAlign w:val="center"/>
          </w:tcPr>
          <w:p w14:paraId="5DA81FA7" w14:textId="55D21D9A" w:rsidR="003F652F" w:rsidRPr="00357880" w:rsidRDefault="003F652F" w:rsidP="00CD4840">
            <w:r w:rsidRPr="00357880">
              <w:rPr>
                <w:rFonts w:eastAsia="Times New Roman" w:cs="Times New Roman"/>
                <w:sz w:val="22"/>
              </w:rPr>
              <w:t>SdTB 210, 299</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auto"/>
            <w:vAlign w:val="center"/>
          </w:tcPr>
          <w:p w14:paraId="15D3271B" w14:textId="77777777" w:rsidR="003F652F" w:rsidRPr="00357880" w:rsidRDefault="003F652F" w:rsidP="00CD4840">
            <w:pPr>
              <w:rPr>
                <w:rFonts w:eastAsia="Times New Roman" w:cs="Times New Roman"/>
                <w:sz w:val="22"/>
              </w:rPr>
            </w:pPr>
          </w:p>
        </w:tc>
      </w:tr>
      <w:tr w:rsidR="00CD4840" w:rsidRPr="00357880" w14:paraId="26E10B01" w14:textId="77777777" w:rsidTr="001B528A">
        <w:tblPrEx>
          <w:tblCellMar>
            <w:top w:w="48" w:type="dxa"/>
            <w:right w:w="0" w:type="dxa"/>
          </w:tblCellMar>
        </w:tblPrEx>
        <w:trPr>
          <w:trHeight w:val="581"/>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20F288B" w14:textId="0ADB53FA" w:rsidR="003F652F" w:rsidRPr="00357880" w:rsidRDefault="003F652F" w:rsidP="00CD4840">
            <w:pPr>
              <w:ind w:left="36"/>
              <w:rPr>
                <w:rFonts w:eastAsia="Times New Roman" w:cs="Times New Roman"/>
                <w:sz w:val="22"/>
              </w:rPr>
            </w:pPr>
            <w:proofErr w:type="spellStart"/>
            <w:r w:rsidRPr="00357880">
              <w:rPr>
                <w:rFonts w:eastAsia="Times New Roman" w:cs="Times New Roman"/>
                <w:sz w:val="22"/>
                <w:lang w:val="en-US"/>
              </w:rPr>
              <w:t>Olyander</w:t>
            </w:r>
            <w:proofErr w:type="spellEnd"/>
            <w:r w:rsidRPr="00357880">
              <w:rPr>
                <w:rFonts w:eastAsia="Times New Roman" w:cs="Times New Roman"/>
                <w:sz w:val="22"/>
                <w:lang w:val="en-US"/>
              </w:rPr>
              <w:t xml:space="preserve"> </w:t>
            </w:r>
            <w:proofErr w:type="spellStart"/>
            <w:r w:rsidRPr="00357880">
              <w:rPr>
                <w:rFonts w:eastAsia="Times New Roman" w:cs="Times New Roman"/>
                <w:sz w:val="22"/>
                <w:lang w:val="en-US"/>
              </w:rPr>
              <w:t>Conthura</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A932B9E" w14:textId="61A268B2" w:rsidR="003F652F" w:rsidRPr="00357880" w:rsidRDefault="003F652F" w:rsidP="00CD4840">
            <w:pPr>
              <w:ind w:left="1"/>
              <w:rPr>
                <w:rFonts w:eastAsia="Times New Roman" w:cs="Times New Roman"/>
                <w:sz w:val="22"/>
              </w:rPr>
            </w:pPr>
            <w:r w:rsidRPr="00357880">
              <w:rPr>
                <w:rFonts w:eastAsia="Times New Roman" w:cs="Times New Roman"/>
                <w:sz w:val="22"/>
                <w:lang w:val="en-US"/>
              </w:rPr>
              <w:t>Arthur Conan Doyle</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AFD4568" w14:textId="5CF0C0A0" w:rsidR="003F652F" w:rsidRPr="00357880" w:rsidRDefault="003F652F" w:rsidP="00CD4840">
            <w:r w:rsidRPr="00357880">
              <w:rPr>
                <w:rFonts w:eastAsia="Times New Roman" w:cs="Times New Roman"/>
                <w:sz w:val="22"/>
              </w:rPr>
              <w:t xml:space="preserve">Herles </w:t>
            </w:r>
            <w:proofErr w:type="spellStart"/>
            <w:r w:rsidRPr="00357880">
              <w:rPr>
                <w:rFonts w:eastAsia="Times New Roman" w:cs="Times New Roman"/>
                <w:sz w:val="22"/>
              </w:rPr>
              <w:t>Olmshock</w:t>
            </w:r>
            <w:proofErr w:type="spellEnd"/>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15C8E08" w14:textId="5C8B6BBD" w:rsidR="003F652F" w:rsidRPr="00357880" w:rsidRDefault="003F652F" w:rsidP="00CD4840">
            <w:r w:rsidRPr="00357880">
              <w:rPr>
                <w:rFonts w:eastAsia="Times New Roman" w:cs="Times New Roman"/>
                <w:sz w:val="22"/>
              </w:rPr>
              <w:t>Sherlock Holmes</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6C1AE49" w14:textId="0D6DF237" w:rsidR="003F652F" w:rsidRPr="00357880" w:rsidRDefault="003F652F" w:rsidP="00CD4840">
            <w:r w:rsidRPr="00357880">
              <w:rPr>
                <w:rFonts w:eastAsia="Times New Roman" w:cs="Times New Roman"/>
                <w:sz w:val="22"/>
              </w:rPr>
              <w:t>LdTB 112</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F47F725" w14:textId="77777777" w:rsidR="003F652F" w:rsidRPr="00357880" w:rsidRDefault="003F652F" w:rsidP="00CD4840">
            <w:pPr>
              <w:rPr>
                <w:rFonts w:eastAsia="Times New Roman" w:cs="Times New Roman"/>
                <w:sz w:val="22"/>
              </w:rPr>
            </w:pPr>
          </w:p>
        </w:tc>
      </w:tr>
      <w:tr w:rsidR="00CD4840" w:rsidRPr="00357880" w14:paraId="2FD5C8F4" w14:textId="77777777" w:rsidTr="001B528A">
        <w:tblPrEx>
          <w:tblCellMar>
            <w:right w:w="115" w:type="dxa"/>
          </w:tblCellMar>
        </w:tblPrEx>
        <w:trPr>
          <w:trHeight w:val="595"/>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33F61A4" w14:textId="77777777" w:rsidR="00CD4840" w:rsidRPr="00357880" w:rsidRDefault="00CD4840" w:rsidP="00CD4840">
            <w:pPr>
              <w:ind w:left="36"/>
            </w:pPr>
            <w:r w:rsidRPr="00357880">
              <w:rPr>
                <w:rFonts w:eastAsia="Times New Roman" w:cs="Times New Roman"/>
                <w:sz w:val="22"/>
              </w:rPr>
              <w:t>Orca de Wils</w:t>
            </w:r>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191967D" w14:textId="77777777" w:rsidR="00CD4840" w:rsidRPr="00357880" w:rsidRDefault="00CD4840" w:rsidP="00CD4840">
            <w:pPr>
              <w:ind w:left="1"/>
            </w:pPr>
            <w:r w:rsidRPr="00357880">
              <w:rPr>
                <w:rFonts w:eastAsia="Times New Roman" w:cs="Times New Roman"/>
                <w:sz w:val="22"/>
              </w:rPr>
              <w:t>Oscar Wilde</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A7F0A04" w14:textId="4F01A89F" w:rsidR="00CD4840" w:rsidRPr="00357880" w:rsidRDefault="00CD4840" w:rsidP="00CD4840">
            <w:pPr>
              <w:spacing w:after="14"/>
            </w:pPr>
            <w:r w:rsidRPr="00357880">
              <w:rPr>
                <w:rFonts w:eastAsia="Times New Roman" w:cs="Times New Roman"/>
                <w:sz w:val="22"/>
              </w:rPr>
              <w:t xml:space="preserve">Unmoralische Geschichte von </w:t>
            </w:r>
            <w:proofErr w:type="spellStart"/>
            <w:r w:rsidRPr="00357880">
              <w:rPr>
                <w:rFonts w:eastAsia="Times New Roman" w:cs="Times New Roman"/>
                <w:sz w:val="22"/>
              </w:rPr>
              <w:t>Florinth</w:t>
            </w:r>
            <w:proofErr w:type="spellEnd"/>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3AF52F8" w14:textId="0C4505F1" w:rsidR="00CD4840" w:rsidRPr="00357880" w:rsidRDefault="00CD4840" w:rsidP="00CD4840">
            <w:r w:rsidRPr="00357880">
              <w:rPr>
                <w:rFonts w:eastAsia="Times New Roman" w:cs="Times New Roman"/>
                <w:sz w:val="22"/>
              </w:rPr>
              <w:t>Dorian Gray</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80ED1C1" w14:textId="77777777" w:rsidR="00CD4840" w:rsidRPr="00357880" w:rsidRDefault="00CD4840" w:rsidP="00CD4840">
            <w:r w:rsidRPr="00357880">
              <w:rPr>
                <w:rFonts w:eastAsia="Times New Roman" w:cs="Times New Roman"/>
                <w:sz w:val="22"/>
              </w:rPr>
              <w:t>SdTB 244</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B91B4E6" w14:textId="77777777" w:rsidR="00CD4840" w:rsidRPr="00357880" w:rsidRDefault="00CD4840" w:rsidP="00CD4840"/>
        </w:tc>
      </w:tr>
      <w:tr w:rsidR="00CD4840" w:rsidRPr="00357880" w14:paraId="505A5713" w14:textId="77777777" w:rsidTr="001B528A">
        <w:tblPrEx>
          <w:tblCellMar>
            <w:right w:w="115" w:type="dxa"/>
          </w:tblCellMar>
        </w:tblPrEx>
        <w:trPr>
          <w:trHeight w:val="581"/>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378AF39C" w14:textId="77777777" w:rsidR="004B5DFB" w:rsidRPr="00357880" w:rsidRDefault="004B5DFB" w:rsidP="00CD4840">
            <w:pPr>
              <w:ind w:left="36"/>
            </w:pPr>
            <w:proofErr w:type="spellStart"/>
            <w:r w:rsidRPr="00357880">
              <w:rPr>
                <w:rFonts w:eastAsia="Times New Roman" w:cs="Times New Roman"/>
                <w:sz w:val="22"/>
              </w:rPr>
              <w:t>Orchor</w:t>
            </w:r>
            <w:proofErr w:type="spellEnd"/>
            <w:r w:rsidRPr="00357880">
              <w:rPr>
                <w:rFonts w:eastAsia="Times New Roman" w:cs="Times New Roman"/>
                <w:sz w:val="22"/>
              </w:rPr>
              <w:t xml:space="preserve"> </w:t>
            </w:r>
            <w:proofErr w:type="spellStart"/>
            <w:r w:rsidRPr="00357880">
              <w:rPr>
                <w:rFonts w:eastAsia="Times New Roman" w:cs="Times New Roman"/>
                <w:sz w:val="22"/>
              </w:rPr>
              <w:t>Tezibel</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8B07FA3" w14:textId="77777777" w:rsidR="004B5DFB" w:rsidRPr="00357880" w:rsidRDefault="004B5DFB" w:rsidP="00CD4840">
            <w:pPr>
              <w:ind w:left="1"/>
            </w:pPr>
            <w:r w:rsidRPr="00357880">
              <w:rPr>
                <w:rFonts w:eastAsia="Times New Roman" w:cs="Times New Roman"/>
                <w:sz w:val="22"/>
              </w:rPr>
              <w:t>Hector Berlioz</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61D737E" w14:textId="77777777" w:rsidR="004B5DFB" w:rsidRPr="00357880" w:rsidRDefault="004B5DFB" w:rsidP="00CD4840">
            <w:pPr>
              <w:spacing w:after="14"/>
            </w:pPr>
            <w:r w:rsidRPr="00357880">
              <w:rPr>
                <w:rFonts w:eastAsia="Times New Roman" w:cs="Times New Roman"/>
                <w:sz w:val="22"/>
              </w:rPr>
              <w:t xml:space="preserve">Nacht auf dem </w:t>
            </w:r>
          </w:p>
          <w:p w14:paraId="42E49C76" w14:textId="77777777" w:rsidR="004B5DFB" w:rsidRPr="00357880" w:rsidRDefault="004B5DFB" w:rsidP="00CD4840">
            <w:proofErr w:type="spellStart"/>
            <w:r w:rsidRPr="00357880">
              <w:rPr>
                <w:rFonts w:eastAsia="Times New Roman" w:cs="Times New Roman"/>
                <w:sz w:val="22"/>
              </w:rPr>
              <w:t>Schrecksenberg</w:t>
            </w:r>
            <w:proofErr w:type="spellEnd"/>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7534617" w14:textId="77777777" w:rsidR="004B5DFB" w:rsidRPr="00357880" w:rsidRDefault="004B5DFB" w:rsidP="00CD4840">
            <w:pPr>
              <w:spacing w:after="14"/>
              <w:ind w:left="1"/>
            </w:pPr>
            <w:r w:rsidRPr="00357880">
              <w:rPr>
                <w:rFonts w:eastAsia="Times New Roman" w:cs="Times New Roman"/>
                <w:sz w:val="22"/>
              </w:rPr>
              <w:t xml:space="preserve">Symphonie </w:t>
            </w:r>
            <w:proofErr w:type="spellStart"/>
            <w:r w:rsidRPr="00357880">
              <w:rPr>
                <w:rFonts w:eastAsia="Times New Roman" w:cs="Times New Roman"/>
                <w:sz w:val="22"/>
              </w:rPr>
              <w:t>fantastique</w:t>
            </w:r>
            <w:proofErr w:type="spellEnd"/>
            <w:r w:rsidRPr="00357880">
              <w:rPr>
                <w:rFonts w:eastAsia="Times New Roman" w:cs="Times New Roman"/>
                <w:sz w:val="22"/>
              </w:rPr>
              <w:t xml:space="preserve">, V. </w:t>
            </w:r>
          </w:p>
          <w:p w14:paraId="30B4B76C" w14:textId="77777777" w:rsidR="004B5DFB" w:rsidRPr="00357880" w:rsidRDefault="004B5DFB" w:rsidP="00CD4840">
            <w:pPr>
              <w:ind w:left="1"/>
            </w:pPr>
            <w:r w:rsidRPr="00357880">
              <w:rPr>
                <w:rFonts w:eastAsia="Times New Roman" w:cs="Times New Roman"/>
                <w:sz w:val="22"/>
              </w:rPr>
              <w:t>Hexensabbat</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FED86A0" w14:textId="77777777" w:rsidR="004B5DFB" w:rsidRPr="00357880" w:rsidRDefault="004B5DFB" w:rsidP="00CD4840">
            <w:pPr>
              <w:ind w:left="1"/>
            </w:pPr>
            <w:r w:rsidRPr="00357880">
              <w:rPr>
                <w:rFonts w:eastAsia="Times New Roman" w:cs="Times New Roman"/>
                <w:sz w:val="22"/>
              </w:rPr>
              <w:t>LdTB 246</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6525A2D" w14:textId="77777777" w:rsidR="004B5DFB" w:rsidRPr="00357880" w:rsidRDefault="004B5DFB" w:rsidP="00CD4840">
            <w:r w:rsidRPr="00357880">
              <w:rPr>
                <w:rFonts w:eastAsia="Times New Roman" w:cs="Times New Roman"/>
                <w:sz w:val="22"/>
              </w:rPr>
              <w:t>Dezibel</w:t>
            </w:r>
          </w:p>
        </w:tc>
      </w:tr>
      <w:tr w:rsidR="00CD4840" w:rsidRPr="00357880" w14:paraId="716CBC5D"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4CB4EF1" w14:textId="77777777" w:rsidR="004B5DFB" w:rsidRPr="00357880" w:rsidRDefault="004B5DFB" w:rsidP="00CD4840">
            <w:pPr>
              <w:ind w:left="36"/>
            </w:pPr>
            <w:proofErr w:type="spellStart"/>
            <w:r w:rsidRPr="00357880">
              <w:rPr>
                <w:rFonts w:eastAsia="Times New Roman" w:cs="Times New Roman"/>
                <w:sz w:val="22"/>
              </w:rPr>
              <w:t>Orphetu</w:t>
            </w:r>
            <w:proofErr w:type="spellEnd"/>
            <w:r w:rsidRPr="00357880">
              <w:rPr>
                <w:rFonts w:eastAsia="Times New Roman" w:cs="Times New Roman"/>
                <w:sz w:val="22"/>
              </w:rPr>
              <w:t xml:space="preserve"> Harnschauer</w:t>
            </w:r>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6A041A0" w14:textId="77777777" w:rsidR="004B5DFB" w:rsidRPr="00357880" w:rsidRDefault="004B5DFB" w:rsidP="00CD4840">
            <w:r w:rsidRPr="00357880">
              <w:rPr>
                <w:rFonts w:eastAsia="Times New Roman" w:cs="Times New Roman"/>
                <w:sz w:val="22"/>
              </w:rPr>
              <w:t>Arthur Schopenhauer</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D027B4D"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34133A1"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7668EAA" w14:textId="77777777" w:rsidR="004B5DFB" w:rsidRPr="00357880" w:rsidRDefault="004B5DFB" w:rsidP="00CD4840"/>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47BEE2C" w14:textId="77777777" w:rsidR="004B5DFB" w:rsidRPr="00357880" w:rsidRDefault="004B5DFB" w:rsidP="00CD4840"/>
        </w:tc>
      </w:tr>
      <w:tr w:rsidR="00CD4840" w:rsidRPr="00357880" w14:paraId="5894B899" w14:textId="77777777" w:rsidTr="001B528A">
        <w:tblPrEx>
          <w:tblCellMar>
            <w:right w:w="115" w:type="dxa"/>
          </w:tblCellMar>
        </w:tblPrEx>
        <w:trPr>
          <w:trHeight w:val="581"/>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3832655" w14:textId="77777777" w:rsidR="004B5DFB" w:rsidRPr="00357880" w:rsidRDefault="004B5DFB" w:rsidP="00CD4840">
            <w:pPr>
              <w:ind w:left="36"/>
            </w:pPr>
            <w:proofErr w:type="spellStart"/>
            <w:r w:rsidRPr="00357880">
              <w:rPr>
                <w:rFonts w:eastAsia="Times New Roman" w:cs="Times New Roman"/>
                <w:sz w:val="22"/>
              </w:rPr>
              <w:t>Ossigichio</w:t>
            </w:r>
            <w:proofErr w:type="spellEnd"/>
            <w:r w:rsidRPr="00357880">
              <w:rPr>
                <w:rFonts w:eastAsia="Times New Roman" w:cs="Times New Roman"/>
                <w:sz w:val="22"/>
              </w:rPr>
              <w:t xml:space="preserve"> </w:t>
            </w:r>
            <w:proofErr w:type="spellStart"/>
            <w:r w:rsidRPr="00357880">
              <w:rPr>
                <w:rFonts w:eastAsia="Times New Roman" w:cs="Times New Roman"/>
                <w:sz w:val="22"/>
              </w:rPr>
              <w:t>Ronani</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962701C" w14:textId="77777777" w:rsidR="004B5DFB" w:rsidRPr="00357880" w:rsidRDefault="004B5DFB" w:rsidP="00CD4840">
            <w:r w:rsidRPr="00357880">
              <w:rPr>
                <w:rFonts w:eastAsia="Times New Roman" w:cs="Times New Roman"/>
                <w:sz w:val="22"/>
              </w:rPr>
              <w:t>Gioachino Rossini</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073A4EF" w14:textId="77777777" w:rsidR="004B5DFB" w:rsidRPr="00357880" w:rsidRDefault="004B5DFB" w:rsidP="00CD4840">
            <w:pPr>
              <w:spacing w:after="14"/>
            </w:pPr>
            <w:r w:rsidRPr="00357880">
              <w:rPr>
                <w:rFonts w:eastAsia="Times New Roman" w:cs="Times New Roman"/>
                <w:sz w:val="22"/>
              </w:rPr>
              <w:t xml:space="preserve">Der Konditor von </w:t>
            </w:r>
          </w:p>
          <w:p w14:paraId="0F8B3899" w14:textId="77777777" w:rsidR="004B5DFB" w:rsidRPr="00357880" w:rsidRDefault="004B5DFB" w:rsidP="00CD4840">
            <w:r w:rsidRPr="00357880">
              <w:rPr>
                <w:rFonts w:eastAsia="Times New Roman" w:cs="Times New Roman"/>
                <w:sz w:val="22"/>
              </w:rPr>
              <w:t>Eisenstadt</w:t>
            </w: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B06FBE7" w14:textId="77777777" w:rsidR="004B5DFB" w:rsidRPr="00357880" w:rsidRDefault="004B5DFB" w:rsidP="00CD4840">
            <w:pPr>
              <w:ind w:left="1"/>
            </w:pPr>
            <w:r w:rsidRPr="00357880">
              <w:rPr>
                <w:rFonts w:eastAsia="Times New Roman" w:cs="Times New Roman"/>
                <w:sz w:val="22"/>
              </w:rPr>
              <w:t>Der Barbier von Sevilla</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5FAC136" w14:textId="77777777" w:rsidR="004B5DFB" w:rsidRPr="00357880" w:rsidRDefault="004B5DFB" w:rsidP="00CD4840">
            <w:pPr>
              <w:ind w:left="1"/>
            </w:pPr>
            <w:r w:rsidRPr="00357880">
              <w:rPr>
                <w:rFonts w:eastAsia="Times New Roman" w:cs="Times New Roman"/>
                <w:sz w:val="22"/>
              </w:rPr>
              <w:t>LdTB 241</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FD2E47E" w14:textId="77777777" w:rsidR="004B5DFB" w:rsidRPr="00357880" w:rsidRDefault="004B5DFB" w:rsidP="00CD4840"/>
        </w:tc>
      </w:tr>
      <w:tr w:rsidR="00CD4840" w:rsidRPr="00357880" w14:paraId="42996588"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C7AA51D" w14:textId="77777777" w:rsidR="004B5DFB" w:rsidRPr="00357880" w:rsidRDefault="004B5DFB" w:rsidP="00CD4840">
            <w:pPr>
              <w:ind w:left="36"/>
            </w:pPr>
            <w:proofErr w:type="spellStart"/>
            <w:r w:rsidRPr="00357880">
              <w:rPr>
                <w:rFonts w:eastAsia="Times New Roman" w:cs="Times New Roman"/>
                <w:sz w:val="22"/>
              </w:rPr>
              <w:t>Oved</w:t>
            </w:r>
            <w:proofErr w:type="spellEnd"/>
            <w:r w:rsidRPr="00357880">
              <w:rPr>
                <w:rFonts w:eastAsia="Times New Roman" w:cs="Times New Roman"/>
                <w:sz w:val="22"/>
              </w:rPr>
              <w:t xml:space="preserve"> </w:t>
            </w:r>
            <w:proofErr w:type="spellStart"/>
            <w:r w:rsidRPr="00357880">
              <w:rPr>
                <w:rFonts w:eastAsia="Times New Roman" w:cs="Times New Roman"/>
                <w:sz w:val="22"/>
              </w:rPr>
              <w:t>Usgart</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81D3A13" w14:textId="77777777" w:rsidR="004B5DFB" w:rsidRPr="00357880" w:rsidRDefault="004B5DFB" w:rsidP="00CD4840">
            <w:r w:rsidRPr="00357880">
              <w:rPr>
                <w:rFonts w:eastAsia="Times New Roman" w:cs="Times New Roman"/>
                <w:sz w:val="22"/>
              </w:rPr>
              <w:t>Gustave Doré</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449E45C"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1CA881E"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1D4D9EA" w14:textId="77777777" w:rsidR="004B5DFB" w:rsidRPr="00357880" w:rsidRDefault="004B5DFB" w:rsidP="00CD4840">
            <w:pPr>
              <w:ind w:left="1"/>
            </w:pPr>
            <w:r w:rsidRPr="00357880">
              <w:rPr>
                <w:rFonts w:eastAsia="Times New Roman" w:cs="Times New Roman"/>
                <w:sz w:val="22"/>
              </w:rPr>
              <w:t>LdTB 150</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DB8B8E1" w14:textId="77777777" w:rsidR="004B5DFB" w:rsidRPr="00357880" w:rsidRDefault="004B5DFB" w:rsidP="00CD4840">
            <w:r w:rsidRPr="00357880">
              <w:rPr>
                <w:rFonts w:eastAsia="Times New Roman" w:cs="Times New Roman"/>
                <w:sz w:val="22"/>
              </w:rPr>
              <w:t>Illustrator, Doré war Maler</w:t>
            </w:r>
          </w:p>
        </w:tc>
      </w:tr>
      <w:tr w:rsidR="00CD4840" w:rsidRPr="00357880" w14:paraId="50CC08B3" w14:textId="77777777" w:rsidTr="001B528A">
        <w:tblPrEx>
          <w:tblCellMar>
            <w:right w:w="115" w:type="dxa"/>
          </w:tblCellMar>
        </w:tblPrEx>
        <w:trPr>
          <w:trHeight w:val="581"/>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1D8EB6D" w14:textId="77777777" w:rsidR="004B5DFB" w:rsidRPr="00357880" w:rsidRDefault="004B5DFB" w:rsidP="00CD4840">
            <w:pPr>
              <w:ind w:left="36"/>
            </w:pPr>
            <w:r w:rsidRPr="00357880">
              <w:rPr>
                <w:rFonts w:eastAsia="Times New Roman" w:cs="Times New Roman"/>
                <w:sz w:val="22"/>
              </w:rPr>
              <w:lastRenderedPageBreak/>
              <w:t xml:space="preserve">P.H.T. </w:t>
            </w:r>
            <w:proofErr w:type="spellStart"/>
            <w:r w:rsidRPr="00357880">
              <w:rPr>
                <w:rFonts w:eastAsia="Times New Roman" w:cs="Times New Roman"/>
                <w:sz w:val="22"/>
              </w:rPr>
              <w:t>Farcevol</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9CC5FFB" w14:textId="77777777" w:rsidR="004B5DFB" w:rsidRPr="00357880" w:rsidRDefault="004B5DFB" w:rsidP="00CD4840">
            <w:r w:rsidRPr="00357880">
              <w:rPr>
                <w:rFonts w:eastAsia="Times New Roman" w:cs="Times New Roman"/>
                <w:sz w:val="22"/>
              </w:rPr>
              <w:t>H.P. Lovecraft</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08B008B" w14:textId="4B46927D" w:rsidR="004B5DFB" w:rsidRPr="00357880" w:rsidRDefault="004B5DFB" w:rsidP="00CD4840">
            <w:r w:rsidRPr="00357880">
              <w:rPr>
                <w:rFonts w:eastAsia="Times New Roman" w:cs="Times New Roman"/>
                <w:sz w:val="22"/>
              </w:rPr>
              <w:t xml:space="preserve">Das Leben ist schrecklicher als der </w:t>
            </w:r>
            <w:r w:rsidR="0099124F" w:rsidRPr="00357880">
              <w:rPr>
                <w:rFonts w:eastAsia="Times New Roman" w:cs="Times New Roman"/>
                <w:sz w:val="22"/>
              </w:rPr>
              <w:t>Tod</w:t>
            </w: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FA09E9A"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3FF14613" w14:textId="77777777" w:rsidR="004B5DFB" w:rsidRPr="00357880" w:rsidRDefault="004B5DFB" w:rsidP="00CD4840">
            <w:pPr>
              <w:ind w:left="1"/>
            </w:pPr>
            <w:r w:rsidRPr="00357880">
              <w:rPr>
                <w:rFonts w:eastAsia="Times New Roman" w:cs="Times New Roman"/>
                <w:sz w:val="22"/>
              </w:rPr>
              <w:t>SdTB 33</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61A0F5C" w14:textId="77777777" w:rsidR="004B5DFB" w:rsidRPr="00357880" w:rsidRDefault="004B5DFB" w:rsidP="00CD4840"/>
        </w:tc>
      </w:tr>
      <w:tr w:rsidR="00CD4840" w:rsidRPr="00357880" w14:paraId="3FF76AD2"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E76916C" w14:textId="77777777" w:rsidR="004B5DFB" w:rsidRPr="00357880" w:rsidRDefault="004B5DFB" w:rsidP="00CD4840">
            <w:pPr>
              <w:ind w:left="36"/>
            </w:pPr>
            <w:r w:rsidRPr="00357880">
              <w:rPr>
                <w:rFonts w:eastAsia="Times New Roman" w:cs="Times New Roman"/>
                <w:sz w:val="22"/>
              </w:rPr>
              <w:t xml:space="preserve">Perla La </w:t>
            </w:r>
            <w:proofErr w:type="spellStart"/>
            <w:r w:rsidRPr="00357880">
              <w:rPr>
                <w:rFonts w:eastAsia="Times New Roman" w:cs="Times New Roman"/>
                <w:sz w:val="22"/>
              </w:rPr>
              <w:t>Gadeon</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5B5A044" w14:textId="77777777" w:rsidR="004B5DFB" w:rsidRPr="00357880" w:rsidRDefault="004B5DFB" w:rsidP="00CD4840">
            <w:r w:rsidRPr="00357880">
              <w:rPr>
                <w:rFonts w:eastAsia="Times New Roman" w:cs="Times New Roman"/>
                <w:sz w:val="22"/>
              </w:rPr>
              <w:t xml:space="preserve">Edgar </w:t>
            </w:r>
            <w:proofErr w:type="spellStart"/>
            <w:r w:rsidRPr="00357880">
              <w:rPr>
                <w:rFonts w:eastAsia="Times New Roman" w:cs="Times New Roman"/>
                <w:sz w:val="22"/>
              </w:rPr>
              <w:t>Allan</w:t>
            </w:r>
            <w:proofErr w:type="spellEnd"/>
            <w:r w:rsidRPr="00357880">
              <w:rPr>
                <w:rFonts w:eastAsia="Times New Roman" w:cs="Times New Roman"/>
                <w:sz w:val="22"/>
              </w:rPr>
              <w:t xml:space="preserve"> Poe</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3D24E36" w14:textId="79ED413E" w:rsidR="004B5DFB" w:rsidRPr="00357880" w:rsidRDefault="004B5DFB" w:rsidP="00CD4840">
            <w:r w:rsidRPr="00357880">
              <w:rPr>
                <w:rFonts w:eastAsia="Times New Roman" w:cs="Times New Roman"/>
                <w:sz w:val="22"/>
              </w:rPr>
              <w:t xml:space="preserve">Der Brand von </w:t>
            </w:r>
            <w:r w:rsidR="0099124F" w:rsidRPr="00357880">
              <w:rPr>
                <w:rFonts w:eastAsia="Times New Roman" w:cs="Times New Roman"/>
                <w:sz w:val="22"/>
              </w:rPr>
              <w:t>Buchhaim</w:t>
            </w: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60F2A9C" w14:textId="4723D30F" w:rsidR="004B5DFB" w:rsidRPr="00357880" w:rsidRDefault="0099124F" w:rsidP="00CD4840">
            <w:r w:rsidRPr="00357880">
              <w:t>The Bells</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EE276F6" w14:textId="77777777" w:rsidR="004B5DFB" w:rsidRPr="00357880" w:rsidRDefault="004B5DFB" w:rsidP="00CD4840">
            <w:pPr>
              <w:ind w:left="1"/>
            </w:pPr>
            <w:r w:rsidRPr="00357880">
              <w:rPr>
                <w:rFonts w:eastAsia="Times New Roman" w:cs="Times New Roman"/>
                <w:sz w:val="22"/>
              </w:rPr>
              <w:t>SdTB 232</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0FAC8D5" w14:textId="77777777" w:rsidR="004B5DFB" w:rsidRPr="00357880" w:rsidRDefault="004B5DFB" w:rsidP="00CD4840"/>
        </w:tc>
      </w:tr>
      <w:tr w:rsidR="00CD4840" w:rsidRPr="00357880" w14:paraId="25FACD76"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1C9D328" w14:textId="77777777" w:rsidR="004B5DFB" w:rsidRPr="00357880" w:rsidRDefault="004B5DFB" w:rsidP="00CD4840">
            <w:pPr>
              <w:ind w:left="36"/>
            </w:pPr>
            <w:proofErr w:type="spellStart"/>
            <w:r w:rsidRPr="00357880">
              <w:rPr>
                <w:rFonts w:eastAsia="Times New Roman" w:cs="Times New Roman"/>
                <w:sz w:val="22"/>
              </w:rPr>
              <w:t>Pharlik</w:t>
            </w:r>
            <w:proofErr w:type="spellEnd"/>
            <w:r w:rsidRPr="00357880">
              <w:rPr>
                <w:rFonts w:eastAsia="Times New Roman" w:cs="Times New Roman"/>
                <w:sz w:val="22"/>
              </w:rPr>
              <w:t xml:space="preserve"> </w:t>
            </w:r>
            <w:proofErr w:type="spellStart"/>
            <w:r w:rsidRPr="00357880">
              <w:rPr>
                <w:rFonts w:eastAsia="Times New Roman" w:cs="Times New Roman"/>
                <w:sz w:val="22"/>
              </w:rPr>
              <w:t>Milpiprotz</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6B66958" w14:textId="77777777" w:rsidR="004B5DFB" w:rsidRPr="00357880" w:rsidRDefault="004B5DFB" w:rsidP="00CD4840">
            <w:r w:rsidRPr="00357880">
              <w:rPr>
                <w:rFonts w:eastAsia="Times New Roman" w:cs="Times New Roman"/>
                <w:sz w:val="22"/>
              </w:rPr>
              <w:t>Karl Phillip Moritz</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EF41735"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52B159D"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30E8D4D8" w14:textId="77777777" w:rsidR="004B5DFB" w:rsidRPr="00357880" w:rsidRDefault="004B5DFB" w:rsidP="00CD4840">
            <w:pPr>
              <w:ind w:left="1"/>
            </w:pPr>
            <w:r w:rsidRPr="00357880">
              <w:rPr>
                <w:rFonts w:eastAsia="Times New Roman" w:cs="Times New Roman"/>
                <w:sz w:val="22"/>
              </w:rPr>
              <w:t>LdTB 53</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F3A2DC5" w14:textId="77777777" w:rsidR="004B5DFB" w:rsidRPr="00357880" w:rsidRDefault="004B5DFB" w:rsidP="00CD4840"/>
        </w:tc>
      </w:tr>
      <w:tr w:rsidR="00CD4840" w:rsidRPr="00357880" w14:paraId="169E3555"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1A8FB1D" w14:textId="77777777" w:rsidR="004B5DFB" w:rsidRPr="00357880" w:rsidRDefault="004B5DFB" w:rsidP="00CD4840">
            <w:pPr>
              <w:ind w:left="36"/>
            </w:pPr>
            <w:proofErr w:type="spellStart"/>
            <w:r w:rsidRPr="00357880">
              <w:rPr>
                <w:rFonts w:eastAsia="Times New Roman" w:cs="Times New Roman"/>
                <w:sz w:val="22"/>
              </w:rPr>
              <w:t>Regard</w:t>
            </w:r>
            <w:proofErr w:type="spellEnd"/>
            <w:r w:rsidRPr="00357880">
              <w:rPr>
                <w:rFonts w:eastAsia="Times New Roman" w:cs="Times New Roman"/>
                <w:sz w:val="22"/>
              </w:rPr>
              <w:t xml:space="preserve"> </w:t>
            </w:r>
            <w:proofErr w:type="spellStart"/>
            <w:r w:rsidRPr="00357880">
              <w:rPr>
                <w:rFonts w:eastAsia="Times New Roman" w:cs="Times New Roman"/>
                <w:sz w:val="22"/>
              </w:rPr>
              <w:t>Wanrich</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AB659CE" w14:textId="77777777" w:rsidR="004B5DFB" w:rsidRPr="00357880" w:rsidRDefault="004B5DFB" w:rsidP="00CD4840">
            <w:r w:rsidRPr="00357880">
              <w:rPr>
                <w:rFonts w:eastAsia="Times New Roman" w:cs="Times New Roman"/>
                <w:sz w:val="22"/>
              </w:rPr>
              <w:t>Richard Wagner</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0A01E9B" w14:textId="77777777" w:rsidR="004B5DFB" w:rsidRPr="00357880" w:rsidRDefault="004B5DFB" w:rsidP="00CD4840">
            <w:proofErr w:type="spellStart"/>
            <w:r w:rsidRPr="00357880">
              <w:rPr>
                <w:rFonts w:eastAsia="Times New Roman" w:cs="Times New Roman"/>
                <w:sz w:val="22"/>
              </w:rPr>
              <w:t>Harpyrenritt</w:t>
            </w:r>
            <w:proofErr w:type="spellEnd"/>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9C31A4B" w14:textId="77777777" w:rsidR="004B5DFB" w:rsidRPr="00357880" w:rsidRDefault="004B5DFB" w:rsidP="00CD4840">
            <w:pPr>
              <w:ind w:left="1"/>
            </w:pPr>
            <w:proofErr w:type="spellStart"/>
            <w:r w:rsidRPr="00357880">
              <w:rPr>
                <w:rFonts w:eastAsia="Times New Roman" w:cs="Times New Roman"/>
                <w:sz w:val="22"/>
              </w:rPr>
              <w:t>Walkürenritt</w:t>
            </w:r>
            <w:proofErr w:type="spellEnd"/>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CD47DFF" w14:textId="77777777" w:rsidR="004B5DFB" w:rsidRPr="00357880" w:rsidRDefault="004B5DFB" w:rsidP="00CD4840">
            <w:pPr>
              <w:ind w:left="1"/>
            </w:pPr>
            <w:r w:rsidRPr="00357880">
              <w:rPr>
                <w:rFonts w:eastAsia="Times New Roman" w:cs="Times New Roman"/>
                <w:sz w:val="22"/>
              </w:rPr>
              <w:t>LdTB 276</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EF275CD" w14:textId="77777777" w:rsidR="004B5DFB" w:rsidRPr="00357880" w:rsidRDefault="004B5DFB" w:rsidP="00CD4840">
            <w:r w:rsidRPr="00357880">
              <w:rPr>
                <w:rFonts w:eastAsia="Times New Roman" w:cs="Times New Roman"/>
                <w:sz w:val="22"/>
              </w:rPr>
              <w:t>Villa Wahnfried</w:t>
            </w:r>
          </w:p>
        </w:tc>
      </w:tr>
      <w:tr w:rsidR="00CD4840" w:rsidRPr="00357880" w14:paraId="12AA1E0F"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E70BB05" w14:textId="77777777" w:rsidR="004B5DFB" w:rsidRPr="00357880" w:rsidRDefault="004B5DFB" w:rsidP="00CD4840">
            <w:pPr>
              <w:ind w:left="36"/>
            </w:pPr>
            <w:proofErr w:type="spellStart"/>
            <w:r w:rsidRPr="00357880">
              <w:rPr>
                <w:rFonts w:eastAsia="Times New Roman" w:cs="Times New Roman"/>
                <w:sz w:val="22"/>
              </w:rPr>
              <w:t>Reta</w:t>
            </w:r>
            <w:proofErr w:type="spellEnd"/>
            <w:r w:rsidRPr="00357880">
              <w:rPr>
                <w:rFonts w:eastAsia="Times New Roman" w:cs="Times New Roman"/>
                <w:sz w:val="22"/>
              </w:rPr>
              <w:t xml:space="preserve"> del </w:t>
            </w:r>
            <w:proofErr w:type="spellStart"/>
            <w:r w:rsidRPr="00357880">
              <w:rPr>
                <w:rFonts w:eastAsia="Times New Roman" w:cs="Times New Roman"/>
                <w:sz w:val="22"/>
              </w:rPr>
              <w:t>Bratfist</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5C3910C" w14:textId="77777777" w:rsidR="004B5DFB" w:rsidRPr="00357880" w:rsidRDefault="004B5DFB" w:rsidP="00CD4840">
            <w:r w:rsidRPr="00357880">
              <w:rPr>
                <w:rFonts w:eastAsia="Times New Roman" w:cs="Times New Roman"/>
                <w:sz w:val="22"/>
              </w:rPr>
              <w:t>Adalbert Stifter</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AA05838"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465348A"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399D3D98" w14:textId="77777777" w:rsidR="004B5DFB" w:rsidRPr="00357880" w:rsidRDefault="004B5DFB" w:rsidP="00CD4840">
            <w:pPr>
              <w:ind w:left="1"/>
            </w:pPr>
            <w:r w:rsidRPr="00357880">
              <w:rPr>
                <w:rFonts w:eastAsia="Times New Roman" w:cs="Times New Roman"/>
                <w:sz w:val="22"/>
              </w:rPr>
              <w:t>SdTB 264</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050B12E" w14:textId="77777777" w:rsidR="004B5DFB" w:rsidRPr="00357880" w:rsidRDefault="004B5DFB" w:rsidP="00CD4840"/>
        </w:tc>
      </w:tr>
      <w:tr w:rsidR="00CD4840" w:rsidRPr="00357880" w14:paraId="23137AFB"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34FF1F4" w14:textId="77777777" w:rsidR="004B5DFB" w:rsidRPr="00357880" w:rsidRDefault="004B5DFB" w:rsidP="00CD4840">
            <w:pPr>
              <w:ind w:left="36"/>
            </w:pPr>
            <w:proofErr w:type="spellStart"/>
            <w:r w:rsidRPr="00357880">
              <w:rPr>
                <w:rFonts w:eastAsia="Times New Roman" w:cs="Times New Roman"/>
                <w:sz w:val="22"/>
              </w:rPr>
              <w:t>Ruberth</w:t>
            </w:r>
            <w:proofErr w:type="spellEnd"/>
            <w:r w:rsidRPr="00357880">
              <w:rPr>
                <w:rFonts w:eastAsia="Times New Roman" w:cs="Times New Roman"/>
                <w:sz w:val="22"/>
              </w:rPr>
              <w:t xml:space="preserve"> </w:t>
            </w:r>
            <w:proofErr w:type="spellStart"/>
            <w:r w:rsidRPr="00357880">
              <w:rPr>
                <w:rFonts w:eastAsia="Times New Roman" w:cs="Times New Roman"/>
                <w:sz w:val="22"/>
              </w:rPr>
              <w:t>Jasem</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D01E293" w14:textId="77777777" w:rsidR="004B5DFB" w:rsidRPr="00357880" w:rsidRDefault="004B5DFB" w:rsidP="00CD4840">
            <w:r w:rsidRPr="00357880">
              <w:rPr>
                <w:rFonts w:eastAsia="Times New Roman" w:cs="Times New Roman"/>
                <w:sz w:val="22"/>
              </w:rPr>
              <w:t>James Thurber</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C5DFF70"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D1D43F5"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6C4C06F" w14:textId="77777777" w:rsidR="004B5DFB" w:rsidRPr="00357880" w:rsidRDefault="004B5DFB" w:rsidP="00CD4840">
            <w:pPr>
              <w:ind w:left="1"/>
            </w:pPr>
            <w:r w:rsidRPr="00357880">
              <w:rPr>
                <w:rFonts w:eastAsia="Times New Roman" w:cs="Times New Roman"/>
                <w:sz w:val="22"/>
              </w:rPr>
              <w:t>LdTB 150</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5171F2A" w14:textId="77777777" w:rsidR="004B5DFB" w:rsidRPr="00357880" w:rsidRDefault="004B5DFB" w:rsidP="00CD4840"/>
        </w:tc>
      </w:tr>
      <w:tr w:rsidR="00CD4840" w:rsidRPr="00357880" w14:paraId="2895B4F1"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3D61B82A" w14:textId="77777777" w:rsidR="004B5DFB" w:rsidRPr="00357880" w:rsidRDefault="004B5DFB" w:rsidP="00CD4840">
            <w:pPr>
              <w:ind w:left="36"/>
            </w:pPr>
            <w:proofErr w:type="spellStart"/>
            <w:r w:rsidRPr="00357880">
              <w:rPr>
                <w:rFonts w:eastAsia="Times New Roman" w:cs="Times New Roman"/>
                <w:sz w:val="22"/>
              </w:rPr>
              <w:t>Saittham</w:t>
            </w:r>
            <w:proofErr w:type="spellEnd"/>
            <w:r w:rsidRPr="00357880">
              <w:rPr>
                <w:rFonts w:eastAsia="Times New Roman" w:cs="Times New Roman"/>
                <w:sz w:val="22"/>
              </w:rPr>
              <w:t xml:space="preserve"> </w:t>
            </w:r>
            <w:proofErr w:type="spellStart"/>
            <w:r w:rsidRPr="00357880">
              <w:rPr>
                <w:rFonts w:eastAsia="Times New Roman" w:cs="Times New Roman"/>
                <w:sz w:val="22"/>
              </w:rPr>
              <w:t>Treb</w:t>
            </w:r>
            <w:proofErr w:type="spellEnd"/>
            <w:r w:rsidRPr="00357880">
              <w:rPr>
                <w:rFonts w:eastAsia="Times New Roman" w:cs="Times New Roman"/>
                <w:sz w:val="22"/>
              </w:rPr>
              <w:t>-Eis</w:t>
            </w:r>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8E2F9F3" w14:textId="77777777" w:rsidR="004B5DFB" w:rsidRPr="00357880" w:rsidRDefault="004B5DFB" w:rsidP="00CD4840">
            <w:r w:rsidRPr="00357880">
              <w:rPr>
                <w:rFonts w:eastAsia="Times New Roman" w:cs="Times New Roman"/>
                <w:sz w:val="22"/>
              </w:rPr>
              <w:t>Matthias Siebert</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69BBF2F"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0025B19"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56D8C92" w14:textId="77777777" w:rsidR="004B5DFB" w:rsidRPr="00357880" w:rsidRDefault="004B5DFB" w:rsidP="00CD4840"/>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6B6A99E" w14:textId="77777777" w:rsidR="004B5DFB" w:rsidRPr="00357880" w:rsidRDefault="004B5DFB" w:rsidP="00CD4840"/>
        </w:tc>
      </w:tr>
      <w:tr w:rsidR="00CD4840" w:rsidRPr="00357880" w14:paraId="1E1EF580" w14:textId="77777777" w:rsidTr="001B528A">
        <w:tblPrEx>
          <w:tblCellMar>
            <w:right w:w="115" w:type="dxa"/>
          </w:tblCellMar>
        </w:tblPrEx>
        <w:trPr>
          <w:trHeight w:val="581"/>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24B5147" w14:textId="77777777" w:rsidR="004B5DFB" w:rsidRPr="00357880" w:rsidRDefault="004B5DFB" w:rsidP="00CD4840">
            <w:pPr>
              <w:ind w:left="36"/>
            </w:pPr>
            <w:r w:rsidRPr="00357880">
              <w:rPr>
                <w:rFonts w:eastAsia="Times New Roman" w:cs="Times New Roman"/>
                <w:sz w:val="22"/>
              </w:rPr>
              <w:t>Sanotthe von Rhüffel-Ostend</w:t>
            </w:r>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1F24B26" w14:textId="0F6DBF36" w:rsidR="004B5DFB" w:rsidRPr="00357880" w:rsidRDefault="004B5DFB" w:rsidP="00EF6F8F">
            <w:pPr>
              <w:spacing w:after="14"/>
            </w:pPr>
            <w:r w:rsidRPr="00357880">
              <w:rPr>
                <w:rFonts w:eastAsia="Times New Roman" w:cs="Times New Roman"/>
                <w:sz w:val="22"/>
              </w:rPr>
              <w:t>Anette von Droste-Hülshof</w:t>
            </w:r>
            <w:r w:rsidR="00EF6F8F">
              <w:rPr>
                <w:rFonts w:eastAsia="Times New Roman" w:cs="Times New Roman"/>
                <w:sz w:val="22"/>
              </w:rPr>
              <w:t>f</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1535443" w14:textId="04F6A90A" w:rsidR="004B5DFB" w:rsidRPr="00357880" w:rsidRDefault="004B5DFB" w:rsidP="00775E13">
            <w:pPr>
              <w:spacing w:after="14"/>
            </w:pPr>
            <w:r w:rsidRPr="00357880">
              <w:rPr>
                <w:rFonts w:eastAsia="Times New Roman" w:cs="Times New Roman"/>
                <w:sz w:val="22"/>
              </w:rPr>
              <w:t>Das irre Licht vom Friedhofssumpf</w:t>
            </w: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4D48BFE" w14:textId="77777777" w:rsidR="004B5DFB" w:rsidRPr="00357880" w:rsidRDefault="004B5DFB" w:rsidP="00CD4840">
            <w:r w:rsidRPr="00357880">
              <w:rPr>
                <w:rFonts w:eastAsia="Times New Roman" w:cs="Times New Roman"/>
                <w:sz w:val="22"/>
              </w:rPr>
              <w:t>Im Moose</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90B8090" w14:textId="77777777" w:rsidR="004B5DFB" w:rsidRPr="00357880" w:rsidRDefault="004B5DFB" w:rsidP="00CD4840">
            <w:r w:rsidRPr="00357880">
              <w:rPr>
                <w:rFonts w:eastAsia="Times New Roman" w:cs="Times New Roman"/>
                <w:sz w:val="22"/>
              </w:rPr>
              <w:t>SdTB 233</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95006BA" w14:textId="77777777" w:rsidR="004B5DFB" w:rsidRPr="00357880" w:rsidRDefault="004B5DFB" w:rsidP="00CD4840"/>
        </w:tc>
      </w:tr>
      <w:tr w:rsidR="00CD4840" w:rsidRPr="00357880" w14:paraId="00EB4D4F"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4BCE081" w14:textId="77777777" w:rsidR="004B5DFB" w:rsidRPr="00357880" w:rsidRDefault="004B5DFB" w:rsidP="00CD4840">
            <w:pPr>
              <w:ind w:left="36"/>
            </w:pPr>
            <w:proofErr w:type="spellStart"/>
            <w:r w:rsidRPr="00357880">
              <w:rPr>
                <w:rFonts w:eastAsia="Times New Roman" w:cs="Times New Roman"/>
                <w:sz w:val="22"/>
              </w:rPr>
              <w:t>Smygor</w:t>
            </w:r>
            <w:proofErr w:type="spellEnd"/>
            <w:r w:rsidRPr="00357880">
              <w:rPr>
                <w:rFonts w:eastAsia="Times New Roman" w:cs="Times New Roman"/>
                <w:sz w:val="22"/>
              </w:rPr>
              <w:t xml:space="preserve"> </w:t>
            </w:r>
            <w:proofErr w:type="spellStart"/>
            <w:r w:rsidRPr="00357880">
              <w:rPr>
                <w:rFonts w:eastAsia="Times New Roman" w:cs="Times New Roman"/>
                <w:sz w:val="22"/>
              </w:rPr>
              <w:t>Smodesstuk</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CFD86C2" w14:textId="77777777" w:rsidR="004B5DFB" w:rsidRPr="00357880" w:rsidRDefault="004B5DFB" w:rsidP="00CD4840">
            <w:r w:rsidRPr="00357880">
              <w:rPr>
                <w:rFonts w:eastAsia="Times New Roman" w:cs="Times New Roman"/>
                <w:sz w:val="22"/>
              </w:rPr>
              <w:t>Modest Mussorgsky</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527AEC6"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E68A3CA"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F606FA0" w14:textId="77777777" w:rsidR="004B5DFB" w:rsidRPr="00357880" w:rsidRDefault="004B5DFB" w:rsidP="00CD4840"/>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1A70EB1" w14:textId="77777777" w:rsidR="004B5DFB" w:rsidRPr="00357880" w:rsidRDefault="004B5DFB" w:rsidP="00CD4840"/>
        </w:tc>
      </w:tr>
      <w:tr w:rsidR="00CD4840" w:rsidRPr="00357880" w14:paraId="1A161AD0"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E017B3B" w14:textId="77777777" w:rsidR="004B5DFB" w:rsidRPr="00357880" w:rsidRDefault="004B5DFB" w:rsidP="00CD4840">
            <w:pPr>
              <w:ind w:left="36"/>
            </w:pPr>
            <w:proofErr w:type="spellStart"/>
            <w:r w:rsidRPr="00357880">
              <w:rPr>
                <w:rFonts w:eastAsia="Times New Roman" w:cs="Times New Roman"/>
                <w:sz w:val="22"/>
              </w:rPr>
              <w:t>Stavkoto</w:t>
            </w:r>
            <w:proofErr w:type="spellEnd"/>
            <w:r w:rsidRPr="00357880">
              <w:rPr>
                <w:rFonts w:eastAsia="Times New Roman" w:cs="Times New Roman"/>
                <w:sz w:val="22"/>
              </w:rPr>
              <w:t xml:space="preserve"> </w:t>
            </w:r>
            <w:proofErr w:type="spellStart"/>
            <w:r w:rsidRPr="00357880">
              <w:rPr>
                <w:rFonts w:eastAsia="Times New Roman" w:cs="Times New Roman"/>
                <w:sz w:val="22"/>
              </w:rPr>
              <w:t>Shmiridich</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9E18039" w14:textId="77777777" w:rsidR="004B5DFB" w:rsidRPr="00357880" w:rsidRDefault="004B5DFB" w:rsidP="00CD4840">
            <w:r w:rsidRPr="00357880">
              <w:rPr>
                <w:rFonts w:eastAsia="Times New Roman" w:cs="Times New Roman"/>
                <w:sz w:val="22"/>
              </w:rPr>
              <w:t>Dimitri Schostakowitsch</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B0110FA"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2F533D7"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3D2A3F6" w14:textId="77777777" w:rsidR="004B5DFB" w:rsidRPr="00357880" w:rsidRDefault="004B5DFB" w:rsidP="00CD4840"/>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2E8DA93" w14:textId="77777777" w:rsidR="004B5DFB" w:rsidRPr="00357880" w:rsidRDefault="004B5DFB" w:rsidP="00CD4840"/>
        </w:tc>
      </w:tr>
      <w:tr w:rsidR="00CD4840" w:rsidRPr="00357880" w14:paraId="77DF1CB9"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D0F5622" w14:textId="77777777" w:rsidR="004B5DFB" w:rsidRPr="00357880" w:rsidRDefault="004B5DFB" w:rsidP="00CD4840">
            <w:pPr>
              <w:ind w:left="36"/>
            </w:pPr>
            <w:proofErr w:type="spellStart"/>
            <w:r w:rsidRPr="00357880">
              <w:rPr>
                <w:rFonts w:eastAsia="Times New Roman" w:cs="Times New Roman"/>
                <w:sz w:val="22"/>
              </w:rPr>
              <w:t>Stressolo</w:t>
            </w:r>
            <w:proofErr w:type="spellEnd"/>
            <w:r w:rsidRPr="00357880">
              <w:rPr>
                <w:rFonts w:eastAsia="Times New Roman" w:cs="Times New Roman"/>
                <w:sz w:val="22"/>
              </w:rPr>
              <w:t xml:space="preserve"> van </w:t>
            </w:r>
            <w:proofErr w:type="spellStart"/>
            <w:r w:rsidRPr="00357880">
              <w:rPr>
                <w:rFonts w:eastAsia="Times New Roman" w:cs="Times New Roman"/>
                <w:sz w:val="22"/>
              </w:rPr>
              <w:t>Treubein</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30683583" w14:textId="77777777" w:rsidR="004B5DFB" w:rsidRPr="00357880" w:rsidRDefault="004B5DFB" w:rsidP="00CD4840">
            <w:r w:rsidRPr="00357880">
              <w:rPr>
                <w:rFonts w:eastAsia="Times New Roman" w:cs="Times New Roman"/>
                <w:sz w:val="22"/>
              </w:rPr>
              <w:t>Robert Louis Stevenson</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8D9B04B"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24CEE95" w14:textId="77777777" w:rsidR="004B5DFB" w:rsidRPr="00357880" w:rsidRDefault="004B5DFB" w:rsidP="00CD4840">
            <w:pPr>
              <w:ind w:left="1"/>
            </w:pPr>
            <w:r w:rsidRPr="00357880">
              <w:rPr>
                <w:rFonts w:eastAsia="Times New Roman" w:cs="Times New Roman"/>
                <w:sz w:val="22"/>
              </w:rPr>
              <w:t>Schatzinsel</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C69B2F5" w14:textId="77777777" w:rsidR="004B5DFB" w:rsidRPr="00357880" w:rsidRDefault="004B5DFB" w:rsidP="00CD4840">
            <w:pPr>
              <w:ind w:left="1"/>
            </w:pPr>
            <w:r w:rsidRPr="00357880">
              <w:rPr>
                <w:rFonts w:eastAsia="Times New Roman" w:cs="Times New Roman"/>
                <w:sz w:val="22"/>
              </w:rPr>
              <w:t>LdTB 377</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E0318E7" w14:textId="77777777" w:rsidR="004B5DFB" w:rsidRPr="00357880" w:rsidRDefault="004B5DFB" w:rsidP="00CD4840"/>
        </w:tc>
      </w:tr>
      <w:tr w:rsidR="00CD4840" w:rsidRPr="00357880" w14:paraId="086E63DB" w14:textId="77777777" w:rsidTr="001B528A">
        <w:tblPrEx>
          <w:tblCellMar>
            <w:right w:w="115" w:type="dxa"/>
          </w:tblCellMar>
        </w:tblPrEx>
        <w:trPr>
          <w:trHeight w:val="871"/>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55DD7FF" w14:textId="77777777" w:rsidR="004B5DFB" w:rsidRPr="00357880" w:rsidRDefault="004B5DFB" w:rsidP="00CD4840">
            <w:pPr>
              <w:ind w:left="36"/>
            </w:pPr>
            <w:proofErr w:type="spellStart"/>
            <w:r w:rsidRPr="00357880">
              <w:rPr>
                <w:rFonts w:eastAsia="Times New Roman" w:cs="Times New Roman"/>
                <w:sz w:val="22"/>
              </w:rPr>
              <w:t>Sweng</w:t>
            </w:r>
            <w:proofErr w:type="spellEnd"/>
            <w:r w:rsidRPr="00357880">
              <w:rPr>
                <w:rFonts w:eastAsia="Times New Roman" w:cs="Times New Roman"/>
                <w:sz w:val="22"/>
              </w:rPr>
              <w:t xml:space="preserve"> Ohrgeiger</w:t>
            </w:r>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C3435F7" w14:textId="77777777" w:rsidR="004B5DFB" w:rsidRPr="00357880" w:rsidRDefault="004B5DFB" w:rsidP="00CD4840">
            <w:pPr>
              <w:ind w:left="1"/>
            </w:pPr>
            <w:r w:rsidRPr="00357880">
              <w:rPr>
                <w:rFonts w:eastAsia="Times New Roman" w:cs="Times New Roman"/>
                <w:sz w:val="22"/>
              </w:rPr>
              <w:t>George Gershwin</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A0726E3" w14:textId="77777777" w:rsidR="004B5DFB" w:rsidRPr="00357880" w:rsidRDefault="004B5DFB" w:rsidP="00CD4840">
            <w:pPr>
              <w:ind w:left="1"/>
            </w:pPr>
            <w:r w:rsidRPr="00357880">
              <w:rPr>
                <w:rFonts w:eastAsia="Times New Roman" w:cs="Times New Roman"/>
                <w:sz w:val="22"/>
              </w:rPr>
              <w:t>Atlantis-Symphonie</w:t>
            </w: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F6BAA5B"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073415F" w14:textId="77777777" w:rsidR="004B5DFB" w:rsidRPr="00357880" w:rsidRDefault="004B5DFB" w:rsidP="00CD4840">
            <w:pPr>
              <w:ind w:left="2"/>
            </w:pPr>
            <w:r w:rsidRPr="00357880">
              <w:rPr>
                <w:rFonts w:eastAsia="Times New Roman" w:cs="Times New Roman"/>
                <w:sz w:val="22"/>
              </w:rPr>
              <w:t>LdTB 230</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09FAAF7" w14:textId="77777777" w:rsidR="004B5DFB" w:rsidRPr="00357880" w:rsidRDefault="004B5DFB" w:rsidP="00CD4840">
            <w:r w:rsidRPr="00357880">
              <w:rPr>
                <w:rFonts w:eastAsia="Times New Roman" w:cs="Times New Roman"/>
                <w:sz w:val="22"/>
              </w:rPr>
              <w:t>Ohrgeiger: Hinweis darauf, dass es sich um einen Komponisten handelt</w:t>
            </w:r>
          </w:p>
        </w:tc>
      </w:tr>
      <w:tr w:rsidR="00CD4840" w:rsidRPr="00357880" w14:paraId="1F52EFA9" w14:textId="77777777" w:rsidTr="001B528A">
        <w:tblPrEx>
          <w:tblCellMar>
            <w:right w:w="115" w:type="dxa"/>
          </w:tblCellMar>
        </w:tblPrEx>
        <w:trPr>
          <w:trHeight w:val="581"/>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DF97CCA" w14:textId="77777777" w:rsidR="004B5DFB" w:rsidRPr="00357880" w:rsidRDefault="004B5DFB" w:rsidP="00CD4840">
            <w:pPr>
              <w:ind w:left="36"/>
            </w:pPr>
            <w:r w:rsidRPr="00357880">
              <w:rPr>
                <w:rFonts w:eastAsia="Times New Roman" w:cs="Times New Roman"/>
                <w:sz w:val="22"/>
              </w:rPr>
              <w:t xml:space="preserve">T.T. </w:t>
            </w:r>
            <w:proofErr w:type="spellStart"/>
            <w:r w:rsidRPr="00357880">
              <w:rPr>
                <w:rFonts w:eastAsia="Times New Roman" w:cs="Times New Roman"/>
                <w:sz w:val="22"/>
              </w:rPr>
              <w:t>Kreischwurst</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37350127" w14:textId="77777777" w:rsidR="004B5DFB" w:rsidRPr="00357880" w:rsidRDefault="004B5DFB" w:rsidP="00CD4840">
            <w:r w:rsidRPr="00357880">
              <w:rPr>
                <w:rFonts w:eastAsia="Times New Roman" w:cs="Times New Roman"/>
                <w:sz w:val="22"/>
              </w:rPr>
              <w:t>Kurt Schwitters</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779F400" w14:textId="77777777" w:rsidR="004B5DFB" w:rsidRPr="00357880" w:rsidRDefault="004B5DFB" w:rsidP="00CD4840">
            <w:r w:rsidRPr="00357880">
              <w:rPr>
                <w:rFonts w:eastAsia="Times New Roman" w:cs="Times New Roman"/>
                <w:sz w:val="22"/>
              </w:rPr>
              <w:t xml:space="preserve">Kleines Gedicht für große Stotterer </w:t>
            </w: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41621CC" w14:textId="2F8D9F8F" w:rsidR="004B5DFB" w:rsidRPr="00357880" w:rsidRDefault="004B5DFB" w:rsidP="00EF6F8F">
            <w:pPr>
              <w:spacing w:after="14"/>
              <w:ind w:left="1"/>
            </w:pPr>
            <w:r w:rsidRPr="00357880">
              <w:rPr>
                <w:rFonts w:eastAsia="Times New Roman" w:cs="Times New Roman"/>
                <w:sz w:val="22"/>
              </w:rPr>
              <w:t>Kleines Gedicht für große Stotterer</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01B5A90" w14:textId="77777777" w:rsidR="004B5DFB" w:rsidRPr="00357880" w:rsidRDefault="004B5DFB" w:rsidP="00CD4840">
            <w:pPr>
              <w:ind w:left="1"/>
            </w:pPr>
            <w:r w:rsidRPr="00357880">
              <w:rPr>
                <w:rFonts w:eastAsia="Times New Roman" w:cs="Times New Roman"/>
                <w:sz w:val="22"/>
              </w:rPr>
              <w:t xml:space="preserve"> SdTB 234</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46E1CC7" w14:textId="77777777" w:rsidR="004B5DFB" w:rsidRPr="00357880" w:rsidRDefault="004B5DFB" w:rsidP="00CD4840"/>
        </w:tc>
      </w:tr>
      <w:tr w:rsidR="00CD4840" w:rsidRPr="00357880" w14:paraId="7EF1C9CF"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BC0F96A" w14:textId="77777777" w:rsidR="004B5DFB" w:rsidRPr="00357880" w:rsidRDefault="004B5DFB" w:rsidP="00CD4840">
            <w:pPr>
              <w:ind w:left="36"/>
            </w:pPr>
            <w:proofErr w:type="spellStart"/>
            <w:r w:rsidRPr="00357880">
              <w:rPr>
                <w:rFonts w:eastAsia="Times New Roman" w:cs="Times New Roman"/>
                <w:sz w:val="22"/>
              </w:rPr>
              <w:t>Ugor</w:t>
            </w:r>
            <w:proofErr w:type="spellEnd"/>
            <w:r w:rsidRPr="00357880">
              <w:rPr>
                <w:rFonts w:eastAsia="Times New Roman" w:cs="Times New Roman"/>
                <w:sz w:val="22"/>
              </w:rPr>
              <w:t xml:space="preserve"> </w:t>
            </w:r>
            <w:proofErr w:type="spellStart"/>
            <w:r w:rsidRPr="00357880">
              <w:rPr>
                <w:rFonts w:eastAsia="Times New Roman" w:cs="Times New Roman"/>
                <w:sz w:val="22"/>
              </w:rPr>
              <w:t>Vochti</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52D3B3D" w14:textId="77777777" w:rsidR="004B5DFB" w:rsidRPr="00357880" w:rsidRDefault="004B5DFB" w:rsidP="00CD4840">
            <w:r w:rsidRPr="00357880">
              <w:rPr>
                <w:rFonts w:eastAsia="Times New Roman" w:cs="Times New Roman"/>
                <w:sz w:val="22"/>
              </w:rPr>
              <w:t>Victor Hugo</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34663EE" w14:textId="77777777" w:rsidR="004B5DFB" w:rsidRPr="00357880" w:rsidRDefault="004B5DFB" w:rsidP="00CD4840">
            <w:r w:rsidRPr="00357880">
              <w:rPr>
                <w:rFonts w:eastAsia="Times New Roman" w:cs="Times New Roman"/>
                <w:sz w:val="22"/>
              </w:rPr>
              <w:t>Midgard-Saga</w:t>
            </w: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E749A51"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A51152F" w14:textId="77777777" w:rsidR="004B5DFB" w:rsidRPr="00357880" w:rsidRDefault="004B5DFB" w:rsidP="00CD4840">
            <w:pPr>
              <w:ind w:left="1"/>
            </w:pPr>
            <w:r w:rsidRPr="00357880">
              <w:rPr>
                <w:rFonts w:eastAsia="Times New Roman" w:cs="Times New Roman"/>
                <w:sz w:val="22"/>
              </w:rPr>
              <w:t>SdTB 239</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3A65402" w14:textId="77777777" w:rsidR="004B5DFB" w:rsidRPr="00357880" w:rsidRDefault="004B5DFB" w:rsidP="00CD4840"/>
        </w:tc>
      </w:tr>
      <w:tr w:rsidR="00CD4840" w:rsidRPr="00357880" w14:paraId="65D4DA24"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CD7F86C" w14:textId="77777777" w:rsidR="004B5DFB" w:rsidRPr="00357880" w:rsidRDefault="004B5DFB" w:rsidP="00CD4840">
            <w:pPr>
              <w:ind w:left="36"/>
            </w:pPr>
            <w:proofErr w:type="spellStart"/>
            <w:r w:rsidRPr="00357880">
              <w:rPr>
                <w:rFonts w:eastAsia="Times New Roman" w:cs="Times New Roman"/>
                <w:sz w:val="22"/>
              </w:rPr>
              <w:t>Upid</w:t>
            </w:r>
            <w:proofErr w:type="spellEnd"/>
            <w:r w:rsidRPr="00357880">
              <w:rPr>
                <w:rFonts w:eastAsia="Times New Roman" w:cs="Times New Roman"/>
                <w:sz w:val="22"/>
              </w:rPr>
              <w:t xml:space="preserve"> Lyrikdrang</w:t>
            </w:r>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4620234" w14:textId="77777777" w:rsidR="004B5DFB" w:rsidRPr="00357880" w:rsidRDefault="004B5DFB" w:rsidP="00CD4840">
            <w:proofErr w:type="spellStart"/>
            <w:r w:rsidRPr="00357880">
              <w:rPr>
                <w:rFonts w:eastAsia="Times New Roman" w:cs="Times New Roman"/>
                <w:sz w:val="22"/>
              </w:rPr>
              <w:t>Ruyard</w:t>
            </w:r>
            <w:proofErr w:type="spellEnd"/>
            <w:r w:rsidRPr="00357880">
              <w:rPr>
                <w:rFonts w:eastAsia="Times New Roman" w:cs="Times New Roman"/>
                <w:sz w:val="22"/>
              </w:rPr>
              <w:t xml:space="preserve"> Kipling</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EFB5CDB" w14:textId="77777777" w:rsidR="004B5DFB" w:rsidRPr="00357880" w:rsidRDefault="004B5DFB"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C2620D6" w14:textId="77777777" w:rsidR="004B5DFB" w:rsidRPr="00357880" w:rsidRDefault="004B5DFB" w:rsidP="00CD4840">
            <w:pPr>
              <w:ind w:left="1"/>
            </w:pPr>
            <w:r w:rsidRPr="00357880">
              <w:rPr>
                <w:rFonts w:eastAsia="Times New Roman" w:cs="Times New Roman"/>
                <w:sz w:val="22"/>
              </w:rPr>
              <w:t>Dschungelbuch</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DC6A56F" w14:textId="77777777" w:rsidR="004B5DFB" w:rsidRPr="00357880" w:rsidRDefault="004B5DFB" w:rsidP="00CD4840">
            <w:pPr>
              <w:ind w:left="1"/>
            </w:pPr>
            <w:r w:rsidRPr="00357880">
              <w:rPr>
                <w:rFonts w:eastAsia="Times New Roman" w:cs="Times New Roman"/>
                <w:sz w:val="22"/>
              </w:rPr>
              <w:t>LdTB 377</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8C55830" w14:textId="77777777" w:rsidR="004B5DFB" w:rsidRPr="00357880" w:rsidRDefault="004B5DFB" w:rsidP="00CD4840"/>
        </w:tc>
      </w:tr>
      <w:tr w:rsidR="00CD4840" w:rsidRPr="00357880" w14:paraId="7A516450"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1C17377" w14:textId="77777777" w:rsidR="004B5DFB" w:rsidRPr="00357880" w:rsidRDefault="004B5DFB" w:rsidP="00CD4840">
            <w:pPr>
              <w:ind w:left="36"/>
            </w:pPr>
            <w:proofErr w:type="spellStart"/>
            <w:r w:rsidRPr="00357880">
              <w:rPr>
                <w:rFonts w:eastAsia="Times New Roman" w:cs="Times New Roman"/>
                <w:sz w:val="22"/>
              </w:rPr>
              <w:t>Uvera</w:t>
            </w:r>
            <w:proofErr w:type="spellEnd"/>
            <w:r w:rsidRPr="00357880">
              <w:rPr>
                <w:rFonts w:eastAsia="Times New Roman" w:cs="Times New Roman"/>
                <w:sz w:val="22"/>
              </w:rPr>
              <w:t xml:space="preserve"> </w:t>
            </w:r>
            <w:proofErr w:type="spellStart"/>
            <w:r w:rsidRPr="00357880">
              <w:rPr>
                <w:rFonts w:eastAsia="Times New Roman" w:cs="Times New Roman"/>
                <w:sz w:val="22"/>
              </w:rPr>
              <w:t>Miracel</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57774A5" w14:textId="77777777" w:rsidR="004B5DFB" w:rsidRPr="00357880" w:rsidRDefault="004B5DFB" w:rsidP="00CD4840">
            <w:r w:rsidRPr="00357880">
              <w:rPr>
                <w:rFonts w:eastAsia="Times New Roman" w:cs="Times New Roman"/>
                <w:sz w:val="22"/>
              </w:rPr>
              <w:t>Maurice Ravel</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2C2C4AB" w14:textId="77777777" w:rsidR="004B5DFB" w:rsidRPr="00357880" w:rsidRDefault="004B5DFB" w:rsidP="00CD4840">
            <w:r w:rsidRPr="00357880">
              <w:rPr>
                <w:rFonts w:eastAsia="Times New Roman" w:cs="Times New Roman"/>
                <w:sz w:val="22"/>
              </w:rPr>
              <w:t>Elfen-Ballett</w:t>
            </w: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4FFAF15" w14:textId="77777777" w:rsidR="004B5DFB" w:rsidRPr="00357880" w:rsidRDefault="004B5DFB"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FECA61A" w14:textId="77777777" w:rsidR="004B5DFB" w:rsidRPr="00357880" w:rsidRDefault="004B5DFB" w:rsidP="00CD4840">
            <w:pPr>
              <w:ind w:left="1"/>
            </w:pPr>
            <w:r w:rsidRPr="00357880">
              <w:rPr>
                <w:rFonts w:eastAsia="Times New Roman" w:cs="Times New Roman"/>
                <w:sz w:val="22"/>
              </w:rPr>
              <w:t>LdTB 246</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4ACF576" w14:textId="77777777" w:rsidR="004B5DFB" w:rsidRPr="00357880" w:rsidRDefault="004B5DFB" w:rsidP="00CD4840"/>
        </w:tc>
      </w:tr>
      <w:tr w:rsidR="00CD4840" w:rsidRPr="00357880" w14:paraId="4ABDF06C"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F8256F6" w14:textId="77777777" w:rsidR="004B5DFB" w:rsidRPr="00357880" w:rsidRDefault="004B5DFB" w:rsidP="00CD4840">
            <w:pPr>
              <w:ind w:left="36"/>
            </w:pPr>
            <w:proofErr w:type="spellStart"/>
            <w:r w:rsidRPr="00357880">
              <w:rPr>
                <w:rFonts w:eastAsia="Times New Roman" w:cs="Times New Roman"/>
                <w:sz w:val="22"/>
              </w:rPr>
              <w:t>Vallni</w:t>
            </w:r>
            <w:proofErr w:type="spellEnd"/>
            <w:r w:rsidRPr="00357880">
              <w:rPr>
                <w:rFonts w:eastAsia="Times New Roman" w:cs="Times New Roman"/>
                <w:sz w:val="22"/>
              </w:rPr>
              <w:t xml:space="preserve"> </w:t>
            </w:r>
            <w:proofErr w:type="spellStart"/>
            <w:r w:rsidRPr="00357880">
              <w:rPr>
                <w:rFonts w:eastAsia="Times New Roman" w:cs="Times New Roman"/>
                <w:sz w:val="22"/>
              </w:rPr>
              <w:t>Meerhelm</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64EE59E" w14:textId="77777777" w:rsidR="004B5DFB" w:rsidRPr="00357880" w:rsidRDefault="004B5DFB" w:rsidP="00CD4840">
            <w:r w:rsidRPr="00357880">
              <w:rPr>
                <w:rFonts w:eastAsia="Times New Roman" w:cs="Times New Roman"/>
                <w:sz w:val="22"/>
              </w:rPr>
              <w:t>Herman Melville</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BCBDED2" w14:textId="77777777" w:rsidR="004B5DFB" w:rsidRPr="00357880" w:rsidRDefault="004B5DFB" w:rsidP="00CD4840">
            <w:r w:rsidRPr="00357880">
              <w:rPr>
                <w:rFonts w:eastAsia="Times New Roman" w:cs="Times New Roman"/>
                <w:sz w:val="22"/>
              </w:rPr>
              <w:t>Ein Bein aus Elfen</w:t>
            </w: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7302B3A" w14:textId="77777777" w:rsidR="004B5DFB" w:rsidRPr="00357880" w:rsidRDefault="004B5DFB" w:rsidP="00CD4840">
            <w:pPr>
              <w:ind w:left="1"/>
            </w:pPr>
            <w:r w:rsidRPr="00357880">
              <w:rPr>
                <w:rFonts w:eastAsia="Times New Roman" w:cs="Times New Roman"/>
                <w:sz w:val="22"/>
              </w:rPr>
              <w:t>Moby Dick</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DF74388" w14:textId="77777777" w:rsidR="004B5DFB" w:rsidRPr="00357880" w:rsidRDefault="004B5DFB" w:rsidP="00CD4840">
            <w:pPr>
              <w:ind w:left="1"/>
            </w:pPr>
            <w:r w:rsidRPr="00357880">
              <w:rPr>
                <w:rFonts w:eastAsia="Times New Roman" w:cs="Times New Roman"/>
                <w:sz w:val="22"/>
              </w:rPr>
              <w:t>LdTB 376</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1E6B516" w14:textId="77777777" w:rsidR="004B5DFB" w:rsidRPr="00357880" w:rsidRDefault="004B5DFB" w:rsidP="00CD4840"/>
        </w:tc>
      </w:tr>
      <w:tr w:rsidR="00CD4840" w:rsidRPr="00357880" w14:paraId="7A410704" w14:textId="77777777" w:rsidTr="001B528A">
        <w:tblPrEx>
          <w:tblCellMar>
            <w:right w:w="115" w:type="dxa"/>
          </w:tblCellMar>
        </w:tblPrEx>
        <w:trPr>
          <w:trHeight w:val="581"/>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3BD3A7F" w14:textId="77777777" w:rsidR="00CD4840" w:rsidRPr="00357880" w:rsidRDefault="00CD4840" w:rsidP="00CD4840">
            <w:pPr>
              <w:ind w:left="36"/>
            </w:pPr>
            <w:proofErr w:type="spellStart"/>
            <w:r w:rsidRPr="00357880">
              <w:rPr>
                <w:rFonts w:eastAsia="Times New Roman" w:cs="Times New Roman"/>
                <w:sz w:val="22"/>
              </w:rPr>
              <w:t>Valther</w:t>
            </w:r>
            <w:proofErr w:type="spellEnd"/>
            <w:r w:rsidRPr="00357880">
              <w:rPr>
                <w:rFonts w:eastAsia="Times New Roman" w:cs="Times New Roman"/>
                <w:sz w:val="22"/>
              </w:rPr>
              <w:t xml:space="preserve"> </w:t>
            </w:r>
            <w:proofErr w:type="spellStart"/>
            <w:r w:rsidRPr="00357880">
              <w:rPr>
                <w:rFonts w:eastAsia="Times New Roman" w:cs="Times New Roman"/>
                <w:sz w:val="22"/>
              </w:rPr>
              <w:t>Musarg</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D79FD1E" w14:textId="77777777" w:rsidR="00CD4840" w:rsidRPr="00357880" w:rsidRDefault="00CD4840" w:rsidP="00CD4840">
            <w:pPr>
              <w:ind w:left="1"/>
            </w:pPr>
            <w:r w:rsidRPr="00357880">
              <w:rPr>
                <w:rFonts w:eastAsia="Times New Roman" w:cs="Times New Roman"/>
                <w:sz w:val="22"/>
              </w:rPr>
              <w:t>Gustav Mahler</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93BF8EB" w14:textId="010D8D2B" w:rsidR="00CD4840" w:rsidRPr="00357880" w:rsidRDefault="00CD4840" w:rsidP="00CD4840">
            <w:r w:rsidRPr="00357880">
              <w:rPr>
                <w:rFonts w:eastAsia="Times New Roman" w:cs="Times New Roman"/>
                <w:sz w:val="22"/>
              </w:rPr>
              <w:t>Schattenhaftes Scherzo aus Sym. No. 7</w:t>
            </w:r>
            <w:r w:rsidRPr="00357880">
              <w:rPr>
                <w:rFonts w:eastAsia="Times New Roman" w:cs="Times New Roman"/>
                <w:sz w:val="22"/>
              </w:rPr>
              <w:tab/>
            </w: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0BF03FCB" w14:textId="4ECA0791" w:rsidR="00CD4840" w:rsidRPr="00357880" w:rsidRDefault="00CD4840" w:rsidP="00CD4840">
            <w:r w:rsidRPr="00357880">
              <w:rPr>
                <w:rFonts w:eastAsia="Times New Roman" w:cs="Times New Roman"/>
                <w:sz w:val="22"/>
              </w:rPr>
              <w:t>Symphonie No. 7 in e-Moll: Scherzo: Schattenhaft</w:t>
            </w: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ACC04B2" w14:textId="77777777" w:rsidR="00CD4840" w:rsidRPr="00357880" w:rsidRDefault="00CD4840" w:rsidP="00CD4840">
            <w:pPr>
              <w:ind w:left="2"/>
            </w:pPr>
            <w:r w:rsidRPr="00357880">
              <w:rPr>
                <w:rFonts w:eastAsia="Times New Roman" w:cs="Times New Roman"/>
                <w:sz w:val="22"/>
              </w:rPr>
              <w:t>LdTB 278</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FDCF21D" w14:textId="77777777" w:rsidR="00CD4840" w:rsidRPr="00357880" w:rsidRDefault="00CD4840" w:rsidP="00CD4840"/>
        </w:tc>
      </w:tr>
      <w:tr w:rsidR="00CD4840" w:rsidRPr="00357880" w14:paraId="41A3B91F"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BB72568" w14:textId="77777777" w:rsidR="00CD4840" w:rsidRPr="00357880" w:rsidRDefault="00CD4840" w:rsidP="00CD4840">
            <w:pPr>
              <w:ind w:left="36"/>
            </w:pPr>
            <w:proofErr w:type="spellStart"/>
            <w:r w:rsidRPr="00357880">
              <w:rPr>
                <w:rFonts w:eastAsia="Times New Roman" w:cs="Times New Roman"/>
                <w:sz w:val="22"/>
              </w:rPr>
              <w:lastRenderedPageBreak/>
              <w:t>Vochtigan</w:t>
            </w:r>
            <w:proofErr w:type="spellEnd"/>
            <w:r w:rsidRPr="00357880">
              <w:rPr>
                <w:rFonts w:eastAsia="Times New Roman" w:cs="Times New Roman"/>
                <w:sz w:val="22"/>
              </w:rPr>
              <w:t xml:space="preserve"> </w:t>
            </w:r>
            <w:proofErr w:type="spellStart"/>
            <w:r w:rsidRPr="00357880">
              <w:rPr>
                <w:rFonts w:eastAsia="Times New Roman" w:cs="Times New Roman"/>
                <w:sz w:val="22"/>
              </w:rPr>
              <w:t>Venng</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C22D17C" w14:textId="77777777" w:rsidR="00CD4840" w:rsidRPr="00357880" w:rsidRDefault="00CD4840" w:rsidP="00CD4840">
            <w:r w:rsidRPr="00357880">
              <w:rPr>
                <w:rFonts w:eastAsia="Times New Roman" w:cs="Times New Roman"/>
                <w:sz w:val="22"/>
              </w:rPr>
              <w:t>Vincent van Gogh</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4CC7C58" w14:textId="77777777" w:rsidR="00CD4840" w:rsidRPr="00357880" w:rsidRDefault="00CD4840"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ECB5F8F" w14:textId="716257BA" w:rsidR="00CD4840" w:rsidRPr="00357880" w:rsidRDefault="00CD4840"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B1DBECC" w14:textId="77777777" w:rsidR="00CD4840" w:rsidRPr="00357880" w:rsidRDefault="00CD4840" w:rsidP="00CD4840"/>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F2D8DBF" w14:textId="77777777" w:rsidR="00CD4840" w:rsidRPr="00357880" w:rsidRDefault="00CD4840" w:rsidP="00CD4840"/>
        </w:tc>
      </w:tr>
      <w:tr w:rsidR="00CD4840" w:rsidRPr="00357880" w14:paraId="57E24AEA"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6873C39" w14:textId="77777777" w:rsidR="00CD4840" w:rsidRPr="00357880" w:rsidRDefault="00CD4840" w:rsidP="00CD4840">
            <w:pPr>
              <w:ind w:left="36"/>
            </w:pPr>
            <w:proofErr w:type="spellStart"/>
            <w:r w:rsidRPr="00357880">
              <w:rPr>
                <w:rFonts w:eastAsia="Times New Roman" w:cs="Times New Roman"/>
                <w:sz w:val="22"/>
              </w:rPr>
              <w:t>Vokodir</w:t>
            </w:r>
            <w:proofErr w:type="spellEnd"/>
            <w:r w:rsidRPr="00357880">
              <w:rPr>
                <w:rFonts w:eastAsia="Times New Roman" w:cs="Times New Roman"/>
                <w:sz w:val="22"/>
              </w:rPr>
              <w:t xml:space="preserve"> </w:t>
            </w:r>
            <w:proofErr w:type="spellStart"/>
            <w:r w:rsidRPr="00357880">
              <w:rPr>
                <w:rFonts w:eastAsia="Times New Roman" w:cs="Times New Roman"/>
                <w:sz w:val="22"/>
              </w:rPr>
              <w:t>Vanabim</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1A33941" w14:textId="77777777" w:rsidR="00CD4840" w:rsidRPr="00357880" w:rsidRDefault="00CD4840" w:rsidP="00CD4840">
            <w:r w:rsidRPr="00357880">
              <w:rPr>
                <w:rFonts w:eastAsia="Times New Roman" w:cs="Times New Roman"/>
                <w:sz w:val="22"/>
              </w:rPr>
              <w:t>Vladimir Nabokov</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A2FA88F" w14:textId="77777777" w:rsidR="00CD4840" w:rsidRPr="00357880" w:rsidRDefault="00CD4840"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D1E4347" w14:textId="58B606CC" w:rsidR="00CD4840" w:rsidRPr="00357880" w:rsidRDefault="00CD4840"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D07DC46" w14:textId="77777777" w:rsidR="00CD4840" w:rsidRPr="00357880" w:rsidRDefault="00CD4840" w:rsidP="00CD4840">
            <w:r w:rsidRPr="00357880">
              <w:rPr>
                <w:rFonts w:eastAsia="Times New Roman" w:cs="Times New Roman"/>
                <w:sz w:val="22"/>
              </w:rPr>
              <w:t>LdTB 150</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19A4F55" w14:textId="77777777" w:rsidR="00CD4840" w:rsidRPr="00357880" w:rsidRDefault="00CD4840" w:rsidP="00CD4840"/>
        </w:tc>
      </w:tr>
      <w:tr w:rsidR="00CD4840" w:rsidRPr="00357880" w14:paraId="417182ED"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F60E773" w14:textId="77777777" w:rsidR="00CD4840" w:rsidRPr="00357880" w:rsidRDefault="00CD4840" w:rsidP="00CD4840">
            <w:pPr>
              <w:ind w:left="36"/>
            </w:pPr>
            <w:proofErr w:type="spellStart"/>
            <w:r w:rsidRPr="00357880">
              <w:rPr>
                <w:rFonts w:eastAsia="Times New Roman" w:cs="Times New Roman"/>
                <w:sz w:val="22"/>
              </w:rPr>
              <w:t>Wilka</w:t>
            </w:r>
            <w:proofErr w:type="spellEnd"/>
            <w:r w:rsidRPr="00357880">
              <w:rPr>
                <w:rFonts w:eastAsia="Times New Roman" w:cs="Times New Roman"/>
                <w:sz w:val="22"/>
              </w:rPr>
              <w:t xml:space="preserve"> El </w:t>
            </w:r>
            <w:proofErr w:type="spellStart"/>
            <w:r w:rsidRPr="00357880">
              <w:rPr>
                <w:rFonts w:eastAsia="Times New Roman" w:cs="Times New Roman"/>
                <w:sz w:val="22"/>
              </w:rPr>
              <w:t>Bami</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7B0A135" w14:textId="433AD65F" w:rsidR="00CD4840" w:rsidRPr="00357880" w:rsidRDefault="00CD4840" w:rsidP="00CD4840">
            <w:r w:rsidRPr="00357880">
              <w:rPr>
                <w:rFonts w:eastAsia="Times New Roman" w:cs="Times New Roman"/>
                <w:sz w:val="22"/>
              </w:rPr>
              <w:t>William Blake</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A7BAF44" w14:textId="77777777" w:rsidR="00CD4840" w:rsidRPr="00357880" w:rsidRDefault="00CD4840" w:rsidP="00CD4840"/>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39BE497" w14:textId="725F3B87" w:rsidR="00CD4840" w:rsidRPr="00357880" w:rsidRDefault="00CD4840" w:rsidP="00CD4840"/>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E9D6F70" w14:textId="77777777" w:rsidR="00CD4840" w:rsidRPr="00357880" w:rsidRDefault="00CD4840" w:rsidP="00CD4840">
            <w:r w:rsidRPr="00357880">
              <w:rPr>
                <w:rFonts w:eastAsia="Times New Roman" w:cs="Times New Roman"/>
                <w:sz w:val="22"/>
              </w:rPr>
              <w:t>LdTB 53</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8C8FBD2" w14:textId="77777777" w:rsidR="00CD4840" w:rsidRPr="00357880" w:rsidRDefault="00CD4840" w:rsidP="00CD4840"/>
        </w:tc>
      </w:tr>
      <w:tr w:rsidR="00CD4840" w:rsidRPr="00357880" w14:paraId="3D49024F"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3AB89D8F" w14:textId="77777777" w:rsidR="00CD4840" w:rsidRPr="00357880" w:rsidRDefault="00CD4840" w:rsidP="00CD4840">
            <w:pPr>
              <w:ind w:left="36"/>
            </w:pPr>
            <w:proofErr w:type="spellStart"/>
            <w:r w:rsidRPr="00357880">
              <w:rPr>
                <w:rFonts w:eastAsia="Times New Roman" w:cs="Times New Roman"/>
                <w:sz w:val="22"/>
              </w:rPr>
              <w:t>Wolberg</w:t>
            </w:r>
            <w:proofErr w:type="spellEnd"/>
            <w:r w:rsidRPr="00357880">
              <w:rPr>
                <w:rFonts w:eastAsia="Times New Roman" w:cs="Times New Roman"/>
                <w:sz w:val="22"/>
              </w:rPr>
              <w:t xml:space="preserve"> </w:t>
            </w:r>
            <w:proofErr w:type="spellStart"/>
            <w:r w:rsidRPr="00357880">
              <w:rPr>
                <w:rFonts w:eastAsia="Times New Roman" w:cs="Times New Roman"/>
                <w:sz w:val="22"/>
              </w:rPr>
              <w:t>Sehrgelehrt</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auto"/>
            <w:vAlign w:val="center"/>
          </w:tcPr>
          <w:p w14:paraId="14F24150" w14:textId="3415CBDE" w:rsidR="00CD4840" w:rsidRPr="00357880" w:rsidRDefault="00CD4840" w:rsidP="0099124F">
            <w:r w:rsidRPr="00357880">
              <w:rPr>
                <w:rFonts w:eastAsia="Times New Roman" w:cs="Times New Roman"/>
                <w:sz w:val="22"/>
              </w:rPr>
              <w:t>Herbert George Wells</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auto"/>
            <w:vAlign w:val="center"/>
          </w:tcPr>
          <w:p w14:paraId="1C93EFB2" w14:textId="77777777" w:rsidR="00CD4840" w:rsidRPr="00357880" w:rsidRDefault="00CD4840" w:rsidP="00CD4840">
            <w:pPr>
              <w:ind w:left="1"/>
            </w:pP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auto"/>
            <w:vAlign w:val="center"/>
          </w:tcPr>
          <w:p w14:paraId="57813A29" w14:textId="51F419F0" w:rsidR="00CD4840" w:rsidRPr="00357880" w:rsidRDefault="00CD4840" w:rsidP="00CD4840">
            <w:pPr>
              <w:ind w:left="1"/>
            </w:pP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3A10E1D" w14:textId="77777777" w:rsidR="00CD4840" w:rsidRPr="00357880" w:rsidRDefault="00CD4840" w:rsidP="00CD4840">
            <w:r w:rsidRPr="00357880">
              <w:rPr>
                <w:rFonts w:eastAsia="Times New Roman" w:cs="Times New Roman"/>
                <w:sz w:val="22"/>
              </w:rPr>
              <w:t>LdTB 53</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24A7327F" w14:textId="77777777" w:rsidR="00CD4840" w:rsidRPr="00357880" w:rsidRDefault="00CD4840" w:rsidP="00CD4840"/>
        </w:tc>
      </w:tr>
      <w:tr w:rsidR="00CD4840" w:rsidRPr="00357880" w14:paraId="612BEC84"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34EA782D" w14:textId="77777777" w:rsidR="00CD4840" w:rsidRPr="00357880" w:rsidRDefault="00CD4840" w:rsidP="00CD4840">
            <w:pPr>
              <w:ind w:left="36"/>
            </w:pPr>
            <w:proofErr w:type="spellStart"/>
            <w:r w:rsidRPr="00357880">
              <w:rPr>
                <w:rFonts w:eastAsia="Times New Roman" w:cs="Times New Roman"/>
                <w:sz w:val="22"/>
              </w:rPr>
              <w:t>Wonog</w:t>
            </w:r>
            <w:proofErr w:type="spellEnd"/>
            <w:r w:rsidRPr="00357880">
              <w:rPr>
                <w:rFonts w:eastAsia="Times New Roman" w:cs="Times New Roman"/>
                <w:sz w:val="22"/>
              </w:rPr>
              <w:t xml:space="preserve"> A. </w:t>
            </w:r>
            <w:proofErr w:type="spellStart"/>
            <w:r w:rsidRPr="00357880">
              <w:rPr>
                <w:rFonts w:eastAsia="Times New Roman" w:cs="Times New Roman"/>
                <w:sz w:val="22"/>
              </w:rPr>
              <w:t>Tscharwani</w:t>
            </w:r>
            <w:proofErr w:type="spellEnd"/>
            <w:r w:rsidRPr="00357880">
              <w:rPr>
                <w:rFonts w:eastAsia="Times New Roman" w:cs="Times New Roman"/>
                <w:sz w:val="22"/>
              </w:rPr>
              <w:t xml:space="preserve"> </w:t>
            </w:r>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6A65808" w14:textId="420A15C4" w:rsidR="00CD4840" w:rsidRPr="00357880" w:rsidRDefault="00CD4840" w:rsidP="0099124F">
            <w:r w:rsidRPr="00357880">
              <w:rPr>
                <w:rFonts w:eastAsia="Times New Roman" w:cs="Times New Roman"/>
                <w:sz w:val="22"/>
              </w:rPr>
              <w:t xml:space="preserve">Iwan </w:t>
            </w:r>
            <w:proofErr w:type="spellStart"/>
            <w:r w:rsidRPr="00357880">
              <w:rPr>
                <w:rFonts w:eastAsia="Times New Roman" w:cs="Times New Roman"/>
                <w:sz w:val="22"/>
              </w:rPr>
              <w:t>Gontscharow</w:t>
            </w:r>
            <w:proofErr w:type="spellEnd"/>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4F9CEB1A" w14:textId="77777777" w:rsidR="00CD4840" w:rsidRPr="00357880" w:rsidRDefault="00CD4840" w:rsidP="00CD4840">
            <w:pPr>
              <w:ind w:left="1"/>
            </w:pP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2112A45" w14:textId="6FDB6ACB" w:rsidR="00CD4840" w:rsidRPr="00357880" w:rsidRDefault="00CD4840" w:rsidP="00CD4840">
            <w:pPr>
              <w:ind w:left="1"/>
            </w:pP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78F5D54" w14:textId="77777777" w:rsidR="00CD4840" w:rsidRPr="00357880" w:rsidRDefault="00CD4840" w:rsidP="00CD4840">
            <w:r w:rsidRPr="00357880">
              <w:rPr>
                <w:rFonts w:eastAsia="Times New Roman" w:cs="Times New Roman"/>
                <w:sz w:val="22"/>
              </w:rPr>
              <w:t>SdTB 242</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1FC2533" w14:textId="77777777" w:rsidR="00CD4840" w:rsidRPr="00357880" w:rsidRDefault="00CD4840" w:rsidP="00CD4840"/>
        </w:tc>
      </w:tr>
      <w:tr w:rsidR="00CD4840" w:rsidRPr="00357880" w14:paraId="55CE1279"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D1D7FBB" w14:textId="77777777" w:rsidR="00CD4840" w:rsidRPr="00357880" w:rsidRDefault="00CD4840" w:rsidP="00CD4840">
            <w:pPr>
              <w:ind w:left="36"/>
            </w:pPr>
            <w:proofErr w:type="spellStart"/>
            <w:r w:rsidRPr="00357880">
              <w:rPr>
                <w:rFonts w:eastAsia="Times New Roman" w:cs="Times New Roman"/>
                <w:sz w:val="22"/>
              </w:rPr>
              <w:t>Woski</w:t>
            </w:r>
            <w:proofErr w:type="spellEnd"/>
            <w:r w:rsidRPr="00357880">
              <w:rPr>
                <w:rFonts w:eastAsia="Times New Roman" w:cs="Times New Roman"/>
                <w:sz w:val="22"/>
              </w:rPr>
              <w:t xml:space="preserve"> </w:t>
            </w:r>
            <w:proofErr w:type="spellStart"/>
            <w:r w:rsidRPr="00357880">
              <w:rPr>
                <w:rFonts w:eastAsia="Times New Roman" w:cs="Times New Roman"/>
                <w:sz w:val="22"/>
              </w:rPr>
              <w:t>Ejstod</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auto"/>
            <w:vAlign w:val="center"/>
          </w:tcPr>
          <w:p w14:paraId="1C0F92E4" w14:textId="17F1D8C5" w:rsidR="00CD4840" w:rsidRPr="00357880" w:rsidRDefault="00CD4840" w:rsidP="0099124F">
            <w:r w:rsidRPr="00357880">
              <w:rPr>
                <w:rFonts w:eastAsia="Times New Roman" w:cs="Times New Roman"/>
                <w:sz w:val="22"/>
              </w:rPr>
              <w:t>Dostojewski</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auto"/>
            <w:vAlign w:val="center"/>
          </w:tcPr>
          <w:p w14:paraId="70A11CD1" w14:textId="77777777" w:rsidR="00CD4840" w:rsidRPr="00357880" w:rsidRDefault="00CD4840" w:rsidP="00CD4840">
            <w:pPr>
              <w:ind w:left="1"/>
            </w:pP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auto"/>
            <w:vAlign w:val="center"/>
          </w:tcPr>
          <w:p w14:paraId="1FBA2BD6" w14:textId="2CE88E20" w:rsidR="00CD4840" w:rsidRPr="00357880" w:rsidRDefault="00CD4840" w:rsidP="00CD4840">
            <w:pPr>
              <w:ind w:left="1"/>
            </w:pP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43070CE" w14:textId="77777777" w:rsidR="00CD4840" w:rsidRPr="00357880" w:rsidRDefault="00CD4840" w:rsidP="00CD4840">
            <w:r w:rsidRPr="00357880">
              <w:rPr>
                <w:rFonts w:eastAsia="Times New Roman" w:cs="Times New Roman"/>
                <w:sz w:val="22"/>
              </w:rPr>
              <w:t>SdTB 242</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1164744B" w14:textId="77777777" w:rsidR="00CD4840" w:rsidRPr="00357880" w:rsidRDefault="00CD4840" w:rsidP="00CD4840"/>
        </w:tc>
      </w:tr>
      <w:tr w:rsidR="00CD4840" w:rsidRPr="00357880" w14:paraId="371F348C"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DA792C2" w14:textId="77777777" w:rsidR="00CD4840" w:rsidRPr="00357880" w:rsidRDefault="00CD4840" w:rsidP="00CD4840">
            <w:pPr>
              <w:ind w:left="36"/>
            </w:pPr>
            <w:proofErr w:type="spellStart"/>
            <w:r w:rsidRPr="00357880">
              <w:rPr>
                <w:rFonts w:eastAsia="Times New Roman" w:cs="Times New Roman"/>
                <w:sz w:val="22"/>
              </w:rPr>
              <w:t>Wywender</w:t>
            </w:r>
            <w:proofErr w:type="spellEnd"/>
            <w:r w:rsidRPr="00357880">
              <w:rPr>
                <w:rFonts w:eastAsia="Times New Roman" w:cs="Times New Roman"/>
                <w:sz w:val="22"/>
              </w:rPr>
              <w:t xml:space="preserve"> Da </w:t>
            </w:r>
            <w:proofErr w:type="spellStart"/>
            <w:r w:rsidRPr="00357880">
              <w:rPr>
                <w:rFonts w:eastAsia="Times New Roman" w:cs="Times New Roman"/>
                <w:sz w:val="22"/>
              </w:rPr>
              <w:t>Trollblut</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BE92045" w14:textId="1B8F9EA7" w:rsidR="00CD4840" w:rsidRPr="00357880" w:rsidRDefault="00CD4840" w:rsidP="00CD4840">
            <w:pPr>
              <w:ind w:left="1"/>
            </w:pPr>
            <w:r w:rsidRPr="00357880">
              <w:rPr>
                <w:rFonts w:eastAsia="Times New Roman" w:cs="Times New Roman"/>
                <w:sz w:val="22"/>
              </w:rPr>
              <w:t>Edward Bulwer Lytton</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BE936D0" w14:textId="77777777" w:rsidR="00CD4840" w:rsidRPr="00357880" w:rsidRDefault="00CD4840" w:rsidP="00CD4840">
            <w:pPr>
              <w:ind w:left="1"/>
            </w:pP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0B5FE69" w14:textId="47553BF0" w:rsidR="00CD4840" w:rsidRPr="00357880" w:rsidRDefault="00CD4840" w:rsidP="00CD4840">
            <w:pPr>
              <w:ind w:left="1"/>
            </w:pP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0EDC521" w14:textId="77777777" w:rsidR="00CD4840" w:rsidRPr="00357880" w:rsidRDefault="00CD4840" w:rsidP="00CD4840">
            <w:r w:rsidRPr="00357880">
              <w:rPr>
                <w:rFonts w:eastAsia="Times New Roman" w:cs="Times New Roman"/>
                <w:sz w:val="22"/>
              </w:rPr>
              <w:t>LdTB 150</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CB06BAB" w14:textId="77777777" w:rsidR="00CD4840" w:rsidRPr="00357880" w:rsidRDefault="00CD4840" w:rsidP="00CD4840"/>
        </w:tc>
      </w:tr>
      <w:tr w:rsidR="00CD4840" w:rsidRPr="00357880" w14:paraId="65C6F44A"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432FA5E4" w14:textId="77777777" w:rsidR="00CD4840" w:rsidRPr="00357880" w:rsidRDefault="00CD4840" w:rsidP="00CD4840">
            <w:pPr>
              <w:ind w:left="36"/>
            </w:pPr>
            <w:proofErr w:type="spellStart"/>
            <w:r w:rsidRPr="00357880">
              <w:rPr>
                <w:rFonts w:eastAsia="Times New Roman" w:cs="Times New Roman"/>
                <w:sz w:val="22"/>
              </w:rPr>
              <w:t>Xilef</w:t>
            </w:r>
            <w:proofErr w:type="spellEnd"/>
            <w:r w:rsidRPr="00357880">
              <w:rPr>
                <w:rFonts w:eastAsia="Times New Roman" w:cs="Times New Roman"/>
                <w:sz w:val="22"/>
              </w:rPr>
              <w:t xml:space="preserve"> </w:t>
            </w:r>
            <w:proofErr w:type="spellStart"/>
            <w:r w:rsidRPr="00357880">
              <w:rPr>
                <w:rFonts w:eastAsia="Times New Roman" w:cs="Times New Roman"/>
                <w:sz w:val="22"/>
              </w:rPr>
              <w:t>Regenton</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auto"/>
            <w:vAlign w:val="center"/>
          </w:tcPr>
          <w:p w14:paraId="40B135AE" w14:textId="48522580" w:rsidR="00CD4840" w:rsidRPr="00357880" w:rsidRDefault="00CD4840" w:rsidP="0099124F">
            <w:pPr>
              <w:rPr>
                <w:lang w:val="en-US"/>
              </w:rPr>
            </w:pPr>
            <w:r w:rsidRPr="00357880">
              <w:rPr>
                <w:rFonts w:eastAsia="Times New Roman" w:cs="Times New Roman"/>
                <w:sz w:val="22"/>
                <w:lang w:val="en-US"/>
              </w:rPr>
              <w:t xml:space="preserve">Felix </w:t>
            </w:r>
            <w:proofErr w:type="spellStart"/>
            <w:r w:rsidRPr="00357880">
              <w:rPr>
                <w:rFonts w:eastAsia="Times New Roman" w:cs="Times New Roman"/>
                <w:sz w:val="22"/>
                <w:lang w:val="en-US"/>
              </w:rPr>
              <w:t>Gönnert</w:t>
            </w:r>
            <w:proofErr w:type="spellEnd"/>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auto"/>
            <w:vAlign w:val="center"/>
          </w:tcPr>
          <w:p w14:paraId="44A349DB" w14:textId="77777777" w:rsidR="00CD4840" w:rsidRPr="00357880" w:rsidRDefault="00CD4840" w:rsidP="00CD4840">
            <w:pPr>
              <w:ind w:left="1"/>
            </w:pP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auto"/>
            <w:vAlign w:val="center"/>
          </w:tcPr>
          <w:p w14:paraId="15FBFD2A" w14:textId="0B472D58" w:rsidR="00CD4840" w:rsidRPr="00357880" w:rsidRDefault="00CD4840" w:rsidP="00CD4840">
            <w:pPr>
              <w:ind w:left="1"/>
            </w:pP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F2BE5DB" w14:textId="77777777" w:rsidR="00CD4840" w:rsidRPr="00357880" w:rsidRDefault="00CD4840" w:rsidP="00CD4840"/>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521E0C33" w14:textId="77777777" w:rsidR="00CD4840" w:rsidRPr="00357880" w:rsidRDefault="00CD4840" w:rsidP="00CD4840"/>
        </w:tc>
      </w:tr>
      <w:tr w:rsidR="00CD4840" w:rsidRPr="00357880" w14:paraId="42EB93A8"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C96AD13" w14:textId="77777777" w:rsidR="00CD4840" w:rsidRPr="00357880" w:rsidRDefault="00CD4840" w:rsidP="00CD4840">
            <w:pPr>
              <w:ind w:left="36"/>
            </w:pPr>
            <w:proofErr w:type="spellStart"/>
            <w:r w:rsidRPr="00357880">
              <w:rPr>
                <w:rFonts w:eastAsia="Times New Roman" w:cs="Times New Roman"/>
                <w:sz w:val="22"/>
              </w:rPr>
              <w:t>Yahudir</w:t>
            </w:r>
            <w:proofErr w:type="spellEnd"/>
            <w:r w:rsidRPr="00357880">
              <w:rPr>
                <w:rFonts w:eastAsia="Times New Roman" w:cs="Times New Roman"/>
                <w:sz w:val="22"/>
              </w:rPr>
              <w:t xml:space="preserve"> </w:t>
            </w:r>
            <w:proofErr w:type="spellStart"/>
            <w:r w:rsidRPr="00357880">
              <w:rPr>
                <w:rFonts w:eastAsia="Times New Roman" w:cs="Times New Roman"/>
                <w:sz w:val="22"/>
              </w:rPr>
              <w:t>Odenvater</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37A9F740" w14:textId="119CD2DD" w:rsidR="00CD4840" w:rsidRPr="00357880" w:rsidRDefault="00CD4840" w:rsidP="0099124F">
            <w:pPr>
              <w:rPr>
                <w:lang w:val="en-US"/>
              </w:rPr>
            </w:pPr>
            <w:r w:rsidRPr="00357880">
              <w:rPr>
                <w:rFonts w:eastAsia="Times New Roman" w:cs="Times New Roman"/>
                <w:sz w:val="22"/>
                <w:lang w:val="en-US"/>
              </w:rPr>
              <w:t>Henry David Thoreau</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3496765A" w14:textId="77777777" w:rsidR="00CD4840" w:rsidRPr="00357880" w:rsidRDefault="00CD4840" w:rsidP="00CD4840">
            <w:pPr>
              <w:ind w:left="1"/>
            </w:pP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B7A84D9" w14:textId="0E141C83" w:rsidR="00CD4840" w:rsidRPr="00357880" w:rsidRDefault="00CD4840" w:rsidP="00CD4840">
            <w:pPr>
              <w:ind w:left="1"/>
            </w:pP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06475599" w14:textId="77777777" w:rsidR="00CD4840" w:rsidRPr="00357880" w:rsidRDefault="00CD4840" w:rsidP="00CD4840">
            <w:r w:rsidRPr="00357880">
              <w:rPr>
                <w:rFonts w:eastAsia="Times New Roman" w:cs="Times New Roman"/>
                <w:sz w:val="22"/>
              </w:rPr>
              <w:t>LdTB 53</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79AB7D1C" w14:textId="77777777" w:rsidR="00CD4840" w:rsidRPr="00357880" w:rsidRDefault="00CD4840" w:rsidP="00CD4840"/>
        </w:tc>
      </w:tr>
      <w:tr w:rsidR="00CD4840" w:rsidRPr="00357880" w14:paraId="31B06184" w14:textId="77777777" w:rsidTr="001B528A">
        <w:tblPrEx>
          <w:tblCellMar>
            <w:right w:w="115" w:type="dxa"/>
          </w:tblCellMar>
        </w:tblPrEx>
        <w:trPr>
          <w:trHeight w:val="290"/>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628C70DE" w14:textId="77777777" w:rsidR="00CD4840" w:rsidRPr="00357880" w:rsidRDefault="00CD4840" w:rsidP="00CD4840">
            <w:pPr>
              <w:ind w:left="36"/>
            </w:pPr>
            <w:proofErr w:type="spellStart"/>
            <w:r w:rsidRPr="00357880">
              <w:rPr>
                <w:rFonts w:eastAsia="Times New Roman" w:cs="Times New Roman"/>
                <w:sz w:val="22"/>
              </w:rPr>
              <w:t>Ydro</w:t>
            </w:r>
            <w:proofErr w:type="spellEnd"/>
            <w:r w:rsidRPr="00357880">
              <w:rPr>
                <w:rFonts w:eastAsia="Times New Roman" w:cs="Times New Roman"/>
                <w:sz w:val="22"/>
              </w:rPr>
              <w:t xml:space="preserve"> </w:t>
            </w:r>
            <w:proofErr w:type="spellStart"/>
            <w:r w:rsidRPr="00357880">
              <w:rPr>
                <w:rFonts w:eastAsia="Times New Roman" w:cs="Times New Roman"/>
                <w:sz w:val="22"/>
              </w:rPr>
              <w:t>Blorn</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auto"/>
            <w:vAlign w:val="center"/>
          </w:tcPr>
          <w:p w14:paraId="4D12A2E9" w14:textId="127588B4" w:rsidR="00CD4840" w:rsidRPr="00357880" w:rsidRDefault="00CD4840" w:rsidP="0099124F">
            <w:pPr>
              <w:rPr>
                <w:lang w:val="en-US"/>
              </w:rPr>
            </w:pPr>
            <w:r w:rsidRPr="00357880">
              <w:rPr>
                <w:rFonts w:eastAsia="Times New Roman" w:cs="Times New Roman"/>
                <w:sz w:val="22"/>
                <w:lang w:val="en-US"/>
              </w:rPr>
              <w:t>Lord Byron</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auto"/>
            <w:vAlign w:val="center"/>
          </w:tcPr>
          <w:p w14:paraId="38396CEA" w14:textId="77777777" w:rsidR="00CD4840" w:rsidRPr="00357880" w:rsidRDefault="00CD4840" w:rsidP="00CD4840">
            <w:pPr>
              <w:ind w:left="1"/>
            </w:pP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auto"/>
            <w:vAlign w:val="center"/>
          </w:tcPr>
          <w:p w14:paraId="40D2D083" w14:textId="5792DD1C" w:rsidR="00CD4840" w:rsidRPr="00357880" w:rsidRDefault="00CD4840" w:rsidP="00CD4840">
            <w:pPr>
              <w:ind w:left="1"/>
            </w:pP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295FF96" w14:textId="77777777" w:rsidR="00CD4840" w:rsidRPr="00357880" w:rsidRDefault="00CD4840" w:rsidP="00CD4840">
            <w:r w:rsidRPr="00357880">
              <w:rPr>
                <w:rFonts w:eastAsia="Times New Roman" w:cs="Times New Roman"/>
                <w:sz w:val="22"/>
              </w:rPr>
              <w:t>SdTB 235</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vAlign w:val="center"/>
          </w:tcPr>
          <w:p w14:paraId="7F7B2110" w14:textId="77777777" w:rsidR="00CD4840" w:rsidRPr="00357880" w:rsidRDefault="00CD4840" w:rsidP="00CD4840"/>
        </w:tc>
      </w:tr>
      <w:tr w:rsidR="00CD4840" w:rsidRPr="00357880" w14:paraId="15BA2CF3" w14:textId="77777777" w:rsidTr="001B528A">
        <w:tblPrEx>
          <w:tblCellMar>
            <w:right w:w="115" w:type="dxa"/>
          </w:tblCellMar>
        </w:tblPrEx>
        <w:trPr>
          <w:trHeight w:val="842"/>
        </w:trPr>
        <w:tc>
          <w:tcPr>
            <w:tcW w:w="280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5699E4C9" w14:textId="77777777" w:rsidR="00CD4840" w:rsidRPr="00357880" w:rsidRDefault="00CD4840" w:rsidP="00CD4840">
            <w:pPr>
              <w:ind w:left="36"/>
            </w:pPr>
            <w:r w:rsidRPr="00357880">
              <w:rPr>
                <w:rFonts w:eastAsia="Times New Roman" w:cs="Times New Roman"/>
                <w:sz w:val="22"/>
              </w:rPr>
              <w:t xml:space="preserve">Zank </w:t>
            </w:r>
            <w:proofErr w:type="spellStart"/>
            <w:r w:rsidRPr="00357880">
              <w:rPr>
                <w:rFonts w:eastAsia="Times New Roman" w:cs="Times New Roman"/>
                <w:sz w:val="22"/>
              </w:rPr>
              <w:t>Frakfa</w:t>
            </w:r>
            <w:proofErr w:type="spellEnd"/>
          </w:p>
        </w:tc>
        <w:tc>
          <w:tcPr>
            <w:tcW w:w="2778"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9671782" w14:textId="61C657C6" w:rsidR="00CD4840" w:rsidRPr="00357880" w:rsidRDefault="00CD4840" w:rsidP="00CD4840">
            <w:pPr>
              <w:ind w:left="1"/>
            </w:pPr>
            <w:r w:rsidRPr="00357880">
              <w:rPr>
                <w:rFonts w:eastAsia="Times New Roman" w:cs="Times New Roman"/>
                <w:sz w:val="22"/>
              </w:rPr>
              <w:t>Franz Kafka</w:t>
            </w:r>
          </w:p>
        </w:tc>
        <w:tc>
          <w:tcPr>
            <w:tcW w:w="221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25D78194" w14:textId="77777777" w:rsidR="00CD4840" w:rsidRPr="00357880" w:rsidRDefault="00CD4840" w:rsidP="00CD4840">
            <w:pPr>
              <w:ind w:left="1"/>
            </w:pPr>
          </w:p>
        </w:tc>
        <w:tc>
          <w:tcPr>
            <w:tcW w:w="1984"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8EAD912" w14:textId="37572948" w:rsidR="00CD4840" w:rsidRPr="00357880" w:rsidRDefault="00CD4840" w:rsidP="00CD4840">
            <w:pPr>
              <w:ind w:left="1"/>
            </w:pPr>
          </w:p>
        </w:tc>
        <w:tc>
          <w:tcPr>
            <w:tcW w:w="1815"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14967084" w14:textId="77777777" w:rsidR="00CD4840" w:rsidRPr="00357880" w:rsidRDefault="00CD4840" w:rsidP="00CD4840">
            <w:r w:rsidRPr="00357880">
              <w:rPr>
                <w:rFonts w:eastAsia="Times New Roman" w:cs="Times New Roman"/>
                <w:sz w:val="22"/>
              </w:rPr>
              <w:t>LdTB 313</w:t>
            </w:r>
          </w:p>
        </w:tc>
        <w:tc>
          <w:tcPr>
            <w:tcW w:w="3241" w:type="dxa"/>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D9E1F2"/>
            <w:vAlign w:val="center"/>
          </w:tcPr>
          <w:p w14:paraId="6A673DC9" w14:textId="7CEC9033" w:rsidR="00CD4840" w:rsidRPr="00357880" w:rsidRDefault="00CD4840" w:rsidP="00AC38F4">
            <w:pPr>
              <w:keepNext/>
            </w:pPr>
            <w:proofErr w:type="gramStart"/>
            <w:r w:rsidRPr="00357880">
              <w:rPr>
                <w:rFonts w:eastAsia="Times New Roman" w:cs="Times New Roman"/>
                <w:sz w:val="22"/>
              </w:rPr>
              <w:t>prägte</w:t>
            </w:r>
            <w:proofErr w:type="gramEnd"/>
            <w:r w:rsidRPr="00357880">
              <w:rPr>
                <w:rFonts w:eastAsia="Times New Roman" w:cs="Times New Roman"/>
                <w:sz w:val="22"/>
              </w:rPr>
              <w:t xml:space="preserve"> die Bezeichnung </w:t>
            </w:r>
            <w:r w:rsidR="00EF6F8F">
              <w:rPr>
                <w:rFonts w:eastAsia="Times New Roman" w:cs="Times New Roman"/>
                <w:sz w:val="22"/>
              </w:rPr>
              <w:t>„</w:t>
            </w:r>
            <w:proofErr w:type="spellStart"/>
            <w:r w:rsidRPr="00357880">
              <w:rPr>
                <w:rFonts w:eastAsia="Times New Roman" w:cs="Times New Roman"/>
                <w:sz w:val="22"/>
              </w:rPr>
              <w:t>frakfaesk</w:t>
            </w:r>
            <w:proofErr w:type="spellEnd"/>
            <w:r w:rsidR="00EF6F8F">
              <w:rPr>
                <w:rFonts w:eastAsia="Times New Roman" w:cs="Times New Roman"/>
                <w:sz w:val="22"/>
              </w:rPr>
              <w:t>“</w:t>
            </w:r>
            <w:r w:rsidRPr="00357880">
              <w:rPr>
                <w:rFonts w:eastAsia="Times New Roman" w:cs="Times New Roman"/>
                <w:sz w:val="22"/>
              </w:rPr>
              <w:t xml:space="preserve"> für </w:t>
            </w:r>
            <w:r w:rsidR="00EF6F8F">
              <w:rPr>
                <w:rFonts w:eastAsia="Times New Roman" w:cs="Times New Roman"/>
                <w:sz w:val="22"/>
              </w:rPr>
              <w:t>„</w:t>
            </w:r>
            <w:r w:rsidRPr="00357880">
              <w:rPr>
                <w:rFonts w:eastAsia="Times New Roman" w:cs="Times New Roman"/>
                <w:sz w:val="22"/>
              </w:rPr>
              <w:t xml:space="preserve">gewisse verstörende Dinge, die einfach besser nicht </w:t>
            </w:r>
            <w:r w:rsidR="00EF6F8F">
              <w:rPr>
                <w:rFonts w:eastAsia="Times New Roman" w:cs="Times New Roman"/>
                <w:sz w:val="22"/>
              </w:rPr>
              <w:t>benennbar sind“</w:t>
            </w:r>
          </w:p>
        </w:tc>
      </w:tr>
    </w:tbl>
    <w:p w14:paraId="4C11414B" w14:textId="148DDD77" w:rsidR="006C58DD" w:rsidRPr="00BB7EE1" w:rsidRDefault="00AC38F4" w:rsidP="00AC38F4">
      <w:pPr>
        <w:pStyle w:val="Beschriftung"/>
        <w:rPr>
          <w:sz w:val="22"/>
          <w:szCs w:val="22"/>
        </w:rPr>
      </w:pPr>
      <w:bookmarkStart w:id="38" w:name="_Toc46659892"/>
      <w:r w:rsidRPr="00BB7EE1">
        <w:rPr>
          <w:sz w:val="22"/>
          <w:szCs w:val="22"/>
        </w:rPr>
        <w:t xml:space="preserve">Abbildung </w:t>
      </w:r>
      <w:r w:rsidR="0084232E" w:rsidRPr="00BB7EE1">
        <w:rPr>
          <w:sz w:val="22"/>
          <w:szCs w:val="22"/>
        </w:rPr>
        <w:fldChar w:fldCharType="begin"/>
      </w:r>
      <w:r w:rsidR="0084232E" w:rsidRPr="00BB7EE1">
        <w:rPr>
          <w:sz w:val="22"/>
          <w:szCs w:val="22"/>
        </w:rPr>
        <w:instrText xml:space="preserve"> SEQ Abbildung \* ARABIC </w:instrText>
      </w:r>
      <w:r w:rsidR="0084232E" w:rsidRPr="00BB7EE1">
        <w:rPr>
          <w:sz w:val="22"/>
          <w:szCs w:val="22"/>
        </w:rPr>
        <w:fldChar w:fldCharType="separate"/>
      </w:r>
      <w:r w:rsidR="005916E2">
        <w:rPr>
          <w:noProof/>
          <w:sz w:val="22"/>
          <w:szCs w:val="22"/>
        </w:rPr>
        <w:t>1</w:t>
      </w:r>
      <w:r w:rsidR="0084232E" w:rsidRPr="00BB7EE1">
        <w:rPr>
          <w:noProof/>
          <w:sz w:val="22"/>
          <w:szCs w:val="22"/>
        </w:rPr>
        <w:fldChar w:fldCharType="end"/>
      </w:r>
      <w:r w:rsidRPr="00BB7EE1">
        <w:rPr>
          <w:sz w:val="22"/>
          <w:szCs w:val="22"/>
        </w:rPr>
        <w:t>: Verzeichnis der Anagramme</w:t>
      </w:r>
      <w:bookmarkEnd w:id="38"/>
    </w:p>
    <w:p w14:paraId="7A9B6EFB" w14:textId="3D233988" w:rsidR="006C58DD" w:rsidRPr="00357880" w:rsidRDefault="006C58DD" w:rsidP="006C58DD"/>
    <w:p w14:paraId="7CA4F321" w14:textId="77777777" w:rsidR="000B258D" w:rsidRPr="00357880" w:rsidRDefault="000B258D">
      <w:pPr>
        <w:sectPr w:rsidR="000B258D" w:rsidRPr="00357880" w:rsidSect="000B258D">
          <w:pgSz w:w="16838" w:h="11906" w:orient="landscape"/>
          <w:pgMar w:top="1417" w:right="1134" w:bottom="1417" w:left="1417" w:header="708" w:footer="708" w:gutter="0"/>
          <w:cols w:space="708"/>
          <w:titlePg/>
          <w:docGrid w:linePitch="360"/>
        </w:sectPr>
      </w:pPr>
    </w:p>
    <w:p w14:paraId="71ED56DE" w14:textId="50B5B19A" w:rsidR="004918D6" w:rsidRPr="00EC20EE" w:rsidRDefault="0030751E" w:rsidP="004918D6">
      <w:pPr>
        <w:pStyle w:val="berschrift1"/>
        <w:numPr>
          <w:ilvl w:val="0"/>
          <w:numId w:val="0"/>
        </w:numPr>
        <w:spacing w:line="480" w:lineRule="auto"/>
        <w:jc w:val="center"/>
      </w:pPr>
      <w:bookmarkStart w:id="39" w:name="_Toc48556045"/>
      <w:r w:rsidRPr="00EC20EE">
        <w:lastRenderedPageBreak/>
        <w:t>V</w:t>
      </w:r>
      <w:r w:rsidR="004918D6" w:rsidRPr="00EC20EE">
        <w:t>ITA</w:t>
      </w:r>
      <w:bookmarkEnd w:id="39"/>
    </w:p>
    <w:p w14:paraId="656B3A1C" w14:textId="1FE74B0E" w:rsidR="004918D6" w:rsidRPr="00EC20EE" w:rsidRDefault="004918D6" w:rsidP="004918D6">
      <w:pPr>
        <w:rPr>
          <w:lang w:val="en-US"/>
        </w:rPr>
      </w:pPr>
      <w:r w:rsidRPr="00EC20EE">
        <w:t xml:space="preserve">Isabell Stoll was </w:t>
      </w:r>
      <w:proofErr w:type="spellStart"/>
      <w:r w:rsidRPr="00EC20EE">
        <w:t>born</w:t>
      </w:r>
      <w:proofErr w:type="spellEnd"/>
      <w:r w:rsidRPr="00EC20EE">
        <w:t xml:space="preserve"> November 28</w:t>
      </w:r>
      <w:r w:rsidRPr="00EC20EE">
        <w:rPr>
          <w:vertAlign w:val="superscript"/>
        </w:rPr>
        <w:t>th</w:t>
      </w:r>
      <w:r w:rsidRPr="00EC20EE">
        <w:t xml:space="preserve"> 1996 in Rastatt, Germany and </w:t>
      </w:r>
      <w:proofErr w:type="spellStart"/>
      <w:r w:rsidRPr="00EC20EE">
        <w:t>lives</w:t>
      </w:r>
      <w:proofErr w:type="spellEnd"/>
      <w:r w:rsidRPr="00EC20EE">
        <w:t xml:space="preserve"> in Muggensturm. </w:t>
      </w:r>
      <w:r w:rsidRPr="00EC20EE">
        <w:rPr>
          <w:lang w:val="en-US"/>
        </w:rPr>
        <w:t xml:space="preserve">She graduated from high school in 2015. From 2015 to </w:t>
      </w:r>
      <w:r w:rsidR="001D2D10" w:rsidRPr="00EC20EE">
        <w:rPr>
          <w:lang w:val="en-US"/>
        </w:rPr>
        <w:t xml:space="preserve">2018, she was a student at the </w:t>
      </w:r>
      <w:proofErr w:type="spellStart"/>
      <w:r w:rsidR="001D2D10" w:rsidRPr="00EC20EE">
        <w:rPr>
          <w:lang w:val="en-US"/>
        </w:rPr>
        <w:t>Karlsruher</w:t>
      </w:r>
      <w:proofErr w:type="spellEnd"/>
      <w:r w:rsidR="001D2D10" w:rsidRPr="00EC20EE">
        <w:rPr>
          <w:lang w:val="en-US"/>
        </w:rPr>
        <w:t xml:space="preserve"> Institute of Technology (KIT) as a German major with a minor in Media Studies. She graduated with a bachelor’s degree in 2018</w:t>
      </w:r>
      <w:r w:rsidR="003D3CFE" w:rsidRPr="00EC20EE">
        <w:rPr>
          <w:lang w:val="en-US"/>
        </w:rPr>
        <w:t>.</w:t>
      </w:r>
      <w:r w:rsidR="001D2D10" w:rsidRPr="00EC20EE">
        <w:rPr>
          <w:lang w:val="en-US"/>
        </w:rPr>
        <w:t xml:space="preserve"> </w:t>
      </w:r>
      <w:r w:rsidR="003D3CFE" w:rsidRPr="00EC20EE">
        <w:rPr>
          <w:lang w:val="en-US"/>
        </w:rPr>
        <w:t>At present</w:t>
      </w:r>
      <w:r w:rsidR="000D3B29" w:rsidRPr="00EC20EE">
        <w:rPr>
          <w:lang w:val="en-US"/>
        </w:rPr>
        <w:t>,</w:t>
      </w:r>
      <w:r w:rsidR="003D3CFE" w:rsidRPr="00EC20EE">
        <w:rPr>
          <w:lang w:val="en-US"/>
        </w:rPr>
        <w:t xml:space="preserve"> she </w:t>
      </w:r>
      <w:r w:rsidR="006678A2" w:rsidRPr="00EC20EE">
        <w:rPr>
          <w:lang w:val="en-US"/>
        </w:rPr>
        <w:t>is continuing her studies at KIT and plans to enter the PhD program in 2021.</w:t>
      </w:r>
    </w:p>
    <w:p w14:paraId="5C56C77B" w14:textId="70923279" w:rsidR="001D2D10" w:rsidRPr="004918D6" w:rsidRDefault="001D2D10" w:rsidP="004918D6">
      <w:pPr>
        <w:rPr>
          <w:lang w:val="en-US"/>
        </w:rPr>
      </w:pPr>
      <w:r w:rsidRPr="00EC20EE">
        <w:rPr>
          <w:lang w:val="en-US"/>
        </w:rPr>
        <w:t xml:space="preserve">In 2019 and 2020, </w:t>
      </w:r>
      <w:r w:rsidR="006678A2" w:rsidRPr="00EC20EE">
        <w:rPr>
          <w:lang w:val="en-US"/>
        </w:rPr>
        <w:t xml:space="preserve">she </w:t>
      </w:r>
      <w:proofErr w:type="gramStart"/>
      <w:r w:rsidR="006678A2" w:rsidRPr="00EC20EE">
        <w:rPr>
          <w:lang w:val="en-US"/>
        </w:rPr>
        <w:t>participated</w:t>
      </w:r>
      <w:proofErr w:type="gramEnd"/>
      <w:r w:rsidRPr="00EC20EE">
        <w:rPr>
          <w:lang w:val="en-US"/>
        </w:rPr>
        <w:t xml:space="preserve"> in an exchange program between the </w:t>
      </w:r>
      <w:proofErr w:type="spellStart"/>
      <w:r w:rsidRPr="00EC20EE">
        <w:rPr>
          <w:lang w:val="en-US"/>
        </w:rPr>
        <w:t>Karlsruher</w:t>
      </w:r>
      <w:proofErr w:type="spellEnd"/>
      <w:r w:rsidRPr="00EC20EE">
        <w:rPr>
          <w:lang w:val="en-US"/>
        </w:rPr>
        <w:t xml:space="preserve"> Institute of Technology and the University of Tennessee, Knoxville</w:t>
      </w:r>
      <w:r w:rsidR="006678A2" w:rsidRPr="00EC20EE">
        <w:rPr>
          <w:lang w:val="en-US"/>
        </w:rPr>
        <w:t xml:space="preserve">, where she completed her </w:t>
      </w:r>
      <w:r w:rsidR="000D3B29" w:rsidRPr="00EC20EE">
        <w:rPr>
          <w:lang w:val="en-US"/>
        </w:rPr>
        <w:t>Masters</w:t>
      </w:r>
      <w:r w:rsidR="006678A2" w:rsidRPr="00EC20EE">
        <w:rPr>
          <w:lang w:val="en-US"/>
        </w:rPr>
        <w:t xml:space="preserve"> in German Studies.</w:t>
      </w:r>
      <w:r w:rsidRPr="00EC20EE">
        <w:rPr>
          <w:lang w:val="en-US"/>
        </w:rPr>
        <w:t xml:space="preserve"> During </w:t>
      </w:r>
      <w:r w:rsidR="000D3B29" w:rsidRPr="00EC20EE">
        <w:rPr>
          <w:lang w:val="en-US"/>
        </w:rPr>
        <w:t>the 2019-2020 school year</w:t>
      </w:r>
      <w:r w:rsidRPr="00EC20EE">
        <w:rPr>
          <w:lang w:val="en-US"/>
        </w:rPr>
        <w:t xml:space="preserve">, she taught German </w:t>
      </w:r>
      <w:r w:rsidR="006678A2" w:rsidRPr="00EC20EE">
        <w:rPr>
          <w:lang w:val="en-US"/>
        </w:rPr>
        <w:t>courses</w:t>
      </w:r>
      <w:r w:rsidRPr="00EC20EE">
        <w:rPr>
          <w:lang w:val="en-US"/>
        </w:rPr>
        <w:t xml:space="preserve"> </w:t>
      </w:r>
      <w:r w:rsidR="000D3B29" w:rsidRPr="00EC20EE">
        <w:rPr>
          <w:lang w:val="en-US"/>
        </w:rPr>
        <w:t>to u</w:t>
      </w:r>
      <w:r w:rsidRPr="00EC20EE">
        <w:rPr>
          <w:lang w:val="en-US"/>
        </w:rPr>
        <w:t>ndergraduate</w:t>
      </w:r>
      <w:r w:rsidR="006678A2" w:rsidRPr="00EC20EE">
        <w:rPr>
          <w:lang w:val="en-US"/>
        </w:rPr>
        <w:t xml:space="preserve"> students.</w:t>
      </w:r>
    </w:p>
    <w:p w14:paraId="4463B280" w14:textId="77777777" w:rsidR="001749CB" w:rsidRPr="004918D6" w:rsidRDefault="001749CB">
      <w:pPr>
        <w:rPr>
          <w:lang w:val="en-US"/>
        </w:rPr>
      </w:pPr>
    </w:p>
    <w:sectPr w:rsidR="001749CB" w:rsidRPr="004918D6" w:rsidSect="0099124F">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DEB926" w14:textId="77777777" w:rsidR="00981887" w:rsidRDefault="00981887" w:rsidP="0030751E">
      <w:pPr>
        <w:spacing w:after="0" w:line="240" w:lineRule="auto"/>
      </w:pPr>
      <w:r>
        <w:separator/>
      </w:r>
    </w:p>
  </w:endnote>
  <w:endnote w:type="continuationSeparator" w:id="0">
    <w:p w14:paraId="0474EB1E" w14:textId="77777777" w:rsidR="00981887" w:rsidRDefault="00981887" w:rsidP="00307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EAC77D" w14:textId="77777777" w:rsidR="00981887" w:rsidRDefault="00981887" w:rsidP="0030751E">
      <w:pPr>
        <w:spacing w:after="0" w:line="240" w:lineRule="auto"/>
      </w:pPr>
      <w:r>
        <w:separator/>
      </w:r>
    </w:p>
  </w:footnote>
  <w:footnote w:type="continuationSeparator" w:id="0">
    <w:p w14:paraId="1311C9E7" w14:textId="77777777" w:rsidR="00981887" w:rsidRDefault="00981887" w:rsidP="0030751E">
      <w:pPr>
        <w:spacing w:after="0" w:line="240" w:lineRule="auto"/>
      </w:pPr>
      <w:r>
        <w:continuationSeparator/>
      </w:r>
    </w:p>
  </w:footnote>
  <w:footnote w:id="1">
    <w:p w14:paraId="50F1AAC9" w14:textId="44308642" w:rsidR="00BB7EE1" w:rsidRDefault="00BB7EE1">
      <w:pPr>
        <w:pStyle w:val="Funotentext"/>
      </w:pPr>
      <w:r w:rsidRPr="00460355">
        <w:rPr>
          <w:rStyle w:val="Funotenzeichen"/>
        </w:rPr>
        <w:footnoteRef/>
      </w:r>
      <w:r>
        <w:t xml:space="preserve"> </w:t>
      </w:r>
      <w:r w:rsidRPr="00C028C0">
        <w:t xml:space="preserve">Die Begriffe ‚Hochliteratur‘ und ‚Trivialliteratur‘ werden im Folgenden stets in Anführungszeichen gesetzt. Auf das </w:t>
      </w:r>
      <w:r>
        <w:t>‚</w:t>
      </w:r>
      <w:r w:rsidRPr="00C028C0">
        <w:t>sogenannte</w:t>
      </w:r>
      <w:r>
        <w:t>‘</w:t>
      </w:r>
      <w:r w:rsidRPr="00C028C0">
        <w:t xml:space="preserve"> wird aus Gründen der besseren Lesbarkeit verzichtet, es sollte aber immer mitgedacht werden. Ähnlich verhält es sich mit dem Begriff der ‚Grenze‘.</w:t>
      </w:r>
      <w:r>
        <w:t xml:space="preserve"> </w:t>
      </w:r>
    </w:p>
    <w:p w14:paraId="149B7782" w14:textId="3ECB65AD" w:rsidR="00BB7EE1" w:rsidRDefault="00BB7EE1">
      <w:pPr>
        <w:pStyle w:val="Funotentext"/>
      </w:pPr>
      <w:r w:rsidRPr="00820125">
        <w:t xml:space="preserve">Die Autorin geht davon aus, dass die Begriffe ‚Kanon‘ bzw. ‚kanonische Texte‘ und ‚Hochliteratur‘ in einigen Fällen in der Literaturkritik synonym verwendet werden. Hier wird mit dem Begriff ‚Hochliteratur‘ die Literatur bezeichnet, mit der sich die Forschung beschäftigt, während ‚Kanon‘ für eine spezifische </w:t>
      </w:r>
      <w:r>
        <w:t xml:space="preserve">und sich wandelnde </w:t>
      </w:r>
      <w:r w:rsidRPr="00820125">
        <w:t>Zusammenstellung ausgewählter Texte aus der Kategorie der ‚Hochliteratur‘ steht.</w:t>
      </w:r>
      <w:r>
        <w:t xml:space="preserve"> </w:t>
      </w:r>
    </w:p>
  </w:footnote>
  <w:footnote w:id="2">
    <w:p w14:paraId="5FAC1722" w14:textId="63C8C351" w:rsidR="00BB7EE1" w:rsidRPr="00503BEB" w:rsidRDefault="00BB7EE1">
      <w:pPr>
        <w:pStyle w:val="Funotentext"/>
      </w:pPr>
      <w:r w:rsidRPr="00460355">
        <w:rPr>
          <w:rStyle w:val="Funotenzeichen"/>
        </w:rPr>
        <w:footnoteRef/>
      </w:r>
      <w:r>
        <w:t xml:space="preserve"> Bei diesem Forschungsbeitrag handelt es sich um Gerrit Lembkes Aufsatz </w:t>
      </w:r>
      <w:r>
        <w:rPr>
          <w:i/>
          <w:iCs/>
        </w:rPr>
        <w:t xml:space="preserve">Vielstimmiges Schweigen. Auktoriale Inszenierung bei Walter Moers </w:t>
      </w:r>
      <w:r>
        <w:t>(2014).</w:t>
      </w:r>
    </w:p>
  </w:footnote>
  <w:footnote w:id="3">
    <w:p w14:paraId="18A4D258" w14:textId="28520EE0" w:rsidR="00BB7EE1" w:rsidRDefault="00BB7EE1">
      <w:pPr>
        <w:pStyle w:val="Funotentext"/>
      </w:pPr>
      <w:r w:rsidRPr="00460355">
        <w:rPr>
          <w:rStyle w:val="Funotenzeichen"/>
        </w:rPr>
        <w:footnoteRef/>
      </w:r>
      <w:r>
        <w:t xml:space="preserve"> D</w:t>
      </w:r>
      <w:r>
        <w:rPr>
          <w:rFonts w:eastAsia="Times New Roman" w:cs="Courier New"/>
          <w:szCs w:val="24"/>
        </w:rPr>
        <w:t xml:space="preserve">ieser Aussage liegen exemplarisch die Leselisten für den Fachbereich Germanistik folgender Universitäten zugrunde: Karlsruher Institut für Technologie; Universität Stuttgart; </w:t>
      </w:r>
      <w:r w:rsidRPr="00851A6A">
        <w:rPr>
          <w:rFonts w:eastAsia="Times New Roman" w:cs="Courier New"/>
          <w:szCs w:val="24"/>
        </w:rPr>
        <w:t>Institut für deutsche Philologie, JMU Würzburg; Uni Trier; Universität Koblenz Landau; Deutsches Seminar, Neuere deutsche Literatur, Uni Tübingen; Germanistisches Basiswissen, Literaturwissenschaft und Literatur</w:t>
      </w:r>
      <w:r>
        <w:rPr>
          <w:rFonts w:eastAsia="Times New Roman" w:cs="Courier New"/>
          <w:szCs w:val="24"/>
        </w:rPr>
        <w:t>di</w:t>
      </w:r>
      <w:r w:rsidRPr="00851A6A">
        <w:rPr>
          <w:rFonts w:eastAsia="Times New Roman" w:cs="Courier New"/>
          <w:szCs w:val="24"/>
        </w:rPr>
        <w:t>daktik, Ruhr-Uni Bochum; Uni Mannheim; FU Berlin; Uni Siegen; LMU München; Uni Heidelberg</w:t>
      </w:r>
      <w:r>
        <w:rPr>
          <w:rFonts w:eastAsia="Times New Roman" w:cs="Courier New"/>
          <w:szCs w:val="24"/>
        </w:rPr>
        <w:t>. Von diesen Universitäten hat lediglich die Universität Koblenz Landau eine eigene Leseliste für Kinder- und Jugendliteratur</w:t>
      </w:r>
    </w:p>
  </w:footnote>
  <w:footnote w:id="4">
    <w:p w14:paraId="59511F0D" w14:textId="7187E942" w:rsidR="00BB7EE1" w:rsidRPr="005A3928" w:rsidRDefault="00BB7EE1">
      <w:pPr>
        <w:pStyle w:val="Funotentext"/>
      </w:pPr>
      <w:r w:rsidRPr="00460355">
        <w:rPr>
          <w:rStyle w:val="Funotenzeichen"/>
        </w:rPr>
        <w:footnoteRef/>
      </w:r>
      <w:r>
        <w:t xml:space="preserve"> Eine tiefergehende Diskussion dieses Themas ist unter anderem in Mareike Wegners Arbeit </w:t>
      </w:r>
      <w:r>
        <w:rPr>
          <w:i/>
          <w:iCs/>
        </w:rPr>
        <w:t>„Wissen ist Nacht!“</w:t>
      </w:r>
      <w:r>
        <w:t xml:space="preserve"> zu finden.</w:t>
      </w:r>
    </w:p>
  </w:footnote>
  <w:footnote w:id="5">
    <w:p w14:paraId="4A796EF6" w14:textId="1D8E5FD1" w:rsidR="00BB7EE1" w:rsidRDefault="00BB7EE1">
      <w:pPr>
        <w:pStyle w:val="Funotentext"/>
      </w:pPr>
      <w:r w:rsidRPr="00C81FEE">
        <w:rPr>
          <w:rStyle w:val="Funotenzeichen"/>
        </w:rPr>
        <w:footnoteRef/>
      </w:r>
      <w:r w:rsidRPr="00C81FEE">
        <w:t xml:space="preserve"> Weitere exemplarische Beispiele für die Fußnoten sind auch an folgenden Stellen zu finden: </w:t>
      </w:r>
      <w:r w:rsidRPr="00C81FEE">
        <w:fldChar w:fldCharType="begin"/>
      </w:r>
      <w:r w:rsidRPr="00C81FEE">
        <w:instrText xml:space="preserve"> ADDIN ZOTERO_ITEM CSL_CITATION {"citationID":"o3uBtg38","properties":{"formattedCitation":"({\\i{}SdTB} 39, 89,105, 117, 190; {\\i{}LdTB} 35, 47, 273)","plainCitation":"(SdTB 39, 89,105, 117, 190; LdTB 35, 47, 273)","noteIndex":5},"citationItems":[{"id":46,"uris":["http://zotero.org/users/6203910/items/SNKMDAME"],"uri":["http://zotero.org/users/6203910/items/SNKMDAME"],"itemData":{"id":46,"type":"book","abstract":"Walter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Mythenmetz","title-short":"SdTB","author":[{"family":"Moers","given":"Walter"}],"issued":{"date-parts":[["2004"]]}},"locator":"39, 89,105, 117, 190","suppress-author":true},{"id":45,"uris":["http://zotero.org/users/6203910/items/DMT9EPS2"],"uri":["http://zotero.org/users/6203910/items/DMT9EPS2"],"itemData":{"id":45,"type":"book","event-place":"München","ISBN":"978-3-328-10299-1","language":"German","note":"OCLC: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Zamonien","title-short":"LdTB","author":[{"family":"Moers","given":"Walter"}],"issued":{"date-parts":[["2011"]]}},"locator":"35, 47, 273","suppress-author":true}],"schema":"https://github.com/citation-style-language/schema/raw/master/csl-citation.json"} </w:instrText>
      </w:r>
      <w:r w:rsidRPr="00C81FEE">
        <w:fldChar w:fldCharType="separate"/>
      </w:r>
      <w:r w:rsidRPr="00C81FEE">
        <w:rPr>
          <w:rFonts w:cs="Times New Roman"/>
          <w:i/>
          <w:iCs/>
          <w:szCs w:val="24"/>
        </w:rPr>
        <w:t>SdTB</w:t>
      </w:r>
      <w:r w:rsidRPr="00C81FEE">
        <w:rPr>
          <w:rFonts w:cs="Times New Roman"/>
          <w:szCs w:val="24"/>
        </w:rPr>
        <w:t xml:space="preserve"> 39, 89,105, 117, 190; </w:t>
      </w:r>
      <w:r w:rsidRPr="00C81FEE">
        <w:rPr>
          <w:rFonts w:cs="Times New Roman"/>
          <w:i/>
          <w:iCs/>
          <w:szCs w:val="24"/>
        </w:rPr>
        <w:t>LdTB</w:t>
      </w:r>
      <w:r w:rsidRPr="00C81FEE">
        <w:rPr>
          <w:rFonts w:cs="Times New Roman"/>
          <w:szCs w:val="24"/>
        </w:rPr>
        <w:t xml:space="preserve"> 35, 47, 273</w:t>
      </w:r>
      <w:r w:rsidRPr="00C81FEE">
        <w:fldChar w:fldCharType="end"/>
      </w:r>
      <w:r>
        <w:t xml:space="preserve">. </w:t>
      </w:r>
      <w:r w:rsidRPr="00C81FEE">
        <w:t xml:space="preserve">Zu den Fußnoten siehe auch die Arbeit von Ilona Mader </w:t>
      </w:r>
      <w:r w:rsidRPr="00C81FEE">
        <w:fldChar w:fldCharType="begin"/>
      </w:r>
      <w:r w:rsidRPr="00C81FEE">
        <w:instrText xml:space="preserve"> ADDIN ZOTERO_ITEM CSL_CITATION {"citationID":"ku6uQEj0","properties":{"formattedCitation":"(Mader 73)","plainCitation":"(Mader 73)","noteIndex":5},"citationItems":[{"id":24,"uris":["http://zotero.org/users/6203910/items/IRL6ZXIQ"],"uri":["http://zotero.org/users/6203910/items/IRL6ZXIQ"],"itemData":{"id":24,"type":"book","collection-number":"1","collection-title":"Innsbrucker Studien zu Literatur und Film der Gegenwart","event-place":"Marburg","ISBN":"978-3-8288-2843-8","language":"ger","note":"OCLC: 794531102","number-of-pages":"183","publisher":"Tectum-Verl","publisher-place":"Marburg","source":"Gemeinsamer Bibliotheksverbund ISBN","title":"Metafiktionale Elemente in Walter Moers' Zamonien-Romanen","author":[{"family":"Mader","given":"Ilona"}],"issued":{"date-parts":[["2012"]]}},"locator":"73"}],"schema":"https://github.com/citation-style-language/schema/raw/master/csl-citation.json"} </w:instrText>
      </w:r>
      <w:r w:rsidRPr="00C81FEE">
        <w:fldChar w:fldCharType="separate"/>
      </w:r>
      <w:r w:rsidRPr="00C81FEE">
        <w:rPr>
          <w:rFonts w:cs="Times New Roman"/>
        </w:rPr>
        <w:t>(Mader 73)</w:t>
      </w:r>
      <w:r w:rsidRPr="00C81FEE">
        <w:fldChar w:fldCharType="end"/>
      </w:r>
      <w:r w:rsidRPr="00C81FEE">
        <w:t>.</w:t>
      </w:r>
    </w:p>
  </w:footnote>
  <w:footnote w:id="6">
    <w:p w14:paraId="4C6BB2A5" w14:textId="5EF9D412" w:rsidR="00BB7EE1" w:rsidRDefault="00BB7EE1">
      <w:pPr>
        <w:pStyle w:val="Funotentext"/>
      </w:pPr>
      <w:r w:rsidRPr="00460355">
        <w:rPr>
          <w:rStyle w:val="Funotenzeichen"/>
        </w:rPr>
        <w:footnoteRef/>
      </w:r>
      <w:r>
        <w:t xml:space="preserve"> Im Interview selbst werden keine Angaben dazu gemacht, wie genau dieses Doppelinterview vonstattenging, doch da Moers seine Interviews nur per Mail führt, kann vermutet werden, dass dieses Interview ebenfalls über Wege der elektronischen Kommunikation, also Mail oder Telefon, geführt wurde. </w:t>
      </w:r>
    </w:p>
  </w:footnote>
  <w:footnote w:id="7">
    <w:p w14:paraId="31686863" w14:textId="77777777" w:rsidR="00BB7EE1" w:rsidRDefault="00BB7EE1" w:rsidP="003B7A1F">
      <w:pPr>
        <w:pStyle w:val="Funotentext"/>
      </w:pPr>
      <w:r w:rsidRPr="00460355">
        <w:rPr>
          <w:rStyle w:val="Funotenzeichen"/>
        </w:rPr>
        <w:footnoteRef/>
      </w:r>
      <w:r>
        <w:t xml:space="preserve"> Die einzelnen Figuren werden in Kapitel 3 genauer analysiert.</w:t>
      </w:r>
    </w:p>
  </w:footnote>
  <w:footnote w:id="8">
    <w:p w14:paraId="79B8AAEA" w14:textId="0E597C68" w:rsidR="00BB7EE1" w:rsidRDefault="00BB7EE1" w:rsidP="00526D4E">
      <w:pPr>
        <w:pStyle w:val="Funotentext"/>
      </w:pPr>
      <w:r w:rsidRPr="00460355">
        <w:rPr>
          <w:rStyle w:val="Funotenzeichen"/>
        </w:rPr>
        <w:footnoteRef/>
      </w:r>
      <w:r>
        <w:t xml:space="preserve"> </w:t>
      </w:r>
      <w:r>
        <w:rPr>
          <w:rFonts w:eastAsia="Times New Roman" w:cs="Courier New"/>
          <w:szCs w:val="24"/>
        </w:rPr>
        <w:t>Mit der ‚Obenwelt‘ ist hier die Welt außerhalb der Katakomben gemeint, da diese der so genannten Untenwelt angehören.</w:t>
      </w:r>
    </w:p>
  </w:footnote>
  <w:footnote w:id="9">
    <w:p w14:paraId="185BEB2F" w14:textId="2376E845" w:rsidR="00BB7EE1" w:rsidRDefault="00BB7EE1" w:rsidP="0030751E">
      <w:pPr>
        <w:pStyle w:val="Funotentext"/>
      </w:pPr>
      <w:r w:rsidRPr="00460355">
        <w:rPr>
          <w:rStyle w:val="Funotenzeichen"/>
        </w:rPr>
        <w:footnoteRef/>
      </w:r>
      <w:r>
        <w:t xml:space="preserve"> Beispielsweise hier: </w:t>
      </w:r>
      <w:r>
        <w:fldChar w:fldCharType="begin"/>
      </w:r>
      <w:r>
        <w:instrText xml:space="preserve"> ADDIN ZOTERO_ITEM CSL_CITATION {"citationID":"tt6RhnJO","properties":{"formattedCitation":"(\\uc0\\u8222{}Liste der Inspirationen\\uc0\\u8220{}; Molotas; \\uc0\\u8222{}Walter Moers: Das Labyrinth der tr\\uc0\\u228{}umenden B\\uc0\\u252{}cher - Anagramme Teil 2\\uc0\\u8220{}; \\uc0\\u8222{}Walter Moers: Die Stadt der tr\\uc0\\u228{}umenden B\\uc0\\u252{}cher - Anagramme\\uc0\\u8220{})","plainCitation":"(„Liste der Inspirationen“; Molotas; „Walter Moers: Das Labyrinth der träumenden Bücher - Anagramme Teil 2“; „Walter Moers: Die Stadt der träumenden Bücher - Anagramme“)","noteIndex":9},"citationItems":[{"id":122,"uris":["http://zotero.org/users/6203910/items/TAJJS9AU"],"uri":["http://zotero.org/users/6203910/items/TAJJS9AU"],"itemData":{"id":122,"type":"webpage","container-title":"Zamonien-Fandom: Zamonien Wiki","genre":"Eine Art Wikipedia zu Zamonien","title":"Liste der Inspirationen","URL":"https://zamonien.fandom.com/de/wiki/Liste_der_Inspirationen","accessed":{"date-parts":[["2020",6,3]]}},"label":"page"},{"id":121,"uris":["http://zotero.org/users/6203910/items/YNB4X6GK"],"uri":["http://zotero.org/users/6203910/items/YNB4X6GK"],"itemData":{"id":121,"type":"post-weblog","container-title":"Forum der Nachtschule e.V. Ein Forum von und für die Nachtschule","genre":"Forum","title":"Die 13 1/2 Millionen versteckten Andeutungen des Walter Moers","URL":"http://nachtschule-verein.de/forum/viewtopic.php?f=28&amp;t=115&amp;sid=29f51ea8c9d1cd5c8f996691c19ce1ef","author":[{"family":"Molotas","given":""}],"accessed":{"date-parts":[["2020",6,3]]},"issued":{"date-parts":[["2017",2,3]]}},"label":"page"},{"id":120,"uris":["http://zotero.org/users/6203910/items/BGD6JNAL"],"uri":["http://zotero.org/users/6203910/items/BGD6JNAL"],"itemData":{"id":120,"type":"post-weblog","container-title":"Dem Oppa Eumel ihm sein Blog","genre":"Blog","title":"Walter Moers: Das Labyrinth der träumenden Bücher - Anagramme Teil 2","URL":"https://udall.wordpress.com/2011/10/14/walter-moers-das-labyrinth-der-traumenden-bucher-%E2%80%93-anagramme-teil-2/","author":[{"literal":"rs"}],"accessed":{"date-parts":[["2020",6,3]]},"issued":{"date-parts":[["2011",10,14]]}},"label":"page","suppress-author":true},{"id":119,"uris":["http://zotero.org/users/6203910/items/SSIJ8ANX"],"uri":["http://zotero.org/users/6203910/items/SSIJ8ANX"],"itemData":{"id":119,"type":"post-weblog","container-title":"Dem Oppa Eumel ihm sein Blog","genre":"Blog","title":"Walter Moers: Die Stadt der träumenden Bücher - Anagramme","URL":"https://udall.wordpress.com/2010/05/23/walter-moers-die-stadt-der-traumenden-bucher-anagramme/","author":[{"literal":"rs"}],"accessed":{"date-parts":[["2020",6,3]]},"issued":{"date-parts":[["2010",3,23]]}},"label":"page","suppress-author":true}],"schema":"https://github.com/citation-style-language/schema/raw/master/csl-citation.json"} </w:instrText>
      </w:r>
      <w:r>
        <w:fldChar w:fldCharType="separate"/>
      </w:r>
      <w:r w:rsidRPr="00E40847">
        <w:rPr>
          <w:rFonts w:cs="Times New Roman"/>
          <w:szCs w:val="24"/>
        </w:rPr>
        <w:t>(„Liste der Inspirationen“; Molotas; „Walter Moers: Das Labyrinth der träumenden Bücher - Anagramme Teil 2“; „Walter Moers: Die Stadt der träumenden Bücher - Anagramme“)</w:t>
      </w:r>
      <w:r>
        <w:fldChar w:fldCharType="end"/>
      </w:r>
    </w:p>
  </w:footnote>
  <w:footnote w:id="10">
    <w:p w14:paraId="15D8BCA0" w14:textId="300F5461" w:rsidR="00BB7EE1" w:rsidRDefault="00BB7EE1">
      <w:pPr>
        <w:pStyle w:val="Funotentext"/>
      </w:pPr>
      <w:r>
        <w:rPr>
          <w:rStyle w:val="Funotenzeichen"/>
        </w:rPr>
        <w:footnoteRef/>
      </w:r>
      <w:r>
        <w:t xml:space="preserve"> </w:t>
      </w:r>
      <w:r w:rsidRPr="00357880">
        <w:rPr>
          <w:rFonts w:eastAsia="Times New Roman" w:cs="Courier New"/>
          <w:szCs w:val="24"/>
        </w:rPr>
        <w:t>Hierzu ist anzumerken, dass der Begriff ‚Zitat‘ in dieser Arbeit für alles genutzt wird, was aus anderen Texten wörtlich oder indirekt übernommen wurde oder auf etwas außerhalb der Primärtexte verweist.</w:t>
      </w:r>
    </w:p>
  </w:footnote>
  <w:footnote w:id="11">
    <w:p w14:paraId="44A312C8" w14:textId="32DC4A73" w:rsidR="00BB7EE1" w:rsidRDefault="00BB7EE1">
      <w:pPr>
        <w:pStyle w:val="Funotentext"/>
      </w:pPr>
      <w:r w:rsidRPr="00460355">
        <w:rPr>
          <w:rStyle w:val="Funotenzeichen"/>
        </w:rPr>
        <w:footnoteRef/>
      </w:r>
      <w:r>
        <w:t xml:space="preserve"> Innerhalb von Langzitaten werden die Belegstellen für die Prätexte im Folgenden in Fußnoten angegeben. Hier zitiert Moers direkt aus Goethes </w:t>
      </w:r>
      <w:r>
        <w:rPr>
          <w:i/>
        </w:rPr>
        <w:t xml:space="preserve">Faust I </w:t>
      </w:r>
      <w:r w:rsidRPr="00A813C4">
        <w:fldChar w:fldCharType="begin"/>
      </w:r>
      <w:r>
        <w:instrText xml:space="preserve"> ADDIN ZOTERO_ITEM CSL_CITATION {"citationID":"Mli80LDN","properties":{"formattedCitation":"(Goethe, {\\i{}Faust I} 1327\\uc0\\u8211{}1330)","plainCitation":"(Goethe, Faust I 1327–1330)","noteIndex":11},"citationItems":[{"id":61,"uris":["http://zotero.org/users/6203910/items/9NBSWWXH"],"uri":["http://zotero.org/users/6203910/items/9NBSWWXH"],"itemData":{"id":61,"type":"book","event-place":"Frankfurt am Main / Weimar / Würzburg","language":"Deutsch","publisher-place":"Frankfurt am Main / Weimar / Würzburg","title":"Faust. Historisch-kritische Edition.","title-short":"Faust I","URL":"http://www.faustedition.net/","author":[{"family":"Goethe","given":"Johann Wolfgang"}],"editor":[{"family":"Bohnenkamp","given":"Anne"},{"family":"Henke","given":"Silke"},{"family":"Jannidis","given":"Fotis"}],"issued":{"date-parts":[["2019"]]}},"locator":"1327-1330","label":"line"}],"schema":"https://github.com/citation-style-language/schema/raw/master/csl-citation.json"} </w:instrText>
      </w:r>
      <w:r w:rsidRPr="00A813C4">
        <w:fldChar w:fldCharType="separate"/>
      </w:r>
      <w:r w:rsidRPr="00FB0D83">
        <w:rPr>
          <w:rFonts w:cs="Times New Roman"/>
          <w:szCs w:val="24"/>
        </w:rPr>
        <w:t xml:space="preserve">(Goethe, </w:t>
      </w:r>
      <w:r w:rsidRPr="00FB0D83">
        <w:rPr>
          <w:rFonts w:cs="Times New Roman"/>
          <w:i/>
          <w:iCs/>
          <w:szCs w:val="24"/>
        </w:rPr>
        <w:t>Faust I</w:t>
      </w:r>
      <w:r w:rsidRPr="00FB0D83">
        <w:rPr>
          <w:rFonts w:cs="Times New Roman"/>
          <w:szCs w:val="24"/>
        </w:rPr>
        <w:t xml:space="preserve"> 1327–1330)</w:t>
      </w:r>
      <w:r w:rsidRPr="00A813C4">
        <w:fldChar w:fldCharType="end"/>
      </w:r>
      <w:r>
        <w:t>.</w:t>
      </w:r>
    </w:p>
  </w:footnote>
  <w:footnote w:id="12">
    <w:p w14:paraId="03BAF039" w14:textId="64DCF969" w:rsidR="00BB7EE1" w:rsidRDefault="00BB7EE1">
      <w:pPr>
        <w:pStyle w:val="Funotentext"/>
      </w:pPr>
      <w:r w:rsidRPr="00460355">
        <w:rPr>
          <w:rStyle w:val="Funotenzeichen"/>
        </w:rPr>
        <w:footnoteRef/>
      </w:r>
      <w:r>
        <w:t xml:space="preserve"> Hierbei handelt es sich ebenfalls um ein Zitat aus dem </w:t>
      </w:r>
      <w:r>
        <w:rPr>
          <w:i/>
        </w:rPr>
        <w:t>Faust I</w:t>
      </w:r>
      <w:r w:rsidRPr="00A813C4">
        <w:fldChar w:fldCharType="begin"/>
      </w:r>
      <w:r>
        <w:instrText xml:space="preserve"> ADDIN ZOTERO_ITEM CSL_CITATION {"citationID":"6hjwI5dX","properties":{"formattedCitation":"(Goethe, {\\i{}Faust I} 1349\\uc0\\u8211{}1350)","plainCitation":"(Goethe, Faust I 1349–1350)","noteIndex":12},"citationItems":[{"id":61,"uris":["http://zotero.org/users/6203910/items/9NBSWWXH"],"uri":["http://zotero.org/users/6203910/items/9NBSWWXH"],"itemData":{"id":61,"type":"book","event-place":"Frankfurt am Main / Weimar / Würzburg","language":"Deutsch","publisher-place":"Frankfurt am Main / Weimar / Würzburg","title":"Faust. Historisch-kritische Edition.","title-short":"Faust I","URL":"http://www.faustedition.net/","author":[{"family":"Goethe","given":"Johann Wolfgang"}],"editor":[{"family":"Bohnenkamp","given":"Anne"},{"family":"Henke","given":"Silke"},{"family":"Jannidis","given":"Fotis"}],"issued":{"date-parts":[["2019"]]}},"locator":"1349-1350","label":"line"}],"schema":"https://github.com/citation-style-language/schema/raw/master/csl-citation.json"} </w:instrText>
      </w:r>
      <w:r w:rsidRPr="00A813C4">
        <w:fldChar w:fldCharType="separate"/>
      </w:r>
      <w:r w:rsidRPr="00FB0D83">
        <w:rPr>
          <w:rFonts w:cs="Times New Roman"/>
          <w:szCs w:val="24"/>
        </w:rPr>
        <w:t xml:space="preserve">(Goethe, </w:t>
      </w:r>
      <w:r w:rsidRPr="00FB0D83">
        <w:rPr>
          <w:rFonts w:cs="Times New Roman"/>
          <w:i/>
          <w:iCs/>
          <w:szCs w:val="24"/>
        </w:rPr>
        <w:t>Faust I</w:t>
      </w:r>
      <w:r w:rsidRPr="00FB0D83">
        <w:rPr>
          <w:rFonts w:cs="Times New Roman"/>
          <w:szCs w:val="24"/>
        </w:rPr>
        <w:t xml:space="preserve"> 1349–1350)</w:t>
      </w:r>
      <w:r w:rsidRPr="00A813C4">
        <w:fldChar w:fldCharType="end"/>
      </w:r>
      <w:r>
        <w:t>.</w:t>
      </w:r>
    </w:p>
  </w:footnote>
  <w:footnote w:id="13">
    <w:p w14:paraId="71B976DE" w14:textId="1478D708" w:rsidR="00BB7EE1" w:rsidRDefault="00BB7EE1">
      <w:pPr>
        <w:pStyle w:val="Funotentext"/>
      </w:pPr>
      <w:r w:rsidRPr="00460355">
        <w:rPr>
          <w:rStyle w:val="Funotenzeichen"/>
        </w:rPr>
        <w:footnoteRef/>
      </w:r>
      <w:r>
        <w:t xml:space="preserve"> An dieser Stelle zitiert Moers Gottfried Kellers </w:t>
      </w:r>
      <w:r>
        <w:rPr>
          <w:i/>
        </w:rPr>
        <w:t xml:space="preserve">Abendlied an die Natur </w:t>
      </w:r>
      <w:r>
        <w:fldChar w:fldCharType="begin"/>
      </w:r>
      <w:r>
        <w:instrText xml:space="preserve"> ADDIN ZOTERO_ITEM CSL_CITATION {"citationID":"Vqx37B7B","properties":{"formattedCitation":"(Keller 7)","plainCitation":"(Keller 7)","noteIndex":13},"citationItems":[{"id":150,"uris":["http://zotero.org/users/6203910/items/5YVZUDXG"],"uri":["http://zotero.org/users/6203910/items/5YVZUDXG"],"itemData":{"id":150,"type":"book","event-place":"Berlin","publisher":"Holzinger","publisher-place":"Berlin","title":"Gedichte 1846","author":[{"family":"Keller","given":"Gottfried"}],"issued":{"date-parts":[["2013"]]}},"locator":"7"}],"schema":"https://github.com/citation-style-language/schema/raw/master/csl-citation.json"} </w:instrText>
      </w:r>
      <w:r>
        <w:fldChar w:fldCharType="separate"/>
      </w:r>
      <w:r w:rsidRPr="006158D0">
        <w:rPr>
          <w:rFonts w:cs="Times New Roman"/>
        </w:rPr>
        <w:t>(Keller 7)</w:t>
      </w:r>
      <w:r>
        <w:fldChar w:fldCharType="end"/>
      </w:r>
      <w:r>
        <w:t>.</w:t>
      </w:r>
    </w:p>
  </w:footnote>
  <w:footnote w:id="14">
    <w:p w14:paraId="4F3A5ECE" w14:textId="30D90D93" w:rsidR="00BB7EE1" w:rsidRDefault="00BB7EE1">
      <w:pPr>
        <w:pStyle w:val="Funotentext"/>
      </w:pPr>
      <w:r w:rsidRPr="00460355">
        <w:rPr>
          <w:rStyle w:val="Funotenzeichen"/>
        </w:rPr>
        <w:footnoteRef/>
      </w:r>
      <w:r>
        <w:t xml:space="preserve"> Auf das Konzept des Orms wird an späterer Stelle in Kapitel 4 nochmals eingegangen. </w:t>
      </w:r>
    </w:p>
  </w:footnote>
  <w:footnote w:id="15">
    <w:p w14:paraId="75B755D2" w14:textId="62D75E49" w:rsidR="00BB7EE1" w:rsidRPr="0079733F" w:rsidRDefault="00BB7EE1">
      <w:pPr>
        <w:pStyle w:val="Funotentext"/>
      </w:pPr>
      <w:r w:rsidRPr="00ED5052">
        <w:rPr>
          <w:rStyle w:val="Funotenzeichen"/>
        </w:rPr>
        <w:footnoteRef/>
      </w:r>
      <w:r w:rsidRPr="00ED5052">
        <w:t xml:space="preserve"> Trotz intensiver Recherche konnte nicht verifiziert werden, dass Moers sich tatsächlich, wie von Altgeld behauptet, auf eine Übersetzung von Enzensberger bezieht, da diese Übersetzung nicht gefunden werden konnte. Vermutlich bezieht sich Altgeld auf die möglicherweise fälschliche Angabe von Enzensberger als Übersetzer im Programmheft </w:t>
      </w:r>
      <w:r>
        <w:t xml:space="preserve">eines Konzerts der Universität </w:t>
      </w:r>
      <w:r w:rsidRPr="005B6A0D">
        <w:t xml:space="preserve">Hamburg aus dem Jahr 2002 mit dem Titel </w:t>
      </w:r>
      <w:r w:rsidRPr="005B6A0D">
        <w:rPr>
          <w:i/>
        </w:rPr>
        <w:t>Der Mensch und das Leben</w:t>
      </w:r>
      <w:r w:rsidRPr="005B6A0D">
        <w:t>. Es konnte eine wortgleiche Version gefunden werde, diese wurde jedoch von Hans Wollschläger und Arno S</w:t>
      </w:r>
      <w:r w:rsidRPr="00ED5052">
        <w:t xml:space="preserve">chmidt übersetzt </w:t>
      </w:r>
      <w:r w:rsidRPr="00ED5052">
        <w:fldChar w:fldCharType="begin"/>
      </w:r>
      <w:r w:rsidRPr="00ED5052">
        <w:instrText xml:space="preserve"> ADDIN ZOTERO_ITEM CSL_CITATION {"citationID":"sBRyhH7Z","properties":{"formattedCitation":"(Poe u.\\uc0\\u160{}a.)","plainCitation":"(Poe u. a.)","noteIndex":15},"citationItems":[{"id":159,"uris":["http://zotero.org/users/6203910/items/VX78KA59"],"uri":["http://zotero.org/users/6203910/items/VX78KA59"],"itemData":{"id":159,"type":"book","collection-number":"2172","collection-title":"dtv dtv-Klassik : Literatur, Philosophie, Wissenschaft","edition":"Vollst. zweisprachige Ausg","event-place":"München","ISBN":"978-3-423-02172-2","language":"ger eng","note":"OCLC: 74794570","number-of-pages":"307","publisher":"Dt. Taschenbuch-Verl","publisher-place":"München","source":"Gemeinsamer Bibliotheksverbund ISBN","title":"Gedichte - Poems","title-short":"Gedichte","author":[{"family":"Poe","given":"Edgar Allan"},{"family":"Schmidt","given":"Arno"},{"family":"Wollschläger","given":"Hans"}],"issued":{"date-parts":[["1986"]]}}}],"schema":"https://github.com/citation-style-language/schema/raw/master/csl-citation.json"} </w:instrText>
      </w:r>
      <w:r w:rsidRPr="00ED5052">
        <w:fldChar w:fldCharType="separate"/>
      </w:r>
      <w:r w:rsidRPr="00ED5052">
        <w:rPr>
          <w:rFonts w:cs="Times New Roman"/>
          <w:szCs w:val="24"/>
        </w:rPr>
        <w:t>(Poe u. a.)</w:t>
      </w:r>
      <w:r w:rsidRPr="00ED5052">
        <w:fldChar w:fldCharType="end"/>
      </w:r>
      <w:r w:rsidRPr="00ED5052">
        <w:t>.</w:t>
      </w:r>
    </w:p>
  </w:footnote>
  <w:footnote w:id="16">
    <w:p w14:paraId="06D90DB5" w14:textId="77777777" w:rsidR="00BB7EE1" w:rsidRPr="00ED5052" w:rsidRDefault="00BB7EE1" w:rsidP="00AA5BEE">
      <w:pPr>
        <w:pStyle w:val="Funotentext"/>
      </w:pPr>
      <w:r w:rsidRPr="00460355">
        <w:rPr>
          <w:rStyle w:val="Funotenzeichen"/>
        </w:rPr>
        <w:footnoteRef/>
      </w:r>
      <w:r w:rsidRPr="00ED5052">
        <w:t xml:space="preserve"> Hier bezi</w:t>
      </w:r>
      <w:r>
        <w:t xml:space="preserve">eht sich Moers auf Goethes </w:t>
      </w:r>
      <w:r>
        <w:rPr>
          <w:i/>
        </w:rPr>
        <w:t xml:space="preserve">Faust I </w:t>
      </w:r>
      <w:r>
        <w:fldChar w:fldCharType="begin"/>
      </w:r>
      <w:r w:rsidRPr="00ED5052">
        <w:instrText xml:space="preserve"> ADDIN ZOTERO_ITEM CSL_CITATION {"citationID":"rMX3Z9vY","properties":{"formattedCitation":"(Goethe, {\\i{}Faust I} 1\\uc0\\u8211{}5)","plainCitation":"(Goethe, Faust I 1–5)","noteIndex":16},"citationItems":[{"id":61,"uris":["http://zotero.org/users/6203910/items/9NBSWWXH"],"uri":["http://zotero.org/users/6203910/items/9NBSWWXH"],"itemData":{"id":61,"type":"book","event-place":"Frankfurt am Main / Weimar / Würzburg","language":"Deutsch","publisher-place":"Frankfurt am Main / Weimar / Würzburg","title":"Faust. Historisch-kritische Edition.","title-short":"Faust I","URL":"http://www.faustedition.net/","author":[{"family":"Goethe","given":"Johann Wolfgang"}],"editor":[{"family":"Bohnenkamp","given":"Anne"},{"family":"Henke","given":"Silke"},{"family":"Jannidis","given":"Fotis"}],"issued":{"date-parts":[["2019"]]}},"locator":"1-5","label":"line"}],"schema":"https://github.com/citation-style-language/schema/raw/master/csl-citation.json"} </w:instrText>
      </w:r>
      <w:r>
        <w:fldChar w:fldCharType="separate"/>
      </w:r>
      <w:r w:rsidRPr="00ED5052">
        <w:rPr>
          <w:rFonts w:cs="Times New Roman"/>
          <w:szCs w:val="24"/>
        </w:rPr>
        <w:t xml:space="preserve">(Goethe, </w:t>
      </w:r>
      <w:r w:rsidRPr="00ED5052">
        <w:rPr>
          <w:rFonts w:cs="Times New Roman"/>
          <w:i/>
          <w:iCs/>
          <w:szCs w:val="24"/>
        </w:rPr>
        <w:t>Faust I</w:t>
      </w:r>
      <w:r w:rsidRPr="00ED5052">
        <w:rPr>
          <w:rFonts w:cs="Times New Roman"/>
          <w:szCs w:val="24"/>
        </w:rPr>
        <w:t xml:space="preserve"> 1–5)</w:t>
      </w:r>
      <w:r>
        <w:fldChar w:fldCharType="end"/>
      </w:r>
      <w:r>
        <w:t>.</w:t>
      </w:r>
    </w:p>
  </w:footnote>
  <w:footnote w:id="17">
    <w:p w14:paraId="57EFD764" w14:textId="77777777" w:rsidR="00BB7EE1" w:rsidRPr="00C53559" w:rsidRDefault="00BB7EE1" w:rsidP="00BD46E0">
      <w:pPr>
        <w:pStyle w:val="Funotentext"/>
      </w:pPr>
      <w:r w:rsidRPr="00460355">
        <w:rPr>
          <w:rStyle w:val="Funotenzeichen"/>
        </w:rPr>
        <w:footnoteRef/>
      </w:r>
      <w:r>
        <w:t xml:space="preserve"> Während es am Ende von </w:t>
      </w:r>
      <w:r>
        <w:rPr>
          <w:i/>
          <w:iCs/>
        </w:rPr>
        <w:t xml:space="preserve">SdTB </w:t>
      </w:r>
      <w:r>
        <w:t xml:space="preserve">tatsächlich so aussieht, als sei Homunkoloss im Feuer umgekommen, häufen sich in </w:t>
      </w:r>
      <w:r>
        <w:rPr>
          <w:i/>
          <w:iCs/>
        </w:rPr>
        <w:t xml:space="preserve">LdTB </w:t>
      </w:r>
      <w:r>
        <w:t xml:space="preserve">die Hinweise, dass er den Brand überlebt haben könnte. Dies wird jedoch in den bis jetzt erschienen Bänden nicht aufgeklärt. </w:t>
      </w:r>
    </w:p>
  </w:footnote>
  <w:footnote w:id="18">
    <w:p w14:paraId="5969D1FC" w14:textId="01321DD8" w:rsidR="00BB7EE1" w:rsidRDefault="00BB7EE1">
      <w:pPr>
        <w:pStyle w:val="Funotentext"/>
      </w:pPr>
      <w:r w:rsidRPr="00460355">
        <w:rPr>
          <w:rStyle w:val="Funotenzeichen"/>
        </w:rPr>
        <w:footnoteRef/>
      </w:r>
      <w:r>
        <w:t xml:space="preserve"> Das gesamte Gedicht ist in Tabelle 1 zu finden. </w:t>
      </w:r>
    </w:p>
  </w:footnote>
  <w:footnote w:id="19">
    <w:p w14:paraId="44D0455A" w14:textId="39942B18" w:rsidR="00BB7EE1" w:rsidRDefault="00BB7EE1">
      <w:pPr>
        <w:pStyle w:val="Funotentext"/>
      </w:pPr>
      <w:r w:rsidRPr="00460355">
        <w:rPr>
          <w:rStyle w:val="Funotenzeichen"/>
        </w:rPr>
        <w:footnoteRef/>
      </w:r>
      <w:r>
        <w:t xml:space="preserve"> Dies ist mit großer Wahrscheinlichkeit keine zufällige Ähnlichkeit, da die zamonischen Schrecksen eine Art Pendant zu Hexen darstellen sollen.</w:t>
      </w:r>
    </w:p>
  </w:footnote>
  <w:footnote w:id="20">
    <w:p w14:paraId="6AAB3A3E" w14:textId="65ED65AC" w:rsidR="00BB7EE1" w:rsidRDefault="00BB7EE1">
      <w:pPr>
        <w:pStyle w:val="Funotentext"/>
      </w:pPr>
      <w:r w:rsidRPr="00460355">
        <w:rPr>
          <w:rStyle w:val="Funotenzeichen"/>
        </w:rPr>
        <w:footnoteRef/>
      </w:r>
      <w:r>
        <w:t xml:space="preserve"> Da nur die Namen von männlichen Komponisten ermittelt werden konnten, wird an dieser Stelle die männliche Schreibweise beibehalten.</w:t>
      </w:r>
    </w:p>
  </w:footnote>
  <w:footnote w:id="21">
    <w:p w14:paraId="06F8EF22" w14:textId="77777777" w:rsidR="00BB7EE1" w:rsidRDefault="00BB7EE1" w:rsidP="00580DF6">
      <w:pPr>
        <w:pStyle w:val="Funotentext"/>
      </w:pPr>
      <w:r w:rsidRPr="00460355">
        <w:rPr>
          <w:rStyle w:val="Funotenzeichen"/>
        </w:rPr>
        <w:footnoteRef/>
      </w:r>
      <w:r>
        <w:t xml:space="preserve"> Ähnlich verhält es sich mit dem Vergleich von Büchern und den dazugehörigen Verfilmungen, da beim Lesen ebenfalls das Unsichtbare Theater im Kopf stattfindet. </w:t>
      </w:r>
    </w:p>
  </w:footnote>
  <w:footnote w:id="22">
    <w:p w14:paraId="15F55C3E" w14:textId="77777777" w:rsidR="00BB7EE1" w:rsidRDefault="00BB7EE1" w:rsidP="00580DF6">
      <w:pPr>
        <w:pStyle w:val="Funotentext"/>
      </w:pPr>
      <w:r w:rsidRPr="00460355">
        <w:rPr>
          <w:rStyle w:val="Funotenzeichen"/>
        </w:rPr>
        <w:footnoteRef/>
      </w:r>
      <w:r>
        <w:t xml:space="preserve"> Der Schattenkönig erzählt hier seine eigene Geschichte in der dritten Person. </w:t>
      </w:r>
    </w:p>
  </w:footnote>
  <w:footnote w:id="23">
    <w:p w14:paraId="6C77F90F" w14:textId="53816BC6" w:rsidR="00BB7EE1" w:rsidRDefault="00BB7EE1" w:rsidP="00A57C11">
      <w:pPr>
        <w:pStyle w:val="Funotentext"/>
      </w:pPr>
      <w:r>
        <w:rPr>
          <w:rStyle w:val="Funotenzeichen"/>
        </w:rPr>
        <w:footnoteRef/>
      </w:r>
      <w:r>
        <w:t xml:space="preserve"> Die Seiten 429 und 430 sind nicht paginiert, die hier verwendete Zählung dient der besseren Auffindbarkeit. </w:t>
      </w:r>
    </w:p>
  </w:footnote>
  <w:footnote w:id="24">
    <w:p w14:paraId="6E625074" w14:textId="5E55EF5B" w:rsidR="00BB7EE1" w:rsidRDefault="00BB7EE1">
      <w:pPr>
        <w:pStyle w:val="Funotentext"/>
      </w:pPr>
      <w:r w:rsidRPr="00460355">
        <w:rPr>
          <w:rStyle w:val="Funotenzeichen"/>
        </w:rPr>
        <w:footnoteRef/>
      </w:r>
      <w:r>
        <w:t xml:space="preserve"> Dieser Kreislauf des Verstehens ist Kernstück des Hermeneutischen Zirkels.</w:t>
      </w:r>
    </w:p>
  </w:footnote>
  <w:footnote w:id="25">
    <w:p w14:paraId="53BF1C61" w14:textId="54E95B74" w:rsidR="00BB7EE1" w:rsidRPr="0061212C" w:rsidRDefault="00BB7EE1">
      <w:pPr>
        <w:pStyle w:val="Funotentext"/>
      </w:pPr>
      <w:r w:rsidRPr="00460355">
        <w:rPr>
          <w:rStyle w:val="Funotenzeichen"/>
        </w:rPr>
        <w:footnoteRef/>
      </w:r>
      <w:r>
        <w:t xml:space="preserve"> Heber beschäftigt sich ebenfalls mit Intertextualität im Bereich der Populärliteratur und Kinder- und Jugendliteratur, sie arbeitet unter anderem mit Cornelia Funkes </w:t>
      </w:r>
      <w:r>
        <w:rPr>
          <w:i/>
          <w:iCs/>
        </w:rPr>
        <w:t>Tintenwelt</w:t>
      </w:r>
      <w:r>
        <w:t xml:space="preserve">-Trilogie. </w:t>
      </w:r>
    </w:p>
  </w:footnote>
  <w:footnote w:id="26">
    <w:p w14:paraId="2ED7BB5D" w14:textId="037F8368" w:rsidR="00BB7EE1" w:rsidRPr="00837D3A" w:rsidRDefault="00BB7EE1">
      <w:pPr>
        <w:pStyle w:val="Funotentext"/>
      </w:pPr>
      <w:r w:rsidRPr="00460355">
        <w:rPr>
          <w:rStyle w:val="Funotenzeichen"/>
        </w:rPr>
        <w:footnoteRef/>
      </w:r>
      <w:r w:rsidRPr="00837D3A">
        <w:t xml:space="preserve"> </w:t>
      </w:r>
      <w:r>
        <w:t xml:space="preserve">Diese Namen sind vor allem in der Passage über die Bibliothek des Orms in </w:t>
      </w:r>
      <w:r>
        <w:rPr>
          <w:i/>
          <w:iCs/>
        </w:rPr>
        <w:t xml:space="preserve">SdTB </w:t>
      </w:r>
      <w:r>
        <w:rPr>
          <w:i/>
          <w:iCs/>
        </w:rPr>
        <w:fldChar w:fldCharType="begin"/>
      </w:r>
      <w:r>
        <w:rPr>
          <w:i/>
          <w:iCs/>
        </w:rPr>
        <w:instrText xml:space="preserve"> ADDIN ZOTERO_ITEM CSL_CITATION {"citationID":"p6LRst5v","properties":{"formattedCitation":"({\\i{}SdTB} 420\\uc0\\u8211{}22)","plainCitation":"(SdTB 420–22)","noteIndex":26},"citationItems":[{"id":46,"uris":["http://zotero.org/users/6203910/items/SNKMDAME"],"uri":["http://zotero.org/users/6203910/items/SNKMDAME"],"itemData":{"id":46,"type":"book","abstract":"Walter Moers entführt uns in das Zauberreich der Literatur, wo Lesen ein letztes Abenteuer ist, wo einen Bücher nicht nur spannend unterhalten oder zum Lachen bringen, sondern auch in den Wahnsinn treiben oder sogar töten können. Nur wer bereit ist, für das Lesen derartige Risiken in Kauf zu nehmen, möge dem Autor folgen. Allen anderen wünschen wir ein gesundes, aber totlangweiliges Leben! --Cover","edition":"23. Aufl","event-place":"München","ISBN":"978-3-492-24688-0","language":"ger","note":"OCLC: 801750174","number-of-pages":"476","publisher":"Piper","publisher-place":"München","source":"Gemeinsamer Bibliotheksverbund ISBN","title":"Die Stadt der träumenden Bücher: ein Roman aus Zamonien von Hildegunst von Mythenmetz","title-short":"SdTB","author":[{"family":"Moers","given":"Walter"}],"issued":{"date-parts":[["2004"]]}},"locator":"420-422","suppress-author":true}],"schema":"https://github.com/citation-style-language/schema/raw/master/csl-citation.json"} </w:instrText>
      </w:r>
      <w:r>
        <w:rPr>
          <w:i/>
          <w:iCs/>
        </w:rPr>
        <w:fldChar w:fldCharType="separate"/>
      </w:r>
      <w:r w:rsidRPr="00FD42ED">
        <w:rPr>
          <w:rFonts w:cs="Times New Roman"/>
          <w:szCs w:val="24"/>
        </w:rPr>
        <w:t>(</w:t>
      </w:r>
      <w:r w:rsidRPr="00FD42ED">
        <w:rPr>
          <w:rFonts w:cs="Times New Roman"/>
          <w:i/>
          <w:iCs/>
          <w:szCs w:val="24"/>
        </w:rPr>
        <w:t>SdTB</w:t>
      </w:r>
      <w:r w:rsidRPr="00FD42ED">
        <w:rPr>
          <w:rFonts w:cs="Times New Roman"/>
          <w:szCs w:val="24"/>
        </w:rPr>
        <w:t xml:space="preserve"> 420–22)</w:t>
      </w:r>
      <w:r>
        <w:rPr>
          <w:i/>
          <w:iCs/>
        </w:rPr>
        <w:fldChar w:fldCharType="end"/>
      </w:r>
      <w:r>
        <w:rPr>
          <w:i/>
          <w:iCs/>
        </w:rPr>
        <w:t xml:space="preserve"> </w:t>
      </w:r>
      <w:r>
        <w:t xml:space="preserve">und in Hildegunsts Beschreibung von Buchhaim in </w:t>
      </w:r>
      <w:r>
        <w:rPr>
          <w:i/>
          <w:iCs/>
        </w:rPr>
        <w:t xml:space="preserve">LdTB </w:t>
      </w:r>
      <w:r>
        <w:rPr>
          <w:i/>
          <w:iCs/>
        </w:rPr>
        <w:fldChar w:fldCharType="begin"/>
      </w:r>
      <w:r>
        <w:rPr>
          <w:i/>
          <w:iCs/>
        </w:rPr>
        <w:instrText xml:space="preserve"> ADDIN ZOTERO_ITEM CSL_CITATION {"citationID":"q1z9JzHn","properties":{"formattedCitation":"({\\i{}LdTB} 65)","plainCitation":"(LdTB 65)","noteIndex":26},"citationItems":[{"id":45,"uris":["http://zotero.org/users/6203910/items/DMT9EPS2"],"uri":["http://zotero.org/users/6203910/items/DMT9EPS2"],"itemData":{"id":45,"type":"book","event-place":"München","ISBN":"978-3-328-10299-1","language":"German","note":"OCLC: 1011401085","publisher":"Penguin Verlag","publisher-place":"München","source":"Open WorldCat","title":"Das Labyrinth der Träumenden Bücher: ein Roman aus Zamonien","title-short":"LdTB","author":[{"family":"Moers","given":"Walter"}],"issued":{"date-parts":[["2011"]]}},"locator":"65","suppress-author":true}],"schema":"https://github.com/citation-style-language/schema/raw/master/csl-citation.json"} </w:instrText>
      </w:r>
      <w:r>
        <w:rPr>
          <w:i/>
          <w:iCs/>
        </w:rPr>
        <w:fldChar w:fldCharType="separate"/>
      </w:r>
      <w:r w:rsidRPr="00FD42ED">
        <w:rPr>
          <w:rFonts w:cs="Times New Roman"/>
          <w:szCs w:val="24"/>
        </w:rPr>
        <w:t>(</w:t>
      </w:r>
      <w:r w:rsidRPr="00FD42ED">
        <w:rPr>
          <w:rFonts w:cs="Times New Roman"/>
          <w:i/>
          <w:iCs/>
          <w:szCs w:val="24"/>
        </w:rPr>
        <w:t>LdTB</w:t>
      </w:r>
      <w:r w:rsidRPr="00FD42ED">
        <w:rPr>
          <w:rFonts w:cs="Times New Roman"/>
          <w:szCs w:val="24"/>
        </w:rPr>
        <w:t xml:space="preserve"> 65)</w:t>
      </w:r>
      <w:r>
        <w:rPr>
          <w:i/>
          <w:iCs/>
        </w:rPr>
        <w:fldChar w:fldCharType="end"/>
      </w:r>
      <w:r>
        <w:rPr>
          <w:i/>
          <w:iCs/>
        </w:rPr>
        <w:t xml:space="preserve"> </w:t>
      </w:r>
      <w:r>
        <w:t xml:space="preserve">zu finden. Beispiele hierfür sind </w:t>
      </w:r>
      <w:proofErr w:type="spellStart"/>
      <w:r>
        <w:t>Mimolette</w:t>
      </w:r>
      <w:proofErr w:type="spellEnd"/>
      <w:r>
        <w:t xml:space="preserve"> van Bimmel, </w:t>
      </w:r>
      <w:proofErr w:type="spellStart"/>
      <w:r>
        <w:t>Radiolarius</w:t>
      </w:r>
      <w:proofErr w:type="spellEnd"/>
      <w:r>
        <w:t xml:space="preserve"> Ruck, </w:t>
      </w:r>
      <w:proofErr w:type="spellStart"/>
      <w:r>
        <w:t>Barono</w:t>
      </w:r>
      <w:proofErr w:type="spellEnd"/>
      <w:r>
        <w:t xml:space="preserve"> </w:t>
      </w:r>
      <w:proofErr w:type="spellStart"/>
      <w:r>
        <w:t>Marelly</w:t>
      </w:r>
      <w:proofErr w:type="spellEnd"/>
      <w:r>
        <w:t xml:space="preserve"> oder </w:t>
      </w:r>
      <w:proofErr w:type="spellStart"/>
      <w:r>
        <w:t>Atakom</w:t>
      </w:r>
      <w:proofErr w:type="spellEnd"/>
      <w:r>
        <w:t xml:space="preserve"> Komata.</w:t>
      </w:r>
    </w:p>
  </w:footnote>
  <w:footnote w:id="27">
    <w:p w14:paraId="6BF3A1FC" w14:textId="13B64F57" w:rsidR="00BB7EE1" w:rsidRDefault="00BB7EE1">
      <w:pPr>
        <w:pStyle w:val="Funotentext"/>
      </w:pPr>
      <w:r w:rsidRPr="00460355">
        <w:rPr>
          <w:rStyle w:val="Funotenzeichen"/>
        </w:rPr>
        <w:footnoteRef/>
      </w:r>
      <w:r>
        <w:t xml:space="preserve"> An dieser Stelle sei nochmals darauf hingewiesen, dass bei den Begriffen ‚Hochliteratur,‘ ‚Trivialliteratur‘ und ‚Grenze‘ stets auch das Attribut ‚sogenannte‘ mitzudenken ist, da die Existenz solcher Kategorien an sich in Frage gestellt wird. </w:t>
      </w:r>
    </w:p>
  </w:footnote>
  <w:footnote w:id="28">
    <w:p w14:paraId="098E1648" w14:textId="593DD42D" w:rsidR="00BB7EE1" w:rsidRDefault="00BB7EE1">
      <w:pPr>
        <w:pStyle w:val="Funotentext"/>
      </w:pPr>
      <w:r w:rsidRPr="00460355">
        <w:rPr>
          <w:rStyle w:val="Funotenzeichen"/>
        </w:rPr>
        <w:footnoteRef/>
      </w:r>
      <w:r>
        <w:t xml:space="preserve"> An dieser Stelle stellt sich auch die Frage, ob das Konzept des Orms als angeblicher Maßstab der Qualität literarischer Texte nicht dadurch untergraben wird, dass diese Qualität nicht für die gesamte Leserschaft erkennbar ist. Eine mögliche andere Lesart wäre auch, dass damit einigen LeserInnen die Fähigkeit abgesprochen wird, das Orm in den Texten anderer AutorInnen zu erkennen. Diese Widersprüche werden in </w:t>
      </w:r>
      <w:r>
        <w:rPr>
          <w:i/>
        </w:rPr>
        <w:t>SdTB</w:t>
      </w:r>
      <w:r>
        <w:t xml:space="preserve"> und </w:t>
      </w:r>
      <w:r>
        <w:rPr>
          <w:i/>
        </w:rPr>
        <w:t>LdTB</w:t>
      </w:r>
      <w:r>
        <w:t xml:space="preserve"> allerdings nie weiter diskutiert.</w:t>
      </w:r>
    </w:p>
  </w:footnote>
  <w:footnote w:id="29">
    <w:p w14:paraId="2815ED57" w14:textId="4C5C5563" w:rsidR="00BB7EE1" w:rsidRPr="008837F0" w:rsidRDefault="00BB7EE1">
      <w:pPr>
        <w:pStyle w:val="Funotentext"/>
      </w:pPr>
      <w:r w:rsidRPr="00460355">
        <w:rPr>
          <w:rStyle w:val="Funotenzeichen"/>
        </w:rPr>
        <w:footnoteRef/>
      </w:r>
      <w:r>
        <w:t xml:space="preserve"> Exemplarische Beispiele hierfür sind die </w:t>
      </w:r>
      <w:r>
        <w:rPr>
          <w:i/>
          <w:iCs/>
        </w:rPr>
        <w:t>ZEIT-Bibliothek der 100 Bücher</w:t>
      </w:r>
      <w:r>
        <w:rPr>
          <w:iCs/>
        </w:rPr>
        <w:t xml:space="preserve">, der </w:t>
      </w:r>
      <w:r>
        <w:rPr>
          <w:i/>
          <w:iCs/>
        </w:rPr>
        <w:t>SPIEGEL-Kanon: Die 50 wichtigsten Romane unserer Zeit, Schecks Kanon</w:t>
      </w:r>
      <w:r>
        <w:rPr>
          <w:iCs/>
        </w:rPr>
        <w:t xml:space="preserve"> von Denis Scheck oder auch </w:t>
      </w:r>
      <w:r>
        <w:rPr>
          <w:i/>
          <w:iCs/>
        </w:rPr>
        <w:t xml:space="preserve">25 Bücher, die man gelesen haben muss – ein Literaturkanon </w:t>
      </w:r>
      <w:r>
        <w:t xml:space="preserve">des dtv. Die englische </w:t>
      </w:r>
      <w:r>
        <w:rPr>
          <w:i/>
        </w:rPr>
        <w:t xml:space="preserve">BBC </w:t>
      </w:r>
      <w:r>
        <w:t xml:space="preserve">und die französische </w:t>
      </w:r>
      <w:r>
        <w:rPr>
          <w:i/>
        </w:rPr>
        <w:t>Le Monde</w:t>
      </w:r>
      <w:r>
        <w:t xml:space="preserve"> haben durch Leserbefragungen ebenfalls einen Literaturkanon mit jeweils 100 Büchern zusammengestellt</w:t>
      </w:r>
    </w:p>
  </w:footnote>
  <w:footnote w:id="30">
    <w:p w14:paraId="676CB742" w14:textId="5286CE29" w:rsidR="00BB7EE1" w:rsidRDefault="00BB7EE1">
      <w:pPr>
        <w:pStyle w:val="Funotentext"/>
      </w:pPr>
      <w:r w:rsidRPr="00460355">
        <w:rPr>
          <w:rStyle w:val="Funotenzeichen"/>
        </w:rPr>
        <w:footnoteRef/>
      </w:r>
      <w:r>
        <w:t xml:space="preserve"> Beispiele hierfür sind Charles Dickens: </w:t>
      </w:r>
      <w:r w:rsidRPr="00F72B06">
        <w:rPr>
          <w:i/>
          <w:iCs/>
        </w:rPr>
        <w:t>Oliver Twist</w:t>
      </w:r>
      <w:r>
        <w:t xml:space="preserve">, Leo Tolstoi: </w:t>
      </w:r>
      <w:r w:rsidRPr="00F72B06">
        <w:rPr>
          <w:i/>
          <w:iCs/>
        </w:rPr>
        <w:t>Krieg und Frieden</w:t>
      </w:r>
      <w:r>
        <w:t xml:space="preserve">, Umberto Eco: </w:t>
      </w:r>
      <w:r w:rsidRPr="00F72B06">
        <w:rPr>
          <w:i/>
          <w:iCs/>
        </w:rPr>
        <w:t>Der Name der Rose</w:t>
      </w:r>
      <w:r>
        <w:t xml:space="preserve">, oder auch Johann Wolfgang von Goethe: </w:t>
      </w:r>
      <w:r w:rsidRPr="00F72B06">
        <w:rPr>
          <w:i/>
          <w:iCs/>
        </w:rPr>
        <w:t>Faust I</w:t>
      </w:r>
      <w:r>
        <w:t xml:space="preserve">. </w:t>
      </w:r>
    </w:p>
  </w:footnote>
  <w:footnote w:id="31">
    <w:p w14:paraId="72B33C40" w14:textId="3A72D70E" w:rsidR="00BB7EE1" w:rsidRDefault="00BB7EE1">
      <w:pPr>
        <w:pStyle w:val="Funotentext"/>
      </w:pPr>
      <w:r w:rsidRPr="00460355">
        <w:rPr>
          <w:rStyle w:val="Funotenzeichen"/>
        </w:rPr>
        <w:footnoteRef/>
      </w:r>
      <w:r>
        <w:t xml:space="preserve"> Das Gedicht ist in der </w:t>
      </w:r>
      <w:r w:rsidRPr="008837F0">
        <w:t>Tabelle 3 auf</w:t>
      </w:r>
      <w:r>
        <w:t xml:space="preserve"> Seite </w:t>
      </w:r>
      <w:fldSimple w:instr=" PAGEREF _Ref46046621 ">
        <w:r>
          <w:rPr>
            <w:noProof/>
          </w:rPr>
          <w:t>19</w:t>
        </w:r>
      </w:fldSimple>
      <w:r>
        <w:t xml:space="preserve"> zu finden.</w:t>
      </w:r>
    </w:p>
  </w:footnote>
  <w:footnote w:id="32">
    <w:p w14:paraId="641909A8" w14:textId="3F6C69EE" w:rsidR="00BB7EE1" w:rsidRDefault="00BB7EE1">
      <w:pPr>
        <w:pStyle w:val="Funotentext"/>
      </w:pPr>
      <w:r w:rsidRPr="00460355">
        <w:rPr>
          <w:rStyle w:val="Funotenzeichen"/>
        </w:rPr>
        <w:footnoteRef/>
      </w:r>
      <w:r>
        <w:t xml:space="preserve"> Ein ähnliches Verhalten ist auch in Teilen der Fan-Kultur zu beobachten, beispielsweise bei Anhängern verschiedener Bands. Es ist </w:t>
      </w:r>
      <w:proofErr w:type="gramStart"/>
      <w:r>
        <w:t>durchaus denkbar</w:t>
      </w:r>
      <w:proofErr w:type="gramEnd"/>
      <w:r>
        <w:t xml:space="preserve">, dass Moers seine Buchlinge als eine Art Karikatur dieser Fan-Kultur, die teilweise schon in Obsessionen mündet, angelegt hat. </w:t>
      </w:r>
    </w:p>
  </w:footnote>
  <w:footnote w:id="33">
    <w:p w14:paraId="327668DC" w14:textId="2C7DBE8F" w:rsidR="00BB7EE1" w:rsidRPr="00D66D58" w:rsidRDefault="00BB7EE1">
      <w:pPr>
        <w:pStyle w:val="Funotentext"/>
      </w:pPr>
      <w:r w:rsidRPr="00460355">
        <w:rPr>
          <w:rStyle w:val="Funotenzeichen"/>
        </w:rPr>
        <w:footnoteRef/>
      </w:r>
      <w:r>
        <w:t xml:space="preserve"> </w:t>
      </w:r>
      <w:r>
        <w:rPr>
          <w:i/>
        </w:rPr>
        <w:t>SdTB</w:t>
      </w:r>
      <w:r>
        <w:t xml:space="preserve"> 232-35; 264.</w:t>
      </w:r>
    </w:p>
  </w:footnote>
  <w:footnote w:id="34">
    <w:p w14:paraId="33904C55" w14:textId="2C9BF597" w:rsidR="00BB7EE1" w:rsidRDefault="00BB7EE1">
      <w:pPr>
        <w:pStyle w:val="Funotentext"/>
      </w:pPr>
      <w:r w:rsidRPr="00460355">
        <w:rPr>
          <w:rStyle w:val="Funotenzeichen"/>
        </w:rPr>
        <w:footnoteRef/>
      </w:r>
      <w:r>
        <w:t xml:space="preserve"> Diese Gedichte sind in Kapitel 3, </w:t>
      </w:r>
      <w:r>
        <w:fldChar w:fldCharType="begin"/>
      </w:r>
      <w:r>
        <w:instrText xml:space="preserve"> REF _Ref48120673 \h </w:instrText>
      </w:r>
      <w:r>
        <w:fldChar w:fldCharType="separate"/>
      </w:r>
      <w:r w:rsidR="005916E2" w:rsidRPr="00BB7EE1">
        <w:rPr>
          <w:sz w:val="22"/>
          <w:szCs w:val="22"/>
        </w:rPr>
        <w:t xml:space="preserve">Tabelle </w:t>
      </w:r>
      <w:r w:rsidR="005916E2">
        <w:rPr>
          <w:noProof/>
          <w:sz w:val="22"/>
          <w:szCs w:val="22"/>
        </w:rPr>
        <w:t>1</w:t>
      </w:r>
      <w:r>
        <w:fldChar w:fldCharType="end"/>
      </w:r>
      <w:r>
        <w:t xml:space="preserve"> und </w:t>
      </w:r>
      <w:r>
        <w:fldChar w:fldCharType="begin"/>
      </w:r>
      <w:r>
        <w:instrText xml:space="preserve"> REF _Ref48120681 \h </w:instrText>
      </w:r>
      <w:r>
        <w:fldChar w:fldCharType="separate"/>
      </w:r>
      <w:r w:rsidR="005916E2" w:rsidRPr="00BB7EE1">
        <w:rPr>
          <w:sz w:val="22"/>
          <w:szCs w:val="22"/>
        </w:rPr>
        <w:t xml:space="preserve">Tabelle </w:t>
      </w:r>
      <w:r w:rsidR="005916E2">
        <w:rPr>
          <w:noProof/>
          <w:sz w:val="22"/>
          <w:szCs w:val="22"/>
        </w:rPr>
        <w:t>2</w:t>
      </w:r>
      <w:r>
        <w:fldChar w:fldCharType="end"/>
      </w:r>
      <w:r>
        <w:t xml:space="preserve"> abgedruckt. </w:t>
      </w:r>
    </w:p>
  </w:footnote>
  <w:footnote w:id="35">
    <w:p w14:paraId="2FCFE4FE" w14:textId="5065DD80" w:rsidR="00BB7EE1" w:rsidRDefault="00BB7EE1">
      <w:pPr>
        <w:pStyle w:val="Funotentext"/>
      </w:pPr>
      <w:r w:rsidRPr="00460355">
        <w:rPr>
          <w:rStyle w:val="Funotenzeichen"/>
        </w:rPr>
        <w:footnoteRef/>
      </w:r>
      <w:r>
        <w:t xml:space="preserve"> Bei diesen Internetseiten handelt es sich um dieselben, die auch für die Entschlüsselung der Anagramme genutzt wurden, da auf ihnen auch andere Referenzen aufgeschlüsselt werden. </w:t>
      </w:r>
    </w:p>
  </w:footnote>
  <w:footnote w:id="36">
    <w:p w14:paraId="0219D8A2" w14:textId="0145A2CE" w:rsidR="00BB7EE1" w:rsidRDefault="00BB7EE1">
      <w:pPr>
        <w:pStyle w:val="Funotentext"/>
      </w:pPr>
      <w:r w:rsidRPr="00460355">
        <w:rPr>
          <w:rStyle w:val="Funotenzeichen"/>
        </w:rPr>
        <w:footnoteRef/>
      </w:r>
      <w:r>
        <w:t xml:space="preserve"> Hier wird davon ausgegangen, dass die einzelnen Bände in der Chronologie ihres Erscheinens gelesen werden. </w:t>
      </w:r>
    </w:p>
  </w:footnote>
  <w:footnote w:id="37">
    <w:p w14:paraId="3467DC4A" w14:textId="3386C69F" w:rsidR="00BB7EE1" w:rsidRDefault="00BB7EE1">
      <w:pPr>
        <w:pStyle w:val="Funotentext"/>
      </w:pPr>
      <w:r w:rsidRPr="00460355">
        <w:rPr>
          <w:rStyle w:val="Funotenzeichen"/>
        </w:rPr>
        <w:footnoteRef/>
      </w:r>
      <w:r>
        <w:t xml:space="preserve"> V</w:t>
      </w:r>
      <w:r>
        <w:rPr>
          <w:rFonts w:cs="Courier New"/>
          <w:szCs w:val="24"/>
        </w:rPr>
        <w:t>ormals Lembke, unter diesem Namen werden auch einige seiner Arbeiten in dieser Arbeit aufgef</w:t>
      </w:r>
      <w:r>
        <w:rPr>
          <w:rFonts w:eastAsia="Times New Roman" w:cs="Courier New"/>
          <w:szCs w:val="24"/>
        </w:rPr>
        <w:t>ührt.</w:t>
      </w:r>
    </w:p>
  </w:footnote>
  <w:footnote w:id="38">
    <w:p w14:paraId="23DEA160" w14:textId="79BAFA03" w:rsidR="00BB7EE1" w:rsidRDefault="00BB7EE1">
      <w:pPr>
        <w:pStyle w:val="Funotentext"/>
      </w:pPr>
      <w:r>
        <w:rPr>
          <w:rStyle w:val="Funotenzeichen"/>
        </w:rPr>
        <w:footnoteRef/>
      </w:r>
      <w:r>
        <w:t xml:space="preserve"> Die Vergabe der Sterne folgt dem gängigen Schema, nachdem 5 Sterne die beste und 1 Stern die schlechteste Bewertung darstellen.</w:t>
      </w:r>
    </w:p>
  </w:footnote>
  <w:footnote w:id="39">
    <w:p w14:paraId="723F1D52" w14:textId="0ABF35FA" w:rsidR="00BB7EE1" w:rsidRDefault="00BB7EE1">
      <w:pPr>
        <w:pStyle w:val="Funotentext"/>
      </w:pPr>
      <w:r w:rsidRPr="00460355">
        <w:rPr>
          <w:rStyle w:val="Funotenzeichen"/>
        </w:rPr>
        <w:footnoteRef/>
      </w:r>
      <w:r>
        <w:t xml:space="preserve"> Eine </w:t>
      </w:r>
      <w:proofErr w:type="gramStart"/>
      <w:r>
        <w:t>Liste</w:t>
      </w:r>
      <w:proofErr w:type="gramEnd"/>
      <w:r>
        <w:t xml:space="preserve"> der zum Zeitpunkt dieser Arbeit entschlüsselten Bezüge ist im Anhang zu finden.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vanish/>
        <w:highlight w:val="yellow"/>
      </w:rPr>
      <w:id w:val="1295019107"/>
      <w:docPartObj>
        <w:docPartGallery w:val="Page Numbers (Top of Page)"/>
        <w:docPartUnique/>
      </w:docPartObj>
    </w:sdtPr>
    <w:sdtContent>
      <w:p w14:paraId="195A2844" w14:textId="77777777" w:rsidR="00BB7EE1" w:rsidRDefault="00BB7EE1">
        <w:pPr>
          <w:pStyle w:val="Kopfzeile"/>
          <w:jc w:val="right"/>
        </w:pPr>
        <w:r>
          <w:fldChar w:fldCharType="begin"/>
        </w:r>
        <w:r>
          <w:instrText>PAGE   \* MERGEFORMAT</w:instrText>
        </w:r>
        <w:r>
          <w:fldChar w:fldCharType="separate"/>
        </w:r>
        <w:r>
          <w:t>2</w:t>
        </w:r>
        <w:r>
          <w:fldChar w:fldCharType="end"/>
        </w:r>
      </w:p>
    </w:sdtContent>
  </w:sdt>
  <w:p w14:paraId="32C78967" w14:textId="77777777" w:rsidR="00BB7EE1" w:rsidRDefault="00BB7EE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vanish/>
        <w:highlight w:val="yellow"/>
      </w:rPr>
      <w:id w:val="1998536163"/>
      <w:docPartObj>
        <w:docPartGallery w:val="Page Numbers (Top of Page)"/>
        <w:docPartUnique/>
      </w:docPartObj>
    </w:sdtPr>
    <w:sdtContent>
      <w:p w14:paraId="0ADDC45A" w14:textId="77777777" w:rsidR="00BB7EE1" w:rsidRDefault="00BB7EE1">
        <w:pPr>
          <w:pStyle w:val="Kopfzeile"/>
          <w:jc w:val="right"/>
        </w:pPr>
      </w:p>
    </w:sdtContent>
  </w:sdt>
  <w:p w14:paraId="78C27793" w14:textId="77777777" w:rsidR="00BB7EE1" w:rsidRDefault="00BB7EE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vanish/>
        <w:highlight w:val="yellow"/>
      </w:rPr>
      <w:id w:val="1169831464"/>
      <w:docPartObj>
        <w:docPartGallery w:val="Page Numbers (Top of Page)"/>
        <w:docPartUnique/>
      </w:docPartObj>
    </w:sdtPr>
    <w:sdtContent>
      <w:p w14:paraId="547AD12D" w14:textId="77777777" w:rsidR="00BB7EE1" w:rsidRDefault="00BB7EE1">
        <w:pPr>
          <w:pStyle w:val="Kopfzeile"/>
          <w:jc w:val="right"/>
        </w:pPr>
        <w:r>
          <w:fldChar w:fldCharType="begin"/>
        </w:r>
        <w:r>
          <w:instrText>PAGE   \* MERGEFORMAT</w:instrText>
        </w:r>
        <w:r>
          <w:fldChar w:fldCharType="separate"/>
        </w:r>
        <w:r>
          <w:t>2</w:t>
        </w:r>
        <w:r>
          <w:fldChar w:fldCharType="end"/>
        </w:r>
      </w:p>
    </w:sdtContent>
  </w:sdt>
  <w:p w14:paraId="06B794DA" w14:textId="77777777" w:rsidR="00BB7EE1" w:rsidRDefault="00BB7EE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1C3C9ACE"/>
    <w:lvl w:ilvl="0">
      <w:start w:val="1"/>
      <w:numFmt w:val="bullet"/>
      <w:pStyle w:val="Aufzhlungszeichen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8FC4BBA2"/>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9802294E"/>
    <w:lvl w:ilvl="0">
      <w:start w:val="1"/>
      <w:numFmt w:val="decimal"/>
      <w:lvlText w:val="%1."/>
      <w:lvlJc w:val="left"/>
      <w:pPr>
        <w:ind w:left="720" w:hanging="360"/>
      </w:pPr>
      <w:rPr>
        <w:rFonts w:ascii="Times New Roman" w:hAnsi="Times New Roman" w:cs="Times New Roman"/>
        <w:b w:val="0"/>
        <w:bCs w:val="0"/>
        <w:i w:val="0"/>
        <w:iCs w:val="0"/>
        <w:sz w:val="24"/>
        <w:szCs w:val="24"/>
      </w:rPr>
    </w:lvl>
    <w:lvl w:ilvl="1">
      <w:start w:val="1"/>
      <w:numFmt w:val="decimal"/>
      <w:lvlText w:val="%1.%2."/>
      <w:lvlJc w:val="left"/>
      <w:pPr>
        <w:ind w:left="1440" w:hanging="360"/>
      </w:pPr>
      <w:rPr>
        <w:rFonts w:ascii="Times New Roman" w:hAnsi="Times New Roman" w:cs="Times New Roman"/>
        <w:b w:val="0"/>
        <w:bCs w:val="0"/>
        <w:i w:val="0"/>
        <w:iCs w:val="0"/>
        <w:sz w:val="24"/>
        <w:szCs w:val="24"/>
      </w:rPr>
    </w:lvl>
    <w:lvl w:ilvl="2">
      <w:start w:val="1"/>
      <w:numFmt w:val="decimal"/>
      <w:lvlText w:val="%1.%2.%3."/>
      <w:lvlJc w:val="left"/>
      <w:pPr>
        <w:ind w:left="2160" w:hanging="360"/>
      </w:pPr>
      <w:rPr>
        <w:rFonts w:ascii="Times New Roman" w:hAnsi="Times New Roman" w:cs="Times New Roman"/>
        <w:b w:val="0"/>
        <w:bCs w:val="0"/>
        <w:i w:val="0"/>
        <w:iCs w:val="0"/>
        <w:sz w:val="24"/>
        <w:szCs w:val="24"/>
      </w:rPr>
    </w:lvl>
    <w:lvl w:ilvl="3">
      <w:start w:val="1"/>
      <w:numFmt w:val="decimal"/>
      <w:lvlText w:val="%1.%2.%3.%4."/>
      <w:lvlJc w:val="left"/>
      <w:pPr>
        <w:ind w:left="2880" w:hanging="360"/>
      </w:pPr>
      <w:rPr>
        <w:rFonts w:ascii="Times New Roman" w:hAnsi="Times New Roman" w:cs="Times New Roman"/>
        <w:b w:val="0"/>
        <w:bCs w:val="0"/>
        <w:i w:val="0"/>
        <w:iCs w:val="0"/>
        <w:sz w:val="24"/>
        <w:szCs w:val="24"/>
      </w:rPr>
    </w:lvl>
    <w:lvl w:ilvl="4">
      <w:start w:val="1"/>
      <w:numFmt w:val="decimal"/>
      <w:lvlText w:val="%1.%2.%3.%4.%5."/>
      <w:lvlJc w:val="left"/>
      <w:pPr>
        <w:ind w:left="3600" w:hanging="360"/>
      </w:pPr>
      <w:rPr>
        <w:rFonts w:ascii="Times New Roman" w:hAnsi="Times New Roman" w:cs="Times New Roman"/>
        <w:b w:val="0"/>
        <w:bCs w:val="0"/>
        <w:i w:val="0"/>
        <w:iCs w:val="0"/>
        <w:sz w:val="24"/>
        <w:szCs w:val="24"/>
      </w:rPr>
    </w:lvl>
    <w:lvl w:ilvl="5">
      <w:start w:val="1"/>
      <w:numFmt w:val="decimal"/>
      <w:lvlText w:val="%1.%2.%3.%4.%5.%6."/>
      <w:lvlJc w:val="left"/>
      <w:pPr>
        <w:ind w:left="4320" w:hanging="360"/>
      </w:pPr>
      <w:rPr>
        <w:rFonts w:ascii="Times New Roman" w:hAnsi="Times New Roman" w:cs="Times New Roman"/>
        <w:b w:val="0"/>
        <w:bCs w:val="0"/>
        <w:i w:val="0"/>
        <w:iCs w:val="0"/>
        <w:sz w:val="24"/>
        <w:szCs w:val="24"/>
      </w:rPr>
    </w:lvl>
    <w:lvl w:ilvl="6">
      <w:start w:val="1"/>
      <w:numFmt w:val="decimal"/>
      <w:lvlText w:val="%1.%2.%3.%4.%5.%6.%7."/>
      <w:lvlJc w:val="left"/>
      <w:pPr>
        <w:ind w:left="5040" w:hanging="360"/>
      </w:pPr>
      <w:rPr>
        <w:rFonts w:ascii="Times New Roman" w:hAnsi="Times New Roman" w:cs="Times New Roman"/>
        <w:b w:val="0"/>
        <w:bCs w:val="0"/>
        <w:i w:val="0"/>
        <w:iCs w:val="0"/>
        <w:sz w:val="24"/>
        <w:szCs w:val="24"/>
      </w:rPr>
    </w:lvl>
    <w:lvl w:ilvl="7">
      <w:start w:val="1"/>
      <w:numFmt w:val="decimal"/>
      <w:lvlText w:val="%1.%2.%3.%4.%5.%6.%7.%8."/>
      <w:lvlJc w:val="left"/>
      <w:pPr>
        <w:ind w:left="5760" w:hanging="360"/>
      </w:pPr>
      <w:rPr>
        <w:rFonts w:ascii="Times New Roman" w:hAnsi="Times New Roman" w:cs="Times New Roman"/>
        <w:b w:val="0"/>
        <w:bCs w:val="0"/>
        <w:i w:val="0"/>
        <w:iCs w:val="0"/>
        <w:sz w:val="24"/>
        <w:szCs w:val="24"/>
      </w:rPr>
    </w:lvl>
    <w:lvl w:ilvl="8">
      <w:numFmt w:val="decimal"/>
      <w:lvlText w:val=""/>
      <w:lvlJc w:val="left"/>
      <w:pPr>
        <w:ind w:left="0" w:firstLine="0"/>
      </w:pPr>
    </w:lvl>
  </w:abstractNum>
  <w:abstractNum w:abstractNumId="3" w15:restartNumberingAfterBreak="0">
    <w:nsid w:val="01E5672C"/>
    <w:multiLevelType w:val="multilevel"/>
    <w:tmpl w:val="C630C33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6730C3B"/>
    <w:multiLevelType w:val="multilevel"/>
    <w:tmpl w:val="8F0AF22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76A7C84"/>
    <w:multiLevelType w:val="multilevel"/>
    <w:tmpl w:val="0407001D"/>
    <w:styleLink w:val="Formatvorlage1"/>
    <w:lvl w:ilvl="0">
      <w:start w:val="1"/>
      <w:numFmt w:val="bullet"/>
      <w:lvlText w:val=""/>
      <w:lvlJc w:val="left"/>
      <w:pPr>
        <w:ind w:left="360" w:hanging="360"/>
      </w:pPr>
      <w:rPr>
        <w:rFonts w:ascii="Wingdings" w:hAnsi="Wingdings" w:hint="default"/>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7A17448"/>
    <w:multiLevelType w:val="hybridMultilevel"/>
    <w:tmpl w:val="4118AE96"/>
    <w:lvl w:ilvl="0" w:tplc="5136DE9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C98029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327512"/>
    <w:multiLevelType w:val="multilevel"/>
    <w:tmpl w:val="2A602890"/>
    <w:lvl w:ilvl="0">
      <w:start w:val="1"/>
      <w:numFmt w:val="decimal"/>
      <w:lvlText w:val="%1"/>
      <w:lvlJc w:val="left"/>
      <w:pPr>
        <w:ind w:left="390" w:hanging="390"/>
      </w:pPr>
      <w:rPr>
        <w:rFonts w:hint="default"/>
      </w:rPr>
    </w:lvl>
    <w:lvl w:ilvl="1">
      <w:start w:val="1"/>
      <w:numFmt w:val="decimal"/>
      <w:lvlText w:val="%1.%2"/>
      <w:lvlJc w:val="left"/>
      <w:pPr>
        <w:ind w:left="816" w:hanging="39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3AA629A1"/>
    <w:multiLevelType w:val="multilevel"/>
    <w:tmpl w:val="45EE0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CF24654"/>
    <w:multiLevelType w:val="multilevel"/>
    <w:tmpl w:val="6A62AE1A"/>
    <w:lvl w:ilvl="0">
      <w:start w:val="1"/>
      <w:numFmt w:val="decimal"/>
      <w:pStyle w:val="berschrif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56130D1"/>
    <w:multiLevelType w:val="hybridMultilevel"/>
    <w:tmpl w:val="BCBAB646"/>
    <w:lvl w:ilvl="0" w:tplc="6970584A">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F637E9B"/>
    <w:multiLevelType w:val="multilevel"/>
    <w:tmpl w:val="CDCEFCB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7A40332C"/>
    <w:multiLevelType w:val="multilevel"/>
    <w:tmpl w:val="B606A930"/>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A4B6847"/>
    <w:multiLevelType w:val="hybridMultilevel"/>
    <w:tmpl w:val="640CB0C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CB20476"/>
    <w:multiLevelType w:val="multilevel"/>
    <w:tmpl w:val="8E40C78E"/>
    <w:lvl w:ilvl="0">
      <w:start w:val="4"/>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136" w:hanging="1800"/>
      </w:pPr>
      <w:rPr>
        <w:rFonts w:hint="default"/>
      </w:rPr>
    </w:lvl>
  </w:abstractNum>
  <w:abstractNum w:abstractNumId="16" w15:restartNumberingAfterBreak="0">
    <w:nsid w:val="7F96041E"/>
    <w:multiLevelType w:val="multilevel"/>
    <w:tmpl w:val="10C6D65C"/>
    <w:lvl w:ilvl="0">
      <w:start w:val="1"/>
      <w:numFmt w:val="decimal"/>
      <w:lvlText w:val="%1."/>
      <w:lvlJc w:val="left"/>
      <w:pPr>
        <w:ind w:left="360" w:hanging="360"/>
      </w:pPr>
    </w:lvl>
    <w:lvl w:ilvl="1">
      <w:start w:val="1"/>
      <w:numFmt w:val="decimal"/>
      <w:pStyle w:val="Ebene2"/>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6"/>
  </w:num>
  <w:num w:numId="3">
    <w:abstractNumId w:val="1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9">
    <w:abstractNumId w:val="7"/>
  </w:num>
  <w:num w:numId="10">
    <w:abstractNumId w:val="9"/>
  </w:num>
  <w:num w:numId="11">
    <w:abstractNumId w:val="16"/>
  </w:num>
  <w:num w:numId="12">
    <w:abstractNumId w:val="4"/>
  </w:num>
  <w:num w:numId="13">
    <w:abstractNumId w:val="0"/>
  </w:num>
  <w:num w:numId="14">
    <w:abstractNumId w:val="13"/>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15"/>
  </w:num>
  <w:num w:numId="18">
    <w:abstractNumId w:val="12"/>
  </w:num>
  <w:num w:numId="19">
    <w:abstractNumId w:val="12"/>
    <w:lvlOverride w:ilvl="0">
      <w:startOverride w:val="3"/>
    </w:lvlOverride>
    <w:lvlOverride w:ilvl="1">
      <w:startOverride w:val="2"/>
    </w:lvlOverride>
  </w:num>
  <w:num w:numId="20">
    <w:abstractNumId w:val="8"/>
  </w:num>
  <w:num w:numId="21">
    <w:abstractNumId w:val="14"/>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51E"/>
    <w:rsid w:val="000129EE"/>
    <w:rsid w:val="00012F37"/>
    <w:rsid w:val="00032B17"/>
    <w:rsid w:val="00040AD1"/>
    <w:rsid w:val="00051B32"/>
    <w:rsid w:val="00064E28"/>
    <w:rsid w:val="00072E8F"/>
    <w:rsid w:val="00075617"/>
    <w:rsid w:val="000833E1"/>
    <w:rsid w:val="000A00FA"/>
    <w:rsid w:val="000A0CD5"/>
    <w:rsid w:val="000A2198"/>
    <w:rsid w:val="000B2120"/>
    <w:rsid w:val="000B2548"/>
    <w:rsid w:val="000B258D"/>
    <w:rsid w:val="000C08F3"/>
    <w:rsid w:val="000C1FF2"/>
    <w:rsid w:val="000C2B3B"/>
    <w:rsid w:val="000C3BD0"/>
    <w:rsid w:val="000C4FDB"/>
    <w:rsid w:val="000D3B29"/>
    <w:rsid w:val="000D5B56"/>
    <w:rsid w:val="000F1E5F"/>
    <w:rsid w:val="00113CF4"/>
    <w:rsid w:val="00121C73"/>
    <w:rsid w:val="00123D3C"/>
    <w:rsid w:val="0013290E"/>
    <w:rsid w:val="00142C01"/>
    <w:rsid w:val="0014338B"/>
    <w:rsid w:val="00147071"/>
    <w:rsid w:val="00167C1D"/>
    <w:rsid w:val="00171EB9"/>
    <w:rsid w:val="00172294"/>
    <w:rsid w:val="001749CB"/>
    <w:rsid w:val="00176B75"/>
    <w:rsid w:val="00177CB6"/>
    <w:rsid w:val="00183724"/>
    <w:rsid w:val="00185760"/>
    <w:rsid w:val="0018667C"/>
    <w:rsid w:val="0018768A"/>
    <w:rsid w:val="00195343"/>
    <w:rsid w:val="001A1F5A"/>
    <w:rsid w:val="001B24F5"/>
    <w:rsid w:val="001B528A"/>
    <w:rsid w:val="001C09FA"/>
    <w:rsid w:val="001D1B06"/>
    <w:rsid w:val="001D2D10"/>
    <w:rsid w:val="001E2B56"/>
    <w:rsid w:val="001E357D"/>
    <w:rsid w:val="001E6872"/>
    <w:rsid w:val="001F7C6F"/>
    <w:rsid w:val="002015D7"/>
    <w:rsid w:val="002016C5"/>
    <w:rsid w:val="00216FAC"/>
    <w:rsid w:val="00216FD4"/>
    <w:rsid w:val="00220B13"/>
    <w:rsid w:val="0022156E"/>
    <w:rsid w:val="00223964"/>
    <w:rsid w:val="00233BF5"/>
    <w:rsid w:val="00235DC8"/>
    <w:rsid w:val="0023601E"/>
    <w:rsid w:val="00241829"/>
    <w:rsid w:val="002448EC"/>
    <w:rsid w:val="00267CED"/>
    <w:rsid w:val="00270812"/>
    <w:rsid w:val="00271A9F"/>
    <w:rsid w:val="00274923"/>
    <w:rsid w:val="00283282"/>
    <w:rsid w:val="002923CD"/>
    <w:rsid w:val="002A0D8D"/>
    <w:rsid w:val="002A2318"/>
    <w:rsid w:val="002B14BD"/>
    <w:rsid w:val="002B2CCB"/>
    <w:rsid w:val="002B52BC"/>
    <w:rsid w:val="002B7339"/>
    <w:rsid w:val="002C17CA"/>
    <w:rsid w:val="002C2411"/>
    <w:rsid w:val="002C4348"/>
    <w:rsid w:val="002C5957"/>
    <w:rsid w:val="002D04AD"/>
    <w:rsid w:val="002D6F77"/>
    <w:rsid w:val="002F08B4"/>
    <w:rsid w:val="0030751E"/>
    <w:rsid w:val="0031330E"/>
    <w:rsid w:val="00313813"/>
    <w:rsid w:val="00315936"/>
    <w:rsid w:val="003170A2"/>
    <w:rsid w:val="00322994"/>
    <w:rsid w:val="003253DC"/>
    <w:rsid w:val="00326FEE"/>
    <w:rsid w:val="003403A7"/>
    <w:rsid w:val="00342F66"/>
    <w:rsid w:val="00351ED0"/>
    <w:rsid w:val="00357880"/>
    <w:rsid w:val="00360C36"/>
    <w:rsid w:val="0037347E"/>
    <w:rsid w:val="003759D8"/>
    <w:rsid w:val="0037793E"/>
    <w:rsid w:val="00387736"/>
    <w:rsid w:val="003A7D11"/>
    <w:rsid w:val="003B22C6"/>
    <w:rsid w:val="003B5506"/>
    <w:rsid w:val="003B57D8"/>
    <w:rsid w:val="003B776B"/>
    <w:rsid w:val="003B7A1F"/>
    <w:rsid w:val="003C7609"/>
    <w:rsid w:val="003D04DE"/>
    <w:rsid w:val="003D3CFE"/>
    <w:rsid w:val="003D5B42"/>
    <w:rsid w:val="003D7285"/>
    <w:rsid w:val="003E7616"/>
    <w:rsid w:val="003F2C02"/>
    <w:rsid w:val="003F3F0F"/>
    <w:rsid w:val="003F46CC"/>
    <w:rsid w:val="003F47C4"/>
    <w:rsid w:val="003F5E4A"/>
    <w:rsid w:val="003F652F"/>
    <w:rsid w:val="00410C3C"/>
    <w:rsid w:val="004158D0"/>
    <w:rsid w:val="0042349C"/>
    <w:rsid w:val="004253E1"/>
    <w:rsid w:val="00427A2D"/>
    <w:rsid w:val="00433607"/>
    <w:rsid w:val="00434C71"/>
    <w:rsid w:val="004519E8"/>
    <w:rsid w:val="00451CA7"/>
    <w:rsid w:val="00454897"/>
    <w:rsid w:val="00460355"/>
    <w:rsid w:val="004803C0"/>
    <w:rsid w:val="00483C74"/>
    <w:rsid w:val="0048513B"/>
    <w:rsid w:val="004918D6"/>
    <w:rsid w:val="004A264C"/>
    <w:rsid w:val="004A34B7"/>
    <w:rsid w:val="004A4CF2"/>
    <w:rsid w:val="004A53BA"/>
    <w:rsid w:val="004B5DFB"/>
    <w:rsid w:val="004C7AEE"/>
    <w:rsid w:val="004D3F8F"/>
    <w:rsid w:val="004D522B"/>
    <w:rsid w:val="004E2323"/>
    <w:rsid w:val="004E4D29"/>
    <w:rsid w:val="00503BEB"/>
    <w:rsid w:val="005107AB"/>
    <w:rsid w:val="0052314C"/>
    <w:rsid w:val="00526D4E"/>
    <w:rsid w:val="0053713D"/>
    <w:rsid w:val="00540BA8"/>
    <w:rsid w:val="00550ED5"/>
    <w:rsid w:val="005525B7"/>
    <w:rsid w:val="00553EA2"/>
    <w:rsid w:val="005572C5"/>
    <w:rsid w:val="00557AFF"/>
    <w:rsid w:val="005639B6"/>
    <w:rsid w:val="00567308"/>
    <w:rsid w:val="00574CF1"/>
    <w:rsid w:val="00580DF6"/>
    <w:rsid w:val="00582F66"/>
    <w:rsid w:val="00583ECE"/>
    <w:rsid w:val="005916E2"/>
    <w:rsid w:val="00591B85"/>
    <w:rsid w:val="005937ED"/>
    <w:rsid w:val="005A3928"/>
    <w:rsid w:val="005B20D1"/>
    <w:rsid w:val="005B2190"/>
    <w:rsid w:val="005B4882"/>
    <w:rsid w:val="005B6A0D"/>
    <w:rsid w:val="005C4734"/>
    <w:rsid w:val="005D5955"/>
    <w:rsid w:val="006111FD"/>
    <w:rsid w:val="0061212C"/>
    <w:rsid w:val="00612B18"/>
    <w:rsid w:val="006158D0"/>
    <w:rsid w:val="00617EA2"/>
    <w:rsid w:val="0063379A"/>
    <w:rsid w:val="0063522E"/>
    <w:rsid w:val="00635286"/>
    <w:rsid w:val="006408E4"/>
    <w:rsid w:val="006417B0"/>
    <w:rsid w:val="006548D5"/>
    <w:rsid w:val="00657AF4"/>
    <w:rsid w:val="0066636A"/>
    <w:rsid w:val="006664F5"/>
    <w:rsid w:val="006678A2"/>
    <w:rsid w:val="006742B2"/>
    <w:rsid w:val="0068236C"/>
    <w:rsid w:val="006922A5"/>
    <w:rsid w:val="006A703F"/>
    <w:rsid w:val="006B019F"/>
    <w:rsid w:val="006B740E"/>
    <w:rsid w:val="006C4597"/>
    <w:rsid w:val="006C4C25"/>
    <w:rsid w:val="006C5571"/>
    <w:rsid w:val="006C58DD"/>
    <w:rsid w:val="006D3D04"/>
    <w:rsid w:val="006E07C3"/>
    <w:rsid w:val="006E0918"/>
    <w:rsid w:val="006E2A2B"/>
    <w:rsid w:val="006E486C"/>
    <w:rsid w:val="006E528C"/>
    <w:rsid w:val="006E5885"/>
    <w:rsid w:val="006E6F8E"/>
    <w:rsid w:val="006E7360"/>
    <w:rsid w:val="006F3756"/>
    <w:rsid w:val="00705468"/>
    <w:rsid w:val="00707CAB"/>
    <w:rsid w:val="00711441"/>
    <w:rsid w:val="00725966"/>
    <w:rsid w:val="00726595"/>
    <w:rsid w:val="00734E29"/>
    <w:rsid w:val="00736AE5"/>
    <w:rsid w:val="00744AAB"/>
    <w:rsid w:val="00747EC9"/>
    <w:rsid w:val="0075109A"/>
    <w:rsid w:val="00767636"/>
    <w:rsid w:val="00775E13"/>
    <w:rsid w:val="0079733F"/>
    <w:rsid w:val="007B1862"/>
    <w:rsid w:val="007C248B"/>
    <w:rsid w:val="007C5591"/>
    <w:rsid w:val="007D7309"/>
    <w:rsid w:val="0080442E"/>
    <w:rsid w:val="00815427"/>
    <w:rsid w:val="00820125"/>
    <w:rsid w:val="0082127B"/>
    <w:rsid w:val="0082557B"/>
    <w:rsid w:val="008274D3"/>
    <w:rsid w:val="00827B6E"/>
    <w:rsid w:val="00830E08"/>
    <w:rsid w:val="00830F6A"/>
    <w:rsid w:val="00835144"/>
    <w:rsid w:val="008367F7"/>
    <w:rsid w:val="00837D3A"/>
    <w:rsid w:val="0084021A"/>
    <w:rsid w:val="0084232E"/>
    <w:rsid w:val="00844AA2"/>
    <w:rsid w:val="00847B4F"/>
    <w:rsid w:val="00851A6A"/>
    <w:rsid w:val="00857CF3"/>
    <w:rsid w:val="00861338"/>
    <w:rsid w:val="00861D21"/>
    <w:rsid w:val="0087362B"/>
    <w:rsid w:val="008830EB"/>
    <w:rsid w:val="008837F0"/>
    <w:rsid w:val="00883EC6"/>
    <w:rsid w:val="008A2CCA"/>
    <w:rsid w:val="008A440C"/>
    <w:rsid w:val="008B3494"/>
    <w:rsid w:val="008B6965"/>
    <w:rsid w:val="008D1AB1"/>
    <w:rsid w:val="008E0DE0"/>
    <w:rsid w:val="008E460D"/>
    <w:rsid w:val="00914BBE"/>
    <w:rsid w:val="00917A09"/>
    <w:rsid w:val="00917A7A"/>
    <w:rsid w:val="00924BCD"/>
    <w:rsid w:val="0092609A"/>
    <w:rsid w:val="00927186"/>
    <w:rsid w:val="009323BC"/>
    <w:rsid w:val="009328CF"/>
    <w:rsid w:val="0094045C"/>
    <w:rsid w:val="00941AC4"/>
    <w:rsid w:val="00955D56"/>
    <w:rsid w:val="0095654D"/>
    <w:rsid w:val="0096108A"/>
    <w:rsid w:val="00966841"/>
    <w:rsid w:val="00971B6E"/>
    <w:rsid w:val="00981887"/>
    <w:rsid w:val="00987036"/>
    <w:rsid w:val="0099124F"/>
    <w:rsid w:val="009947B5"/>
    <w:rsid w:val="009A19F4"/>
    <w:rsid w:val="009B740B"/>
    <w:rsid w:val="009D251B"/>
    <w:rsid w:val="009D4492"/>
    <w:rsid w:val="009D54AD"/>
    <w:rsid w:val="009E2088"/>
    <w:rsid w:val="009E5911"/>
    <w:rsid w:val="00A03D77"/>
    <w:rsid w:val="00A03DEA"/>
    <w:rsid w:val="00A1426D"/>
    <w:rsid w:val="00A3219E"/>
    <w:rsid w:val="00A405DD"/>
    <w:rsid w:val="00A4067A"/>
    <w:rsid w:val="00A4340C"/>
    <w:rsid w:val="00A56429"/>
    <w:rsid w:val="00A57C11"/>
    <w:rsid w:val="00A60CF2"/>
    <w:rsid w:val="00A61337"/>
    <w:rsid w:val="00A7621C"/>
    <w:rsid w:val="00A813C4"/>
    <w:rsid w:val="00A90624"/>
    <w:rsid w:val="00A93D4A"/>
    <w:rsid w:val="00A95B18"/>
    <w:rsid w:val="00A97BB9"/>
    <w:rsid w:val="00AA100E"/>
    <w:rsid w:val="00AA5BEE"/>
    <w:rsid w:val="00AC38F4"/>
    <w:rsid w:val="00AE350F"/>
    <w:rsid w:val="00AF1553"/>
    <w:rsid w:val="00AF3631"/>
    <w:rsid w:val="00AF5F2B"/>
    <w:rsid w:val="00B015BB"/>
    <w:rsid w:val="00B0412F"/>
    <w:rsid w:val="00B171C3"/>
    <w:rsid w:val="00B1773B"/>
    <w:rsid w:val="00B22DA0"/>
    <w:rsid w:val="00B267A6"/>
    <w:rsid w:val="00B33453"/>
    <w:rsid w:val="00B347C3"/>
    <w:rsid w:val="00B45FB1"/>
    <w:rsid w:val="00B55017"/>
    <w:rsid w:val="00B5662A"/>
    <w:rsid w:val="00B64498"/>
    <w:rsid w:val="00B76C63"/>
    <w:rsid w:val="00B806C4"/>
    <w:rsid w:val="00B8365A"/>
    <w:rsid w:val="00B8585F"/>
    <w:rsid w:val="00BA1FC3"/>
    <w:rsid w:val="00BA5CBC"/>
    <w:rsid w:val="00BA74EA"/>
    <w:rsid w:val="00BB5604"/>
    <w:rsid w:val="00BB7EE1"/>
    <w:rsid w:val="00BC7E8C"/>
    <w:rsid w:val="00BD0B65"/>
    <w:rsid w:val="00BD1082"/>
    <w:rsid w:val="00BD46E0"/>
    <w:rsid w:val="00BD7404"/>
    <w:rsid w:val="00BE2930"/>
    <w:rsid w:val="00BE3B41"/>
    <w:rsid w:val="00BE5E10"/>
    <w:rsid w:val="00BE7C25"/>
    <w:rsid w:val="00BF1C9B"/>
    <w:rsid w:val="00BF2F8E"/>
    <w:rsid w:val="00BF67A2"/>
    <w:rsid w:val="00C028C0"/>
    <w:rsid w:val="00C0565E"/>
    <w:rsid w:val="00C05FCC"/>
    <w:rsid w:val="00C170DF"/>
    <w:rsid w:val="00C230B4"/>
    <w:rsid w:val="00C35C68"/>
    <w:rsid w:val="00C53559"/>
    <w:rsid w:val="00C6671B"/>
    <w:rsid w:val="00C705F8"/>
    <w:rsid w:val="00C72276"/>
    <w:rsid w:val="00C80986"/>
    <w:rsid w:val="00C81500"/>
    <w:rsid w:val="00C81FEE"/>
    <w:rsid w:val="00C82306"/>
    <w:rsid w:val="00C83AC2"/>
    <w:rsid w:val="00C9478A"/>
    <w:rsid w:val="00CA5962"/>
    <w:rsid w:val="00CA5C98"/>
    <w:rsid w:val="00CA622C"/>
    <w:rsid w:val="00CB19AB"/>
    <w:rsid w:val="00CB1C0F"/>
    <w:rsid w:val="00CC062C"/>
    <w:rsid w:val="00CC0DC6"/>
    <w:rsid w:val="00CC77CD"/>
    <w:rsid w:val="00CD4775"/>
    <w:rsid w:val="00CD4840"/>
    <w:rsid w:val="00CD530A"/>
    <w:rsid w:val="00CE109C"/>
    <w:rsid w:val="00CF35DF"/>
    <w:rsid w:val="00CF3A43"/>
    <w:rsid w:val="00D1201C"/>
    <w:rsid w:val="00D20464"/>
    <w:rsid w:val="00D24DFF"/>
    <w:rsid w:val="00D25D46"/>
    <w:rsid w:val="00D3682D"/>
    <w:rsid w:val="00D378E8"/>
    <w:rsid w:val="00D505E7"/>
    <w:rsid w:val="00D517AF"/>
    <w:rsid w:val="00D53EE1"/>
    <w:rsid w:val="00D54F57"/>
    <w:rsid w:val="00D602A6"/>
    <w:rsid w:val="00D66D58"/>
    <w:rsid w:val="00D82884"/>
    <w:rsid w:val="00DA42A9"/>
    <w:rsid w:val="00DD41EF"/>
    <w:rsid w:val="00DD5296"/>
    <w:rsid w:val="00DD63E1"/>
    <w:rsid w:val="00DF5366"/>
    <w:rsid w:val="00E108FE"/>
    <w:rsid w:val="00E16D8E"/>
    <w:rsid w:val="00E23DEB"/>
    <w:rsid w:val="00E246AC"/>
    <w:rsid w:val="00E42232"/>
    <w:rsid w:val="00E460E3"/>
    <w:rsid w:val="00E53D67"/>
    <w:rsid w:val="00E6598D"/>
    <w:rsid w:val="00E674B9"/>
    <w:rsid w:val="00E7368C"/>
    <w:rsid w:val="00E80B23"/>
    <w:rsid w:val="00E90DB7"/>
    <w:rsid w:val="00E95A27"/>
    <w:rsid w:val="00EA0546"/>
    <w:rsid w:val="00EA229B"/>
    <w:rsid w:val="00EA4DD2"/>
    <w:rsid w:val="00EC20EE"/>
    <w:rsid w:val="00EC2E82"/>
    <w:rsid w:val="00EC7346"/>
    <w:rsid w:val="00ED1F6C"/>
    <w:rsid w:val="00ED5052"/>
    <w:rsid w:val="00EE2257"/>
    <w:rsid w:val="00EE47E2"/>
    <w:rsid w:val="00EE70FD"/>
    <w:rsid w:val="00EE7173"/>
    <w:rsid w:val="00EF5D06"/>
    <w:rsid w:val="00EF6F8F"/>
    <w:rsid w:val="00EF7285"/>
    <w:rsid w:val="00F00C08"/>
    <w:rsid w:val="00F0480B"/>
    <w:rsid w:val="00F04D0A"/>
    <w:rsid w:val="00F16538"/>
    <w:rsid w:val="00F27243"/>
    <w:rsid w:val="00F41488"/>
    <w:rsid w:val="00F56B92"/>
    <w:rsid w:val="00F56CF4"/>
    <w:rsid w:val="00F633D5"/>
    <w:rsid w:val="00F72B06"/>
    <w:rsid w:val="00F73116"/>
    <w:rsid w:val="00F75914"/>
    <w:rsid w:val="00F77F7C"/>
    <w:rsid w:val="00F810FB"/>
    <w:rsid w:val="00F8425D"/>
    <w:rsid w:val="00F931DF"/>
    <w:rsid w:val="00FA193D"/>
    <w:rsid w:val="00FA43F0"/>
    <w:rsid w:val="00FB0789"/>
    <w:rsid w:val="00FB0D83"/>
    <w:rsid w:val="00FC0B5D"/>
    <w:rsid w:val="00FC4350"/>
    <w:rsid w:val="00FC58CE"/>
    <w:rsid w:val="00FC71A9"/>
    <w:rsid w:val="00FD42ED"/>
    <w:rsid w:val="00FE59A6"/>
    <w:rsid w:val="00FE687B"/>
    <w:rsid w:val="00FF31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2ADAF"/>
  <w15:chartTrackingRefBased/>
  <w15:docId w15:val="{69762B42-8D1B-4FB0-830A-0BD719E1C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0751E"/>
    <w:rPr>
      <w:rFonts w:ascii="Times New Roman" w:hAnsi="Times New Roman"/>
      <w:sz w:val="24"/>
    </w:rPr>
  </w:style>
  <w:style w:type="paragraph" w:styleId="berschrift1">
    <w:name w:val="heading 1"/>
    <w:basedOn w:val="Standard"/>
    <w:next w:val="Standard"/>
    <w:link w:val="berschrift1Zchn"/>
    <w:uiPriority w:val="9"/>
    <w:qFormat/>
    <w:rsid w:val="00BB5604"/>
    <w:pPr>
      <w:keepNext/>
      <w:keepLines/>
      <w:numPr>
        <w:numId w:val="5"/>
      </w:numPr>
      <w:spacing w:before="240"/>
      <w:outlineLvl w:val="0"/>
    </w:pPr>
    <w:rPr>
      <w:rFonts w:eastAsiaTheme="majorEastAsia" w:cstheme="majorBidi"/>
      <w:sz w:val="32"/>
      <w:szCs w:val="32"/>
    </w:rPr>
  </w:style>
  <w:style w:type="paragraph" w:styleId="berschrift2">
    <w:name w:val="heading 2"/>
    <w:basedOn w:val="berschrift1"/>
    <w:link w:val="berschrift2Zchn"/>
    <w:uiPriority w:val="9"/>
    <w:unhideWhenUsed/>
    <w:qFormat/>
    <w:rsid w:val="00BB5604"/>
    <w:pPr>
      <w:numPr>
        <w:numId w:val="0"/>
      </w:numPr>
      <w:tabs>
        <w:tab w:val="num" w:pos="720"/>
      </w:tabs>
      <w:spacing w:before="40"/>
      <w:ind w:left="1068" w:hanging="360"/>
      <w:outlineLvl w:val="1"/>
    </w:pPr>
    <w:rPr>
      <w:sz w:val="26"/>
      <w:szCs w:val="26"/>
    </w:rPr>
  </w:style>
  <w:style w:type="paragraph" w:styleId="berschrift3">
    <w:name w:val="heading 3"/>
    <w:basedOn w:val="Standard"/>
    <w:next w:val="Standard"/>
    <w:link w:val="berschrift3Zchn"/>
    <w:uiPriority w:val="9"/>
    <w:unhideWhenUsed/>
    <w:qFormat/>
    <w:rsid w:val="0030751E"/>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sarbeit">
    <w:name w:val="Hausarbeit"/>
    <w:basedOn w:val="Kopfzeile"/>
    <w:link w:val="HausarbeitZchn"/>
    <w:qFormat/>
    <w:rsid w:val="00C705F8"/>
    <w:pPr>
      <w:spacing w:line="360" w:lineRule="auto"/>
      <w:jc w:val="center"/>
    </w:pPr>
  </w:style>
  <w:style w:type="character" w:customStyle="1" w:styleId="HausarbeitZchn">
    <w:name w:val="Hausarbeit Zchn"/>
    <w:basedOn w:val="Absatz-Standardschriftart"/>
    <w:link w:val="Hausarbeit"/>
    <w:rsid w:val="00C705F8"/>
    <w:rPr>
      <w:rFonts w:ascii="Times New Roman" w:hAnsi="Times New Roman"/>
      <w:sz w:val="24"/>
    </w:rPr>
  </w:style>
  <w:style w:type="paragraph" w:styleId="Kopfzeile">
    <w:name w:val="header"/>
    <w:basedOn w:val="Standard"/>
    <w:link w:val="KopfzeileZchn"/>
    <w:uiPriority w:val="99"/>
    <w:unhideWhenUsed/>
    <w:rsid w:val="00C705F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C705F8"/>
  </w:style>
  <w:style w:type="character" w:customStyle="1" w:styleId="berschrift1Zchn">
    <w:name w:val="Überschrift 1 Zchn"/>
    <w:basedOn w:val="Absatz-Standardschriftart"/>
    <w:link w:val="berschrift1"/>
    <w:uiPriority w:val="9"/>
    <w:rsid w:val="00C705F8"/>
    <w:rPr>
      <w:rFonts w:ascii="Times New Roman" w:eastAsiaTheme="majorEastAsia" w:hAnsi="Times New Roman" w:cstheme="majorBidi"/>
      <w:sz w:val="32"/>
      <w:szCs w:val="32"/>
    </w:rPr>
  </w:style>
  <w:style w:type="character" w:customStyle="1" w:styleId="berschrift2Zchn">
    <w:name w:val="Überschrift 2 Zchn"/>
    <w:basedOn w:val="Absatz-Standardschriftart"/>
    <w:link w:val="berschrift2"/>
    <w:uiPriority w:val="9"/>
    <w:rsid w:val="00BB5604"/>
    <w:rPr>
      <w:rFonts w:ascii="Times New Roman" w:eastAsiaTheme="majorEastAsia" w:hAnsi="Times New Roman" w:cstheme="majorBidi"/>
      <w:sz w:val="26"/>
      <w:szCs w:val="26"/>
    </w:rPr>
  </w:style>
  <w:style w:type="numbering" w:customStyle="1" w:styleId="Formatvorlage1">
    <w:name w:val="Formatvorlage1"/>
    <w:uiPriority w:val="99"/>
    <w:rsid w:val="00167C1D"/>
    <w:pPr>
      <w:numPr>
        <w:numId w:val="6"/>
      </w:numPr>
    </w:pPr>
  </w:style>
  <w:style w:type="paragraph" w:styleId="Sprechblasentext">
    <w:name w:val="Balloon Text"/>
    <w:basedOn w:val="Standard"/>
    <w:link w:val="SprechblasentextZchn"/>
    <w:uiPriority w:val="99"/>
    <w:semiHidden/>
    <w:unhideWhenUsed/>
    <w:rsid w:val="0030751E"/>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0751E"/>
    <w:rPr>
      <w:rFonts w:ascii="Segoe UI" w:hAnsi="Segoe UI" w:cs="Segoe UI"/>
      <w:sz w:val="18"/>
      <w:szCs w:val="18"/>
    </w:rPr>
  </w:style>
  <w:style w:type="character" w:customStyle="1" w:styleId="berschrift3Zchn">
    <w:name w:val="Überschrift 3 Zchn"/>
    <w:basedOn w:val="Absatz-Standardschriftart"/>
    <w:link w:val="berschrift3"/>
    <w:uiPriority w:val="9"/>
    <w:rsid w:val="0030751E"/>
    <w:rPr>
      <w:rFonts w:asciiTheme="majorHAnsi" w:eastAsiaTheme="majorEastAsia" w:hAnsiTheme="majorHAnsi" w:cstheme="majorBidi"/>
      <w:color w:val="1F3763" w:themeColor="accent1" w:themeShade="7F"/>
      <w:sz w:val="24"/>
      <w:szCs w:val="24"/>
    </w:rPr>
  </w:style>
  <w:style w:type="paragraph" w:styleId="Fuzeile">
    <w:name w:val="footer"/>
    <w:basedOn w:val="Standard"/>
    <w:link w:val="FuzeileZchn"/>
    <w:uiPriority w:val="99"/>
    <w:unhideWhenUsed/>
    <w:rsid w:val="0030751E"/>
    <w:pPr>
      <w:tabs>
        <w:tab w:val="center" w:pos="4536"/>
        <w:tab w:val="right" w:pos="9072"/>
      </w:tabs>
      <w:spacing w:line="240" w:lineRule="auto"/>
    </w:pPr>
  </w:style>
  <w:style w:type="character" w:customStyle="1" w:styleId="FuzeileZchn">
    <w:name w:val="Fußzeile Zchn"/>
    <w:basedOn w:val="Absatz-Standardschriftart"/>
    <w:link w:val="Fuzeile"/>
    <w:uiPriority w:val="99"/>
    <w:rsid w:val="0030751E"/>
    <w:rPr>
      <w:rFonts w:ascii="Times New Roman" w:hAnsi="Times New Roman"/>
      <w:sz w:val="24"/>
    </w:rPr>
  </w:style>
  <w:style w:type="paragraph" w:styleId="Inhaltsverzeichnisberschrift">
    <w:name w:val="TOC Heading"/>
    <w:basedOn w:val="berschrift1"/>
    <w:next w:val="Standard"/>
    <w:uiPriority w:val="39"/>
    <w:unhideWhenUsed/>
    <w:qFormat/>
    <w:rsid w:val="0030751E"/>
    <w:pPr>
      <w:numPr>
        <w:numId w:val="0"/>
      </w:numPr>
      <w:outlineLvl w:val="9"/>
    </w:pPr>
    <w:rPr>
      <w:rFonts w:asciiTheme="majorHAnsi" w:hAnsiTheme="majorHAnsi"/>
      <w:color w:val="2F5496" w:themeColor="accent1" w:themeShade="BF"/>
      <w:lang w:eastAsia="de-DE"/>
    </w:rPr>
  </w:style>
  <w:style w:type="paragraph" w:customStyle="1" w:styleId="Ebene2">
    <w:name w:val="Ebene 2"/>
    <w:basedOn w:val="Aufzhlungszeichen2"/>
    <w:link w:val="Ebene2Zchn"/>
    <w:qFormat/>
    <w:rsid w:val="0030751E"/>
    <w:pPr>
      <w:numPr>
        <w:ilvl w:val="1"/>
        <w:numId w:val="11"/>
      </w:numPr>
    </w:pPr>
    <w:rPr>
      <w:rFonts w:eastAsiaTheme="majorEastAsia" w:cstheme="majorBidi"/>
      <w:szCs w:val="26"/>
    </w:rPr>
  </w:style>
  <w:style w:type="paragraph" w:styleId="Listenabsatz">
    <w:name w:val="List Paragraph"/>
    <w:basedOn w:val="Standard"/>
    <w:uiPriority w:val="34"/>
    <w:qFormat/>
    <w:rsid w:val="0030751E"/>
    <w:pPr>
      <w:ind w:left="720"/>
      <w:contextualSpacing/>
    </w:pPr>
  </w:style>
  <w:style w:type="character" w:customStyle="1" w:styleId="Ebene2Zchn">
    <w:name w:val="Ebene 2 Zchn"/>
    <w:basedOn w:val="berschrift2Zchn"/>
    <w:link w:val="Ebene2"/>
    <w:rsid w:val="0030751E"/>
    <w:rPr>
      <w:rFonts w:ascii="Times New Roman" w:eastAsiaTheme="majorEastAsia" w:hAnsi="Times New Roman" w:cstheme="majorBidi"/>
      <w:sz w:val="24"/>
      <w:szCs w:val="26"/>
    </w:rPr>
  </w:style>
  <w:style w:type="paragraph" w:styleId="Aufzhlungszeichen2">
    <w:name w:val="List Bullet 2"/>
    <w:basedOn w:val="Standard"/>
    <w:uiPriority w:val="99"/>
    <w:semiHidden/>
    <w:unhideWhenUsed/>
    <w:rsid w:val="0030751E"/>
    <w:pPr>
      <w:numPr>
        <w:numId w:val="13"/>
      </w:numPr>
      <w:contextualSpacing/>
    </w:pPr>
  </w:style>
  <w:style w:type="paragraph" w:styleId="Verzeichnis1">
    <w:name w:val="toc 1"/>
    <w:basedOn w:val="Standard"/>
    <w:next w:val="Standard"/>
    <w:autoRedefine/>
    <w:uiPriority w:val="39"/>
    <w:unhideWhenUsed/>
    <w:rsid w:val="0030751E"/>
    <w:pPr>
      <w:spacing w:after="100"/>
    </w:pPr>
  </w:style>
  <w:style w:type="paragraph" w:styleId="Verzeichnis2">
    <w:name w:val="toc 2"/>
    <w:basedOn w:val="Standard"/>
    <w:next w:val="Standard"/>
    <w:autoRedefine/>
    <w:uiPriority w:val="39"/>
    <w:unhideWhenUsed/>
    <w:rsid w:val="0030751E"/>
    <w:pPr>
      <w:spacing w:after="100"/>
      <w:ind w:left="240"/>
    </w:pPr>
  </w:style>
  <w:style w:type="character" w:styleId="Hyperlink">
    <w:name w:val="Hyperlink"/>
    <w:basedOn w:val="Absatz-Standardschriftart"/>
    <w:uiPriority w:val="99"/>
    <w:unhideWhenUsed/>
    <w:rsid w:val="0030751E"/>
    <w:rPr>
      <w:color w:val="0563C1" w:themeColor="hyperlink"/>
      <w:u w:val="single"/>
    </w:rPr>
  </w:style>
  <w:style w:type="paragraph" w:styleId="Literaturverzeichnis">
    <w:name w:val="Bibliography"/>
    <w:basedOn w:val="Standard"/>
    <w:next w:val="Standard"/>
    <w:uiPriority w:val="37"/>
    <w:unhideWhenUsed/>
    <w:rsid w:val="0030751E"/>
    <w:pPr>
      <w:spacing w:after="0" w:line="480" w:lineRule="auto"/>
      <w:ind w:left="720" w:hanging="720"/>
    </w:pPr>
  </w:style>
  <w:style w:type="character" w:styleId="Kommentarzeichen">
    <w:name w:val="annotation reference"/>
    <w:basedOn w:val="Absatz-Standardschriftart"/>
    <w:uiPriority w:val="99"/>
    <w:semiHidden/>
    <w:unhideWhenUsed/>
    <w:rsid w:val="0030751E"/>
    <w:rPr>
      <w:sz w:val="16"/>
      <w:szCs w:val="16"/>
    </w:rPr>
  </w:style>
  <w:style w:type="paragraph" w:styleId="Kommentartext">
    <w:name w:val="annotation text"/>
    <w:basedOn w:val="Standard"/>
    <w:link w:val="KommentartextZchn"/>
    <w:uiPriority w:val="99"/>
    <w:semiHidden/>
    <w:unhideWhenUsed/>
    <w:rsid w:val="003075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0751E"/>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30751E"/>
    <w:rPr>
      <w:b/>
      <w:bCs/>
    </w:rPr>
  </w:style>
  <w:style w:type="character" w:customStyle="1" w:styleId="KommentarthemaZchn">
    <w:name w:val="Kommentarthema Zchn"/>
    <w:basedOn w:val="KommentartextZchn"/>
    <w:link w:val="Kommentarthema"/>
    <w:uiPriority w:val="99"/>
    <w:semiHidden/>
    <w:rsid w:val="0030751E"/>
    <w:rPr>
      <w:rFonts w:ascii="Times New Roman" w:hAnsi="Times New Roman"/>
      <w:b/>
      <w:bCs/>
      <w:sz w:val="20"/>
      <w:szCs w:val="20"/>
    </w:rPr>
  </w:style>
  <w:style w:type="table" w:styleId="Gitternetztabelle1hell">
    <w:name w:val="Grid Table 1 Light"/>
    <w:basedOn w:val="NormaleTabelle"/>
    <w:uiPriority w:val="46"/>
    <w:rsid w:val="0030751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30751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Funotentext">
    <w:name w:val="footnote text"/>
    <w:basedOn w:val="Standard"/>
    <w:link w:val="FunotentextZchn"/>
    <w:uiPriority w:val="99"/>
    <w:semiHidden/>
    <w:unhideWhenUsed/>
    <w:rsid w:val="0030751E"/>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30751E"/>
    <w:rPr>
      <w:rFonts w:ascii="Times New Roman" w:hAnsi="Times New Roman"/>
      <w:sz w:val="20"/>
      <w:szCs w:val="20"/>
    </w:rPr>
  </w:style>
  <w:style w:type="character" w:styleId="Funotenzeichen">
    <w:name w:val="footnote reference"/>
    <w:basedOn w:val="Absatz-Standardschriftart"/>
    <w:uiPriority w:val="99"/>
    <w:semiHidden/>
    <w:unhideWhenUsed/>
    <w:rsid w:val="0030751E"/>
    <w:rPr>
      <w:vertAlign w:val="superscript"/>
    </w:rPr>
  </w:style>
  <w:style w:type="character" w:styleId="NichtaufgelsteErwhnung">
    <w:name w:val="Unresolved Mention"/>
    <w:basedOn w:val="Absatz-Standardschriftart"/>
    <w:uiPriority w:val="99"/>
    <w:semiHidden/>
    <w:unhideWhenUsed/>
    <w:rsid w:val="0030751E"/>
    <w:rPr>
      <w:color w:val="605E5C"/>
      <w:shd w:val="clear" w:color="auto" w:fill="E1DFDD"/>
    </w:rPr>
  </w:style>
  <w:style w:type="character" w:styleId="BesuchterLink">
    <w:name w:val="FollowedHyperlink"/>
    <w:basedOn w:val="Absatz-Standardschriftart"/>
    <w:uiPriority w:val="99"/>
    <w:semiHidden/>
    <w:unhideWhenUsed/>
    <w:rsid w:val="0030751E"/>
    <w:rPr>
      <w:color w:val="954F72" w:themeColor="followedHyperlink"/>
      <w:u w:val="single"/>
    </w:rPr>
  </w:style>
  <w:style w:type="character" w:styleId="Endnotenzeichen">
    <w:name w:val="endnote reference"/>
    <w:basedOn w:val="Absatz-Standardschriftart"/>
    <w:uiPriority w:val="99"/>
    <w:semiHidden/>
    <w:unhideWhenUsed/>
    <w:rsid w:val="00C028C0"/>
    <w:rPr>
      <w:vertAlign w:val="superscript"/>
    </w:rPr>
  </w:style>
  <w:style w:type="paragraph" w:styleId="Beschriftung">
    <w:name w:val="caption"/>
    <w:basedOn w:val="Standard"/>
    <w:next w:val="Standard"/>
    <w:uiPriority w:val="35"/>
    <w:unhideWhenUsed/>
    <w:qFormat/>
    <w:rsid w:val="00A97BB9"/>
    <w:pPr>
      <w:spacing w:after="200" w:line="240" w:lineRule="auto"/>
    </w:pPr>
    <w:rPr>
      <w:i/>
      <w:iCs/>
      <w:color w:val="44546A" w:themeColor="text2"/>
      <w:sz w:val="18"/>
      <w:szCs w:val="18"/>
    </w:rPr>
  </w:style>
  <w:style w:type="paragraph" w:styleId="Abbildungsverzeichnis">
    <w:name w:val="table of figures"/>
    <w:basedOn w:val="Standard"/>
    <w:next w:val="Standard"/>
    <w:uiPriority w:val="99"/>
    <w:unhideWhenUsed/>
    <w:rsid w:val="00F8425D"/>
    <w:pPr>
      <w:spacing w:after="0"/>
    </w:pPr>
  </w:style>
  <w:style w:type="table" w:customStyle="1" w:styleId="TableGrid">
    <w:name w:val="TableGrid"/>
    <w:rsid w:val="004B5DFB"/>
    <w:pPr>
      <w:spacing w:after="0" w:line="240" w:lineRule="auto"/>
    </w:pPr>
    <w:rPr>
      <w:rFonts w:eastAsiaTheme="minorEastAsia"/>
      <w:lang w:eastAsia="de-DE"/>
    </w:rPr>
    <w:tblPr>
      <w:tblCellMar>
        <w:top w:w="0" w:type="dxa"/>
        <w:left w:w="0" w:type="dxa"/>
        <w:bottom w:w="0" w:type="dxa"/>
        <w:right w:w="0" w:type="dxa"/>
      </w:tblCellMar>
    </w:tblPr>
  </w:style>
  <w:style w:type="paragraph" w:styleId="Aufzhlungszeichen">
    <w:name w:val="List Bullet"/>
    <w:basedOn w:val="Standard"/>
    <w:uiPriority w:val="99"/>
    <w:unhideWhenUsed/>
    <w:rsid w:val="00171EB9"/>
    <w:pPr>
      <w:numPr>
        <w:numId w:val="2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713E95EEE363646AD3EA5F110378965" ma:contentTypeVersion="10" ma:contentTypeDescription="Ein neues Dokument erstellen." ma:contentTypeScope="" ma:versionID="3bdfc876bde7fd3d6e4d65936d8fd4a1">
  <xsd:schema xmlns:xsd="http://www.w3.org/2001/XMLSchema" xmlns:xs="http://www.w3.org/2001/XMLSchema" xmlns:p="http://schemas.microsoft.com/office/2006/metadata/properties" xmlns:ns3="3ca9bbe5-cb2e-4c29-8aa1-1ed2b4715960" targetNamespace="http://schemas.microsoft.com/office/2006/metadata/properties" ma:root="true" ma:fieldsID="983d467b45aac497b09f2ca06f5c5b0e" ns3:_="">
    <xsd:import namespace="3ca9bbe5-cb2e-4c29-8aa1-1ed2b471596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9bbe5-cb2e-4c29-8aa1-1ed2b471596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AEC614-17AC-405C-8E7B-AF524381BD06}">
  <ds:schemaRefs>
    <ds:schemaRef ds:uri="http://schemas.openxmlformats.org/officeDocument/2006/bibliography"/>
  </ds:schemaRefs>
</ds:datastoreItem>
</file>

<file path=customXml/itemProps2.xml><?xml version="1.0" encoding="utf-8"?>
<ds:datastoreItem xmlns:ds="http://schemas.openxmlformats.org/officeDocument/2006/customXml" ds:itemID="{40988541-61B3-43B1-A845-28B5D21512D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280344-9F70-4B36-A657-1D5C3B2E5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9bbe5-cb2e-4c29-8aa1-1ed2b47159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9976E0-9701-4276-BEAB-E09027F3D1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92</Pages>
  <Words>37553</Words>
  <Characters>236585</Characters>
  <Application>Microsoft Office Word</Application>
  <DocSecurity>0</DocSecurity>
  <Lines>1971</Lines>
  <Paragraphs>547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ugets</dc:creator>
  <cp:keywords/>
  <dc:description/>
  <cp:lastModifiedBy>ugets</cp:lastModifiedBy>
  <cp:revision>99</cp:revision>
  <cp:lastPrinted>2020-08-17T09:36:00Z</cp:lastPrinted>
  <dcterms:created xsi:type="dcterms:W3CDTF">2020-07-22T10:07:00Z</dcterms:created>
  <dcterms:modified xsi:type="dcterms:W3CDTF">2020-08-17T09:37:00Z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id="JSu3HOn0"/&gt;&lt;style id="http://www.zotero.org/styles/modern-language-association" locale="de-DE" hasBibliography="1" bibliographyStyleHasBeenSet="1"/&gt;&lt;prefs&gt;&lt;pref name="fieldType" value="Field"/&gt;&lt;p</vt:lpwstr>
  </property>
  <property fmtid="{D5CDD505-2E9C-101B-9397-08002B2CF9AE}" pid="3" name="ZOTERO_PREF_2">
    <vt:lpwstr>ref name="automaticJournalAbbreviations" value="true"/&gt;&lt;pref name="dontAskDelayCitationUpdates" value="true"/&gt;&lt;/prefs&gt;&lt;/data&gt;</vt:lpwstr>
  </property>
  <property fmtid="{D5CDD505-2E9C-101B-9397-08002B2CF9AE}" pid="4" name="ContentTypeId">
    <vt:lpwstr>0x010100D713E95EEE363646AD3EA5F110378965</vt:lpwstr>
  </property>
</Properties>
</file>