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1D5BE" w14:textId="584646B6" w:rsidR="003D07F7" w:rsidRPr="009D2AA9" w:rsidRDefault="009D7292" w:rsidP="00FB74A6">
      <w:pPr>
        <w:spacing w:line="480" w:lineRule="auto"/>
        <w:jc w:val="center"/>
        <w:rPr>
          <w:rFonts w:ascii="Times New Roman" w:hAnsi="Times New Roman" w:cs="Times New Roman"/>
          <w:b/>
          <w:lang w:val="en-CA"/>
        </w:rPr>
      </w:pPr>
      <w:r>
        <w:rPr>
          <w:rFonts w:ascii="Times New Roman" w:hAnsi="Times New Roman" w:cs="Times New Roman"/>
          <w:b/>
          <w:lang w:val="en-CA"/>
        </w:rPr>
        <w:t>CONSUMERS’ SHIFT TO ONLINE APPAREL RENTING: APPLYING THE PUSH-PULL-MOORING FRAMEWORK</w:t>
      </w:r>
    </w:p>
    <w:p w14:paraId="3061BDE7" w14:textId="77777777" w:rsidR="00236E6D" w:rsidRPr="009D2AA9" w:rsidRDefault="00236E6D" w:rsidP="00FB74A6">
      <w:pPr>
        <w:spacing w:line="480" w:lineRule="auto"/>
        <w:jc w:val="center"/>
        <w:rPr>
          <w:rFonts w:ascii="Times New Roman" w:hAnsi="Times New Roman" w:cs="Times New Roman"/>
        </w:rPr>
      </w:pPr>
    </w:p>
    <w:p w14:paraId="30BF25A1" w14:textId="77777777" w:rsidR="00236E6D" w:rsidRPr="009D2AA9" w:rsidRDefault="00236E6D" w:rsidP="00FB74A6">
      <w:pPr>
        <w:spacing w:line="480" w:lineRule="auto"/>
        <w:jc w:val="center"/>
        <w:rPr>
          <w:rFonts w:ascii="Times New Roman" w:hAnsi="Times New Roman" w:cs="Times New Roman"/>
        </w:rPr>
      </w:pPr>
    </w:p>
    <w:p w14:paraId="30135BBE" w14:textId="77777777" w:rsidR="00236E6D" w:rsidRPr="009D2AA9" w:rsidRDefault="00236E6D" w:rsidP="00FB74A6">
      <w:pPr>
        <w:spacing w:line="480" w:lineRule="auto"/>
        <w:jc w:val="center"/>
        <w:rPr>
          <w:rFonts w:ascii="Times New Roman" w:hAnsi="Times New Roman" w:cs="Times New Roman"/>
        </w:rPr>
      </w:pPr>
    </w:p>
    <w:p w14:paraId="5A00F386" w14:textId="77777777" w:rsidR="009D2AA9" w:rsidRDefault="009D2AA9" w:rsidP="00FB74A6">
      <w:pPr>
        <w:spacing w:line="480" w:lineRule="auto"/>
        <w:jc w:val="center"/>
        <w:rPr>
          <w:rFonts w:ascii="Times New Roman" w:hAnsi="Times New Roman" w:cs="Times New Roman"/>
        </w:rPr>
      </w:pPr>
    </w:p>
    <w:p w14:paraId="718B3EA8" w14:textId="77777777" w:rsidR="009D2AA9" w:rsidRPr="009D2AA9" w:rsidRDefault="009D2AA9" w:rsidP="00FB74A6">
      <w:pPr>
        <w:spacing w:line="480" w:lineRule="auto"/>
        <w:jc w:val="center"/>
        <w:rPr>
          <w:rFonts w:ascii="Times New Roman" w:hAnsi="Times New Roman" w:cs="Times New Roman"/>
        </w:rPr>
      </w:pPr>
    </w:p>
    <w:p w14:paraId="05EFB137" w14:textId="77777777" w:rsidR="00236E6D" w:rsidRDefault="00236E6D" w:rsidP="00FB74A6">
      <w:pPr>
        <w:spacing w:line="480" w:lineRule="auto"/>
        <w:jc w:val="center"/>
        <w:rPr>
          <w:rFonts w:ascii="Times New Roman" w:hAnsi="Times New Roman" w:cs="Times New Roman"/>
        </w:rPr>
      </w:pPr>
    </w:p>
    <w:p w14:paraId="44853A1F" w14:textId="77777777" w:rsidR="00FB74A6" w:rsidRPr="009D2AA9" w:rsidRDefault="00FB74A6" w:rsidP="00FB74A6">
      <w:pPr>
        <w:spacing w:line="480" w:lineRule="auto"/>
        <w:jc w:val="center"/>
        <w:rPr>
          <w:rFonts w:ascii="Times New Roman" w:hAnsi="Times New Roman" w:cs="Times New Roman"/>
        </w:rPr>
      </w:pPr>
    </w:p>
    <w:p w14:paraId="576E39F6" w14:textId="77777777" w:rsidR="00236E6D" w:rsidRPr="009D2AA9" w:rsidRDefault="00236E6D" w:rsidP="00FB74A6">
      <w:pPr>
        <w:spacing w:line="480" w:lineRule="auto"/>
        <w:jc w:val="center"/>
        <w:rPr>
          <w:rFonts w:ascii="Times New Roman" w:hAnsi="Times New Roman" w:cs="Times New Roman"/>
        </w:rPr>
      </w:pPr>
    </w:p>
    <w:p w14:paraId="3AB267F0" w14:textId="6087EAA4" w:rsidR="00236E6D" w:rsidRPr="009D2AA9" w:rsidRDefault="009C755C" w:rsidP="00FB74A6">
      <w:pPr>
        <w:spacing w:line="480" w:lineRule="auto"/>
        <w:jc w:val="center"/>
        <w:rPr>
          <w:rFonts w:ascii="Times New Roman" w:hAnsi="Times New Roman" w:cs="Times New Roman"/>
        </w:rPr>
      </w:pPr>
      <w:r w:rsidRPr="009D2AA9">
        <w:rPr>
          <w:rFonts w:ascii="Times New Roman" w:hAnsi="Times New Roman" w:cs="Times New Roman"/>
        </w:rPr>
        <w:t xml:space="preserve">A </w:t>
      </w:r>
      <w:r w:rsidR="009D7292">
        <w:rPr>
          <w:rFonts w:ascii="Times New Roman" w:hAnsi="Times New Roman" w:cs="Times New Roman"/>
        </w:rPr>
        <w:t>Dissertation</w:t>
      </w:r>
      <w:r w:rsidRPr="009D2AA9">
        <w:rPr>
          <w:rFonts w:ascii="Times New Roman" w:hAnsi="Times New Roman" w:cs="Times New Roman"/>
        </w:rPr>
        <w:t xml:space="preserve"> Presented for</w:t>
      </w:r>
      <w:r w:rsidR="008865B6" w:rsidRPr="009D2AA9">
        <w:rPr>
          <w:rFonts w:ascii="Times New Roman" w:hAnsi="Times New Roman" w:cs="Times New Roman"/>
        </w:rPr>
        <w:t xml:space="preserve"> the</w:t>
      </w:r>
    </w:p>
    <w:p w14:paraId="694A264C" w14:textId="40CD0951" w:rsidR="009C755C" w:rsidRPr="009D2AA9" w:rsidRDefault="00B25C7C" w:rsidP="00FB74A6">
      <w:pPr>
        <w:spacing w:line="480" w:lineRule="auto"/>
        <w:jc w:val="center"/>
        <w:rPr>
          <w:rFonts w:ascii="Times New Roman" w:hAnsi="Times New Roman" w:cs="Times New Roman"/>
        </w:rPr>
      </w:pPr>
      <w:r>
        <w:rPr>
          <w:rFonts w:ascii="Times New Roman" w:hAnsi="Times New Roman" w:cs="Times New Roman"/>
        </w:rPr>
        <w:t>Doctor</w:t>
      </w:r>
      <w:r w:rsidR="009C755C" w:rsidRPr="009D2AA9">
        <w:rPr>
          <w:rFonts w:ascii="Times New Roman" w:hAnsi="Times New Roman" w:cs="Times New Roman"/>
        </w:rPr>
        <w:t xml:space="preserve"> of </w:t>
      </w:r>
      <w:r>
        <w:rPr>
          <w:rFonts w:ascii="Times New Roman" w:hAnsi="Times New Roman" w:cs="Times New Roman"/>
        </w:rPr>
        <w:t>Philosophy</w:t>
      </w:r>
    </w:p>
    <w:p w14:paraId="5CAC0FB8" w14:textId="77777777" w:rsidR="009C755C" w:rsidRPr="009D2AA9" w:rsidRDefault="009C755C" w:rsidP="00FB74A6">
      <w:pPr>
        <w:spacing w:line="480" w:lineRule="auto"/>
        <w:jc w:val="center"/>
        <w:rPr>
          <w:rFonts w:ascii="Times New Roman" w:hAnsi="Times New Roman" w:cs="Times New Roman"/>
        </w:rPr>
      </w:pPr>
      <w:r w:rsidRPr="009D2AA9">
        <w:rPr>
          <w:rFonts w:ascii="Times New Roman" w:hAnsi="Times New Roman" w:cs="Times New Roman"/>
        </w:rPr>
        <w:t>Degree</w:t>
      </w:r>
    </w:p>
    <w:p w14:paraId="4FE3E514" w14:textId="77777777" w:rsidR="009C755C" w:rsidRPr="009D2AA9" w:rsidRDefault="009C755C" w:rsidP="00FB74A6">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74D804EF" w14:textId="77777777" w:rsidR="00236E6D" w:rsidRPr="009D2AA9" w:rsidRDefault="00236E6D" w:rsidP="00FB74A6">
      <w:pPr>
        <w:spacing w:line="480" w:lineRule="auto"/>
        <w:jc w:val="center"/>
        <w:rPr>
          <w:rFonts w:ascii="Times New Roman" w:hAnsi="Times New Roman" w:cs="Times New Roman"/>
        </w:rPr>
      </w:pPr>
    </w:p>
    <w:p w14:paraId="6784C120" w14:textId="77777777" w:rsidR="00236E6D" w:rsidRDefault="00236E6D" w:rsidP="00FB74A6">
      <w:pPr>
        <w:spacing w:line="480" w:lineRule="auto"/>
        <w:rPr>
          <w:rFonts w:ascii="Times New Roman" w:hAnsi="Times New Roman" w:cs="Times New Roman"/>
        </w:rPr>
      </w:pPr>
    </w:p>
    <w:p w14:paraId="38A35FD7" w14:textId="77777777" w:rsidR="00FB74A6" w:rsidRDefault="00FB74A6" w:rsidP="00FB74A6">
      <w:pPr>
        <w:spacing w:line="480" w:lineRule="auto"/>
        <w:rPr>
          <w:rFonts w:ascii="Times New Roman" w:hAnsi="Times New Roman" w:cs="Times New Roman"/>
        </w:rPr>
      </w:pPr>
    </w:p>
    <w:p w14:paraId="200FF120" w14:textId="77777777" w:rsidR="00FB74A6" w:rsidRDefault="00FB74A6" w:rsidP="00FB74A6">
      <w:pPr>
        <w:spacing w:line="480" w:lineRule="auto"/>
        <w:rPr>
          <w:rFonts w:ascii="Times New Roman" w:hAnsi="Times New Roman" w:cs="Times New Roman"/>
        </w:rPr>
      </w:pPr>
    </w:p>
    <w:p w14:paraId="7F2BE25F" w14:textId="77777777" w:rsidR="00FB74A6" w:rsidRDefault="00FB74A6" w:rsidP="00FB74A6">
      <w:pPr>
        <w:spacing w:line="480" w:lineRule="auto"/>
        <w:rPr>
          <w:rFonts w:ascii="Times New Roman" w:hAnsi="Times New Roman" w:cs="Times New Roman"/>
        </w:rPr>
      </w:pPr>
    </w:p>
    <w:p w14:paraId="1F6BE132" w14:textId="77777777" w:rsidR="00FB74A6" w:rsidRDefault="00FB74A6" w:rsidP="00FB74A6">
      <w:pPr>
        <w:spacing w:line="480" w:lineRule="auto"/>
        <w:rPr>
          <w:rFonts w:ascii="Times New Roman" w:hAnsi="Times New Roman" w:cs="Times New Roman"/>
        </w:rPr>
      </w:pPr>
    </w:p>
    <w:p w14:paraId="78B061E0" w14:textId="77777777" w:rsidR="00FB74A6" w:rsidRPr="009D2AA9" w:rsidRDefault="00FB74A6" w:rsidP="00FB74A6">
      <w:pPr>
        <w:spacing w:line="480" w:lineRule="auto"/>
        <w:rPr>
          <w:rFonts w:ascii="Times New Roman" w:hAnsi="Times New Roman" w:cs="Times New Roman"/>
        </w:rPr>
      </w:pPr>
    </w:p>
    <w:p w14:paraId="6AF1E66D" w14:textId="2FDB8A38" w:rsidR="00236E6D" w:rsidRPr="009D2AA9" w:rsidRDefault="00B25C7C" w:rsidP="00FB74A6">
      <w:pPr>
        <w:spacing w:line="480" w:lineRule="auto"/>
        <w:jc w:val="center"/>
        <w:rPr>
          <w:rFonts w:ascii="Times New Roman" w:hAnsi="Times New Roman" w:cs="Times New Roman"/>
        </w:rPr>
      </w:pPr>
      <w:r>
        <w:rPr>
          <w:rFonts w:ascii="Times New Roman" w:hAnsi="Times New Roman" w:cs="Times New Roman"/>
        </w:rPr>
        <w:t>Youngdeok Lee</w:t>
      </w:r>
    </w:p>
    <w:p w14:paraId="57FE6140" w14:textId="302A39D3" w:rsidR="00236E6D" w:rsidRPr="009D2AA9" w:rsidRDefault="00FB74A6" w:rsidP="00FB74A6">
      <w:pPr>
        <w:spacing w:line="480" w:lineRule="auto"/>
        <w:jc w:val="center"/>
        <w:rPr>
          <w:rFonts w:ascii="Times New Roman" w:hAnsi="Times New Roman" w:cs="Times New Roman"/>
        </w:rPr>
      </w:pPr>
      <w:r>
        <w:rPr>
          <w:rFonts w:ascii="Times New Roman" w:hAnsi="Times New Roman" w:cs="Times New Roman" w:hint="eastAsia"/>
          <w:lang w:eastAsia="ko-KR"/>
        </w:rPr>
        <w:t>August</w:t>
      </w:r>
      <w:r w:rsidR="00B25C7C">
        <w:rPr>
          <w:rFonts w:ascii="Times New Roman" w:hAnsi="Times New Roman" w:cs="Times New Roman"/>
        </w:rPr>
        <w:t xml:space="preserve"> 2025</w:t>
      </w:r>
    </w:p>
    <w:p w14:paraId="54E5C3F8" w14:textId="6BB01F74" w:rsidR="00236E6D" w:rsidRPr="009D2AA9" w:rsidRDefault="003D07F7" w:rsidP="00FB74A6">
      <w:pPr>
        <w:spacing w:line="480" w:lineRule="auto"/>
        <w:jc w:val="center"/>
        <w:rPr>
          <w:rFonts w:ascii="Times New Roman" w:hAnsi="Times New Roman" w:cs="Times New Roman"/>
          <w:lang w:eastAsia="ko-KR"/>
        </w:rPr>
      </w:pPr>
      <w:r w:rsidRPr="009D2AA9">
        <w:rPr>
          <w:rFonts w:ascii="Times New Roman" w:hAnsi="Times New Roman" w:cs="Times New Roman"/>
        </w:rPr>
        <w:lastRenderedPageBreak/>
        <w:t>Copyright © 20</w:t>
      </w:r>
      <w:r w:rsidR="00206090">
        <w:rPr>
          <w:rFonts w:ascii="Times New Roman" w:hAnsi="Times New Roman" w:cs="Times New Roman"/>
        </w:rPr>
        <w:t>2</w:t>
      </w:r>
      <w:r w:rsidR="00957CD9">
        <w:rPr>
          <w:rFonts w:ascii="Times New Roman" w:hAnsi="Times New Roman" w:cs="Times New Roman"/>
        </w:rPr>
        <w:t>5</w:t>
      </w:r>
      <w:r w:rsidR="00236E6D" w:rsidRPr="009D2AA9">
        <w:rPr>
          <w:rFonts w:ascii="Times New Roman" w:hAnsi="Times New Roman" w:cs="Times New Roman"/>
        </w:rPr>
        <w:t xml:space="preserve"> by </w:t>
      </w:r>
      <w:r w:rsidR="00957CD9">
        <w:rPr>
          <w:rFonts w:ascii="Times New Roman" w:hAnsi="Times New Roman" w:cs="Times New Roman"/>
        </w:rPr>
        <w:t>Youngdeok Lee</w:t>
      </w:r>
      <w:r w:rsidR="008865B6" w:rsidRPr="009D2AA9">
        <w:rPr>
          <w:rFonts w:ascii="Times New Roman" w:hAnsi="Times New Roman" w:cs="Times New Roman"/>
        </w:rPr>
        <w:t>.</w:t>
      </w:r>
    </w:p>
    <w:p w14:paraId="0D9BD444" w14:textId="77777777" w:rsidR="00236E6D" w:rsidRPr="009D2AA9" w:rsidRDefault="00236E6D" w:rsidP="00FB74A6">
      <w:pPr>
        <w:spacing w:line="480" w:lineRule="auto"/>
        <w:jc w:val="center"/>
        <w:rPr>
          <w:rFonts w:ascii="Times New Roman" w:hAnsi="Times New Roman" w:cs="Times New Roman"/>
        </w:rPr>
      </w:pPr>
      <w:r w:rsidRPr="009D2AA9">
        <w:rPr>
          <w:rFonts w:ascii="Times New Roman" w:hAnsi="Times New Roman" w:cs="Times New Roman"/>
        </w:rPr>
        <w:t>All rights reserved.</w:t>
      </w:r>
    </w:p>
    <w:p w14:paraId="2E2B0002" w14:textId="77777777" w:rsidR="00236E6D" w:rsidRPr="009D2AA9" w:rsidRDefault="00236E6D">
      <w:pPr>
        <w:jc w:val="center"/>
        <w:rPr>
          <w:rFonts w:ascii="Times New Roman" w:hAnsi="Times New Roman" w:cs="Times New Roman"/>
        </w:rPr>
      </w:pPr>
    </w:p>
    <w:p w14:paraId="42AC1542" w14:textId="77777777" w:rsidR="00236E6D" w:rsidRPr="009D2AA9" w:rsidRDefault="00236E6D">
      <w:pPr>
        <w:jc w:val="center"/>
        <w:rPr>
          <w:rFonts w:ascii="Times New Roman" w:hAnsi="Times New Roman" w:cs="Times New Roman"/>
        </w:rPr>
      </w:pPr>
    </w:p>
    <w:p w14:paraId="5EB85838" w14:textId="77777777" w:rsidR="00236E6D" w:rsidRPr="009D2AA9" w:rsidRDefault="00236E6D">
      <w:pPr>
        <w:jc w:val="center"/>
        <w:rPr>
          <w:rFonts w:ascii="Times New Roman" w:hAnsi="Times New Roman" w:cs="Times New Roman"/>
        </w:rPr>
      </w:pPr>
    </w:p>
    <w:p w14:paraId="611D54FA" w14:textId="77777777" w:rsidR="00236E6D" w:rsidRPr="009D2AA9" w:rsidRDefault="00236E6D">
      <w:pPr>
        <w:jc w:val="center"/>
        <w:rPr>
          <w:rFonts w:ascii="Times New Roman" w:hAnsi="Times New Roman" w:cs="Times New Roman"/>
        </w:rPr>
      </w:pPr>
    </w:p>
    <w:p w14:paraId="3D51E598" w14:textId="77777777" w:rsidR="00236E6D" w:rsidRPr="009D2AA9" w:rsidRDefault="00236E6D">
      <w:pPr>
        <w:jc w:val="center"/>
        <w:rPr>
          <w:rFonts w:ascii="Times New Roman" w:hAnsi="Times New Roman" w:cs="Times New Roman"/>
        </w:rPr>
      </w:pPr>
    </w:p>
    <w:p w14:paraId="09E1CBD8" w14:textId="77777777" w:rsidR="00236E6D" w:rsidRPr="009D2AA9" w:rsidRDefault="00236E6D">
      <w:pPr>
        <w:jc w:val="center"/>
        <w:rPr>
          <w:rFonts w:ascii="Times New Roman" w:hAnsi="Times New Roman" w:cs="Times New Roman"/>
        </w:rPr>
      </w:pPr>
    </w:p>
    <w:p w14:paraId="3655C5DB" w14:textId="77777777" w:rsidR="00236E6D" w:rsidRPr="009D2AA9" w:rsidRDefault="00236E6D">
      <w:pPr>
        <w:jc w:val="center"/>
        <w:rPr>
          <w:rFonts w:ascii="Times New Roman" w:hAnsi="Times New Roman" w:cs="Times New Roman"/>
        </w:rPr>
      </w:pPr>
    </w:p>
    <w:p w14:paraId="139438BB" w14:textId="77777777" w:rsidR="00236E6D" w:rsidRPr="009D2AA9" w:rsidRDefault="00236E6D">
      <w:pPr>
        <w:jc w:val="center"/>
        <w:rPr>
          <w:rFonts w:ascii="Times New Roman" w:hAnsi="Times New Roman" w:cs="Times New Roman"/>
        </w:rPr>
      </w:pPr>
    </w:p>
    <w:p w14:paraId="38510D10" w14:textId="77777777" w:rsidR="00236E6D" w:rsidRPr="009D2AA9" w:rsidRDefault="00236E6D">
      <w:pPr>
        <w:jc w:val="center"/>
        <w:rPr>
          <w:rFonts w:ascii="Times New Roman" w:hAnsi="Times New Roman" w:cs="Times New Roman"/>
        </w:rPr>
      </w:pPr>
    </w:p>
    <w:p w14:paraId="186F0252" w14:textId="77777777" w:rsidR="00236E6D" w:rsidRPr="009D2AA9" w:rsidRDefault="00236E6D">
      <w:pPr>
        <w:jc w:val="center"/>
        <w:rPr>
          <w:rFonts w:ascii="Times New Roman" w:hAnsi="Times New Roman" w:cs="Times New Roman"/>
        </w:rPr>
      </w:pPr>
    </w:p>
    <w:p w14:paraId="75B8BFA7" w14:textId="77777777" w:rsidR="00236E6D" w:rsidRPr="009D2AA9" w:rsidRDefault="00236E6D">
      <w:pPr>
        <w:jc w:val="center"/>
        <w:rPr>
          <w:rFonts w:ascii="Times New Roman" w:hAnsi="Times New Roman" w:cs="Times New Roman"/>
        </w:rPr>
      </w:pPr>
    </w:p>
    <w:p w14:paraId="4B9D6EE4" w14:textId="77777777" w:rsidR="00236E6D" w:rsidRPr="009D2AA9" w:rsidRDefault="00236E6D">
      <w:pPr>
        <w:jc w:val="center"/>
        <w:rPr>
          <w:rFonts w:ascii="Times New Roman" w:hAnsi="Times New Roman" w:cs="Times New Roman"/>
        </w:rPr>
      </w:pPr>
    </w:p>
    <w:p w14:paraId="71B3F904" w14:textId="77777777" w:rsidR="00236E6D" w:rsidRPr="009D2AA9" w:rsidRDefault="00236E6D">
      <w:pPr>
        <w:jc w:val="center"/>
        <w:rPr>
          <w:rFonts w:ascii="Times New Roman" w:hAnsi="Times New Roman" w:cs="Times New Roman"/>
        </w:rPr>
      </w:pPr>
    </w:p>
    <w:p w14:paraId="206506A4" w14:textId="77777777" w:rsidR="00236E6D" w:rsidRPr="009D2AA9" w:rsidRDefault="00236E6D">
      <w:pPr>
        <w:jc w:val="center"/>
        <w:rPr>
          <w:rFonts w:ascii="Times New Roman" w:hAnsi="Times New Roman" w:cs="Times New Roman"/>
        </w:rPr>
      </w:pPr>
    </w:p>
    <w:p w14:paraId="5EBC828A" w14:textId="77777777" w:rsidR="009D2AA9" w:rsidRDefault="009D2AA9" w:rsidP="009D2AA9">
      <w:pPr>
        <w:rPr>
          <w:rFonts w:ascii="Times New Roman" w:hAnsi="Times New Roman" w:cs="Times New Roman"/>
        </w:rPr>
      </w:pPr>
    </w:p>
    <w:p w14:paraId="00E8D47C" w14:textId="77777777" w:rsidR="009D2AA9" w:rsidRDefault="009D2AA9" w:rsidP="009D2AA9">
      <w:pPr>
        <w:rPr>
          <w:rFonts w:ascii="Times New Roman" w:hAnsi="Times New Roman" w:cs="Times New Roman"/>
        </w:rPr>
      </w:pPr>
    </w:p>
    <w:p w14:paraId="7F2C3F2F" w14:textId="77777777" w:rsidR="009D2AA9" w:rsidRDefault="009D2AA9" w:rsidP="009D2AA9">
      <w:pPr>
        <w:rPr>
          <w:rFonts w:ascii="Times New Roman" w:hAnsi="Times New Roman" w:cs="Times New Roman"/>
        </w:rPr>
      </w:pPr>
    </w:p>
    <w:p w14:paraId="5F80D95F" w14:textId="77777777" w:rsidR="009D2AA9" w:rsidRDefault="009D2AA9" w:rsidP="009D2AA9">
      <w:pPr>
        <w:rPr>
          <w:rFonts w:ascii="Times New Roman" w:hAnsi="Times New Roman" w:cs="Times New Roman"/>
        </w:rPr>
      </w:pPr>
    </w:p>
    <w:p w14:paraId="6D1FFB15" w14:textId="77777777" w:rsidR="009D2AA9" w:rsidRDefault="009D2AA9" w:rsidP="009D2AA9">
      <w:pPr>
        <w:rPr>
          <w:rFonts w:ascii="Times New Roman" w:hAnsi="Times New Roman" w:cs="Times New Roman"/>
        </w:rPr>
      </w:pPr>
    </w:p>
    <w:p w14:paraId="7EF05235" w14:textId="77777777" w:rsidR="009D2AA9" w:rsidRDefault="009D2AA9" w:rsidP="009D2AA9">
      <w:pPr>
        <w:rPr>
          <w:rFonts w:ascii="Times New Roman" w:hAnsi="Times New Roman" w:cs="Times New Roman"/>
        </w:rPr>
      </w:pPr>
    </w:p>
    <w:p w14:paraId="648EA593" w14:textId="77777777" w:rsidR="009D2AA9" w:rsidRDefault="009D2AA9" w:rsidP="009D2AA9">
      <w:pPr>
        <w:rPr>
          <w:rFonts w:ascii="Times New Roman" w:hAnsi="Times New Roman" w:cs="Times New Roman"/>
        </w:rPr>
      </w:pPr>
    </w:p>
    <w:p w14:paraId="4F72EF03" w14:textId="77777777" w:rsidR="009D2AA9" w:rsidRDefault="009D2AA9" w:rsidP="009D2AA9">
      <w:pPr>
        <w:rPr>
          <w:rFonts w:ascii="Times New Roman" w:hAnsi="Times New Roman" w:cs="Times New Roman"/>
        </w:rPr>
      </w:pPr>
    </w:p>
    <w:p w14:paraId="0748348A" w14:textId="77777777" w:rsidR="009D2AA9" w:rsidRDefault="009D2AA9" w:rsidP="009D2AA9">
      <w:pPr>
        <w:rPr>
          <w:rFonts w:ascii="Times New Roman" w:hAnsi="Times New Roman" w:cs="Times New Roman"/>
        </w:rPr>
      </w:pPr>
    </w:p>
    <w:p w14:paraId="78143B91" w14:textId="77777777" w:rsidR="009D2AA9" w:rsidRDefault="009D2AA9" w:rsidP="009D2AA9">
      <w:pPr>
        <w:rPr>
          <w:rFonts w:ascii="Times New Roman" w:hAnsi="Times New Roman" w:cs="Times New Roman"/>
        </w:rPr>
      </w:pPr>
    </w:p>
    <w:p w14:paraId="3B3E14AD" w14:textId="77777777" w:rsidR="009D2AA9" w:rsidRDefault="009D2AA9" w:rsidP="009D2AA9">
      <w:pPr>
        <w:rPr>
          <w:rFonts w:ascii="Times New Roman" w:hAnsi="Times New Roman" w:cs="Times New Roman"/>
        </w:rPr>
      </w:pPr>
    </w:p>
    <w:p w14:paraId="57ABF302" w14:textId="77777777" w:rsidR="009D2AA9" w:rsidRDefault="009D2AA9" w:rsidP="009D2AA9">
      <w:pPr>
        <w:rPr>
          <w:rFonts w:ascii="Times New Roman" w:hAnsi="Times New Roman" w:cs="Times New Roman"/>
        </w:rPr>
      </w:pPr>
    </w:p>
    <w:p w14:paraId="7A967C79" w14:textId="77777777" w:rsidR="009D2AA9" w:rsidRDefault="009D2AA9" w:rsidP="009D2AA9">
      <w:pPr>
        <w:rPr>
          <w:rFonts w:ascii="Times New Roman" w:hAnsi="Times New Roman" w:cs="Times New Roman"/>
        </w:rPr>
      </w:pPr>
    </w:p>
    <w:p w14:paraId="7A322B9C" w14:textId="77777777" w:rsidR="009D2AA9" w:rsidRDefault="009D2AA9" w:rsidP="009D2AA9">
      <w:pPr>
        <w:rPr>
          <w:rFonts w:ascii="Times New Roman" w:hAnsi="Times New Roman" w:cs="Times New Roman"/>
        </w:rPr>
      </w:pPr>
    </w:p>
    <w:p w14:paraId="71BFF109" w14:textId="77777777" w:rsidR="009D2AA9" w:rsidRDefault="009D2AA9" w:rsidP="009D2AA9">
      <w:pPr>
        <w:rPr>
          <w:rFonts w:ascii="Times New Roman" w:hAnsi="Times New Roman" w:cs="Times New Roman"/>
        </w:rPr>
      </w:pPr>
    </w:p>
    <w:p w14:paraId="6B8EDFBA" w14:textId="77777777" w:rsidR="009D2AA9" w:rsidRDefault="009D2AA9" w:rsidP="009D2AA9">
      <w:pPr>
        <w:rPr>
          <w:rFonts w:ascii="Times New Roman" w:hAnsi="Times New Roman" w:cs="Times New Roman"/>
        </w:rPr>
      </w:pPr>
    </w:p>
    <w:p w14:paraId="6329CD57" w14:textId="77777777" w:rsidR="009D2AA9" w:rsidRDefault="009D2AA9" w:rsidP="009D2AA9">
      <w:pPr>
        <w:rPr>
          <w:rFonts w:ascii="Times New Roman" w:hAnsi="Times New Roman" w:cs="Times New Roman"/>
        </w:rPr>
      </w:pPr>
    </w:p>
    <w:p w14:paraId="55B77CAA" w14:textId="77777777" w:rsidR="009D2AA9" w:rsidRDefault="009D2AA9" w:rsidP="009D2AA9">
      <w:pPr>
        <w:rPr>
          <w:rFonts w:ascii="Times New Roman" w:hAnsi="Times New Roman" w:cs="Times New Roman"/>
        </w:rPr>
      </w:pPr>
    </w:p>
    <w:p w14:paraId="7B365B79" w14:textId="77777777" w:rsidR="009D2AA9" w:rsidRDefault="009D2AA9" w:rsidP="009D2AA9">
      <w:pPr>
        <w:rPr>
          <w:rFonts w:ascii="Times New Roman" w:hAnsi="Times New Roman" w:cs="Times New Roman"/>
        </w:rPr>
      </w:pPr>
    </w:p>
    <w:p w14:paraId="6F60295D" w14:textId="77777777" w:rsidR="009D2AA9" w:rsidRDefault="009D2AA9" w:rsidP="009D2AA9">
      <w:pPr>
        <w:rPr>
          <w:rFonts w:ascii="Times New Roman" w:hAnsi="Times New Roman" w:cs="Times New Roman"/>
        </w:rPr>
      </w:pPr>
    </w:p>
    <w:p w14:paraId="7AA54661" w14:textId="77777777" w:rsidR="009D2AA9" w:rsidRDefault="009D2AA9" w:rsidP="009D2AA9">
      <w:pPr>
        <w:rPr>
          <w:rFonts w:ascii="Times New Roman" w:hAnsi="Times New Roman" w:cs="Times New Roman"/>
        </w:rPr>
      </w:pPr>
    </w:p>
    <w:p w14:paraId="3189EE13" w14:textId="77777777" w:rsidR="009D2AA9" w:rsidRDefault="009D2AA9" w:rsidP="009D2AA9">
      <w:pPr>
        <w:rPr>
          <w:rFonts w:ascii="Times New Roman" w:hAnsi="Times New Roman" w:cs="Times New Roman"/>
        </w:rPr>
      </w:pPr>
    </w:p>
    <w:p w14:paraId="5C55AF67" w14:textId="77777777" w:rsidR="00957CD9" w:rsidRDefault="00957CD9" w:rsidP="009D2AA9">
      <w:pPr>
        <w:rPr>
          <w:rFonts w:ascii="Times New Roman" w:hAnsi="Times New Roman" w:cs="Times New Roman"/>
        </w:rPr>
      </w:pPr>
    </w:p>
    <w:p w14:paraId="137F2BE4" w14:textId="77777777" w:rsidR="009D2AA9" w:rsidRDefault="009D2AA9" w:rsidP="009D2AA9">
      <w:pPr>
        <w:rPr>
          <w:rFonts w:ascii="Times New Roman" w:hAnsi="Times New Roman" w:cs="Times New Roman"/>
        </w:rPr>
      </w:pPr>
    </w:p>
    <w:p w14:paraId="10C38D44" w14:textId="77777777" w:rsidR="009D2AA9" w:rsidRDefault="009D2AA9" w:rsidP="009D2AA9">
      <w:pPr>
        <w:rPr>
          <w:rFonts w:ascii="Times New Roman" w:hAnsi="Times New Roman" w:cs="Times New Roman"/>
        </w:rPr>
      </w:pPr>
    </w:p>
    <w:p w14:paraId="169C9FD5" w14:textId="77777777" w:rsidR="009D2AA9" w:rsidRDefault="009D2AA9" w:rsidP="009D2AA9">
      <w:pPr>
        <w:rPr>
          <w:rFonts w:ascii="Times New Roman" w:hAnsi="Times New Roman" w:cs="Times New Roman"/>
        </w:rPr>
      </w:pPr>
    </w:p>
    <w:p w14:paraId="1BEB2EFA" w14:textId="5D8D8374" w:rsidR="00CD73A9" w:rsidRPr="004B156E" w:rsidRDefault="00CD73A9" w:rsidP="004B156E">
      <w:pPr>
        <w:spacing w:line="480" w:lineRule="auto"/>
        <w:jc w:val="center"/>
        <w:rPr>
          <w:rFonts w:ascii="Times New Roman" w:hAnsi="Times New Roman" w:cs="Times New Roman"/>
          <w:b/>
        </w:rPr>
      </w:pPr>
      <w:r w:rsidRPr="004F08CE">
        <w:rPr>
          <w:rFonts w:ascii="Times New Roman" w:hAnsi="Times New Roman" w:cs="Times New Roman"/>
          <w:b/>
        </w:rPr>
        <w:lastRenderedPageBreak/>
        <w:t>ACKNOWLEDGEMENTS</w:t>
      </w:r>
    </w:p>
    <w:p w14:paraId="2070E40A" w14:textId="0815C613" w:rsidR="0059397C" w:rsidRPr="0059397C" w:rsidRDefault="0059397C" w:rsidP="004B156E">
      <w:pPr>
        <w:spacing w:line="480" w:lineRule="auto"/>
        <w:rPr>
          <w:rFonts w:ascii="Times New Roman" w:hAnsi="Times New Roman" w:cs="Times New Roman"/>
        </w:rPr>
      </w:pPr>
      <w:r w:rsidRPr="0059397C">
        <w:rPr>
          <w:rFonts w:ascii="Times New Roman" w:hAnsi="Times New Roman" w:cs="Times New Roman"/>
        </w:rPr>
        <w:t xml:space="preserve">Since beginning my Ph.D. journey in 2021, I cannot imagine reaching this milestone without the incredible support I received from </w:t>
      </w:r>
      <w:r w:rsidR="00A628CB">
        <w:rPr>
          <w:rFonts w:ascii="Times New Roman" w:hAnsi="Times New Roman" w:cs="Times New Roman"/>
        </w:rPr>
        <w:t>people</w:t>
      </w:r>
      <w:r w:rsidR="00A628CB" w:rsidRPr="0059397C">
        <w:rPr>
          <w:rFonts w:ascii="Times New Roman" w:hAnsi="Times New Roman" w:cs="Times New Roman"/>
        </w:rPr>
        <w:t xml:space="preserve"> </w:t>
      </w:r>
      <w:r w:rsidRPr="0059397C">
        <w:rPr>
          <w:rFonts w:ascii="Times New Roman" w:hAnsi="Times New Roman" w:cs="Times New Roman"/>
        </w:rPr>
        <w:t>around me.</w:t>
      </w:r>
    </w:p>
    <w:p w14:paraId="25E91D11" w14:textId="77777777" w:rsidR="0059397C" w:rsidRPr="0059397C" w:rsidRDefault="0059397C" w:rsidP="004B156E">
      <w:pPr>
        <w:spacing w:line="480" w:lineRule="auto"/>
        <w:ind w:firstLine="720"/>
        <w:rPr>
          <w:rFonts w:ascii="Times New Roman" w:hAnsi="Times New Roman" w:cs="Times New Roman"/>
        </w:rPr>
      </w:pPr>
      <w:r w:rsidRPr="0059397C">
        <w:rPr>
          <w:rFonts w:ascii="Times New Roman" w:hAnsi="Times New Roman" w:cs="Times New Roman"/>
        </w:rPr>
        <w:t>First and foremost, I would like to express my deepest gratitude to my advisor, Dr. Sejin Ha, for walking this journey with me. Her clear guidance and unwavering support allowed me to discover my path as an independent scholar. Thank you, Dr. Ha, for your tireless encouragement and mentorship.</w:t>
      </w:r>
    </w:p>
    <w:p w14:paraId="7B0CC8F3" w14:textId="77777777" w:rsidR="0059397C" w:rsidRPr="0059397C" w:rsidRDefault="0059397C" w:rsidP="004B156E">
      <w:pPr>
        <w:spacing w:line="480" w:lineRule="auto"/>
        <w:ind w:firstLine="720"/>
        <w:rPr>
          <w:rFonts w:ascii="Times New Roman" w:hAnsi="Times New Roman" w:cs="Times New Roman"/>
        </w:rPr>
      </w:pPr>
      <w:r w:rsidRPr="0059397C">
        <w:rPr>
          <w:rFonts w:ascii="Times New Roman" w:hAnsi="Times New Roman" w:cs="Times New Roman"/>
        </w:rPr>
        <w:t>I am also sincerely thankful to Drs. Youn-Kyung Kim, Michelle Childs, Heejin Lim, and Chris Elledge for helping me grow as a researcher through their thoughtful feedback and support. My heartfelt thanks go to all my fellow Ph.D. cohorts in RHTM for their passionate and insightful discussions that enriched my academic experience. I also want to thank my friends in Knoxville who stood by me, helping me grow as a person and maintain emotional resilience throughout this challenging journey.</w:t>
      </w:r>
    </w:p>
    <w:p w14:paraId="07F32E7D" w14:textId="7ACC6414" w:rsidR="00F933CA" w:rsidRDefault="0059397C" w:rsidP="00F933CA">
      <w:pPr>
        <w:spacing w:line="480" w:lineRule="auto"/>
        <w:ind w:firstLine="720"/>
        <w:rPr>
          <w:rFonts w:ascii="Times New Roman" w:hAnsi="Times New Roman" w:cs="Times New Roman"/>
          <w:lang w:eastAsia="ko-KR"/>
        </w:rPr>
      </w:pPr>
      <w:r w:rsidRPr="0059397C">
        <w:rPr>
          <w:rFonts w:ascii="Times New Roman" w:hAnsi="Times New Roman" w:cs="Times New Roman"/>
        </w:rPr>
        <w:t xml:space="preserve">Most importantly, I send my deepest love and appreciation to my parents, my two older sisters, </w:t>
      </w:r>
      <w:r w:rsidR="00A628CB" w:rsidRPr="00A628CB">
        <w:rPr>
          <w:rFonts w:ascii="Times New Roman" w:hAnsi="Times New Roman" w:cs="Times New Roman"/>
        </w:rPr>
        <w:t>two brothers-in-law,</w:t>
      </w:r>
      <w:r w:rsidR="00A628CB">
        <w:rPr>
          <w:rFonts w:ascii="Times New Roman" w:hAnsi="Times New Roman" w:cs="Times New Roman"/>
        </w:rPr>
        <w:t xml:space="preserve"> </w:t>
      </w:r>
      <w:r w:rsidRPr="0059397C">
        <w:rPr>
          <w:rFonts w:ascii="Times New Roman" w:hAnsi="Times New Roman" w:cs="Times New Roman"/>
        </w:rPr>
        <w:t xml:space="preserve">and my three precious nieces. Although they could not witness my journey in person, their unwavering belief in me has borne meaningful fruit. </w:t>
      </w:r>
    </w:p>
    <w:p w14:paraId="338F7678" w14:textId="30FAD705" w:rsidR="007F7A99" w:rsidRDefault="0059397C" w:rsidP="00910604">
      <w:pPr>
        <w:spacing w:line="480" w:lineRule="auto"/>
        <w:jc w:val="center"/>
        <w:rPr>
          <w:rFonts w:ascii="Times New Roman" w:hAnsi="Times New Roman" w:cs="Times New Roman"/>
        </w:rPr>
      </w:pPr>
      <w:r w:rsidRPr="0059397C">
        <w:rPr>
          <w:rFonts w:ascii="Times New Roman" w:hAnsi="Times New Roman" w:cs="Times New Roman"/>
        </w:rPr>
        <w:t>Thank you all—I love you dearly</w:t>
      </w:r>
      <w:r>
        <w:rPr>
          <w:rFonts w:ascii="Times New Roman" w:hAnsi="Times New Roman" w:cs="Times New Roman" w:hint="eastAsia"/>
          <w:lang w:eastAsia="ko-KR"/>
        </w:rPr>
        <w:t>.</w:t>
      </w:r>
      <w:r w:rsidR="00CD73A9" w:rsidRPr="009D2AA9">
        <w:rPr>
          <w:rFonts w:ascii="Times New Roman" w:hAnsi="Times New Roman" w:cs="Times New Roman"/>
        </w:rPr>
        <w:br w:type="page"/>
      </w:r>
    </w:p>
    <w:p w14:paraId="277188FB" w14:textId="518DBF88" w:rsidR="003A30C1" w:rsidRPr="003A30C1" w:rsidRDefault="00236E6D" w:rsidP="003A30C1">
      <w:pPr>
        <w:spacing w:line="480" w:lineRule="auto"/>
        <w:jc w:val="center"/>
        <w:rPr>
          <w:rFonts w:ascii="Times New Roman" w:hAnsi="Times New Roman" w:cs="Times New Roman"/>
          <w:b/>
          <w:bCs/>
        </w:rPr>
      </w:pPr>
      <w:r w:rsidRPr="004F08CE">
        <w:rPr>
          <w:rFonts w:ascii="Times New Roman" w:hAnsi="Times New Roman" w:cs="Times New Roman"/>
          <w:b/>
          <w:bCs/>
        </w:rPr>
        <w:lastRenderedPageBreak/>
        <w:t>ABSTRACT</w:t>
      </w:r>
    </w:p>
    <w:p w14:paraId="4956183A" w14:textId="68BF8D3D" w:rsidR="00173124" w:rsidRPr="003A30C1" w:rsidRDefault="00A145C0" w:rsidP="00A145C0">
      <w:pPr>
        <w:spacing w:line="480" w:lineRule="auto"/>
        <w:ind w:firstLine="720"/>
        <w:rPr>
          <w:rFonts w:ascii="Times New Roman" w:hAnsi="Times New Roman" w:cs="Times New Roman"/>
        </w:rPr>
      </w:pPr>
      <w:r w:rsidRPr="003A30C1">
        <w:rPr>
          <w:rFonts w:ascii="Times New Roman" w:hAnsi="Times New Roman" w:cs="Times New Roman"/>
        </w:rPr>
        <w:t xml:space="preserve">This dissertation investigates the phenomenon of consumption switching from buying to renting apparel through the lens of the </w:t>
      </w:r>
      <w:r w:rsidR="00106670">
        <w:rPr>
          <w:rFonts w:ascii="Times New Roman" w:hAnsi="Times New Roman" w:cs="Times New Roman"/>
        </w:rPr>
        <w:t>P</w:t>
      </w:r>
      <w:r w:rsidR="00106670" w:rsidRPr="003A30C1">
        <w:rPr>
          <w:rFonts w:ascii="Times New Roman" w:hAnsi="Times New Roman" w:cs="Times New Roman"/>
        </w:rPr>
        <w:t>ush</w:t>
      </w:r>
      <w:r w:rsidR="00B43884">
        <w:rPr>
          <w:rFonts w:ascii="Times New Roman" w:hAnsi="Times New Roman" w:cs="Times New Roman" w:hint="eastAsia"/>
          <w:lang w:eastAsia="ko-KR"/>
        </w:rPr>
        <w:t>-</w:t>
      </w:r>
      <w:r w:rsidR="00106670">
        <w:rPr>
          <w:rFonts w:ascii="Times New Roman" w:hAnsi="Times New Roman" w:cs="Times New Roman"/>
        </w:rPr>
        <w:t>P</w:t>
      </w:r>
      <w:r w:rsidR="00106670" w:rsidRPr="003A30C1">
        <w:rPr>
          <w:rFonts w:ascii="Times New Roman" w:hAnsi="Times New Roman" w:cs="Times New Roman"/>
        </w:rPr>
        <w:t>ull</w:t>
      </w:r>
      <w:r w:rsidR="00B43884">
        <w:rPr>
          <w:rFonts w:ascii="Times New Roman" w:hAnsi="Times New Roman" w:cs="Times New Roman" w:hint="eastAsia"/>
          <w:lang w:eastAsia="ko-KR"/>
        </w:rPr>
        <w:t>-</w:t>
      </w:r>
      <w:r w:rsidR="00106670">
        <w:rPr>
          <w:rFonts w:ascii="Times New Roman" w:hAnsi="Times New Roman" w:cs="Times New Roman"/>
        </w:rPr>
        <w:t>M</w:t>
      </w:r>
      <w:r w:rsidR="00106670" w:rsidRPr="003A30C1">
        <w:rPr>
          <w:rFonts w:ascii="Times New Roman" w:hAnsi="Times New Roman" w:cs="Times New Roman"/>
        </w:rPr>
        <w:t xml:space="preserve">ooring </w:t>
      </w:r>
      <w:r w:rsidRPr="003A30C1">
        <w:rPr>
          <w:rFonts w:ascii="Times New Roman" w:hAnsi="Times New Roman" w:cs="Times New Roman"/>
        </w:rPr>
        <w:t xml:space="preserve">(PPM) framework. Four research questions </w:t>
      </w:r>
      <w:r w:rsidR="00BA7B27">
        <w:rPr>
          <w:rFonts w:ascii="Times New Roman" w:hAnsi="Times New Roman" w:cs="Times New Roman"/>
        </w:rPr>
        <w:t xml:space="preserve">(RQs) </w:t>
      </w:r>
      <w:r w:rsidRPr="003A30C1">
        <w:rPr>
          <w:rFonts w:ascii="Times New Roman" w:hAnsi="Times New Roman" w:cs="Times New Roman"/>
        </w:rPr>
        <w:t xml:space="preserve">guide this inquiry: </w:t>
      </w:r>
    </w:p>
    <w:p w14:paraId="566EA892" w14:textId="3C3B83F2" w:rsidR="00173124" w:rsidRPr="003A30C1" w:rsidRDefault="00173124" w:rsidP="00C84E6A">
      <w:pPr>
        <w:spacing w:line="480" w:lineRule="auto"/>
        <w:ind w:left="990" w:hanging="540"/>
        <w:rPr>
          <w:rFonts w:ascii="Times New Roman" w:hAnsi="Times New Roman" w:cs="Times New Roman"/>
        </w:rPr>
      </w:pPr>
      <w:r w:rsidRPr="003A30C1">
        <w:rPr>
          <w:rFonts w:ascii="Times New Roman" w:hAnsi="Times New Roman" w:cs="Times New Roman"/>
        </w:rPr>
        <w:t xml:space="preserve">RQ1. </w:t>
      </w:r>
      <w:r w:rsidR="00226B6D" w:rsidRPr="003A30C1">
        <w:rPr>
          <w:rFonts w:ascii="Times New Roman" w:hAnsi="Times New Roman" w:cs="Times New Roman"/>
        </w:rPr>
        <w:t>What are the key push factors associated with negative apparel purchasing experiences that influence switching intention from buying to renting apparel?</w:t>
      </w:r>
      <w:r w:rsidR="00A145C0" w:rsidRPr="003A30C1">
        <w:rPr>
          <w:rFonts w:ascii="Times New Roman" w:hAnsi="Times New Roman" w:cs="Times New Roman"/>
        </w:rPr>
        <w:t xml:space="preserve"> </w:t>
      </w:r>
    </w:p>
    <w:p w14:paraId="45A0406C" w14:textId="3EEB1456" w:rsidR="00173124" w:rsidRPr="003A30C1" w:rsidRDefault="00173124" w:rsidP="00C84E6A">
      <w:pPr>
        <w:spacing w:line="480" w:lineRule="auto"/>
        <w:ind w:left="990" w:hanging="540"/>
        <w:rPr>
          <w:rFonts w:ascii="Times New Roman" w:hAnsi="Times New Roman" w:cs="Times New Roman"/>
        </w:rPr>
      </w:pPr>
      <w:r w:rsidRPr="003A30C1">
        <w:rPr>
          <w:rFonts w:ascii="Times New Roman" w:hAnsi="Times New Roman" w:cs="Times New Roman"/>
        </w:rPr>
        <w:t xml:space="preserve">RQ2. </w:t>
      </w:r>
      <w:r w:rsidR="00226B6D" w:rsidRPr="003A30C1">
        <w:rPr>
          <w:rFonts w:ascii="Times New Roman" w:hAnsi="Times New Roman" w:cs="Times New Roman"/>
        </w:rPr>
        <w:t>What are the key pull factors associated with underlying motivation for apparel renting that influence switching intention from buying to renting apparel?</w:t>
      </w:r>
      <w:r w:rsidR="00A145C0" w:rsidRPr="003A30C1">
        <w:rPr>
          <w:rFonts w:ascii="Times New Roman" w:hAnsi="Times New Roman" w:cs="Times New Roman"/>
        </w:rPr>
        <w:t xml:space="preserve"> </w:t>
      </w:r>
    </w:p>
    <w:p w14:paraId="163D5D81" w14:textId="1227AA00" w:rsidR="00173124" w:rsidRPr="003A30C1" w:rsidRDefault="00173124" w:rsidP="00C84E6A">
      <w:pPr>
        <w:spacing w:line="480" w:lineRule="auto"/>
        <w:ind w:left="990" w:hanging="540"/>
        <w:rPr>
          <w:rFonts w:ascii="Times New Roman" w:hAnsi="Times New Roman" w:cs="Times New Roman"/>
        </w:rPr>
      </w:pPr>
      <w:r w:rsidRPr="003A30C1">
        <w:rPr>
          <w:rFonts w:ascii="Times New Roman" w:hAnsi="Times New Roman" w:cs="Times New Roman"/>
        </w:rPr>
        <w:t xml:space="preserve">RQ3. </w:t>
      </w:r>
      <w:r w:rsidR="00A145C0" w:rsidRPr="003A30C1">
        <w:rPr>
          <w:rFonts w:ascii="Times New Roman" w:hAnsi="Times New Roman" w:cs="Times New Roman"/>
        </w:rPr>
        <w:t xml:space="preserve">What are the key mooring factors associated with both underlying motivation for apparel renting and negative apparel purchasing experiences that influence switching intention from buying to renting apparel? </w:t>
      </w:r>
    </w:p>
    <w:p w14:paraId="18BD368A" w14:textId="69293584" w:rsidR="00A145C0" w:rsidRPr="003A30C1" w:rsidRDefault="00173124" w:rsidP="00C84E6A">
      <w:pPr>
        <w:spacing w:line="480" w:lineRule="auto"/>
        <w:ind w:left="990" w:hanging="540"/>
        <w:rPr>
          <w:rFonts w:ascii="Times New Roman" w:hAnsi="Times New Roman" w:cs="Times New Roman"/>
        </w:rPr>
      </w:pPr>
      <w:r w:rsidRPr="003A30C1">
        <w:rPr>
          <w:rFonts w:ascii="Times New Roman" w:hAnsi="Times New Roman" w:cs="Times New Roman"/>
        </w:rPr>
        <w:t xml:space="preserve">RQ4. </w:t>
      </w:r>
      <w:r w:rsidR="00A145C0" w:rsidRPr="003A30C1">
        <w:rPr>
          <w:rFonts w:ascii="Times New Roman" w:hAnsi="Times New Roman" w:cs="Times New Roman"/>
        </w:rPr>
        <w:t>How are the push, pull, and mooring factors associated with switching intentions from buying to renting apparel?</w:t>
      </w:r>
    </w:p>
    <w:p w14:paraId="2DE20215" w14:textId="0F323573" w:rsidR="00A145C0" w:rsidRPr="003A30C1" w:rsidRDefault="00A145C0" w:rsidP="00A145C0">
      <w:pPr>
        <w:spacing w:line="480" w:lineRule="auto"/>
        <w:ind w:firstLine="720"/>
        <w:rPr>
          <w:rFonts w:ascii="Times New Roman" w:hAnsi="Times New Roman" w:cs="Times New Roman"/>
        </w:rPr>
      </w:pPr>
      <w:r w:rsidRPr="003A30C1">
        <w:rPr>
          <w:rFonts w:ascii="Times New Roman" w:hAnsi="Times New Roman" w:cs="Times New Roman"/>
        </w:rPr>
        <w:t xml:space="preserve">Study 1 addresses </w:t>
      </w:r>
      <w:r w:rsidR="000E70D1">
        <w:rPr>
          <w:rFonts w:ascii="Times New Roman" w:hAnsi="Times New Roman" w:cs="Times New Roman" w:hint="eastAsia"/>
          <w:lang w:eastAsia="ko-KR"/>
        </w:rPr>
        <w:t>RQs 1-3</w:t>
      </w:r>
      <w:r w:rsidRPr="003A30C1">
        <w:rPr>
          <w:rFonts w:ascii="Times New Roman" w:hAnsi="Times New Roman" w:cs="Times New Roman"/>
        </w:rPr>
        <w:t xml:space="preserve"> </w:t>
      </w:r>
      <w:r w:rsidR="00564698" w:rsidRPr="003A30C1">
        <w:rPr>
          <w:rFonts w:ascii="Times New Roman" w:hAnsi="Times New Roman" w:cs="Times New Roman"/>
        </w:rPr>
        <w:t xml:space="preserve">by exploring online consumer discussions </w:t>
      </w:r>
      <w:r w:rsidRPr="003A30C1">
        <w:rPr>
          <w:rFonts w:ascii="Times New Roman" w:hAnsi="Times New Roman" w:cs="Times New Roman"/>
        </w:rPr>
        <w:t xml:space="preserve">using big data analytics. </w:t>
      </w:r>
      <w:r w:rsidR="009D1E40">
        <w:rPr>
          <w:rFonts w:ascii="Times New Roman" w:hAnsi="Times New Roman" w:cs="Times New Roman"/>
        </w:rPr>
        <w:t>T</w:t>
      </w:r>
      <w:r w:rsidRPr="003A30C1">
        <w:rPr>
          <w:rFonts w:ascii="Times New Roman" w:hAnsi="Times New Roman" w:cs="Times New Roman"/>
        </w:rPr>
        <w:t xml:space="preserve">his study </w:t>
      </w:r>
      <w:r w:rsidR="00564698" w:rsidRPr="003A30C1">
        <w:rPr>
          <w:rFonts w:ascii="Times New Roman" w:hAnsi="Times New Roman" w:cs="Times New Roman"/>
        </w:rPr>
        <w:t xml:space="preserve">uncovers </w:t>
      </w:r>
      <w:r w:rsidRPr="003A30C1">
        <w:rPr>
          <w:rFonts w:ascii="Times New Roman" w:hAnsi="Times New Roman" w:cs="Times New Roman"/>
        </w:rPr>
        <w:t>four push factors (low quality, frustration, dissatisfaction, and overconsumption guilt)</w:t>
      </w:r>
      <w:r w:rsidR="00564698" w:rsidRPr="003A30C1">
        <w:rPr>
          <w:rFonts w:ascii="Times New Roman" w:hAnsi="Times New Roman" w:cs="Times New Roman"/>
        </w:rPr>
        <w:t xml:space="preserve"> regarding apparel buying</w:t>
      </w:r>
      <w:r w:rsidRPr="003A30C1">
        <w:rPr>
          <w:rFonts w:ascii="Times New Roman" w:hAnsi="Times New Roman" w:cs="Times New Roman"/>
        </w:rPr>
        <w:t>, four pull factors (hedonic benefits, financial benefits, product variety, and substitutive value)</w:t>
      </w:r>
      <w:r w:rsidR="00564698" w:rsidRPr="003A30C1">
        <w:rPr>
          <w:rFonts w:ascii="Times New Roman" w:hAnsi="Times New Roman" w:cs="Times New Roman"/>
        </w:rPr>
        <w:t xml:space="preserve"> related to renting apparel</w:t>
      </w:r>
      <w:r w:rsidRPr="003A30C1">
        <w:rPr>
          <w:rFonts w:ascii="Times New Roman" w:hAnsi="Times New Roman" w:cs="Times New Roman"/>
        </w:rPr>
        <w:t>, and two mooring factors (environmental concerns and mindful consumption)</w:t>
      </w:r>
      <w:r w:rsidR="00564698" w:rsidRPr="003A30C1">
        <w:rPr>
          <w:rFonts w:ascii="Times New Roman" w:hAnsi="Times New Roman" w:cs="Times New Roman"/>
        </w:rPr>
        <w:t xml:space="preserve"> associated with consumers’ personal </w:t>
      </w:r>
      <w:r w:rsidR="009D1E40">
        <w:rPr>
          <w:rFonts w:ascii="Times New Roman" w:hAnsi="Times New Roman" w:cs="Times New Roman"/>
        </w:rPr>
        <w:t>traits</w:t>
      </w:r>
      <w:r w:rsidR="00B43884">
        <w:rPr>
          <w:rFonts w:ascii="Times New Roman" w:hAnsi="Times New Roman" w:cs="Times New Roman" w:hint="eastAsia"/>
          <w:lang w:eastAsia="ko-KR"/>
        </w:rPr>
        <w:t xml:space="preserve"> regarding</w:t>
      </w:r>
      <w:r w:rsidR="00890B5F" w:rsidRPr="003A30C1">
        <w:rPr>
          <w:rFonts w:ascii="Times New Roman" w:hAnsi="Times New Roman" w:cs="Times New Roman"/>
        </w:rPr>
        <w:t xml:space="preserve"> </w:t>
      </w:r>
      <w:r w:rsidR="00685FDF">
        <w:rPr>
          <w:rFonts w:ascii="Times New Roman" w:hAnsi="Times New Roman" w:cs="Times New Roman"/>
        </w:rPr>
        <w:t>switching</w:t>
      </w:r>
      <w:r w:rsidR="00685FDF" w:rsidRPr="003A30C1">
        <w:rPr>
          <w:rFonts w:ascii="Times New Roman" w:hAnsi="Times New Roman" w:cs="Times New Roman"/>
        </w:rPr>
        <w:t xml:space="preserve"> </w:t>
      </w:r>
      <w:r w:rsidR="00890B5F" w:rsidRPr="003A30C1">
        <w:rPr>
          <w:rFonts w:ascii="Times New Roman" w:hAnsi="Times New Roman" w:cs="Times New Roman"/>
        </w:rPr>
        <w:t>from buying to renting</w:t>
      </w:r>
      <w:r w:rsidRPr="003A30C1">
        <w:rPr>
          <w:rFonts w:ascii="Times New Roman" w:hAnsi="Times New Roman" w:cs="Times New Roman"/>
        </w:rPr>
        <w:t>.</w:t>
      </w:r>
    </w:p>
    <w:p w14:paraId="5276B113" w14:textId="11B03F44" w:rsidR="00A145C0" w:rsidRPr="003A30C1" w:rsidRDefault="00630851" w:rsidP="00A145C0">
      <w:pPr>
        <w:spacing w:line="480" w:lineRule="auto"/>
        <w:ind w:firstLine="720"/>
        <w:rPr>
          <w:rFonts w:ascii="Times New Roman" w:hAnsi="Times New Roman" w:cs="Times New Roman"/>
        </w:rPr>
      </w:pPr>
      <w:r>
        <w:rPr>
          <w:rFonts w:ascii="Times New Roman" w:hAnsi="Times New Roman" w:cs="Times New Roman" w:hint="eastAsia"/>
          <w:lang w:eastAsia="ko-KR"/>
        </w:rPr>
        <w:lastRenderedPageBreak/>
        <w:t>Building on Study 1</w:t>
      </w:r>
      <w:r w:rsidR="0008748F">
        <w:rPr>
          <w:rFonts w:ascii="Times New Roman" w:hAnsi="Times New Roman" w:cs="Times New Roman"/>
          <w:lang w:eastAsia="ko-KR"/>
        </w:rPr>
        <w:t>’</w:t>
      </w:r>
      <w:r w:rsidR="0008748F">
        <w:rPr>
          <w:rFonts w:ascii="Times New Roman" w:hAnsi="Times New Roman" w:cs="Times New Roman" w:hint="eastAsia"/>
          <w:lang w:eastAsia="ko-KR"/>
        </w:rPr>
        <w:t>s findings</w:t>
      </w:r>
      <w:r>
        <w:rPr>
          <w:rFonts w:ascii="Times New Roman" w:hAnsi="Times New Roman" w:cs="Times New Roman" w:hint="eastAsia"/>
          <w:lang w:eastAsia="ko-KR"/>
        </w:rPr>
        <w:t xml:space="preserve">, </w:t>
      </w:r>
      <w:r w:rsidR="00A145C0" w:rsidRPr="003A30C1">
        <w:rPr>
          <w:rFonts w:ascii="Times New Roman" w:hAnsi="Times New Roman" w:cs="Times New Roman"/>
        </w:rPr>
        <w:t xml:space="preserve">Study 2 addresses </w:t>
      </w:r>
      <w:r w:rsidR="000E70D1">
        <w:rPr>
          <w:rFonts w:ascii="Times New Roman" w:hAnsi="Times New Roman" w:cs="Times New Roman" w:hint="eastAsia"/>
          <w:lang w:eastAsia="ko-KR"/>
        </w:rPr>
        <w:t>RQ 4</w:t>
      </w:r>
      <w:r w:rsidR="00A145C0" w:rsidRPr="003A30C1">
        <w:rPr>
          <w:rFonts w:ascii="Times New Roman" w:hAnsi="Times New Roman" w:cs="Times New Roman"/>
        </w:rPr>
        <w:t xml:space="preserve"> through a survey</w:t>
      </w:r>
      <w:r w:rsidR="00A2356B" w:rsidRPr="003A30C1">
        <w:rPr>
          <w:rFonts w:ascii="Times New Roman" w:hAnsi="Times New Roman" w:cs="Times New Roman"/>
        </w:rPr>
        <w:t xml:space="preserve"> design. </w:t>
      </w:r>
      <w:r w:rsidR="000E70D1">
        <w:rPr>
          <w:rFonts w:ascii="Times New Roman" w:hAnsi="Times New Roman" w:cs="Times New Roman" w:hint="eastAsia"/>
          <w:lang w:eastAsia="ko-KR"/>
        </w:rPr>
        <w:t xml:space="preserve">Switching cost </w:t>
      </w:r>
      <w:r w:rsidR="00B43884">
        <w:rPr>
          <w:rFonts w:ascii="Times New Roman" w:hAnsi="Times New Roman" w:cs="Times New Roman" w:hint="eastAsia"/>
          <w:lang w:eastAsia="ko-KR"/>
        </w:rPr>
        <w:t>is</w:t>
      </w:r>
      <w:r w:rsidR="000E70D1">
        <w:rPr>
          <w:rFonts w:ascii="Times New Roman" w:hAnsi="Times New Roman" w:cs="Times New Roman" w:hint="eastAsia"/>
          <w:lang w:eastAsia="ko-KR"/>
        </w:rPr>
        <w:t xml:space="preserve"> added as another mooring factor based on the </w:t>
      </w:r>
      <w:r w:rsidR="00B43884">
        <w:rPr>
          <w:rFonts w:ascii="Times New Roman" w:hAnsi="Times New Roman" w:cs="Times New Roman" w:hint="eastAsia"/>
          <w:lang w:eastAsia="ko-KR"/>
        </w:rPr>
        <w:t xml:space="preserve">PPM framework </w:t>
      </w:r>
      <w:r w:rsidR="000E70D1">
        <w:rPr>
          <w:rFonts w:ascii="Times New Roman" w:hAnsi="Times New Roman" w:cs="Times New Roman" w:hint="eastAsia"/>
          <w:lang w:eastAsia="ko-KR"/>
        </w:rPr>
        <w:t>literature</w:t>
      </w:r>
      <w:r w:rsidR="00B43884">
        <w:rPr>
          <w:rFonts w:ascii="Times New Roman" w:hAnsi="Times New Roman" w:cs="Times New Roman" w:hint="eastAsia"/>
          <w:lang w:eastAsia="ko-KR"/>
        </w:rPr>
        <w:t xml:space="preserve">; </w:t>
      </w:r>
      <w:r w:rsidR="000E70D1">
        <w:rPr>
          <w:rFonts w:ascii="Times New Roman" w:hAnsi="Times New Roman" w:cs="Times New Roman" w:hint="eastAsia"/>
          <w:lang w:eastAsia="ko-KR"/>
        </w:rPr>
        <w:t xml:space="preserve">switching intention to renting from buying </w:t>
      </w:r>
      <w:r w:rsidR="00B43884">
        <w:rPr>
          <w:rFonts w:ascii="Times New Roman" w:hAnsi="Times New Roman" w:cs="Times New Roman" w:hint="eastAsia"/>
          <w:lang w:eastAsia="ko-KR"/>
        </w:rPr>
        <w:t>for apparel is</w:t>
      </w:r>
      <w:r w:rsidR="000E70D1">
        <w:rPr>
          <w:rFonts w:ascii="Times New Roman" w:hAnsi="Times New Roman" w:cs="Times New Roman" w:hint="eastAsia"/>
          <w:lang w:eastAsia="ko-KR"/>
        </w:rPr>
        <w:t xml:space="preserve"> examined as the dependent variable. </w:t>
      </w:r>
      <w:r w:rsidR="00A2356B" w:rsidRPr="003A30C1">
        <w:rPr>
          <w:rFonts w:ascii="Times New Roman" w:hAnsi="Times New Roman" w:cs="Times New Roman"/>
        </w:rPr>
        <w:t xml:space="preserve">A total of </w:t>
      </w:r>
      <w:r w:rsidR="001703D6">
        <w:rPr>
          <w:rFonts w:ascii="Times New Roman" w:hAnsi="Times New Roman" w:cs="Times New Roman"/>
        </w:rPr>
        <w:t>482</w:t>
      </w:r>
      <w:r w:rsidR="00A2356B" w:rsidRPr="003A30C1">
        <w:rPr>
          <w:rFonts w:ascii="Times New Roman" w:hAnsi="Times New Roman" w:cs="Times New Roman"/>
        </w:rPr>
        <w:t xml:space="preserve"> responses</w:t>
      </w:r>
      <w:r w:rsidR="000E70D1">
        <w:rPr>
          <w:rFonts w:ascii="Times New Roman" w:hAnsi="Times New Roman" w:cs="Times New Roman" w:hint="eastAsia"/>
          <w:lang w:eastAsia="ko-KR"/>
        </w:rPr>
        <w:t xml:space="preserve"> </w:t>
      </w:r>
      <w:r w:rsidR="00A2356B" w:rsidRPr="003A30C1">
        <w:rPr>
          <w:rFonts w:ascii="Times New Roman" w:hAnsi="Times New Roman" w:cs="Times New Roman"/>
        </w:rPr>
        <w:t>were analyzed using</w:t>
      </w:r>
      <w:r w:rsidR="00A145C0" w:rsidRPr="003A30C1">
        <w:rPr>
          <w:rFonts w:ascii="Times New Roman" w:hAnsi="Times New Roman" w:cs="Times New Roman"/>
        </w:rPr>
        <w:t xml:space="preserve"> Set-Exploratory Structural Equation Modeling (Set-ESEM) </w:t>
      </w:r>
      <w:r w:rsidR="00A2356B" w:rsidRPr="003A30C1">
        <w:rPr>
          <w:rFonts w:ascii="Times New Roman" w:hAnsi="Times New Roman" w:cs="Times New Roman"/>
        </w:rPr>
        <w:t>to test the</w:t>
      </w:r>
      <w:r w:rsidR="002912A4">
        <w:rPr>
          <w:rFonts w:ascii="Times New Roman" w:hAnsi="Times New Roman" w:cs="Times New Roman"/>
        </w:rPr>
        <w:t xml:space="preserve"> s</w:t>
      </w:r>
      <w:r w:rsidR="0087227B">
        <w:rPr>
          <w:rFonts w:ascii="Times New Roman" w:hAnsi="Times New Roman" w:cs="Times New Roman"/>
        </w:rPr>
        <w:t>even</w:t>
      </w:r>
      <w:r w:rsidR="002912A4">
        <w:rPr>
          <w:rFonts w:ascii="Times New Roman" w:hAnsi="Times New Roman" w:cs="Times New Roman"/>
        </w:rPr>
        <w:t>teen</w:t>
      </w:r>
      <w:r w:rsidR="00A2356B" w:rsidRPr="003A30C1">
        <w:rPr>
          <w:rFonts w:ascii="Times New Roman" w:hAnsi="Times New Roman" w:cs="Times New Roman"/>
        </w:rPr>
        <w:t xml:space="preserve"> hypotheses</w:t>
      </w:r>
      <w:r w:rsidR="00A145C0" w:rsidRPr="003A30C1">
        <w:rPr>
          <w:rFonts w:ascii="Times New Roman" w:hAnsi="Times New Roman" w:cs="Times New Roman"/>
        </w:rPr>
        <w:t>. The results indicate that overconsumption guilt</w:t>
      </w:r>
      <w:r w:rsidR="00772BD0" w:rsidRPr="003A30C1">
        <w:rPr>
          <w:rFonts w:ascii="Times New Roman" w:hAnsi="Times New Roman" w:cs="Times New Roman"/>
        </w:rPr>
        <w:t xml:space="preserve"> from apparel purchasing</w:t>
      </w:r>
      <w:r w:rsidR="00A145C0" w:rsidRPr="003A30C1">
        <w:rPr>
          <w:rFonts w:ascii="Times New Roman" w:hAnsi="Times New Roman" w:cs="Times New Roman"/>
        </w:rPr>
        <w:t xml:space="preserve">, hedonic </w:t>
      </w:r>
      <w:r w:rsidR="00772BD0" w:rsidRPr="003A30C1">
        <w:rPr>
          <w:rFonts w:ascii="Times New Roman" w:hAnsi="Times New Roman" w:cs="Times New Roman"/>
        </w:rPr>
        <w:t xml:space="preserve">benefits, </w:t>
      </w:r>
      <w:r w:rsidR="00A145C0" w:rsidRPr="003A30C1">
        <w:rPr>
          <w:rFonts w:ascii="Times New Roman" w:hAnsi="Times New Roman" w:cs="Times New Roman"/>
        </w:rPr>
        <w:t>financial benefits, substitutive value</w:t>
      </w:r>
      <w:r w:rsidR="00772BD0" w:rsidRPr="003A30C1">
        <w:rPr>
          <w:rFonts w:ascii="Times New Roman" w:hAnsi="Times New Roman" w:cs="Times New Roman"/>
        </w:rPr>
        <w:t xml:space="preserve"> of apparel renting</w:t>
      </w:r>
      <w:r w:rsidR="00A145C0" w:rsidRPr="003A30C1">
        <w:rPr>
          <w:rFonts w:ascii="Times New Roman" w:hAnsi="Times New Roman" w:cs="Times New Roman"/>
        </w:rPr>
        <w:t xml:space="preserve">, and </w:t>
      </w:r>
      <w:r w:rsidR="00772BD0" w:rsidRPr="003A30C1">
        <w:rPr>
          <w:rFonts w:ascii="Times New Roman" w:hAnsi="Times New Roman" w:cs="Times New Roman"/>
        </w:rPr>
        <w:t xml:space="preserve">consumers’ </w:t>
      </w:r>
      <w:r w:rsidR="00A145C0" w:rsidRPr="003A30C1">
        <w:rPr>
          <w:rFonts w:ascii="Times New Roman" w:hAnsi="Times New Roman" w:cs="Times New Roman"/>
        </w:rPr>
        <w:t xml:space="preserve">mindful consumption </w:t>
      </w:r>
      <w:r w:rsidR="00772BD0" w:rsidRPr="003A30C1">
        <w:rPr>
          <w:rFonts w:ascii="Times New Roman" w:hAnsi="Times New Roman" w:cs="Times New Roman"/>
        </w:rPr>
        <w:t>significant</w:t>
      </w:r>
      <w:r w:rsidR="000E70D1">
        <w:rPr>
          <w:rFonts w:ascii="Times New Roman" w:hAnsi="Times New Roman" w:cs="Times New Roman" w:hint="eastAsia"/>
          <w:lang w:eastAsia="ko-KR"/>
        </w:rPr>
        <w:t>ly</w:t>
      </w:r>
      <w:r w:rsidR="00772BD0" w:rsidRPr="003A30C1">
        <w:rPr>
          <w:rFonts w:ascii="Times New Roman" w:hAnsi="Times New Roman" w:cs="Times New Roman"/>
        </w:rPr>
        <w:t xml:space="preserve"> enhance</w:t>
      </w:r>
      <w:r w:rsidR="00A145C0" w:rsidRPr="003A30C1">
        <w:rPr>
          <w:rFonts w:ascii="Times New Roman" w:hAnsi="Times New Roman" w:cs="Times New Roman"/>
        </w:rPr>
        <w:t xml:space="preserve"> </w:t>
      </w:r>
      <w:r w:rsidR="00772BD0" w:rsidRPr="003A30C1">
        <w:rPr>
          <w:rFonts w:ascii="Times New Roman" w:hAnsi="Times New Roman" w:cs="Times New Roman"/>
        </w:rPr>
        <w:t xml:space="preserve">their </w:t>
      </w:r>
      <w:r w:rsidR="00A145C0" w:rsidRPr="003A30C1">
        <w:rPr>
          <w:rFonts w:ascii="Times New Roman" w:hAnsi="Times New Roman" w:cs="Times New Roman"/>
        </w:rPr>
        <w:t xml:space="preserve">switching intention </w:t>
      </w:r>
      <w:r w:rsidR="002912A4">
        <w:rPr>
          <w:rFonts w:ascii="Times New Roman" w:hAnsi="Times New Roman" w:cs="Times New Roman"/>
        </w:rPr>
        <w:t>while</w:t>
      </w:r>
      <w:r w:rsidR="00772BD0" w:rsidRPr="003A30C1">
        <w:rPr>
          <w:rFonts w:ascii="Times New Roman" w:hAnsi="Times New Roman" w:cs="Times New Roman"/>
        </w:rPr>
        <w:t xml:space="preserve"> </w:t>
      </w:r>
      <w:r w:rsidR="00A145C0" w:rsidRPr="003A30C1">
        <w:rPr>
          <w:rFonts w:ascii="Times New Roman" w:hAnsi="Times New Roman" w:cs="Times New Roman"/>
        </w:rPr>
        <w:t>switching costs exert a negative effect</w:t>
      </w:r>
      <w:r w:rsidR="00772BD0" w:rsidRPr="003A30C1">
        <w:rPr>
          <w:rFonts w:ascii="Times New Roman" w:hAnsi="Times New Roman" w:cs="Times New Roman"/>
        </w:rPr>
        <w:t xml:space="preserve"> on switching intention</w:t>
      </w:r>
      <w:r w:rsidR="00A145C0" w:rsidRPr="003A30C1">
        <w:rPr>
          <w:rFonts w:ascii="Times New Roman" w:hAnsi="Times New Roman" w:cs="Times New Roman"/>
        </w:rPr>
        <w:t>. Furthermore, environmental concerns and mindful consumption</w:t>
      </w:r>
      <w:r w:rsidR="00E92385">
        <w:rPr>
          <w:rFonts w:ascii="Times New Roman" w:hAnsi="Times New Roman" w:cs="Times New Roman" w:hint="eastAsia"/>
          <w:lang w:eastAsia="ko-KR"/>
        </w:rPr>
        <w:t>, but not switching costs,</w:t>
      </w:r>
      <w:r w:rsidR="00A145C0" w:rsidRPr="003A30C1">
        <w:rPr>
          <w:rFonts w:ascii="Times New Roman" w:hAnsi="Times New Roman" w:cs="Times New Roman"/>
        </w:rPr>
        <w:t xml:space="preserve"> </w:t>
      </w:r>
      <w:r w:rsidR="00B43884">
        <w:rPr>
          <w:rFonts w:ascii="Times New Roman" w:hAnsi="Times New Roman" w:cs="Times New Roman" w:hint="eastAsia"/>
          <w:lang w:eastAsia="ko-KR"/>
        </w:rPr>
        <w:t xml:space="preserve">are </w:t>
      </w:r>
      <w:r w:rsidR="00E92385">
        <w:rPr>
          <w:rFonts w:ascii="Times New Roman" w:hAnsi="Times New Roman" w:cs="Times New Roman" w:hint="eastAsia"/>
          <w:lang w:eastAsia="ko-KR"/>
        </w:rPr>
        <w:t xml:space="preserve">shown to </w:t>
      </w:r>
      <w:r w:rsidR="00020388">
        <w:rPr>
          <w:rFonts w:ascii="Times New Roman" w:hAnsi="Times New Roman" w:cs="Times New Roman" w:hint="eastAsia"/>
          <w:lang w:eastAsia="ko-KR"/>
        </w:rPr>
        <w:t>have</w:t>
      </w:r>
      <w:r w:rsidR="00B43884">
        <w:rPr>
          <w:rFonts w:ascii="Times New Roman" w:hAnsi="Times New Roman" w:cs="Times New Roman" w:hint="eastAsia"/>
          <w:lang w:eastAsia="ko-KR"/>
        </w:rPr>
        <w:t xml:space="preserve"> moderat</w:t>
      </w:r>
      <w:r w:rsidR="00020388">
        <w:rPr>
          <w:rFonts w:ascii="Times New Roman" w:hAnsi="Times New Roman" w:cs="Times New Roman" w:hint="eastAsia"/>
          <w:lang w:eastAsia="ko-KR"/>
        </w:rPr>
        <w:t>ing effects on the research model</w:t>
      </w:r>
      <w:r w:rsidR="00A145C0" w:rsidRPr="003A30C1">
        <w:rPr>
          <w:rFonts w:ascii="Times New Roman" w:hAnsi="Times New Roman" w:cs="Times New Roman"/>
        </w:rPr>
        <w:t>.</w:t>
      </w:r>
    </w:p>
    <w:p w14:paraId="5A815833" w14:textId="675D111D" w:rsidR="003F7FED" w:rsidRPr="002023FA" w:rsidRDefault="00A145C0" w:rsidP="002023FA">
      <w:pPr>
        <w:spacing w:line="480" w:lineRule="auto"/>
        <w:ind w:firstLine="720"/>
        <w:rPr>
          <w:rFonts w:ascii="Times New Roman" w:hAnsi="Times New Roman" w:cs="Times New Roman"/>
        </w:rPr>
      </w:pPr>
      <w:r w:rsidRPr="003A30C1">
        <w:rPr>
          <w:rFonts w:ascii="Times New Roman" w:hAnsi="Times New Roman" w:cs="Times New Roman"/>
        </w:rPr>
        <w:t xml:space="preserve">This dissertation makes meaningful theoretical contributions to the </w:t>
      </w:r>
      <w:r w:rsidR="0011656A">
        <w:rPr>
          <w:rFonts w:ascii="Times New Roman" w:hAnsi="Times New Roman" w:cs="Times New Roman" w:hint="eastAsia"/>
          <w:lang w:eastAsia="ko-KR"/>
        </w:rPr>
        <w:t xml:space="preserve">apparel consumption </w:t>
      </w:r>
      <w:r w:rsidRPr="003A30C1">
        <w:rPr>
          <w:rFonts w:ascii="Times New Roman" w:hAnsi="Times New Roman" w:cs="Times New Roman"/>
        </w:rPr>
        <w:t>literature by</w:t>
      </w:r>
      <w:r w:rsidR="0011656A">
        <w:rPr>
          <w:rFonts w:ascii="Times New Roman" w:hAnsi="Times New Roman" w:cs="Times New Roman" w:hint="eastAsia"/>
          <w:lang w:eastAsia="ko-KR"/>
        </w:rPr>
        <w:t xml:space="preserve"> explaining consumer switching from buying to renting based on</w:t>
      </w:r>
      <w:r w:rsidRPr="003A30C1">
        <w:rPr>
          <w:rFonts w:ascii="Times New Roman" w:hAnsi="Times New Roman" w:cs="Times New Roman"/>
        </w:rPr>
        <w:t xml:space="preserve"> the PPM framework. It offers practical implications for apparel rental businesses</w:t>
      </w:r>
      <w:r w:rsidR="002C2AB5">
        <w:rPr>
          <w:rFonts w:ascii="Times New Roman" w:hAnsi="Times New Roman" w:cs="Times New Roman" w:hint="eastAsia"/>
          <w:lang w:eastAsia="ko-KR"/>
        </w:rPr>
        <w:t xml:space="preserve"> as to</w:t>
      </w:r>
      <w:r w:rsidRPr="003A30C1">
        <w:rPr>
          <w:rFonts w:ascii="Times New Roman" w:hAnsi="Times New Roman" w:cs="Times New Roman"/>
        </w:rPr>
        <w:t xml:space="preserve"> how push, pull, and mooring forces can be leveraged to attract consumers.</w:t>
      </w:r>
      <w:r w:rsidR="009C755C" w:rsidRPr="009D2AA9">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330017BA" w14:textId="70B4FF99" w:rsidR="00D83B30" w:rsidRPr="001512E9" w:rsidRDefault="00E91931" w:rsidP="002023FA">
          <w:pPr>
            <w:pStyle w:val="TOCHeading"/>
            <w:spacing w:line="480" w:lineRule="auto"/>
          </w:pPr>
          <w:r w:rsidRPr="009F6F5B">
            <w:t>Table of Contents</w:t>
          </w:r>
        </w:p>
        <w:p w14:paraId="09B7B45B" w14:textId="0BFECD21" w:rsidR="00BC452F" w:rsidRPr="00BC452F" w:rsidRDefault="00BC452F" w:rsidP="00BC452F">
          <w:pPr>
            <w:pStyle w:val="TOC1"/>
            <w:rPr>
              <w:rFonts w:cs="Times New Roman"/>
              <w:noProof/>
              <w:color w:val="000000" w:themeColor="text1"/>
              <w:kern w:val="2"/>
              <w:lang w:eastAsia="ko-KR"/>
              <w14:ligatures w14:val="standardContextual"/>
            </w:rPr>
          </w:pPr>
          <w:r>
            <w:rPr>
              <w:rFonts w:cs="Times New Roman"/>
            </w:rPr>
            <w:fldChar w:fldCharType="begin"/>
          </w:r>
          <w:r>
            <w:rPr>
              <w:rFonts w:cs="Times New Roman"/>
            </w:rPr>
            <w:instrText xml:space="preserve"> TOC \o "1-4" \h \z \u </w:instrText>
          </w:r>
          <w:r>
            <w:rPr>
              <w:rFonts w:cs="Times New Roman"/>
            </w:rPr>
            <w:fldChar w:fldCharType="separate"/>
          </w:r>
          <w:hyperlink w:anchor="_Toc200387212" w:history="1">
            <w:r w:rsidRPr="00BC452F">
              <w:rPr>
                <w:rStyle w:val="Hyperlink"/>
                <w:rFonts w:ascii="Times New Roman" w:hAnsi="Times New Roman" w:cs="Times New Roman"/>
                <w:noProof/>
                <w:color w:val="000000" w:themeColor="text1"/>
              </w:rPr>
              <w:t xml:space="preserve">CHAPTER ONE INTRODUCTION </w:t>
            </w:r>
            <w:r w:rsidR="002743C3">
              <w:rPr>
                <w:rStyle w:val="Hyperlink"/>
                <w:rFonts w:ascii="Times New Roman" w:hAnsi="Times New Roman" w:cs="Times New Roman"/>
                <w:noProof/>
                <w:color w:val="000000" w:themeColor="text1"/>
              </w:rPr>
              <w:t xml:space="preserve">AND </w:t>
            </w:r>
            <w:r w:rsidRPr="00BC452F">
              <w:rPr>
                <w:rStyle w:val="Hyperlink"/>
                <w:rFonts w:ascii="Times New Roman" w:hAnsi="Times New Roman" w:cs="Times New Roman"/>
                <w:noProof/>
                <w:color w:val="000000" w:themeColor="text1"/>
              </w:rPr>
              <w:t>GENERAL INFORMATION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_Toc200387212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w:t>
            </w:r>
            <w:r w:rsidRPr="00BC452F">
              <w:rPr>
                <w:rFonts w:cs="Times New Roman"/>
                <w:noProof/>
                <w:webHidden/>
                <w:color w:val="000000" w:themeColor="text1"/>
              </w:rPr>
              <w:fldChar w:fldCharType="end"/>
            </w:r>
          </w:hyperlink>
        </w:p>
        <w:p w14:paraId="678EB8BC" w14:textId="0D9B084E" w:rsidR="00BC452F" w:rsidRPr="00BC452F" w:rsidRDefault="00BC452F" w:rsidP="00E6258A">
          <w:pPr>
            <w:pStyle w:val="TOC2"/>
            <w:rPr>
              <w:noProof/>
              <w:kern w:val="2"/>
              <w:lang w:eastAsia="ko-KR"/>
              <w14:ligatures w14:val="standardContextual"/>
            </w:rPr>
          </w:pPr>
          <w:hyperlink w:anchor="_Toc200387213" w:history="1">
            <w:r w:rsidRPr="00BC452F">
              <w:rPr>
                <w:rStyle w:val="Hyperlink"/>
                <w:rFonts w:ascii="Times New Roman" w:hAnsi="Times New Roman" w:cs="Times New Roman"/>
                <w:noProof/>
                <w:color w:val="000000" w:themeColor="text1"/>
              </w:rPr>
              <w:t>1.1 Overview</w:t>
            </w:r>
            <w:r w:rsidRPr="00BC452F">
              <w:rPr>
                <w:noProof/>
                <w:webHidden/>
              </w:rPr>
              <w:tab/>
            </w:r>
            <w:r w:rsidRPr="00BC452F">
              <w:rPr>
                <w:noProof/>
                <w:webHidden/>
              </w:rPr>
              <w:fldChar w:fldCharType="begin"/>
            </w:r>
            <w:r w:rsidRPr="00BC452F">
              <w:rPr>
                <w:noProof/>
                <w:webHidden/>
              </w:rPr>
              <w:instrText xml:space="preserve"> PAGEREF _Toc200387213 \h </w:instrText>
            </w:r>
            <w:r w:rsidRPr="00BC452F">
              <w:rPr>
                <w:noProof/>
                <w:webHidden/>
              </w:rPr>
            </w:r>
            <w:r w:rsidRPr="00BC452F">
              <w:rPr>
                <w:noProof/>
                <w:webHidden/>
              </w:rPr>
              <w:fldChar w:fldCharType="separate"/>
            </w:r>
            <w:r w:rsidR="005F0E07">
              <w:rPr>
                <w:noProof/>
                <w:webHidden/>
              </w:rPr>
              <w:t>1</w:t>
            </w:r>
            <w:r w:rsidRPr="00BC452F">
              <w:rPr>
                <w:noProof/>
                <w:webHidden/>
              </w:rPr>
              <w:fldChar w:fldCharType="end"/>
            </w:r>
          </w:hyperlink>
        </w:p>
        <w:p w14:paraId="6951EE8B" w14:textId="30BC754F" w:rsidR="00BC452F" w:rsidRPr="00BC452F" w:rsidRDefault="00BC452F" w:rsidP="00E6258A">
          <w:pPr>
            <w:pStyle w:val="TOC2"/>
            <w:rPr>
              <w:noProof/>
              <w:kern w:val="2"/>
              <w:lang w:eastAsia="ko-KR"/>
              <w14:ligatures w14:val="standardContextual"/>
            </w:rPr>
          </w:pPr>
          <w:hyperlink w:anchor="_Toc200387214" w:history="1">
            <w:r w:rsidRPr="00BC452F">
              <w:rPr>
                <w:rStyle w:val="Hyperlink"/>
                <w:rFonts w:ascii="Times New Roman" w:hAnsi="Times New Roman" w:cs="Times New Roman"/>
                <w:noProof/>
                <w:color w:val="000000" w:themeColor="text1"/>
              </w:rPr>
              <w:t>1.2. Purpose of the Study</w:t>
            </w:r>
            <w:r w:rsidRPr="00BC452F">
              <w:rPr>
                <w:noProof/>
                <w:webHidden/>
              </w:rPr>
              <w:tab/>
            </w:r>
            <w:r w:rsidRPr="00BC452F">
              <w:rPr>
                <w:noProof/>
                <w:webHidden/>
              </w:rPr>
              <w:fldChar w:fldCharType="begin"/>
            </w:r>
            <w:r w:rsidRPr="00BC452F">
              <w:rPr>
                <w:noProof/>
                <w:webHidden/>
              </w:rPr>
              <w:instrText xml:space="preserve"> PAGEREF _Toc200387214 \h </w:instrText>
            </w:r>
            <w:r w:rsidRPr="00BC452F">
              <w:rPr>
                <w:noProof/>
                <w:webHidden/>
              </w:rPr>
            </w:r>
            <w:r w:rsidRPr="00BC452F">
              <w:rPr>
                <w:noProof/>
                <w:webHidden/>
              </w:rPr>
              <w:fldChar w:fldCharType="separate"/>
            </w:r>
            <w:r w:rsidR="005F0E07">
              <w:rPr>
                <w:noProof/>
                <w:webHidden/>
              </w:rPr>
              <w:t>4</w:t>
            </w:r>
            <w:r w:rsidRPr="00BC452F">
              <w:rPr>
                <w:noProof/>
                <w:webHidden/>
              </w:rPr>
              <w:fldChar w:fldCharType="end"/>
            </w:r>
          </w:hyperlink>
        </w:p>
        <w:p w14:paraId="07393A11" w14:textId="4C9583B2" w:rsidR="00BC452F" w:rsidRPr="00BC452F" w:rsidRDefault="00BC452F" w:rsidP="00E6258A">
          <w:pPr>
            <w:pStyle w:val="TOC2"/>
            <w:rPr>
              <w:noProof/>
              <w:kern w:val="2"/>
              <w:lang w:eastAsia="ko-KR"/>
              <w14:ligatures w14:val="standardContextual"/>
            </w:rPr>
          </w:pPr>
          <w:hyperlink w:anchor="_Toc200387215" w:history="1">
            <w:r w:rsidRPr="00BC452F">
              <w:rPr>
                <w:rStyle w:val="Hyperlink"/>
                <w:rFonts w:ascii="Times New Roman" w:hAnsi="Times New Roman" w:cs="Times New Roman"/>
                <w:noProof/>
                <w:color w:val="000000" w:themeColor="text1"/>
              </w:rPr>
              <w:t>1.3. Definition of Key Terms</w:t>
            </w:r>
            <w:r w:rsidRPr="00BC452F">
              <w:rPr>
                <w:noProof/>
                <w:webHidden/>
              </w:rPr>
              <w:tab/>
            </w:r>
            <w:r w:rsidRPr="00BC452F">
              <w:rPr>
                <w:noProof/>
                <w:webHidden/>
              </w:rPr>
              <w:fldChar w:fldCharType="begin"/>
            </w:r>
            <w:r w:rsidRPr="00BC452F">
              <w:rPr>
                <w:noProof/>
                <w:webHidden/>
              </w:rPr>
              <w:instrText xml:space="preserve"> PAGEREF _Toc200387215 \h </w:instrText>
            </w:r>
            <w:r w:rsidRPr="00BC452F">
              <w:rPr>
                <w:noProof/>
                <w:webHidden/>
              </w:rPr>
            </w:r>
            <w:r w:rsidRPr="00BC452F">
              <w:rPr>
                <w:noProof/>
                <w:webHidden/>
              </w:rPr>
              <w:fldChar w:fldCharType="separate"/>
            </w:r>
            <w:r w:rsidR="005F0E07">
              <w:rPr>
                <w:noProof/>
                <w:webHidden/>
              </w:rPr>
              <w:t>6</w:t>
            </w:r>
            <w:r w:rsidRPr="00BC452F">
              <w:rPr>
                <w:noProof/>
                <w:webHidden/>
              </w:rPr>
              <w:fldChar w:fldCharType="end"/>
            </w:r>
          </w:hyperlink>
        </w:p>
        <w:p w14:paraId="4D523116" w14:textId="167D8F69" w:rsidR="00BC452F" w:rsidRPr="00BC452F" w:rsidRDefault="00BC452F" w:rsidP="00E6258A">
          <w:pPr>
            <w:pStyle w:val="TOC2"/>
            <w:rPr>
              <w:noProof/>
            </w:rPr>
          </w:pPr>
          <w:hyperlink w:anchor="_Toc200387216" w:history="1">
            <w:r w:rsidRPr="00BC452F">
              <w:rPr>
                <w:rStyle w:val="Hyperlink"/>
                <w:rFonts w:ascii="Times New Roman" w:hAnsi="Times New Roman" w:cs="Times New Roman"/>
                <w:noProof/>
                <w:color w:val="000000" w:themeColor="text1"/>
              </w:rPr>
              <w:t>1.4. Synopsis of Dissertation</w:t>
            </w:r>
            <w:r w:rsidRPr="00BC452F">
              <w:rPr>
                <w:noProof/>
                <w:webHidden/>
              </w:rPr>
              <w:tab/>
            </w:r>
            <w:r w:rsidRPr="00BC452F">
              <w:rPr>
                <w:noProof/>
                <w:webHidden/>
              </w:rPr>
              <w:fldChar w:fldCharType="begin"/>
            </w:r>
            <w:r w:rsidRPr="00BC452F">
              <w:rPr>
                <w:noProof/>
                <w:webHidden/>
              </w:rPr>
              <w:instrText xml:space="preserve"> PAGEREF _Toc200387216 \h </w:instrText>
            </w:r>
            <w:r w:rsidRPr="00BC452F">
              <w:rPr>
                <w:noProof/>
                <w:webHidden/>
              </w:rPr>
            </w:r>
            <w:r w:rsidRPr="00BC452F">
              <w:rPr>
                <w:noProof/>
                <w:webHidden/>
              </w:rPr>
              <w:fldChar w:fldCharType="separate"/>
            </w:r>
            <w:r w:rsidR="005F0E07">
              <w:rPr>
                <w:noProof/>
                <w:webHidden/>
              </w:rPr>
              <w:t>8</w:t>
            </w:r>
            <w:r w:rsidRPr="00BC452F">
              <w:rPr>
                <w:noProof/>
                <w:webHidden/>
              </w:rPr>
              <w:fldChar w:fldCharType="end"/>
            </w:r>
          </w:hyperlink>
        </w:p>
        <w:p w14:paraId="677386B0" w14:textId="386BE753" w:rsidR="00BC452F" w:rsidRPr="00BC452F" w:rsidRDefault="00BC452F" w:rsidP="00BC452F">
          <w:pPr>
            <w:pStyle w:val="TOC1"/>
            <w:rPr>
              <w:rFonts w:cs="Times New Roman"/>
              <w:noProof/>
              <w:color w:val="000000" w:themeColor="text1"/>
              <w:kern w:val="2"/>
              <w:lang w:eastAsia="ko-KR"/>
              <w14:ligatures w14:val="standardContextual"/>
            </w:rPr>
          </w:pPr>
          <w:hyperlink w:anchor="_Toc200387217" w:history="1">
            <w:r w:rsidRPr="00BC452F">
              <w:rPr>
                <w:rStyle w:val="Hyperlink"/>
                <w:rFonts w:ascii="Times New Roman" w:hAnsi="Times New Roman" w:cs="Times New Roman"/>
                <w:noProof/>
                <w:color w:val="000000" w:themeColor="text1"/>
              </w:rPr>
              <w:t>CHAPTER TWO LITERATURE REVIEW AND THEORY</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_Toc200387217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10</w:t>
            </w:r>
            <w:r w:rsidRPr="00BC452F">
              <w:rPr>
                <w:rFonts w:cs="Times New Roman"/>
                <w:noProof/>
                <w:webHidden/>
                <w:color w:val="000000" w:themeColor="text1"/>
              </w:rPr>
              <w:fldChar w:fldCharType="end"/>
            </w:r>
          </w:hyperlink>
        </w:p>
        <w:p w14:paraId="5602FC15" w14:textId="00D84457" w:rsidR="00BC452F" w:rsidRPr="00BC452F" w:rsidRDefault="00BC452F" w:rsidP="00E6258A">
          <w:pPr>
            <w:pStyle w:val="TOC2"/>
            <w:rPr>
              <w:noProof/>
              <w:kern w:val="2"/>
              <w:lang w:eastAsia="ko-KR"/>
              <w14:ligatures w14:val="standardContextual"/>
            </w:rPr>
          </w:pPr>
          <w:hyperlink w:anchor="_Toc200387218" w:history="1">
            <w:r w:rsidRPr="00BC452F">
              <w:rPr>
                <w:rStyle w:val="Hyperlink"/>
                <w:rFonts w:ascii="Times New Roman" w:hAnsi="Times New Roman" w:cs="Times New Roman"/>
                <w:noProof/>
                <w:color w:val="000000" w:themeColor="text1"/>
              </w:rPr>
              <w:t>2.1. Overview of Apparel Rental Business</w:t>
            </w:r>
            <w:r w:rsidRPr="00BC452F">
              <w:rPr>
                <w:noProof/>
                <w:webHidden/>
              </w:rPr>
              <w:tab/>
            </w:r>
            <w:r w:rsidRPr="00BC452F">
              <w:rPr>
                <w:noProof/>
                <w:webHidden/>
              </w:rPr>
              <w:fldChar w:fldCharType="begin"/>
            </w:r>
            <w:r w:rsidRPr="00BC452F">
              <w:rPr>
                <w:noProof/>
                <w:webHidden/>
              </w:rPr>
              <w:instrText xml:space="preserve"> PAGEREF _Toc200387218 \h </w:instrText>
            </w:r>
            <w:r w:rsidRPr="00BC452F">
              <w:rPr>
                <w:noProof/>
                <w:webHidden/>
              </w:rPr>
            </w:r>
            <w:r w:rsidRPr="00BC452F">
              <w:rPr>
                <w:noProof/>
                <w:webHidden/>
              </w:rPr>
              <w:fldChar w:fldCharType="separate"/>
            </w:r>
            <w:r w:rsidR="005F0E07">
              <w:rPr>
                <w:noProof/>
                <w:webHidden/>
              </w:rPr>
              <w:t>10</w:t>
            </w:r>
            <w:r w:rsidRPr="00BC452F">
              <w:rPr>
                <w:noProof/>
                <w:webHidden/>
              </w:rPr>
              <w:fldChar w:fldCharType="end"/>
            </w:r>
          </w:hyperlink>
        </w:p>
        <w:p w14:paraId="4B8D8BEB" w14:textId="56CF14E9"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19" w:history="1">
            <w:r w:rsidRPr="00BC452F">
              <w:rPr>
                <w:rStyle w:val="Hyperlink"/>
                <w:rFonts w:ascii="Times New Roman" w:hAnsi="Times New Roman" w:cs="Times New Roman"/>
                <w:noProof/>
                <w:color w:val="000000" w:themeColor="text1"/>
              </w:rPr>
              <w:t>2.1.1. Moving from Buying to Renting Apparel</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_Toc200387219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w:t>
            </w:r>
            <w:r w:rsidRPr="00BC452F">
              <w:rPr>
                <w:rFonts w:cs="Times New Roman"/>
                <w:noProof/>
                <w:webHidden/>
                <w:color w:val="000000" w:themeColor="text1"/>
              </w:rPr>
              <w:fldChar w:fldCharType="end"/>
            </w:r>
          </w:hyperlink>
        </w:p>
        <w:p w14:paraId="103D8B7E" w14:textId="0BD35D54" w:rsidR="00BC452F" w:rsidRPr="00BC452F" w:rsidRDefault="00BC452F" w:rsidP="00E6258A">
          <w:pPr>
            <w:pStyle w:val="TOC2"/>
            <w:rPr>
              <w:noProof/>
              <w:kern w:val="2"/>
              <w:lang w:eastAsia="ko-KR"/>
              <w14:ligatures w14:val="standardContextual"/>
            </w:rPr>
          </w:pPr>
          <w:hyperlink w:anchor="_Toc200387220" w:history="1">
            <w:r w:rsidRPr="00BC452F">
              <w:rPr>
                <w:rStyle w:val="Hyperlink"/>
                <w:rFonts w:ascii="Times New Roman" w:hAnsi="Times New Roman" w:cs="Times New Roman"/>
                <w:noProof/>
                <w:color w:val="000000" w:themeColor="text1"/>
              </w:rPr>
              <w:t>2.2. Theoretical Framework</w:t>
            </w:r>
            <w:r w:rsidRPr="00BC452F">
              <w:rPr>
                <w:noProof/>
                <w:webHidden/>
              </w:rPr>
              <w:tab/>
            </w:r>
            <w:r w:rsidRPr="00BC452F">
              <w:rPr>
                <w:noProof/>
                <w:webHidden/>
              </w:rPr>
              <w:fldChar w:fldCharType="begin"/>
            </w:r>
            <w:r w:rsidRPr="00BC452F">
              <w:rPr>
                <w:noProof/>
                <w:webHidden/>
              </w:rPr>
              <w:instrText xml:space="preserve"> PAGEREF _Toc200387220 \h </w:instrText>
            </w:r>
            <w:r w:rsidRPr="00BC452F">
              <w:rPr>
                <w:noProof/>
                <w:webHidden/>
              </w:rPr>
            </w:r>
            <w:r w:rsidRPr="00BC452F">
              <w:rPr>
                <w:noProof/>
                <w:webHidden/>
              </w:rPr>
              <w:fldChar w:fldCharType="separate"/>
            </w:r>
            <w:r w:rsidR="005F0E07">
              <w:rPr>
                <w:noProof/>
                <w:webHidden/>
              </w:rPr>
              <w:t>12</w:t>
            </w:r>
            <w:r w:rsidRPr="00BC452F">
              <w:rPr>
                <w:noProof/>
                <w:webHidden/>
              </w:rPr>
              <w:fldChar w:fldCharType="end"/>
            </w:r>
          </w:hyperlink>
        </w:p>
        <w:p w14:paraId="241D2170" w14:textId="6D9E7761"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21" w:history="1">
            <w:r w:rsidRPr="00BC452F">
              <w:rPr>
                <w:rStyle w:val="Hyperlink"/>
                <w:rFonts w:ascii="Times New Roman" w:hAnsi="Times New Roman" w:cs="Times New Roman"/>
                <w:noProof/>
                <w:color w:val="000000" w:themeColor="text1"/>
              </w:rPr>
              <w:t>2.2.1. Push-Pull-Mooring Framework</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_Toc200387221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12</w:t>
            </w:r>
            <w:r w:rsidRPr="00BC452F">
              <w:rPr>
                <w:rFonts w:cs="Times New Roman"/>
                <w:noProof/>
                <w:webHidden/>
                <w:color w:val="000000" w:themeColor="text1"/>
              </w:rPr>
              <w:fldChar w:fldCharType="end"/>
            </w:r>
          </w:hyperlink>
        </w:p>
        <w:p w14:paraId="0C98962A" w14:textId="6233DACD"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22" w:history="1">
            <w:r w:rsidRPr="00BC452F">
              <w:rPr>
                <w:rStyle w:val="Hyperlink"/>
                <w:rFonts w:ascii="Times New Roman" w:hAnsi="Times New Roman" w:cs="Times New Roman"/>
                <w:noProof/>
                <w:color w:val="000000" w:themeColor="text1"/>
              </w:rPr>
              <w:t>2.2.2. Expansion of the PPM Framework into Consumer Behavior</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14</w:t>
            </w:r>
            <w:r w:rsidRPr="00BC452F">
              <w:rPr>
                <w:rFonts w:cs="Times New Roman"/>
                <w:noProof/>
                <w:webHidden/>
                <w:color w:val="000000" w:themeColor="text1"/>
              </w:rPr>
              <w:fldChar w:fldCharType="end"/>
            </w:r>
          </w:hyperlink>
        </w:p>
        <w:p w14:paraId="54C57FE1" w14:textId="7A7A8025" w:rsidR="00BC452F" w:rsidRPr="00BC452F" w:rsidRDefault="00BC452F" w:rsidP="00E6258A">
          <w:pPr>
            <w:pStyle w:val="TOC2"/>
            <w:rPr>
              <w:noProof/>
              <w:kern w:val="2"/>
              <w:lang w:eastAsia="ko-KR"/>
              <w14:ligatures w14:val="standardContextual"/>
            </w:rPr>
          </w:pPr>
          <w:hyperlink w:anchor="_Toc200387223" w:history="1">
            <w:r w:rsidRPr="00BC452F">
              <w:rPr>
                <w:rStyle w:val="Hyperlink"/>
                <w:rFonts w:ascii="Times New Roman" w:hAnsi="Times New Roman" w:cs="Times New Roman"/>
                <w:noProof/>
                <w:color w:val="000000" w:themeColor="text1"/>
              </w:rPr>
              <w:t>2.3. Push, Pull, and Mooring Factors related to Apparel Renting</w:t>
            </w:r>
            <w:r w:rsidRPr="00BC452F">
              <w:rPr>
                <w:noProof/>
                <w:webHidden/>
              </w:rPr>
              <w:tab/>
            </w:r>
            <w:r w:rsidRPr="00BC452F">
              <w:rPr>
                <w:noProof/>
                <w:webHidden/>
              </w:rPr>
              <w:fldChar w:fldCharType="begin"/>
            </w:r>
            <w:r w:rsidRPr="00BC452F">
              <w:rPr>
                <w:noProof/>
                <w:webHidden/>
              </w:rPr>
              <w:instrText xml:space="preserve"> PAGEREF _Toc200387223 \h </w:instrText>
            </w:r>
            <w:r w:rsidRPr="00BC452F">
              <w:rPr>
                <w:noProof/>
                <w:webHidden/>
              </w:rPr>
            </w:r>
            <w:r w:rsidRPr="00BC452F">
              <w:rPr>
                <w:noProof/>
                <w:webHidden/>
              </w:rPr>
              <w:fldChar w:fldCharType="separate"/>
            </w:r>
            <w:r w:rsidR="005F0E07">
              <w:rPr>
                <w:noProof/>
                <w:webHidden/>
              </w:rPr>
              <w:t>19</w:t>
            </w:r>
            <w:r w:rsidRPr="00BC452F">
              <w:rPr>
                <w:noProof/>
                <w:webHidden/>
              </w:rPr>
              <w:fldChar w:fldCharType="end"/>
            </w:r>
          </w:hyperlink>
        </w:p>
        <w:p w14:paraId="37C7C48A" w14:textId="4B46D54B"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24" w:history="1">
            <w:r w:rsidRPr="00BC452F">
              <w:rPr>
                <w:rStyle w:val="Hyperlink"/>
                <w:rFonts w:ascii="Times New Roman" w:hAnsi="Times New Roman" w:cs="Times New Roman"/>
                <w:noProof/>
                <w:color w:val="000000" w:themeColor="text1"/>
              </w:rPr>
              <w:t>2.3.1. Push Factors Stemming from Buying that Affect Apparel Renting</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19</w:t>
            </w:r>
            <w:r w:rsidRPr="00BC452F">
              <w:rPr>
                <w:rFonts w:cs="Times New Roman"/>
                <w:noProof/>
                <w:webHidden/>
                <w:color w:val="000000" w:themeColor="text1"/>
              </w:rPr>
              <w:fldChar w:fldCharType="end"/>
            </w:r>
          </w:hyperlink>
        </w:p>
        <w:p w14:paraId="05CBA7E5" w14:textId="56F91716"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25" w:history="1">
            <w:r w:rsidRPr="00BC452F">
              <w:rPr>
                <w:rStyle w:val="Hyperlink"/>
                <w:rFonts w:ascii="Times New Roman" w:hAnsi="Times New Roman" w:cs="Times New Roman"/>
                <w:noProof/>
                <w:color w:val="000000" w:themeColor="text1"/>
              </w:rPr>
              <w:t>2.3.2. Pull Factors Affecting Apparel Renting</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_Toc200387225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21</w:t>
            </w:r>
            <w:r w:rsidRPr="00BC452F">
              <w:rPr>
                <w:rFonts w:cs="Times New Roman"/>
                <w:noProof/>
                <w:webHidden/>
                <w:color w:val="000000" w:themeColor="text1"/>
              </w:rPr>
              <w:fldChar w:fldCharType="end"/>
            </w:r>
          </w:hyperlink>
        </w:p>
        <w:p w14:paraId="70F4B3C9" w14:textId="2F1331AC"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26" w:history="1">
            <w:r w:rsidRPr="00BC452F">
              <w:rPr>
                <w:rStyle w:val="Hyperlink"/>
                <w:rFonts w:ascii="Times New Roman" w:hAnsi="Times New Roman" w:cs="Times New Roman"/>
                <w:noProof/>
                <w:color w:val="000000" w:themeColor="text1"/>
              </w:rPr>
              <w:t>2.3.3. Mooring Factors Affecting Apparel Rental</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_Toc200387226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28</w:t>
            </w:r>
            <w:r w:rsidRPr="00BC452F">
              <w:rPr>
                <w:rFonts w:cs="Times New Roman"/>
                <w:noProof/>
                <w:webHidden/>
                <w:color w:val="000000" w:themeColor="text1"/>
              </w:rPr>
              <w:fldChar w:fldCharType="end"/>
            </w:r>
          </w:hyperlink>
        </w:p>
        <w:p w14:paraId="76A21DAD" w14:textId="6173B99A" w:rsidR="00BC452F" w:rsidRPr="00BC452F" w:rsidRDefault="00BC452F" w:rsidP="00E6258A">
          <w:pPr>
            <w:pStyle w:val="TOC2"/>
            <w:rPr>
              <w:noProof/>
              <w:kern w:val="2"/>
              <w:lang w:eastAsia="ko-KR"/>
              <w14:ligatures w14:val="standardContextual"/>
            </w:rPr>
          </w:pPr>
          <w:hyperlink w:anchor="_Toc200387227" w:history="1">
            <w:r w:rsidRPr="00BC452F">
              <w:rPr>
                <w:rStyle w:val="Hyperlink"/>
                <w:rFonts w:ascii="Times New Roman" w:hAnsi="Times New Roman" w:cs="Times New Roman"/>
                <w:noProof/>
                <w:color w:val="000000" w:themeColor="text1"/>
              </w:rPr>
              <w:t>2.4. Summary</w:t>
            </w:r>
            <w:r w:rsidRPr="00BC452F">
              <w:rPr>
                <w:noProof/>
                <w:webHidden/>
              </w:rPr>
              <w:tab/>
            </w:r>
            <w:r w:rsidRPr="00BC452F">
              <w:rPr>
                <w:noProof/>
                <w:webHidden/>
              </w:rPr>
              <w:fldChar w:fldCharType="begin"/>
            </w:r>
            <w:r w:rsidRPr="00BC452F">
              <w:rPr>
                <w:noProof/>
                <w:webHidden/>
              </w:rPr>
              <w:instrText xml:space="preserve"> PAGEREF _Toc200387227 \h </w:instrText>
            </w:r>
            <w:r w:rsidRPr="00BC452F">
              <w:rPr>
                <w:noProof/>
                <w:webHidden/>
              </w:rPr>
            </w:r>
            <w:r w:rsidRPr="00BC452F">
              <w:rPr>
                <w:noProof/>
                <w:webHidden/>
              </w:rPr>
              <w:fldChar w:fldCharType="separate"/>
            </w:r>
            <w:r w:rsidR="005F0E07">
              <w:rPr>
                <w:noProof/>
                <w:webHidden/>
              </w:rPr>
              <w:t>29</w:t>
            </w:r>
            <w:r w:rsidRPr="00BC452F">
              <w:rPr>
                <w:noProof/>
                <w:webHidden/>
              </w:rPr>
              <w:fldChar w:fldCharType="end"/>
            </w:r>
          </w:hyperlink>
        </w:p>
        <w:p w14:paraId="44597932" w14:textId="4A07A5F6" w:rsidR="00BC452F" w:rsidRPr="00BC452F" w:rsidRDefault="00BC452F" w:rsidP="00BC452F">
          <w:pPr>
            <w:pStyle w:val="TOC1"/>
            <w:rPr>
              <w:rFonts w:cs="Times New Roman"/>
              <w:noProof/>
              <w:color w:val="000000" w:themeColor="text1"/>
              <w:kern w:val="2"/>
              <w:lang w:eastAsia="ko-KR"/>
              <w14:ligatures w14:val="standardContextual"/>
            </w:rPr>
          </w:pPr>
          <w:hyperlink w:anchor="_Toc200387228" w:history="1">
            <w:r w:rsidRPr="00BC452F">
              <w:rPr>
                <w:rStyle w:val="Hyperlink"/>
                <w:rFonts w:ascii="Times New Roman" w:hAnsi="Times New Roman" w:cs="Times New Roman"/>
                <w:noProof/>
                <w:color w:val="000000" w:themeColor="text1"/>
                <w:lang w:eastAsia="ko-KR"/>
              </w:rPr>
              <w:t>CHAPTER THREE STUDY 1</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_Toc200387228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31</w:t>
            </w:r>
            <w:r w:rsidRPr="00BC452F">
              <w:rPr>
                <w:rFonts w:cs="Times New Roman"/>
                <w:noProof/>
                <w:webHidden/>
                <w:color w:val="000000" w:themeColor="text1"/>
              </w:rPr>
              <w:fldChar w:fldCharType="end"/>
            </w:r>
          </w:hyperlink>
        </w:p>
        <w:p w14:paraId="378B5D0A" w14:textId="3FE2EB1D" w:rsidR="00BC452F" w:rsidRPr="00BC452F" w:rsidRDefault="00BC452F" w:rsidP="00E6258A">
          <w:pPr>
            <w:pStyle w:val="TOC2"/>
            <w:rPr>
              <w:noProof/>
              <w:kern w:val="2"/>
              <w:lang w:eastAsia="ko-KR"/>
              <w14:ligatures w14:val="standardContextual"/>
            </w:rPr>
          </w:pPr>
          <w:hyperlink w:anchor="_Toc200387229" w:history="1">
            <w:r w:rsidRPr="00BC452F">
              <w:rPr>
                <w:rStyle w:val="Hyperlink"/>
                <w:rFonts w:ascii="Times New Roman" w:hAnsi="Times New Roman" w:cs="Times New Roman"/>
                <w:noProof/>
                <w:color w:val="000000" w:themeColor="text1"/>
              </w:rPr>
              <w:t>3.1. Overview of Research Design for the Dissertation</w:t>
            </w:r>
            <w:r w:rsidRPr="00BC452F">
              <w:rPr>
                <w:noProof/>
                <w:webHidden/>
              </w:rPr>
              <w:tab/>
            </w:r>
            <w:r w:rsidRPr="00BC452F">
              <w:rPr>
                <w:noProof/>
                <w:webHidden/>
              </w:rPr>
              <w:fldChar w:fldCharType="begin"/>
            </w:r>
            <w:r w:rsidRPr="00BC452F">
              <w:rPr>
                <w:noProof/>
                <w:webHidden/>
              </w:rPr>
              <w:instrText xml:space="preserve"> PAGEREF _Toc200387229 \h </w:instrText>
            </w:r>
            <w:r w:rsidRPr="00BC452F">
              <w:rPr>
                <w:noProof/>
                <w:webHidden/>
              </w:rPr>
            </w:r>
            <w:r w:rsidRPr="00BC452F">
              <w:rPr>
                <w:noProof/>
                <w:webHidden/>
              </w:rPr>
              <w:fldChar w:fldCharType="separate"/>
            </w:r>
            <w:r w:rsidR="005F0E07">
              <w:rPr>
                <w:noProof/>
                <w:webHidden/>
              </w:rPr>
              <w:t>31</w:t>
            </w:r>
            <w:r w:rsidRPr="00BC452F">
              <w:rPr>
                <w:noProof/>
                <w:webHidden/>
              </w:rPr>
              <w:fldChar w:fldCharType="end"/>
            </w:r>
          </w:hyperlink>
        </w:p>
        <w:p w14:paraId="787D155B" w14:textId="00EBFE85" w:rsidR="00BC452F" w:rsidRPr="00BC452F" w:rsidRDefault="00BC452F" w:rsidP="00E6258A">
          <w:pPr>
            <w:pStyle w:val="TOC2"/>
            <w:rPr>
              <w:noProof/>
              <w:kern w:val="2"/>
              <w:lang w:eastAsia="ko-KR"/>
              <w14:ligatures w14:val="standardContextual"/>
            </w:rPr>
          </w:pPr>
          <w:hyperlink w:anchor="_Toc200387230" w:history="1">
            <w:r w:rsidRPr="00BC452F">
              <w:rPr>
                <w:rStyle w:val="Hyperlink"/>
                <w:rFonts w:ascii="Times New Roman" w:hAnsi="Times New Roman" w:cs="Times New Roman"/>
                <w:noProof/>
                <w:color w:val="000000" w:themeColor="text1"/>
              </w:rPr>
              <w:t>3.2. Study 1 Research Design: Qualitative Inquiry with Test Mining</w:t>
            </w:r>
            <w:r w:rsidRPr="00BC452F">
              <w:rPr>
                <w:noProof/>
                <w:webHidden/>
              </w:rPr>
              <w:tab/>
            </w:r>
            <w:r w:rsidRPr="00BC452F">
              <w:rPr>
                <w:noProof/>
                <w:webHidden/>
              </w:rPr>
              <w:fldChar w:fldCharType="begin"/>
            </w:r>
            <w:r w:rsidRPr="00BC452F">
              <w:rPr>
                <w:noProof/>
                <w:webHidden/>
              </w:rPr>
              <w:instrText xml:space="preserve"> PAGEREF _Toc200387230 \h </w:instrText>
            </w:r>
            <w:r w:rsidRPr="00BC452F">
              <w:rPr>
                <w:noProof/>
                <w:webHidden/>
              </w:rPr>
            </w:r>
            <w:r w:rsidRPr="00BC452F">
              <w:rPr>
                <w:noProof/>
                <w:webHidden/>
              </w:rPr>
              <w:fldChar w:fldCharType="separate"/>
            </w:r>
            <w:r w:rsidR="005F0E07">
              <w:rPr>
                <w:noProof/>
                <w:webHidden/>
              </w:rPr>
              <w:t>35</w:t>
            </w:r>
            <w:r w:rsidRPr="00BC452F">
              <w:rPr>
                <w:noProof/>
                <w:webHidden/>
              </w:rPr>
              <w:fldChar w:fldCharType="end"/>
            </w:r>
          </w:hyperlink>
        </w:p>
        <w:p w14:paraId="71A94442" w14:textId="4406E50F"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31" w:history="1">
            <w:r w:rsidRPr="00BC452F">
              <w:rPr>
                <w:rStyle w:val="Hyperlink"/>
                <w:rFonts w:ascii="Times New Roman" w:hAnsi="Times New Roman" w:cs="Times New Roman"/>
                <w:noProof/>
                <w:color w:val="000000" w:themeColor="text1"/>
              </w:rPr>
              <w:t>3.2.1. Step 1: Data Acquisition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_Toc200387231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36</w:t>
            </w:r>
            <w:r w:rsidRPr="00BC452F">
              <w:rPr>
                <w:rFonts w:cs="Times New Roman"/>
                <w:noProof/>
                <w:webHidden/>
                <w:color w:val="000000" w:themeColor="text1"/>
              </w:rPr>
              <w:fldChar w:fldCharType="end"/>
            </w:r>
          </w:hyperlink>
        </w:p>
        <w:p w14:paraId="05AC9017" w14:textId="05DF2BED"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32" w:history="1">
            <w:r w:rsidRPr="00BC452F">
              <w:rPr>
                <w:rStyle w:val="Hyperlink"/>
                <w:rFonts w:ascii="Times New Roman" w:hAnsi="Times New Roman" w:cs="Times New Roman"/>
                <w:noProof/>
                <w:color w:val="000000" w:themeColor="text1"/>
              </w:rPr>
              <w:t>3.2.2. Step 2: Data Pre-Processing</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37</w:t>
            </w:r>
            <w:r w:rsidRPr="00BC452F">
              <w:rPr>
                <w:rFonts w:cs="Times New Roman"/>
                <w:noProof/>
                <w:webHidden/>
                <w:color w:val="000000" w:themeColor="text1"/>
              </w:rPr>
              <w:fldChar w:fldCharType="end"/>
            </w:r>
          </w:hyperlink>
        </w:p>
        <w:p w14:paraId="48207C6D" w14:textId="1613AABC"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33" w:history="1">
            <w:r w:rsidRPr="00BC452F">
              <w:rPr>
                <w:rStyle w:val="Hyperlink"/>
                <w:rFonts w:ascii="Times New Roman" w:hAnsi="Times New Roman" w:cs="Times New Roman"/>
                <w:noProof/>
                <w:color w:val="000000" w:themeColor="text1"/>
              </w:rPr>
              <w:t>3.2.3. Step 3: Sentiment Analysis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_Toc200387233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37</w:t>
            </w:r>
            <w:r w:rsidRPr="00BC452F">
              <w:rPr>
                <w:rFonts w:cs="Times New Roman"/>
                <w:noProof/>
                <w:webHidden/>
                <w:color w:val="000000" w:themeColor="text1"/>
              </w:rPr>
              <w:fldChar w:fldCharType="end"/>
            </w:r>
          </w:hyperlink>
        </w:p>
        <w:p w14:paraId="215232AC" w14:textId="3BE1A5A7"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34" w:history="1">
            <w:r w:rsidRPr="00BC452F">
              <w:rPr>
                <w:rStyle w:val="Hyperlink"/>
                <w:rFonts w:ascii="Times New Roman" w:hAnsi="Times New Roman" w:cs="Times New Roman"/>
                <w:noProof/>
                <w:color w:val="000000" w:themeColor="text1"/>
              </w:rPr>
              <w:t>3.2.4. Step 4: Topic Modeling Analysis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38</w:t>
            </w:r>
            <w:r w:rsidRPr="00BC452F">
              <w:rPr>
                <w:rFonts w:cs="Times New Roman"/>
                <w:noProof/>
                <w:webHidden/>
                <w:color w:val="000000" w:themeColor="text1"/>
              </w:rPr>
              <w:fldChar w:fldCharType="end"/>
            </w:r>
          </w:hyperlink>
        </w:p>
        <w:p w14:paraId="696EB87D" w14:textId="4ABCD551" w:rsidR="00BC452F" w:rsidRPr="00BC452F" w:rsidRDefault="00BC452F" w:rsidP="00E6258A">
          <w:pPr>
            <w:pStyle w:val="TOC2"/>
            <w:rPr>
              <w:noProof/>
              <w:kern w:val="2"/>
              <w:lang w:eastAsia="ko-KR"/>
              <w14:ligatures w14:val="standardContextual"/>
            </w:rPr>
          </w:pPr>
          <w:hyperlink w:anchor="_Toc200387235" w:history="1">
            <w:r w:rsidRPr="00BC452F">
              <w:rPr>
                <w:rStyle w:val="Hyperlink"/>
                <w:rFonts w:ascii="Times New Roman" w:hAnsi="Times New Roman" w:cs="Times New Roman"/>
                <w:noProof/>
                <w:color w:val="000000" w:themeColor="text1"/>
              </w:rPr>
              <w:t>3.3. Study 1 Results</w:t>
            </w:r>
            <w:r w:rsidRPr="00BC452F">
              <w:rPr>
                <w:noProof/>
                <w:webHidden/>
              </w:rPr>
              <w:tab/>
            </w:r>
            <w:r w:rsidRPr="00BC452F">
              <w:rPr>
                <w:noProof/>
                <w:webHidden/>
              </w:rPr>
              <w:fldChar w:fldCharType="begin"/>
            </w:r>
            <w:r w:rsidRPr="00BC452F">
              <w:rPr>
                <w:noProof/>
                <w:webHidden/>
              </w:rPr>
              <w:instrText xml:space="preserve"> PAGEREF _Toc200387235 \h </w:instrText>
            </w:r>
            <w:r w:rsidRPr="00BC452F">
              <w:rPr>
                <w:noProof/>
                <w:webHidden/>
              </w:rPr>
            </w:r>
            <w:r w:rsidRPr="00BC452F">
              <w:rPr>
                <w:noProof/>
                <w:webHidden/>
              </w:rPr>
              <w:fldChar w:fldCharType="separate"/>
            </w:r>
            <w:r w:rsidR="005F0E07">
              <w:rPr>
                <w:noProof/>
                <w:webHidden/>
              </w:rPr>
              <w:t>41</w:t>
            </w:r>
            <w:r w:rsidRPr="00BC452F">
              <w:rPr>
                <w:noProof/>
                <w:webHidden/>
              </w:rPr>
              <w:fldChar w:fldCharType="end"/>
            </w:r>
          </w:hyperlink>
        </w:p>
        <w:p w14:paraId="57A8829A" w14:textId="29DE7828"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36" w:history="1">
            <w:r w:rsidRPr="00BC452F">
              <w:rPr>
                <w:rStyle w:val="Hyperlink"/>
                <w:rFonts w:ascii="Times New Roman" w:hAnsi="Times New Roman" w:cs="Times New Roman"/>
                <w:noProof/>
                <w:color w:val="000000" w:themeColor="text1"/>
              </w:rPr>
              <w:t>3.3.1. Findings from the Buying Datasets: Four Push and One Mooring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_Toc200387236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41</w:t>
            </w:r>
            <w:r w:rsidRPr="00BC452F">
              <w:rPr>
                <w:rFonts w:cs="Times New Roman"/>
                <w:noProof/>
                <w:webHidden/>
                <w:color w:val="000000" w:themeColor="text1"/>
              </w:rPr>
              <w:fldChar w:fldCharType="end"/>
            </w:r>
          </w:hyperlink>
        </w:p>
        <w:p w14:paraId="76A73D10" w14:textId="5E11FA30"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37" w:history="1">
            <w:r w:rsidRPr="00BC452F">
              <w:rPr>
                <w:rStyle w:val="Hyperlink"/>
                <w:rFonts w:ascii="Times New Roman" w:hAnsi="Times New Roman" w:cs="Times New Roman"/>
                <w:noProof/>
                <w:color w:val="000000" w:themeColor="text1"/>
              </w:rPr>
              <w:t>3.3.1.1. Topic 1: Low Quality</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41</w:t>
            </w:r>
            <w:r w:rsidRPr="00BC452F">
              <w:rPr>
                <w:rFonts w:cs="Times New Roman"/>
                <w:noProof/>
                <w:webHidden/>
                <w:color w:val="000000" w:themeColor="text1"/>
              </w:rPr>
              <w:fldChar w:fldCharType="end"/>
            </w:r>
          </w:hyperlink>
        </w:p>
        <w:p w14:paraId="08DE76F7" w14:textId="17794760"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38" w:history="1">
            <w:r w:rsidRPr="00BC452F">
              <w:rPr>
                <w:rStyle w:val="Hyperlink"/>
                <w:rFonts w:ascii="Times New Roman" w:hAnsi="Times New Roman" w:cs="Times New Roman"/>
                <w:noProof/>
                <w:color w:val="000000" w:themeColor="text1"/>
              </w:rPr>
              <w:t>3.3.1.2. Topic 2: Sustainability Concerns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43</w:t>
            </w:r>
            <w:r w:rsidRPr="00BC452F">
              <w:rPr>
                <w:rFonts w:cs="Times New Roman"/>
                <w:noProof/>
                <w:webHidden/>
                <w:color w:val="000000" w:themeColor="text1"/>
              </w:rPr>
              <w:fldChar w:fldCharType="end"/>
            </w:r>
          </w:hyperlink>
        </w:p>
        <w:p w14:paraId="5986A7A3" w14:textId="6B267C5D"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39" w:history="1">
            <w:r w:rsidRPr="00BC452F">
              <w:rPr>
                <w:rStyle w:val="Hyperlink"/>
                <w:rFonts w:ascii="Times New Roman" w:hAnsi="Times New Roman" w:cs="Times New Roman"/>
                <w:noProof/>
                <w:color w:val="000000" w:themeColor="text1"/>
              </w:rPr>
              <w:t>3.3.1.3. Topic 3: Frustration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_Toc200387239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43</w:t>
            </w:r>
            <w:r w:rsidRPr="00BC452F">
              <w:rPr>
                <w:rFonts w:cs="Times New Roman"/>
                <w:noProof/>
                <w:webHidden/>
                <w:color w:val="000000" w:themeColor="text1"/>
              </w:rPr>
              <w:fldChar w:fldCharType="end"/>
            </w:r>
          </w:hyperlink>
        </w:p>
        <w:p w14:paraId="1DDA041D" w14:textId="7F8149F3"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0" w:history="1">
            <w:r w:rsidRPr="00BC452F">
              <w:rPr>
                <w:rStyle w:val="Hyperlink"/>
                <w:rFonts w:ascii="Times New Roman" w:hAnsi="Times New Roman" w:cs="Times New Roman"/>
                <w:noProof/>
                <w:color w:val="000000" w:themeColor="text1"/>
              </w:rPr>
              <w:t>3.3.1.4. Topic 4: Dissatisfaction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_Toc200387240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44</w:t>
            </w:r>
            <w:r w:rsidRPr="00BC452F">
              <w:rPr>
                <w:rFonts w:cs="Times New Roman"/>
                <w:noProof/>
                <w:webHidden/>
                <w:color w:val="000000" w:themeColor="text1"/>
              </w:rPr>
              <w:fldChar w:fldCharType="end"/>
            </w:r>
          </w:hyperlink>
        </w:p>
        <w:p w14:paraId="4FDC9597" w14:textId="592A685D"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1" w:history="1">
            <w:r w:rsidRPr="00BC452F">
              <w:rPr>
                <w:rStyle w:val="Hyperlink"/>
                <w:rFonts w:ascii="Times New Roman" w:hAnsi="Times New Roman" w:cs="Times New Roman"/>
                <w:noProof/>
                <w:color w:val="000000" w:themeColor="text1"/>
              </w:rPr>
              <w:t>3.3.1.5. Topic 5: Overconsumption Guilt</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_Toc200387241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45</w:t>
            </w:r>
            <w:r w:rsidRPr="00BC452F">
              <w:rPr>
                <w:rFonts w:cs="Times New Roman"/>
                <w:noProof/>
                <w:webHidden/>
                <w:color w:val="000000" w:themeColor="text1"/>
              </w:rPr>
              <w:fldChar w:fldCharType="end"/>
            </w:r>
          </w:hyperlink>
        </w:p>
        <w:p w14:paraId="5C639F84" w14:textId="55F7A23D"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42" w:history="1">
            <w:r w:rsidRPr="00BC452F">
              <w:rPr>
                <w:rStyle w:val="Hyperlink"/>
                <w:rFonts w:ascii="Times New Roman" w:hAnsi="Times New Roman" w:cs="Times New Roman"/>
                <w:noProof/>
                <w:color w:val="000000" w:themeColor="text1"/>
              </w:rPr>
              <w:t>3.3.2. Findings from the Renting Dataset: Four Pull and Two Mooring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45</w:t>
            </w:r>
            <w:r w:rsidRPr="00BC452F">
              <w:rPr>
                <w:rFonts w:cs="Times New Roman"/>
                <w:noProof/>
                <w:webHidden/>
                <w:color w:val="000000" w:themeColor="text1"/>
              </w:rPr>
              <w:fldChar w:fldCharType="end"/>
            </w:r>
          </w:hyperlink>
        </w:p>
        <w:p w14:paraId="74EB66BD" w14:textId="64CC34EC"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3" w:history="1">
            <w:r w:rsidRPr="00BC452F">
              <w:rPr>
                <w:rStyle w:val="Hyperlink"/>
                <w:rFonts w:ascii="Times New Roman" w:hAnsi="Times New Roman" w:cs="Times New Roman"/>
                <w:noProof/>
                <w:color w:val="000000" w:themeColor="text1"/>
              </w:rPr>
              <w:t>3.3.2.1. Topic 1: Perceived Hedonic Benefits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_Toc200387243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46</w:t>
            </w:r>
            <w:r w:rsidRPr="00BC452F">
              <w:rPr>
                <w:rFonts w:cs="Times New Roman"/>
                <w:noProof/>
                <w:webHidden/>
                <w:color w:val="000000" w:themeColor="text1"/>
              </w:rPr>
              <w:fldChar w:fldCharType="end"/>
            </w:r>
          </w:hyperlink>
        </w:p>
        <w:p w14:paraId="05D14E0F" w14:textId="587531F5"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4" w:history="1">
            <w:r w:rsidRPr="00BC452F">
              <w:rPr>
                <w:rStyle w:val="Hyperlink"/>
                <w:rFonts w:ascii="Times New Roman" w:hAnsi="Times New Roman" w:cs="Times New Roman"/>
                <w:noProof/>
                <w:color w:val="000000" w:themeColor="text1"/>
              </w:rPr>
              <w:t>3.3.2.2. Topic 2: Perceived Financial Benefits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46</w:t>
            </w:r>
            <w:r w:rsidRPr="00BC452F">
              <w:rPr>
                <w:rFonts w:cs="Times New Roman"/>
                <w:noProof/>
                <w:webHidden/>
                <w:color w:val="000000" w:themeColor="text1"/>
              </w:rPr>
              <w:fldChar w:fldCharType="end"/>
            </w:r>
          </w:hyperlink>
        </w:p>
        <w:p w14:paraId="49AC506B" w14:textId="634E3024"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5" w:history="1">
            <w:r w:rsidRPr="00BC452F">
              <w:rPr>
                <w:rStyle w:val="Hyperlink"/>
                <w:rFonts w:ascii="Times New Roman" w:hAnsi="Times New Roman" w:cs="Times New Roman"/>
                <w:noProof/>
                <w:color w:val="000000" w:themeColor="text1"/>
              </w:rPr>
              <w:t>3.3.2.3. Topic 3: Sustainability Motivation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_Toc200387245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47</w:t>
            </w:r>
            <w:r w:rsidRPr="00BC452F">
              <w:rPr>
                <w:rFonts w:cs="Times New Roman"/>
                <w:noProof/>
                <w:webHidden/>
                <w:color w:val="000000" w:themeColor="text1"/>
              </w:rPr>
              <w:fldChar w:fldCharType="end"/>
            </w:r>
          </w:hyperlink>
        </w:p>
        <w:p w14:paraId="7295F0D6" w14:textId="2D392119"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6" w:history="1">
            <w:r w:rsidRPr="00BC452F">
              <w:rPr>
                <w:rStyle w:val="Hyperlink"/>
                <w:rFonts w:ascii="Times New Roman" w:hAnsi="Times New Roman" w:cs="Times New Roman"/>
                <w:noProof/>
                <w:color w:val="000000" w:themeColor="text1"/>
              </w:rPr>
              <w:t>3.3.2.4. Topic 4: Mindful Consumption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_Toc200387246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48</w:t>
            </w:r>
            <w:r w:rsidRPr="00BC452F">
              <w:rPr>
                <w:rFonts w:cs="Times New Roman"/>
                <w:noProof/>
                <w:webHidden/>
                <w:color w:val="000000" w:themeColor="text1"/>
              </w:rPr>
              <w:fldChar w:fldCharType="end"/>
            </w:r>
          </w:hyperlink>
        </w:p>
        <w:p w14:paraId="7D452505" w14:textId="32504F51"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7" w:history="1">
            <w:r w:rsidRPr="00BC452F">
              <w:rPr>
                <w:rStyle w:val="Hyperlink"/>
                <w:rFonts w:ascii="Times New Roman" w:hAnsi="Times New Roman" w:cs="Times New Roman"/>
                <w:noProof/>
                <w:color w:val="000000" w:themeColor="text1"/>
              </w:rPr>
              <w:t>3.3.2.5. Topic 5: Product Variety</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48</w:t>
            </w:r>
            <w:r w:rsidRPr="00BC452F">
              <w:rPr>
                <w:rFonts w:cs="Times New Roman"/>
                <w:noProof/>
                <w:webHidden/>
                <w:color w:val="000000" w:themeColor="text1"/>
              </w:rPr>
              <w:fldChar w:fldCharType="end"/>
            </w:r>
          </w:hyperlink>
        </w:p>
        <w:p w14:paraId="60AA2494" w14:textId="6328A8BF"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48" w:history="1">
            <w:r w:rsidRPr="00BC452F">
              <w:rPr>
                <w:rStyle w:val="Hyperlink"/>
                <w:rFonts w:ascii="Times New Roman" w:hAnsi="Times New Roman" w:cs="Times New Roman"/>
                <w:noProof/>
                <w:color w:val="000000" w:themeColor="text1"/>
              </w:rPr>
              <w:t>3.3.2.6. Topic 6: Substitutive Value</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_Toc200387248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49</w:t>
            </w:r>
            <w:r w:rsidRPr="00BC452F">
              <w:rPr>
                <w:rFonts w:cs="Times New Roman"/>
                <w:noProof/>
                <w:webHidden/>
                <w:color w:val="000000" w:themeColor="text1"/>
              </w:rPr>
              <w:fldChar w:fldCharType="end"/>
            </w:r>
          </w:hyperlink>
        </w:p>
        <w:p w14:paraId="7A4A3407" w14:textId="5B5A99D9" w:rsidR="00BC452F" w:rsidRPr="00BC452F" w:rsidRDefault="00BC452F" w:rsidP="00E6258A">
          <w:pPr>
            <w:pStyle w:val="TOC2"/>
            <w:rPr>
              <w:noProof/>
              <w:kern w:val="2"/>
              <w:lang w:eastAsia="ko-KR"/>
              <w14:ligatures w14:val="standardContextual"/>
            </w:rPr>
          </w:pPr>
          <w:hyperlink w:anchor="_Toc200387249" w:history="1">
            <w:r w:rsidRPr="00BC452F">
              <w:rPr>
                <w:rStyle w:val="Hyperlink"/>
                <w:rFonts w:ascii="Times New Roman" w:hAnsi="Times New Roman" w:cs="Times New Roman"/>
                <w:noProof/>
                <w:color w:val="000000" w:themeColor="text1"/>
              </w:rPr>
              <w:t>3.4. Discussion</w:t>
            </w:r>
            <w:r w:rsidRPr="00BC452F">
              <w:rPr>
                <w:noProof/>
                <w:webHidden/>
              </w:rPr>
              <w:tab/>
            </w:r>
            <w:r w:rsidRPr="00BC452F">
              <w:rPr>
                <w:noProof/>
                <w:webHidden/>
              </w:rPr>
              <w:fldChar w:fldCharType="begin"/>
            </w:r>
            <w:r w:rsidRPr="00BC452F">
              <w:rPr>
                <w:noProof/>
                <w:webHidden/>
              </w:rPr>
              <w:instrText xml:space="preserve"> PAGEREF _Toc200387249 \h </w:instrText>
            </w:r>
            <w:r w:rsidRPr="00BC452F">
              <w:rPr>
                <w:noProof/>
                <w:webHidden/>
              </w:rPr>
            </w:r>
            <w:r w:rsidRPr="00BC452F">
              <w:rPr>
                <w:noProof/>
                <w:webHidden/>
              </w:rPr>
              <w:fldChar w:fldCharType="separate"/>
            </w:r>
            <w:r w:rsidR="005F0E07">
              <w:rPr>
                <w:noProof/>
                <w:webHidden/>
              </w:rPr>
              <w:t>49</w:t>
            </w:r>
            <w:r w:rsidRPr="00BC452F">
              <w:rPr>
                <w:noProof/>
                <w:webHidden/>
              </w:rPr>
              <w:fldChar w:fldCharType="end"/>
            </w:r>
          </w:hyperlink>
        </w:p>
        <w:p w14:paraId="0BBAF0D3" w14:textId="7DA0DD24" w:rsidR="00BC452F" w:rsidRPr="00BC452F" w:rsidRDefault="00BC452F" w:rsidP="00E6258A">
          <w:pPr>
            <w:pStyle w:val="TOC2"/>
            <w:rPr>
              <w:noProof/>
              <w:kern w:val="2"/>
              <w:lang w:eastAsia="ko-KR"/>
              <w14:ligatures w14:val="standardContextual"/>
            </w:rPr>
          </w:pPr>
          <w:hyperlink w:anchor="_Toc200387250" w:history="1">
            <w:r w:rsidRPr="00BC452F">
              <w:rPr>
                <w:rStyle w:val="Hyperlink"/>
                <w:rFonts w:ascii="Times New Roman" w:hAnsi="Times New Roman" w:cs="Times New Roman"/>
                <w:noProof/>
                <w:color w:val="000000" w:themeColor="text1"/>
              </w:rPr>
              <w:t>3.5. Summary</w:t>
            </w:r>
            <w:r w:rsidRPr="00BC452F">
              <w:rPr>
                <w:noProof/>
                <w:webHidden/>
              </w:rPr>
              <w:tab/>
            </w:r>
            <w:r w:rsidRPr="00BC452F">
              <w:rPr>
                <w:noProof/>
                <w:webHidden/>
              </w:rPr>
              <w:fldChar w:fldCharType="begin"/>
            </w:r>
            <w:r w:rsidRPr="00BC452F">
              <w:rPr>
                <w:noProof/>
                <w:webHidden/>
              </w:rPr>
              <w:instrText xml:space="preserve"> PAGEREF _Toc200387250 \h </w:instrText>
            </w:r>
            <w:r w:rsidRPr="00BC452F">
              <w:rPr>
                <w:noProof/>
                <w:webHidden/>
              </w:rPr>
            </w:r>
            <w:r w:rsidRPr="00BC452F">
              <w:rPr>
                <w:noProof/>
                <w:webHidden/>
              </w:rPr>
              <w:fldChar w:fldCharType="separate"/>
            </w:r>
            <w:r w:rsidR="005F0E07">
              <w:rPr>
                <w:noProof/>
                <w:webHidden/>
              </w:rPr>
              <w:t>53</w:t>
            </w:r>
            <w:r w:rsidRPr="00BC452F">
              <w:rPr>
                <w:noProof/>
                <w:webHidden/>
              </w:rPr>
              <w:fldChar w:fldCharType="end"/>
            </w:r>
          </w:hyperlink>
        </w:p>
        <w:p w14:paraId="1DB580EF" w14:textId="73B6C349" w:rsidR="00BC452F" w:rsidRPr="00BC452F" w:rsidRDefault="00BC452F" w:rsidP="00BC452F">
          <w:pPr>
            <w:pStyle w:val="TOC1"/>
            <w:rPr>
              <w:rFonts w:cs="Times New Roman"/>
              <w:noProof/>
              <w:color w:val="000000" w:themeColor="text1"/>
              <w:kern w:val="2"/>
              <w:lang w:eastAsia="ko-KR"/>
              <w14:ligatures w14:val="standardContextual"/>
            </w:rPr>
          </w:pPr>
          <w:hyperlink w:anchor="_Toc200387251" w:history="1">
            <w:r w:rsidRPr="00BC452F">
              <w:rPr>
                <w:rStyle w:val="Hyperlink"/>
                <w:rFonts w:ascii="Times New Roman" w:hAnsi="Times New Roman" w:cs="Times New Roman"/>
                <w:noProof/>
                <w:color w:val="000000" w:themeColor="text1"/>
              </w:rPr>
              <w:t>CHAPTER FOUR STUDY 2</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_Toc200387251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54</w:t>
            </w:r>
            <w:r w:rsidRPr="00BC452F">
              <w:rPr>
                <w:rFonts w:cs="Times New Roman"/>
                <w:noProof/>
                <w:webHidden/>
                <w:color w:val="000000" w:themeColor="text1"/>
              </w:rPr>
              <w:fldChar w:fldCharType="end"/>
            </w:r>
          </w:hyperlink>
        </w:p>
        <w:p w14:paraId="571FFFBA" w14:textId="430297A2" w:rsidR="00BC452F" w:rsidRPr="00BC452F" w:rsidRDefault="00BC452F" w:rsidP="00E6258A">
          <w:pPr>
            <w:pStyle w:val="TOC2"/>
            <w:rPr>
              <w:noProof/>
              <w:kern w:val="2"/>
              <w:lang w:eastAsia="ko-KR"/>
              <w14:ligatures w14:val="standardContextual"/>
            </w:rPr>
          </w:pPr>
          <w:hyperlink w:anchor="_Toc200387252" w:history="1">
            <w:r w:rsidRPr="00BC452F">
              <w:rPr>
                <w:rStyle w:val="Hyperlink"/>
                <w:rFonts w:ascii="Times New Roman" w:hAnsi="Times New Roman" w:cs="Times New Roman"/>
                <w:noProof/>
                <w:color w:val="000000" w:themeColor="text1"/>
              </w:rPr>
              <w:t>4.1. Development of Hypotheses</w:t>
            </w:r>
            <w:r w:rsidRPr="00BC452F">
              <w:rPr>
                <w:noProof/>
                <w:webHidden/>
              </w:rPr>
              <w:tab/>
            </w:r>
            <w:r w:rsidRPr="00BC452F">
              <w:rPr>
                <w:noProof/>
                <w:webHidden/>
              </w:rPr>
              <w:fldChar w:fldCharType="begin"/>
            </w:r>
            <w:r w:rsidRPr="00BC452F">
              <w:rPr>
                <w:noProof/>
                <w:webHidden/>
              </w:rPr>
              <w:instrText xml:space="preserve"> PAGEREF _Toc200387252 \h </w:instrText>
            </w:r>
            <w:r w:rsidRPr="00BC452F">
              <w:rPr>
                <w:noProof/>
                <w:webHidden/>
              </w:rPr>
            </w:r>
            <w:r w:rsidRPr="00BC452F">
              <w:rPr>
                <w:noProof/>
                <w:webHidden/>
              </w:rPr>
              <w:fldChar w:fldCharType="separate"/>
            </w:r>
            <w:r w:rsidR="005F0E07">
              <w:rPr>
                <w:noProof/>
                <w:webHidden/>
              </w:rPr>
              <w:t>54</w:t>
            </w:r>
            <w:r w:rsidRPr="00BC452F">
              <w:rPr>
                <w:noProof/>
                <w:webHidden/>
              </w:rPr>
              <w:fldChar w:fldCharType="end"/>
            </w:r>
          </w:hyperlink>
        </w:p>
        <w:p w14:paraId="01A2778A" w14:textId="2A0CE54B"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3" w:history="1">
            <w:r w:rsidRPr="00BC452F">
              <w:rPr>
                <w:rStyle w:val="Hyperlink"/>
                <w:rFonts w:ascii="Times New Roman" w:hAnsi="Times New Roman" w:cs="Times New Roman"/>
                <w:noProof/>
                <w:color w:val="000000" w:themeColor="text1"/>
              </w:rPr>
              <w:t>4.1.1. Push Effects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_Toc200387253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54</w:t>
            </w:r>
            <w:r w:rsidRPr="00BC452F">
              <w:rPr>
                <w:rFonts w:cs="Times New Roman"/>
                <w:noProof/>
                <w:webHidden/>
                <w:color w:val="000000" w:themeColor="text1"/>
              </w:rPr>
              <w:fldChar w:fldCharType="end"/>
            </w:r>
          </w:hyperlink>
        </w:p>
        <w:p w14:paraId="50D08B00" w14:textId="681280B1"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4" w:history="1">
            <w:r w:rsidRPr="00BC452F">
              <w:rPr>
                <w:rStyle w:val="Hyperlink"/>
                <w:rFonts w:ascii="Times New Roman" w:hAnsi="Times New Roman" w:cs="Times New Roman"/>
                <w:noProof/>
                <w:color w:val="000000" w:themeColor="text1"/>
              </w:rPr>
              <w:t>4.1.2. Pull Effects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56</w:t>
            </w:r>
            <w:r w:rsidRPr="00BC452F">
              <w:rPr>
                <w:rFonts w:cs="Times New Roman"/>
                <w:noProof/>
                <w:webHidden/>
                <w:color w:val="000000" w:themeColor="text1"/>
              </w:rPr>
              <w:fldChar w:fldCharType="end"/>
            </w:r>
          </w:hyperlink>
        </w:p>
        <w:p w14:paraId="6B715CBC" w14:textId="322D59A7"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5" w:history="1">
            <w:r w:rsidRPr="00BC452F">
              <w:rPr>
                <w:rStyle w:val="Hyperlink"/>
                <w:rFonts w:ascii="Times New Roman" w:hAnsi="Times New Roman" w:cs="Times New Roman"/>
                <w:noProof/>
                <w:color w:val="000000" w:themeColor="text1"/>
              </w:rPr>
              <w:t>4.1.3. Mooring Effects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_Toc200387255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58</w:t>
            </w:r>
            <w:r w:rsidRPr="00BC452F">
              <w:rPr>
                <w:rFonts w:cs="Times New Roman"/>
                <w:noProof/>
                <w:webHidden/>
                <w:color w:val="000000" w:themeColor="text1"/>
              </w:rPr>
              <w:fldChar w:fldCharType="end"/>
            </w:r>
          </w:hyperlink>
        </w:p>
        <w:p w14:paraId="76FF8683" w14:textId="5D6739ED" w:rsidR="00BC452F" w:rsidRPr="00BC452F" w:rsidRDefault="00BC452F" w:rsidP="00E6258A">
          <w:pPr>
            <w:pStyle w:val="TOC2"/>
            <w:rPr>
              <w:noProof/>
              <w:kern w:val="2"/>
              <w:lang w:eastAsia="ko-KR"/>
              <w14:ligatures w14:val="standardContextual"/>
            </w:rPr>
          </w:pPr>
          <w:hyperlink w:anchor="_Toc200387256" w:history="1">
            <w:r w:rsidRPr="00BC452F">
              <w:rPr>
                <w:rStyle w:val="Hyperlink"/>
                <w:rFonts w:ascii="Times New Roman" w:hAnsi="Times New Roman" w:cs="Times New Roman"/>
                <w:noProof/>
                <w:color w:val="000000" w:themeColor="text1"/>
              </w:rPr>
              <w:t>4.2. Study 2 Research Design: Quantitative Inquiry using a Survey Method</w:t>
            </w:r>
            <w:r w:rsidRPr="00BC452F">
              <w:rPr>
                <w:noProof/>
                <w:webHidden/>
              </w:rPr>
              <w:tab/>
            </w:r>
            <w:r w:rsidRPr="00BC452F">
              <w:rPr>
                <w:noProof/>
                <w:webHidden/>
              </w:rPr>
              <w:fldChar w:fldCharType="begin"/>
            </w:r>
            <w:r w:rsidRPr="00BC452F">
              <w:rPr>
                <w:noProof/>
                <w:webHidden/>
              </w:rPr>
              <w:instrText xml:space="preserve"> PAGEREF _Toc200387256 \h </w:instrText>
            </w:r>
            <w:r w:rsidRPr="00BC452F">
              <w:rPr>
                <w:noProof/>
                <w:webHidden/>
              </w:rPr>
            </w:r>
            <w:r w:rsidRPr="00BC452F">
              <w:rPr>
                <w:noProof/>
                <w:webHidden/>
              </w:rPr>
              <w:fldChar w:fldCharType="separate"/>
            </w:r>
            <w:r w:rsidR="005F0E07">
              <w:rPr>
                <w:noProof/>
                <w:webHidden/>
              </w:rPr>
              <w:t>64</w:t>
            </w:r>
            <w:r w:rsidRPr="00BC452F">
              <w:rPr>
                <w:noProof/>
                <w:webHidden/>
              </w:rPr>
              <w:fldChar w:fldCharType="end"/>
            </w:r>
          </w:hyperlink>
        </w:p>
        <w:p w14:paraId="43D85749" w14:textId="3B91B448"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7" w:history="1">
            <w:r w:rsidRPr="00BC452F">
              <w:rPr>
                <w:rStyle w:val="Hyperlink"/>
                <w:rFonts w:ascii="Times New Roman" w:hAnsi="Times New Roman" w:cs="Times New Roman"/>
                <w:noProof/>
                <w:color w:val="000000" w:themeColor="text1"/>
              </w:rPr>
              <w:t>4.2.1. Survey Design and Participants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64</w:t>
            </w:r>
            <w:r w:rsidRPr="00BC452F">
              <w:rPr>
                <w:rFonts w:cs="Times New Roman"/>
                <w:noProof/>
                <w:webHidden/>
                <w:color w:val="000000" w:themeColor="text1"/>
              </w:rPr>
              <w:fldChar w:fldCharType="end"/>
            </w:r>
          </w:hyperlink>
        </w:p>
        <w:p w14:paraId="5D99638F" w14:textId="193FA80F"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8" w:history="1">
            <w:r w:rsidRPr="00BC452F">
              <w:rPr>
                <w:rStyle w:val="Hyperlink"/>
                <w:rFonts w:ascii="Times New Roman" w:hAnsi="Times New Roman" w:cs="Times New Roman"/>
                <w:noProof/>
                <w:color w:val="000000" w:themeColor="text1"/>
              </w:rPr>
              <w:t>4.2.2. Measures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65</w:t>
            </w:r>
            <w:r w:rsidRPr="00BC452F">
              <w:rPr>
                <w:rFonts w:cs="Times New Roman"/>
                <w:noProof/>
                <w:webHidden/>
                <w:color w:val="000000" w:themeColor="text1"/>
              </w:rPr>
              <w:fldChar w:fldCharType="end"/>
            </w:r>
          </w:hyperlink>
        </w:p>
        <w:p w14:paraId="608D4F32" w14:textId="553EDD38"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59" w:history="1">
            <w:r w:rsidRPr="00BC452F">
              <w:rPr>
                <w:rStyle w:val="Hyperlink"/>
                <w:rFonts w:ascii="Times New Roman" w:hAnsi="Times New Roman" w:cs="Times New Roman"/>
                <w:noProof/>
                <w:color w:val="000000" w:themeColor="text1"/>
              </w:rPr>
              <w:t>4.2.3. Face Validity Check</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_Toc200387259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69</w:t>
            </w:r>
            <w:r w:rsidRPr="00BC452F">
              <w:rPr>
                <w:rFonts w:cs="Times New Roman"/>
                <w:noProof/>
                <w:webHidden/>
                <w:color w:val="000000" w:themeColor="text1"/>
              </w:rPr>
              <w:fldChar w:fldCharType="end"/>
            </w:r>
          </w:hyperlink>
        </w:p>
        <w:p w14:paraId="282420BC" w14:textId="573B5CF0"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60" w:history="1">
            <w:r w:rsidRPr="00BC452F">
              <w:rPr>
                <w:rStyle w:val="Hyperlink"/>
                <w:rFonts w:ascii="Times New Roman" w:hAnsi="Times New Roman" w:cs="Times New Roman"/>
                <w:noProof/>
                <w:color w:val="000000" w:themeColor="text1"/>
              </w:rPr>
              <w:t>4.2.4. Procedure</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_Toc200387260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69</w:t>
            </w:r>
            <w:r w:rsidRPr="00BC452F">
              <w:rPr>
                <w:rFonts w:cs="Times New Roman"/>
                <w:noProof/>
                <w:webHidden/>
                <w:color w:val="000000" w:themeColor="text1"/>
              </w:rPr>
              <w:fldChar w:fldCharType="end"/>
            </w:r>
          </w:hyperlink>
        </w:p>
        <w:p w14:paraId="0D089189" w14:textId="31D24AA3" w:rsidR="00BC452F" w:rsidRPr="00BC452F" w:rsidRDefault="00BC452F" w:rsidP="00E6258A">
          <w:pPr>
            <w:pStyle w:val="TOC2"/>
            <w:rPr>
              <w:noProof/>
              <w:kern w:val="2"/>
              <w:lang w:eastAsia="ko-KR"/>
              <w14:ligatures w14:val="standardContextual"/>
            </w:rPr>
          </w:pPr>
          <w:hyperlink w:anchor="_Toc200387261" w:history="1">
            <w:r w:rsidRPr="00BC452F">
              <w:rPr>
                <w:rStyle w:val="Hyperlink"/>
                <w:rFonts w:ascii="Times New Roman" w:hAnsi="Times New Roman" w:cs="Times New Roman"/>
                <w:noProof/>
                <w:color w:val="000000" w:themeColor="text1"/>
              </w:rPr>
              <w:t>4.3. Study 2 Results</w:t>
            </w:r>
            <w:r w:rsidRPr="00BC452F">
              <w:rPr>
                <w:noProof/>
                <w:webHidden/>
              </w:rPr>
              <w:tab/>
            </w:r>
            <w:r w:rsidRPr="00BC452F">
              <w:rPr>
                <w:noProof/>
                <w:webHidden/>
              </w:rPr>
              <w:fldChar w:fldCharType="begin"/>
            </w:r>
            <w:r w:rsidRPr="00BC452F">
              <w:rPr>
                <w:noProof/>
                <w:webHidden/>
              </w:rPr>
              <w:instrText xml:space="preserve"> PAGEREF _Toc200387261 \h </w:instrText>
            </w:r>
            <w:r w:rsidRPr="00BC452F">
              <w:rPr>
                <w:noProof/>
                <w:webHidden/>
              </w:rPr>
            </w:r>
            <w:r w:rsidRPr="00BC452F">
              <w:rPr>
                <w:noProof/>
                <w:webHidden/>
              </w:rPr>
              <w:fldChar w:fldCharType="separate"/>
            </w:r>
            <w:r w:rsidR="005F0E07">
              <w:rPr>
                <w:noProof/>
                <w:webHidden/>
              </w:rPr>
              <w:t>71</w:t>
            </w:r>
            <w:r w:rsidRPr="00BC452F">
              <w:rPr>
                <w:noProof/>
                <w:webHidden/>
              </w:rPr>
              <w:fldChar w:fldCharType="end"/>
            </w:r>
          </w:hyperlink>
        </w:p>
        <w:p w14:paraId="1CC3E1F4" w14:textId="108F218D"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62" w:history="1">
            <w:r w:rsidRPr="00BC452F">
              <w:rPr>
                <w:rStyle w:val="Hyperlink"/>
                <w:rFonts w:ascii="Times New Roman" w:hAnsi="Times New Roman" w:cs="Times New Roman"/>
                <w:noProof/>
                <w:color w:val="000000" w:themeColor="text1"/>
              </w:rPr>
              <w:t>4.3.1. Demographics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71</w:t>
            </w:r>
            <w:r w:rsidRPr="00BC452F">
              <w:rPr>
                <w:rFonts w:cs="Times New Roman"/>
                <w:noProof/>
                <w:webHidden/>
                <w:color w:val="000000" w:themeColor="text1"/>
              </w:rPr>
              <w:fldChar w:fldCharType="end"/>
            </w:r>
          </w:hyperlink>
        </w:p>
        <w:p w14:paraId="21C0156D" w14:textId="48A73AAE"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63" w:history="1">
            <w:r w:rsidRPr="00BC452F">
              <w:rPr>
                <w:rStyle w:val="Hyperlink"/>
                <w:rFonts w:ascii="Times New Roman" w:hAnsi="Times New Roman" w:cs="Times New Roman"/>
                <w:noProof/>
                <w:color w:val="000000" w:themeColor="text1"/>
              </w:rPr>
              <w:t>4.3.2. Common Method Bias Test</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_Toc200387263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71</w:t>
            </w:r>
            <w:r w:rsidRPr="00BC452F">
              <w:rPr>
                <w:rFonts w:cs="Times New Roman"/>
                <w:noProof/>
                <w:webHidden/>
                <w:color w:val="000000" w:themeColor="text1"/>
              </w:rPr>
              <w:fldChar w:fldCharType="end"/>
            </w:r>
          </w:hyperlink>
        </w:p>
        <w:p w14:paraId="6102AA85" w14:textId="05BBF031"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64" w:history="1">
            <w:r w:rsidRPr="00BC452F">
              <w:rPr>
                <w:rStyle w:val="Hyperlink"/>
                <w:rFonts w:ascii="Times New Roman" w:hAnsi="Times New Roman" w:cs="Times New Roman"/>
                <w:noProof/>
                <w:color w:val="000000" w:themeColor="text1"/>
              </w:rPr>
              <w:t>4.3.3. Justification for Using Set-Exploratory Structural Equation Modeling (Set-ESEM)</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73</w:t>
            </w:r>
            <w:r w:rsidRPr="00BC452F">
              <w:rPr>
                <w:rFonts w:cs="Times New Roman"/>
                <w:noProof/>
                <w:webHidden/>
                <w:color w:val="000000" w:themeColor="text1"/>
              </w:rPr>
              <w:fldChar w:fldCharType="end"/>
            </w:r>
          </w:hyperlink>
        </w:p>
        <w:p w14:paraId="3E54ABCC" w14:textId="3D701111"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65" w:history="1">
            <w:r w:rsidRPr="00BC452F">
              <w:rPr>
                <w:rStyle w:val="Hyperlink"/>
                <w:rFonts w:ascii="Times New Roman" w:hAnsi="Times New Roman" w:cs="Times New Roman"/>
                <w:noProof/>
                <w:color w:val="000000" w:themeColor="text1"/>
              </w:rPr>
              <w:t>4.3.4. Data Analysis and Results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_Toc200387265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74</w:t>
            </w:r>
            <w:r w:rsidRPr="00BC452F">
              <w:rPr>
                <w:rFonts w:cs="Times New Roman"/>
                <w:noProof/>
                <w:webHidden/>
                <w:color w:val="000000" w:themeColor="text1"/>
              </w:rPr>
              <w:fldChar w:fldCharType="end"/>
            </w:r>
          </w:hyperlink>
        </w:p>
        <w:p w14:paraId="514F9823" w14:textId="609BDA66"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66" w:history="1">
            <w:r w:rsidRPr="00BC452F">
              <w:rPr>
                <w:rStyle w:val="Hyperlink"/>
                <w:rFonts w:ascii="Times New Roman" w:hAnsi="Times New Roman" w:cs="Times New Roman"/>
                <w:noProof/>
                <w:color w:val="000000" w:themeColor="text1"/>
              </w:rPr>
              <w:t>4.3.4.1. Preliminary Analysis - Factor Structure of the PPM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_Toc200387266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75</w:t>
            </w:r>
            <w:r w:rsidRPr="00BC452F">
              <w:rPr>
                <w:rFonts w:cs="Times New Roman"/>
                <w:noProof/>
                <w:webHidden/>
                <w:color w:val="000000" w:themeColor="text1"/>
              </w:rPr>
              <w:fldChar w:fldCharType="end"/>
            </w:r>
          </w:hyperlink>
        </w:p>
        <w:p w14:paraId="758C472F" w14:textId="36BA2DB4"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67" w:history="1">
            <w:r w:rsidRPr="00BC452F">
              <w:rPr>
                <w:rStyle w:val="Hyperlink"/>
                <w:rFonts w:ascii="Times New Roman" w:hAnsi="Times New Roman" w:cs="Times New Roman"/>
                <w:noProof/>
                <w:color w:val="000000" w:themeColor="text1"/>
              </w:rPr>
              <w:t>4.3.4.2. Model Comparison between CFA-based SEM and Set-ESEM Models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80</w:t>
            </w:r>
            <w:r w:rsidRPr="00BC452F">
              <w:rPr>
                <w:rFonts w:cs="Times New Roman"/>
                <w:noProof/>
                <w:webHidden/>
                <w:color w:val="000000" w:themeColor="text1"/>
              </w:rPr>
              <w:fldChar w:fldCharType="end"/>
            </w:r>
          </w:hyperlink>
        </w:p>
        <w:p w14:paraId="2193D96D" w14:textId="5D7145B2"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68" w:history="1">
            <w:r w:rsidRPr="00BC452F">
              <w:rPr>
                <w:rStyle w:val="Hyperlink"/>
                <w:rFonts w:ascii="Times New Roman" w:hAnsi="Times New Roman" w:cs="Times New Roman"/>
                <w:noProof/>
                <w:color w:val="000000" w:themeColor="text1"/>
              </w:rPr>
              <w:t>4.3.4.3. Assumption Checks for Set-ESEM Analysis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82</w:t>
            </w:r>
            <w:r w:rsidRPr="00BC452F">
              <w:rPr>
                <w:rFonts w:cs="Times New Roman"/>
                <w:noProof/>
                <w:webHidden/>
                <w:color w:val="000000" w:themeColor="text1"/>
              </w:rPr>
              <w:fldChar w:fldCharType="end"/>
            </w:r>
          </w:hyperlink>
        </w:p>
        <w:p w14:paraId="4008EE1C" w14:textId="4F963DA8"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69" w:history="1">
            <w:r w:rsidRPr="00BC452F">
              <w:rPr>
                <w:rStyle w:val="Hyperlink"/>
                <w:rFonts w:ascii="Times New Roman" w:hAnsi="Times New Roman" w:cs="Times New Roman"/>
                <w:noProof/>
                <w:color w:val="000000" w:themeColor="text1"/>
              </w:rPr>
              <w:t>4.3.4.4. Set-ESEM Analysis and Hypothesis Testing</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_Toc200387269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82</w:t>
            </w:r>
            <w:r w:rsidRPr="00BC452F">
              <w:rPr>
                <w:rFonts w:cs="Times New Roman"/>
                <w:noProof/>
                <w:webHidden/>
                <w:color w:val="000000" w:themeColor="text1"/>
              </w:rPr>
              <w:fldChar w:fldCharType="end"/>
            </w:r>
          </w:hyperlink>
        </w:p>
        <w:p w14:paraId="31A374E6" w14:textId="06885F35"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70" w:history="1">
            <w:r w:rsidRPr="00BC452F">
              <w:rPr>
                <w:rStyle w:val="Hyperlink"/>
                <w:rFonts w:ascii="Times New Roman" w:hAnsi="Times New Roman" w:cs="Times New Roman"/>
                <w:noProof/>
                <w:color w:val="000000" w:themeColor="text1"/>
              </w:rPr>
              <w:t>4.3.4.5. Moderation Analysis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_Toc200387270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91</w:t>
            </w:r>
            <w:r w:rsidRPr="00BC452F">
              <w:rPr>
                <w:rFonts w:cs="Times New Roman"/>
                <w:noProof/>
                <w:webHidden/>
                <w:color w:val="000000" w:themeColor="text1"/>
              </w:rPr>
              <w:fldChar w:fldCharType="end"/>
            </w:r>
          </w:hyperlink>
        </w:p>
        <w:p w14:paraId="66C87564" w14:textId="3183CAA0" w:rsidR="00BC452F" w:rsidRPr="00BC452F" w:rsidRDefault="00BC452F" w:rsidP="00E6258A">
          <w:pPr>
            <w:pStyle w:val="TOC2"/>
            <w:rPr>
              <w:noProof/>
              <w:kern w:val="2"/>
              <w:lang w:eastAsia="ko-KR"/>
              <w14:ligatures w14:val="standardContextual"/>
            </w:rPr>
          </w:pPr>
          <w:hyperlink w:anchor="_Toc200387271" w:history="1">
            <w:r w:rsidRPr="00BC452F">
              <w:rPr>
                <w:rStyle w:val="Hyperlink"/>
                <w:rFonts w:ascii="Times New Roman" w:hAnsi="Times New Roman" w:cs="Times New Roman"/>
                <w:noProof/>
                <w:color w:val="000000" w:themeColor="text1"/>
              </w:rPr>
              <w:t>4.4. Summary</w:t>
            </w:r>
            <w:r w:rsidRPr="00BC452F">
              <w:rPr>
                <w:noProof/>
                <w:webHidden/>
              </w:rPr>
              <w:tab/>
            </w:r>
            <w:r w:rsidRPr="00BC452F">
              <w:rPr>
                <w:noProof/>
                <w:webHidden/>
              </w:rPr>
              <w:fldChar w:fldCharType="begin"/>
            </w:r>
            <w:r w:rsidRPr="00BC452F">
              <w:rPr>
                <w:noProof/>
                <w:webHidden/>
              </w:rPr>
              <w:instrText xml:space="preserve"> PAGEREF _Toc200387271 \h </w:instrText>
            </w:r>
            <w:r w:rsidRPr="00BC452F">
              <w:rPr>
                <w:noProof/>
                <w:webHidden/>
              </w:rPr>
            </w:r>
            <w:r w:rsidRPr="00BC452F">
              <w:rPr>
                <w:noProof/>
                <w:webHidden/>
              </w:rPr>
              <w:fldChar w:fldCharType="separate"/>
            </w:r>
            <w:r w:rsidR="005F0E07">
              <w:rPr>
                <w:noProof/>
                <w:webHidden/>
              </w:rPr>
              <w:t>103</w:t>
            </w:r>
            <w:r w:rsidRPr="00BC452F">
              <w:rPr>
                <w:noProof/>
                <w:webHidden/>
              </w:rPr>
              <w:fldChar w:fldCharType="end"/>
            </w:r>
          </w:hyperlink>
        </w:p>
        <w:p w14:paraId="334C755D" w14:textId="4F7AADAE" w:rsidR="00BC452F" w:rsidRPr="00BC452F" w:rsidRDefault="00BC452F" w:rsidP="00BC452F">
          <w:pPr>
            <w:pStyle w:val="TOC1"/>
            <w:rPr>
              <w:rFonts w:cs="Times New Roman"/>
              <w:noProof/>
              <w:color w:val="000000" w:themeColor="text1"/>
              <w:kern w:val="2"/>
              <w:lang w:eastAsia="ko-KR"/>
              <w14:ligatures w14:val="standardContextual"/>
            </w:rPr>
          </w:pPr>
          <w:hyperlink w:anchor="_Toc200387272" w:history="1">
            <w:r w:rsidRPr="00BC452F">
              <w:rPr>
                <w:rStyle w:val="Hyperlink"/>
                <w:rFonts w:ascii="Times New Roman" w:hAnsi="Times New Roman" w:cs="Times New Roman"/>
                <w:noProof/>
                <w:color w:val="000000" w:themeColor="text1"/>
                <w:lang w:eastAsia="ko-KR"/>
              </w:rPr>
              <w:t>CHAPTER FIVE DISCUSSIONS</w:t>
            </w:r>
            <w:r w:rsidRPr="00BC452F">
              <w:rPr>
                <w:rStyle w:val="Hyperlink"/>
                <w:rFonts w:ascii="Times New Roman" w:hAnsi="Times New Roman" w:cs="Times New Roman"/>
                <w:noProof/>
                <w:color w:val="000000" w:themeColor="text1"/>
              </w:rPr>
              <w:t xml:space="preserve"> AND </w:t>
            </w:r>
            <w:r w:rsidRPr="00BC452F">
              <w:rPr>
                <w:rStyle w:val="Hyperlink"/>
                <w:rFonts w:ascii="Times New Roman" w:hAnsi="Times New Roman" w:cs="Times New Roman"/>
                <w:noProof/>
                <w:color w:val="000000" w:themeColor="text1"/>
                <w:lang w:eastAsia="ko-KR"/>
              </w:rPr>
              <w:t>IMPLICATIONS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105</w:t>
            </w:r>
            <w:r w:rsidRPr="00BC452F">
              <w:rPr>
                <w:rFonts w:cs="Times New Roman"/>
                <w:noProof/>
                <w:webHidden/>
                <w:color w:val="000000" w:themeColor="text1"/>
              </w:rPr>
              <w:fldChar w:fldCharType="end"/>
            </w:r>
          </w:hyperlink>
        </w:p>
        <w:p w14:paraId="173F4A2D" w14:textId="4D48DCED" w:rsidR="00BC452F" w:rsidRPr="00BC452F" w:rsidRDefault="00BC452F" w:rsidP="00E6258A">
          <w:pPr>
            <w:pStyle w:val="TOC2"/>
            <w:rPr>
              <w:noProof/>
              <w:kern w:val="2"/>
              <w:lang w:eastAsia="ko-KR"/>
              <w14:ligatures w14:val="standardContextual"/>
            </w:rPr>
          </w:pPr>
          <w:hyperlink w:anchor="_Toc200387273" w:history="1">
            <w:r w:rsidRPr="00BC452F">
              <w:rPr>
                <w:rStyle w:val="Hyperlink"/>
                <w:rFonts w:ascii="Times New Roman" w:hAnsi="Times New Roman" w:cs="Times New Roman"/>
                <w:noProof/>
                <w:color w:val="000000" w:themeColor="text1"/>
              </w:rPr>
              <w:t>5.1. Overview</w:t>
            </w:r>
            <w:r w:rsidRPr="00BC452F">
              <w:rPr>
                <w:noProof/>
                <w:webHidden/>
              </w:rPr>
              <w:tab/>
            </w:r>
            <w:r w:rsidRPr="00BC452F">
              <w:rPr>
                <w:noProof/>
                <w:webHidden/>
              </w:rPr>
              <w:fldChar w:fldCharType="begin"/>
            </w:r>
            <w:r w:rsidRPr="00BC452F">
              <w:rPr>
                <w:noProof/>
                <w:webHidden/>
              </w:rPr>
              <w:instrText xml:space="preserve"> PAGEREF _Toc200387273 \h </w:instrText>
            </w:r>
            <w:r w:rsidRPr="00BC452F">
              <w:rPr>
                <w:noProof/>
                <w:webHidden/>
              </w:rPr>
            </w:r>
            <w:r w:rsidRPr="00BC452F">
              <w:rPr>
                <w:noProof/>
                <w:webHidden/>
              </w:rPr>
              <w:fldChar w:fldCharType="separate"/>
            </w:r>
            <w:r w:rsidR="005F0E07">
              <w:rPr>
                <w:noProof/>
                <w:webHidden/>
              </w:rPr>
              <w:t>105</w:t>
            </w:r>
            <w:r w:rsidRPr="00BC452F">
              <w:rPr>
                <w:noProof/>
                <w:webHidden/>
              </w:rPr>
              <w:fldChar w:fldCharType="end"/>
            </w:r>
          </w:hyperlink>
        </w:p>
        <w:p w14:paraId="720D6E92" w14:textId="47174383" w:rsidR="00BC452F" w:rsidRPr="00BC452F" w:rsidRDefault="00BC452F" w:rsidP="00E6258A">
          <w:pPr>
            <w:pStyle w:val="TOC2"/>
            <w:rPr>
              <w:noProof/>
              <w:kern w:val="2"/>
              <w:lang w:eastAsia="ko-KR"/>
              <w14:ligatures w14:val="standardContextual"/>
            </w:rPr>
          </w:pPr>
          <w:hyperlink w:anchor="_Toc200387274" w:history="1">
            <w:r w:rsidRPr="00BC452F">
              <w:rPr>
                <w:rStyle w:val="Hyperlink"/>
                <w:rFonts w:ascii="Times New Roman" w:hAnsi="Times New Roman" w:cs="Times New Roman"/>
                <w:noProof/>
                <w:color w:val="000000" w:themeColor="text1"/>
              </w:rPr>
              <w:t>5.2. Discussion of Results</w:t>
            </w:r>
            <w:r w:rsidRPr="00BC452F">
              <w:rPr>
                <w:noProof/>
                <w:webHidden/>
              </w:rPr>
              <w:tab/>
            </w:r>
            <w:r w:rsidRPr="00BC452F">
              <w:rPr>
                <w:noProof/>
                <w:webHidden/>
              </w:rPr>
              <w:fldChar w:fldCharType="begin"/>
            </w:r>
            <w:r w:rsidRPr="00BC452F">
              <w:rPr>
                <w:noProof/>
                <w:webHidden/>
              </w:rPr>
              <w:instrText xml:space="preserve"> PAGEREF _Toc200387274 \h </w:instrText>
            </w:r>
            <w:r w:rsidRPr="00BC452F">
              <w:rPr>
                <w:noProof/>
                <w:webHidden/>
              </w:rPr>
            </w:r>
            <w:r w:rsidRPr="00BC452F">
              <w:rPr>
                <w:noProof/>
                <w:webHidden/>
              </w:rPr>
              <w:fldChar w:fldCharType="separate"/>
            </w:r>
            <w:r w:rsidR="005F0E07">
              <w:rPr>
                <w:noProof/>
                <w:webHidden/>
              </w:rPr>
              <w:t>106</w:t>
            </w:r>
            <w:r w:rsidRPr="00BC452F">
              <w:rPr>
                <w:noProof/>
                <w:webHidden/>
              </w:rPr>
              <w:fldChar w:fldCharType="end"/>
            </w:r>
          </w:hyperlink>
        </w:p>
        <w:p w14:paraId="0857C929" w14:textId="452B3D82"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75" w:history="1">
            <w:r w:rsidRPr="00BC452F">
              <w:rPr>
                <w:rStyle w:val="Hyperlink"/>
                <w:rFonts w:ascii="Times New Roman" w:hAnsi="Times New Roman" w:cs="Times New Roman"/>
                <w:noProof/>
                <w:color w:val="000000" w:themeColor="text1"/>
              </w:rPr>
              <w:t>5.2.1. Discussion of Study 1 (Qualitative Research)</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_Toc200387275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106</w:t>
            </w:r>
            <w:r w:rsidRPr="00BC452F">
              <w:rPr>
                <w:rFonts w:cs="Times New Roman"/>
                <w:noProof/>
                <w:webHidden/>
                <w:color w:val="000000" w:themeColor="text1"/>
              </w:rPr>
              <w:fldChar w:fldCharType="end"/>
            </w:r>
          </w:hyperlink>
        </w:p>
        <w:p w14:paraId="2ACCCF96" w14:textId="021190B6"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76"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1.1</w:t>
            </w:r>
            <w:r w:rsidRPr="00BC452F">
              <w:rPr>
                <w:rStyle w:val="Hyperlink"/>
                <w:rFonts w:ascii="Times New Roman" w:hAnsi="Times New Roman" w:cs="Times New Roman"/>
                <w:noProof/>
                <w:color w:val="000000" w:themeColor="text1"/>
              </w:rPr>
              <w:t>. Push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_Toc200387276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106</w:t>
            </w:r>
            <w:r w:rsidRPr="00BC452F">
              <w:rPr>
                <w:rFonts w:cs="Times New Roman"/>
                <w:noProof/>
                <w:webHidden/>
                <w:color w:val="000000" w:themeColor="text1"/>
              </w:rPr>
              <w:fldChar w:fldCharType="end"/>
            </w:r>
          </w:hyperlink>
        </w:p>
        <w:p w14:paraId="0E446EFC" w14:textId="6F3D57F1"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77"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1.2</w:t>
            </w:r>
            <w:r w:rsidRPr="00BC452F">
              <w:rPr>
                <w:rStyle w:val="Hyperlink"/>
                <w:rFonts w:ascii="Times New Roman" w:hAnsi="Times New Roman" w:cs="Times New Roman"/>
                <w:noProof/>
                <w:color w:val="000000" w:themeColor="text1"/>
              </w:rPr>
              <w:t>. Pull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_Toc200387277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108</w:t>
            </w:r>
            <w:r w:rsidRPr="00BC452F">
              <w:rPr>
                <w:rFonts w:cs="Times New Roman"/>
                <w:noProof/>
                <w:webHidden/>
                <w:color w:val="000000" w:themeColor="text1"/>
              </w:rPr>
              <w:fldChar w:fldCharType="end"/>
            </w:r>
          </w:hyperlink>
        </w:p>
        <w:p w14:paraId="72626394" w14:textId="4DA86D66"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78"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1.3</w:t>
            </w:r>
            <w:r w:rsidRPr="00BC452F">
              <w:rPr>
                <w:rStyle w:val="Hyperlink"/>
                <w:rFonts w:ascii="Times New Roman" w:hAnsi="Times New Roman" w:cs="Times New Roman"/>
                <w:noProof/>
                <w:color w:val="000000" w:themeColor="text1"/>
              </w:rPr>
              <w:t>. Mooring factors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_Toc200387278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110</w:t>
            </w:r>
            <w:r w:rsidRPr="00BC452F">
              <w:rPr>
                <w:rFonts w:cs="Times New Roman"/>
                <w:noProof/>
                <w:webHidden/>
                <w:color w:val="000000" w:themeColor="text1"/>
              </w:rPr>
              <w:fldChar w:fldCharType="end"/>
            </w:r>
          </w:hyperlink>
        </w:p>
        <w:p w14:paraId="43932126" w14:textId="448F045B" w:rsidR="00BC452F" w:rsidRPr="00BC452F" w:rsidRDefault="00BC452F" w:rsidP="00BC452F">
          <w:pPr>
            <w:pStyle w:val="TOC3"/>
            <w:tabs>
              <w:tab w:val="right" w:leader="dot" w:pos="8630"/>
            </w:tabs>
            <w:spacing w:line="480" w:lineRule="auto"/>
            <w:rPr>
              <w:rFonts w:cs="Times New Roman"/>
              <w:noProof/>
              <w:color w:val="000000" w:themeColor="text1"/>
              <w:kern w:val="2"/>
              <w:lang w:eastAsia="ko-KR"/>
              <w14:ligatures w14:val="standardContextual"/>
            </w:rPr>
          </w:pPr>
          <w:hyperlink w:anchor="_Toc200387279" w:history="1">
            <w:r w:rsidRPr="00BC452F">
              <w:rPr>
                <w:rStyle w:val="Hyperlink"/>
                <w:rFonts w:ascii="Times New Roman" w:hAnsi="Times New Roman" w:cs="Times New Roman"/>
                <w:noProof/>
                <w:color w:val="000000" w:themeColor="text1"/>
              </w:rPr>
              <w:t>5.2.2. Discussion of Study 2 (Quantitative Research)</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_Toc200387279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111</w:t>
            </w:r>
            <w:r w:rsidRPr="00BC452F">
              <w:rPr>
                <w:rFonts w:cs="Times New Roman"/>
                <w:noProof/>
                <w:webHidden/>
                <w:color w:val="000000" w:themeColor="text1"/>
              </w:rPr>
              <w:fldChar w:fldCharType="end"/>
            </w:r>
          </w:hyperlink>
        </w:p>
        <w:p w14:paraId="7E6B765C" w14:textId="4A770214"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80"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2.1</w:t>
            </w:r>
            <w:r w:rsidRPr="00BC452F">
              <w:rPr>
                <w:rStyle w:val="Hyperlink"/>
                <w:rFonts w:ascii="Times New Roman" w:hAnsi="Times New Roman" w:cs="Times New Roman"/>
                <w:noProof/>
                <w:color w:val="000000" w:themeColor="text1"/>
              </w:rPr>
              <w:t>. Effects of Push Factors on Switching Intention from Buying to Renting Apparel</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_Toc200387280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112</w:t>
            </w:r>
            <w:r w:rsidRPr="00BC452F">
              <w:rPr>
                <w:rFonts w:cs="Times New Roman"/>
                <w:noProof/>
                <w:webHidden/>
                <w:color w:val="000000" w:themeColor="text1"/>
              </w:rPr>
              <w:fldChar w:fldCharType="end"/>
            </w:r>
          </w:hyperlink>
        </w:p>
        <w:p w14:paraId="7BA8932A" w14:textId="1A91B464"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81"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2.2</w:t>
            </w:r>
            <w:r w:rsidRPr="00BC452F">
              <w:rPr>
                <w:rStyle w:val="Hyperlink"/>
                <w:rFonts w:ascii="Times New Roman" w:hAnsi="Times New Roman" w:cs="Times New Roman"/>
                <w:noProof/>
                <w:color w:val="000000" w:themeColor="text1"/>
              </w:rPr>
              <w:t>. Effects of Pull Factors on Switching Intention from Buying to Renting Apparel</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_Toc200387281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114</w:t>
            </w:r>
            <w:r w:rsidRPr="00BC452F">
              <w:rPr>
                <w:rFonts w:cs="Times New Roman"/>
                <w:noProof/>
                <w:webHidden/>
                <w:color w:val="000000" w:themeColor="text1"/>
              </w:rPr>
              <w:fldChar w:fldCharType="end"/>
            </w:r>
          </w:hyperlink>
        </w:p>
        <w:p w14:paraId="0D22BA1B" w14:textId="4BA6AA30"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82"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2.3</w:t>
            </w:r>
            <w:r w:rsidRPr="00BC452F">
              <w:rPr>
                <w:rStyle w:val="Hyperlink"/>
                <w:rFonts w:ascii="Times New Roman" w:hAnsi="Times New Roman" w:cs="Times New Roman"/>
                <w:noProof/>
                <w:color w:val="000000" w:themeColor="text1"/>
              </w:rPr>
              <w:t>. Effects of Mooring Factors: Environmental Concerns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_Toc200387282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116</w:t>
            </w:r>
            <w:r w:rsidRPr="00BC452F">
              <w:rPr>
                <w:rFonts w:cs="Times New Roman"/>
                <w:noProof/>
                <w:webHidden/>
                <w:color w:val="000000" w:themeColor="text1"/>
              </w:rPr>
              <w:fldChar w:fldCharType="end"/>
            </w:r>
          </w:hyperlink>
        </w:p>
        <w:p w14:paraId="084A5D6D" w14:textId="31EED382"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83"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2.4</w:t>
            </w:r>
            <w:r w:rsidRPr="00BC452F">
              <w:rPr>
                <w:rStyle w:val="Hyperlink"/>
                <w:rFonts w:ascii="Times New Roman" w:hAnsi="Times New Roman" w:cs="Times New Roman"/>
                <w:noProof/>
                <w:color w:val="000000" w:themeColor="text1"/>
              </w:rPr>
              <w:t>. Effects of Mooring Factors: Mindful Consumption</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_Toc200387283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119</w:t>
            </w:r>
            <w:r w:rsidRPr="00BC452F">
              <w:rPr>
                <w:rFonts w:cs="Times New Roman"/>
                <w:noProof/>
                <w:webHidden/>
                <w:color w:val="000000" w:themeColor="text1"/>
              </w:rPr>
              <w:fldChar w:fldCharType="end"/>
            </w:r>
          </w:hyperlink>
        </w:p>
        <w:p w14:paraId="27EEDA3E" w14:textId="36BC7E14" w:rsidR="00BC452F" w:rsidRPr="00BC452F" w:rsidRDefault="00BC452F" w:rsidP="00BC452F">
          <w:pPr>
            <w:pStyle w:val="TOC4"/>
            <w:tabs>
              <w:tab w:val="right" w:leader="dot" w:pos="8630"/>
            </w:tabs>
            <w:spacing w:line="480" w:lineRule="auto"/>
            <w:rPr>
              <w:rFonts w:cs="Times New Roman"/>
              <w:noProof/>
              <w:color w:val="000000" w:themeColor="text1"/>
              <w:kern w:val="2"/>
              <w:lang w:eastAsia="ko-KR"/>
              <w14:ligatures w14:val="standardContextual"/>
            </w:rPr>
          </w:pPr>
          <w:hyperlink w:anchor="_Toc200387284" w:history="1">
            <w:r w:rsidRPr="00BC452F">
              <w:rPr>
                <w:rStyle w:val="Hyperlink"/>
                <w:rFonts w:ascii="Times New Roman" w:hAnsi="Times New Roman" w:cs="Times New Roman"/>
                <w:noProof/>
                <w:color w:val="000000" w:themeColor="text1"/>
              </w:rPr>
              <w:t>5.2.</w:t>
            </w:r>
            <w:r w:rsidRPr="00BC452F">
              <w:rPr>
                <w:rStyle w:val="Hyperlink"/>
                <w:rFonts w:ascii="Times New Roman" w:hAnsi="Times New Roman" w:cs="Times New Roman"/>
                <w:noProof/>
                <w:color w:val="000000" w:themeColor="text1"/>
                <w:lang w:eastAsia="ko-KR"/>
              </w:rPr>
              <w:t>2.5</w:t>
            </w:r>
            <w:r w:rsidRPr="00BC452F">
              <w:rPr>
                <w:rStyle w:val="Hyperlink"/>
                <w:rFonts w:ascii="Times New Roman" w:hAnsi="Times New Roman" w:cs="Times New Roman"/>
                <w:noProof/>
                <w:color w:val="000000" w:themeColor="text1"/>
              </w:rPr>
              <w:t>. Effects of Mooring Factors: Switching Costs</w:t>
            </w:r>
            <w:r w:rsidRPr="00BC452F">
              <w:rPr>
                <w:rFonts w:cs="Times New Roman"/>
                <w:noProof/>
                <w:webHidden/>
                <w:color w:val="000000" w:themeColor="text1"/>
              </w:rPr>
              <w:tab/>
            </w:r>
            <w:r w:rsidRPr="00BC452F">
              <w:rPr>
                <w:rFonts w:cs="Times New Roman"/>
                <w:noProof/>
                <w:webHidden/>
                <w:color w:val="000000" w:themeColor="text1"/>
              </w:rPr>
              <w:fldChar w:fldCharType="begin"/>
            </w:r>
            <w:r w:rsidRPr="00BC452F">
              <w:rPr>
                <w:rFonts w:cs="Times New Roman"/>
                <w:noProof/>
                <w:webHidden/>
                <w:color w:val="000000" w:themeColor="text1"/>
              </w:rPr>
              <w:instrText xml:space="preserve"> PAGEREF _Toc200387284 \h </w:instrText>
            </w:r>
            <w:r w:rsidRPr="00BC452F">
              <w:rPr>
                <w:rFonts w:cs="Times New Roman"/>
                <w:noProof/>
                <w:webHidden/>
                <w:color w:val="000000" w:themeColor="text1"/>
              </w:rPr>
            </w:r>
            <w:r w:rsidRPr="00BC452F">
              <w:rPr>
                <w:rFonts w:cs="Times New Roman"/>
                <w:noProof/>
                <w:webHidden/>
                <w:color w:val="000000" w:themeColor="text1"/>
              </w:rPr>
              <w:fldChar w:fldCharType="separate"/>
            </w:r>
            <w:r w:rsidR="005F0E07">
              <w:rPr>
                <w:rFonts w:cs="Times New Roman"/>
                <w:noProof/>
                <w:webHidden/>
                <w:color w:val="000000" w:themeColor="text1"/>
              </w:rPr>
              <w:t>121</w:t>
            </w:r>
            <w:r w:rsidRPr="00BC452F">
              <w:rPr>
                <w:rFonts w:cs="Times New Roman"/>
                <w:noProof/>
                <w:webHidden/>
                <w:color w:val="000000" w:themeColor="text1"/>
              </w:rPr>
              <w:fldChar w:fldCharType="end"/>
            </w:r>
          </w:hyperlink>
        </w:p>
        <w:p w14:paraId="1137467B" w14:textId="7046F262" w:rsidR="00BC452F" w:rsidRPr="00BC452F" w:rsidRDefault="00BC452F" w:rsidP="00E6258A">
          <w:pPr>
            <w:pStyle w:val="TOC2"/>
            <w:rPr>
              <w:noProof/>
              <w:kern w:val="2"/>
              <w:lang w:eastAsia="ko-KR"/>
              <w14:ligatures w14:val="standardContextual"/>
            </w:rPr>
          </w:pPr>
          <w:hyperlink w:anchor="_Toc200387285" w:history="1">
            <w:r w:rsidRPr="00BC452F">
              <w:rPr>
                <w:rStyle w:val="Hyperlink"/>
                <w:rFonts w:ascii="Times New Roman" w:hAnsi="Times New Roman" w:cs="Times New Roman"/>
                <w:noProof/>
                <w:color w:val="000000" w:themeColor="text1"/>
              </w:rPr>
              <w:t>5.3. Theoretical Contribution</w:t>
            </w:r>
            <w:r w:rsidRPr="00BC452F">
              <w:rPr>
                <w:noProof/>
                <w:webHidden/>
              </w:rPr>
              <w:tab/>
            </w:r>
            <w:r w:rsidRPr="00BC452F">
              <w:rPr>
                <w:noProof/>
                <w:webHidden/>
              </w:rPr>
              <w:fldChar w:fldCharType="begin"/>
            </w:r>
            <w:r w:rsidRPr="00BC452F">
              <w:rPr>
                <w:noProof/>
                <w:webHidden/>
              </w:rPr>
              <w:instrText xml:space="preserve"> PAGEREF _Toc200387285 \h </w:instrText>
            </w:r>
            <w:r w:rsidRPr="00BC452F">
              <w:rPr>
                <w:noProof/>
                <w:webHidden/>
              </w:rPr>
            </w:r>
            <w:r w:rsidRPr="00BC452F">
              <w:rPr>
                <w:noProof/>
                <w:webHidden/>
              </w:rPr>
              <w:fldChar w:fldCharType="separate"/>
            </w:r>
            <w:r w:rsidR="005F0E07">
              <w:rPr>
                <w:noProof/>
                <w:webHidden/>
              </w:rPr>
              <w:t>121</w:t>
            </w:r>
            <w:r w:rsidRPr="00BC452F">
              <w:rPr>
                <w:noProof/>
                <w:webHidden/>
              </w:rPr>
              <w:fldChar w:fldCharType="end"/>
            </w:r>
          </w:hyperlink>
        </w:p>
        <w:p w14:paraId="10979AE1" w14:textId="2270752D" w:rsidR="00BC452F" w:rsidRPr="00BC452F" w:rsidRDefault="00BC452F" w:rsidP="00E6258A">
          <w:pPr>
            <w:pStyle w:val="TOC2"/>
            <w:rPr>
              <w:noProof/>
              <w:kern w:val="2"/>
              <w:lang w:eastAsia="ko-KR"/>
              <w14:ligatures w14:val="standardContextual"/>
            </w:rPr>
          </w:pPr>
          <w:hyperlink w:anchor="_Toc200387286" w:history="1">
            <w:r w:rsidRPr="00BC452F">
              <w:rPr>
                <w:rStyle w:val="Hyperlink"/>
                <w:rFonts w:ascii="Times New Roman" w:hAnsi="Times New Roman" w:cs="Times New Roman"/>
                <w:noProof/>
                <w:color w:val="000000" w:themeColor="text1"/>
              </w:rPr>
              <w:t>5.4. Practical Implications</w:t>
            </w:r>
            <w:r w:rsidRPr="00BC452F">
              <w:rPr>
                <w:noProof/>
                <w:webHidden/>
              </w:rPr>
              <w:tab/>
            </w:r>
            <w:r w:rsidRPr="00BC452F">
              <w:rPr>
                <w:noProof/>
                <w:webHidden/>
              </w:rPr>
              <w:fldChar w:fldCharType="begin"/>
            </w:r>
            <w:r w:rsidRPr="00BC452F">
              <w:rPr>
                <w:noProof/>
                <w:webHidden/>
              </w:rPr>
              <w:instrText xml:space="preserve"> PAGEREF _Toc200387286 \h </w:instrText>
            </w:r>
            <w:r w:rsidRPr="00BC452F">
              <w:rPr>
                <w:noProof/>
                <w:webHidden/>
              </w:rPr>
            </w:r>
            <w:r w:rsidRPr="00BC452F">
              <w:rPr>
                <w:noProof/>
                <w:webHidden/>
              </w:rPr>
              <w:fldChar w:fldCharType="separate"/>
            </w:r>
            <w:r w:rsidR="005F0E07">
              <w:rPr>
                <w:noProof/>
                <w:webHidden/>
              </w:rPr>
              <w:t>124</w:t>
            </w:r>
            <w:r w:rsidRPr="00BC452F">
              <w:rPr>
                <w:noProof/>
                <w:webHidden/>
              </w:rPr>
              <w:fldChar w:fldCharType="end"/>
            </w:r>
          </w:hyperlink>
        </w:p>
        <w:p w14:paraId="231D5413" w14:textId="33BA2BC5" w:rsidR="00BC452F" w:rsidRPr="00BC452F" w:rsidRDefault="00BC452F" w:rsidP="00E6258A">
          <w:pPr>
            <w:pStyle w:val="TOC2"/>
            <w:rPr>
              <w:noProof/>
              <w:kern w:val="2"/>
              <w:lang w:eastAsia="ko-KR"/>
              <w14:ligatures w14:val="standardContextual"/>
            </w:rPr>
          </w:pPr>
          <w:hyperlink w:anchor="_Toc200387287" w:history="1">
            <w:r w:rsidRPr="00BC452F">
              <w:rPr>
                <w:rStyle w:val="Hyperlink"/>
                <w:rFonts w:ascii="Times New Roman" w:hAnsi="Times New Roman" w:cs="Times New Roman"/>
                <w:noProof/>
                <w:color w:val="000000" w:themeColor="text1"/>
              </w:rPr>
              <w:t>5.5. Limitations and Directions for Future Research</w:t>
            </w:r>
            <w:r w:rsidRPr="00BC452F">
              <w:rPr>
                <w:noProof/>
                <w:webHidden/>
              </w:rPr>
              <w:tab/>
            </w:r>
            <w:r w:rsidRPr="00BC452F">
              <w:rPr>
                <w:noProof/>
                <w:webHidden/>
              </w:rPr>
              <w:fldChar w:fldCharType="begin"/>
            </w:r>
            <w:r w:rsidRPr="00BC452F">
              <w:rPr>
                <w:noProof/>
                <w:webHidden/>
              </w:rPr>
              <w:instrText xml:space="preserve"> PAGEREF _Toc200387287 \h </w:instrText>
            </w:r>
            <w:r w:rsidRPr="00BC452F">
              <w:rPr>
                <w:noProof/>
                <w:webHidden/>
              </w:rPr>
            </w:r>
            <w:r w:rsidRPr="00BC452F">
              <w:rPr>
                <w:noProof/>
                <w:webHidden/>
              </w:rPr>
              <w:fldChar w:fldCharType="separate"/>
            </w:r>
            <w:r w:rsidR="005F0E07">
              <w:rPr>
                <w:noProof/>
                <w:webHidden/>
              </w:rPr>
              <w:t>126</w:t>
            </w:r>
            <w:r w:rsidRPr="00BC452F">
              <w:rPr>
                <w:noProof/>
                <w:webHidden/>
              </w:rPr>
              <w:fldChar w:fldCharType="end"/>
            </w:r>
          </w:hyperlink>
        </w:p>
        <w:p w14:paraId="372F286E" w14:textId="63979AB7" w:rsidR="00BC452F" w:rsidRPr="00BC452F" w:rsidRDefault="00BC452F" w:rsidP="00E6258A">
          <w:pPr>
            <w:pStyle w:val="TOC2"/>
            <w:rPr>
              <w:noProof/>
              <w:kern w:val="2"/>
              <w:lang w:eastAsia="ko-KR"/>
              <w14:ligatures w14:val="standardContextual"/>
            </w:rPr>
          </w:pPr>
          <w:hyperlink w:anchor="_Toc200387288" w:history="1">
            <w:r w:rsidRPr="00BC452F">
              <w:rPr>
                <w:rStyle w:val="Hyperlink"/>
                <w:rFonts w:ascii="Times New Roman" w:hAnsi="Times New Roman" w:cs="Times New Roman"/>
                <w:noProof/>
                <w:color w:val="000000" w:themeColor="text1"/>
              </w:rPr>
              <w:t>LIST OF REFERENCES</w:t>
            </w:r>
            <w:r w:rsidRPr="00BC452F">
              <w:rPr>
                <w:noProof/>
                <w:webHidden/>
              </w:rPr>
              <w:tab/>
            </w:r>
            <w:r w:rsidRPr="00BC452F">
              <w:rPr>
                <w:noProof/>
                <w:webHidden/>
              </w:rPr>
              <w:fldChar w:fldCharType="begin"/>
            </w:r>
            <w:r w:rsidRPr="00BC452F">
              <w:rPr>
                <w:noProof/>
                <w:webHidden/>
              </w:rPr>
              <w:instrText xml:space="preserve"> PAGEREF _Toc200387288 \h </w:instrText>
            </w:r>
            <w:r w:rsidRPr="00BC452F">
              <w:rPr>
                <w:noProof/>
                <w:webHidden/>
              </w:rPr>
            </w:r>
            <w:r w:rsidRPr="00BC452F">
              <w:rPr>
                <w:noProof/>
                <w:webHidden/>
              </w:rPr>
              <w:fldChar w:fldCharType="separate"/>
            </w:r>
            <w:r w:rsidR="005F0E07">
              <w:rPr>
                <w:noProof/>
                <w:webHidden/>
              </w:rPr>
              <w:t>129</w:t>
            </w:r>
            <w:r w:rsidRPr="00BC452F">
              <w:rPr>
                <w:noProof/>
                <w:webHidden/>
              </w:rPr>
              <w:fldChar w:fldCharType="end"/>
            </w:r>
          </w:hyperlink>
        </w:p>
        <w:p w14:paraId="272EE166" w14:textId="7B36CCA9" w:rsidR="00BC452F" w:rsidRPr="00BC452F" w:rsidRDefault="00BC452F" w:rsidP="00E6258A">
          <w:pPr>
            <w:pStyle w:val="TOC2"/>
            <w:rPr>
              <w:noProof/>
              <w:kern w:val="2"/>
              <w:lang w:eastAsia="ko-KR"/>
              <w14:ligatures w14:val="standardContextual"/>
            </w:rPr>
          </w:pPr>
          <w:hyperlink w:anchor="_Toc200387289" w:history="1">
            <w:r w:rsidRPr="00BC452F">
              <w:rPr>
                <w:rStyle w:val="Hyperlink"/>
                <w:rFonts w:ascii="Times New Roman" w:hAnsi="Times New Roman" w:cs="Times New Roman"/>
                <w:noProof/>
                <w:color w:val="000000" w:themeColor="text1"/>
              </w:rPr>
              <w:t>APPENDICES</w:t>
            </w:r>
            <w:r w:rsidRPr="00BC452F">
              <w:rPr>
                <w:noProof/>
                <w:webHidden/>
              </w:rPr>
              <w:tab/>
            </w:r>
            <w:r w:rsidRPr="00BC452F">
              <w:rPr>
                <w:noProof/>
                <w:webHidden/>
              </w:rPr>
              <w:fldChar w:fldCharType="begin"/>
            </w:r>
            <w:r w:rsidRPr="00BC452F">
              <w:rPr>
                <w:noProof/>
                <w:webHidden/>
              </w:rPr>
              <w:instrText xml:space="preserve"> PAGEREF _Toc200387289 \h </w:instrText>
            </w:r>
            <w:r w:rsidRPr="00BC452F">
              <w:rPr>
                <w:noProof/>
                <w:webHidden/>
              </w:rPr>
            </w:r>
            <w:r w:rsidRPr="00BC452F">
              <w:rPr>
                <w:noProof/>
                <w:webHidden/>
              </w:rPr>
              <w:fldChar w:fldCharType="separate"/>
            </w:r>
            <w:r w:rsidR="005F0E07">
              <w:rPr>
                <w:noProof/>
                <w:webHidden/>
              </w:rPr>
              <w:t>145</w:t>
            </w:r>
            <w:r w:rsidRPr="00BC452F">
              <w:rPr>
                <w:noProof/>
                <w:webHidden/>
              </w:rPr>
              <w:fldChar w:fldCharType="end"/>
            </w:r>
          </w:hyperlink>
        </w:p>
        <w:p w14:paraId="4C89CCF0" w14:textId="0DA5621C" w:rsidR="00BC452F" w:rsidRPr="00BC452F" w:rsidRDefault="00BC452F" w:rsidP="00E6258A">
          <w:pPr>
            <w:pStyle w:val="TOC2"/>
            <w:ind w:left="720"/>
            <w:rPr>
              <w:noProof/>
              <w:kern w:val="2"/>
              <w:lang w:eastAsia="ko-KR"/>
              <w14:ligatures w14:val="standardContextual"/>
            </w:rPr>
          </w:pPr>
          <w:hyperlink w:anchor="_Toc200387290" w:history="1">
            <w:r w:rsidRPr="00BC452F">
              <w:rPr>
                <w:rStyle w:val="Hyperlink"/>
                <w:rFonts w:ascii="Times New Roman" w:hAnsi="Times New Roman" w:cs="Times New Roman"/>
                <w:noProof/>
                <w:color w:val="000000" w:themeColor="text1"/>
              </w:rPr>
              <w:t>APPENDIX A</w:t>
            </w:r>
            <w:r w:rsidRPr="00BC452F">
              <w:rPr>
                <w:noProof/>
                <w:webHidden/>
              </w:rPr>
              <w:tab/>
            </w:r>
            <w:r w:rsidRPr="00BC452F">
              <w:rPr>
                <w:noProof/>
                <w:webHidden/>
              </w:rPr>
              <w:fldChar w:fldCharType="begin"/>
            </w:r>
            <w:r w:rsidRPr="00BC452F">
              <w:rPr>
                <w:noProof/>
                <w:webHidden/>
              </w:rPr>
              <w:instrText xml:space="preserve"> PAGEREF _Toc200387290 \h </w:instrText>
            </w:r>
            <w:r w:rsidRPr="00BC452F">
              <w:rPr>
                <w:noProof/>
                <w:webHidden/>
              </w:rPr>
            </w:r>
            <w:r w:rsidRPr="00BC452F">
              <w:rPr>
                <w:noProof/>
                <w:webHidden/>
              </w:rPr>
              <w:fldChar w:fldCharType="separate"/>
            </w:r>
            <w:r w:rsidR="005F0E07">
              <w:rPr>
                <w:noProof/>
                <w:webHidden/>
              </w:rPr>
              <w:t>145</w:t>
            </w:r>
            <w:r w:rsidRPr="00BC452F">
              <w:rPr>
                <w:noProof/>
                <w:webHidden/>
              </w:rPr>
              <w:fldChar w:fldCharType="end"/>
            </w:r>
          </w:hyperlink>
        </w:p>
        <w:p w14:paraId="5D87E695" w14:textId="6210311B" w:rsidR="00BC452F" w:rsidRPr="00BC452F" w:rsidRDefault="00BC452F" w:rsidP="00E6258A">
          <w:pPr>
            <w:pStyle w:val="TOC2"/>
            <w:ind w:left="720"/>
            <w:rPr>
              <w:noProof/>
              <w:kern w:val="2"/>
              <w:lang w:eastAsia="ko-KR"/>
              <w14:ligatures w14:val="standardContextual"/>
            </w:rPr>
          </w:pPr>
          <w:hyperlink w:anchor="_Toc200387291" w:history="1">
            <w:r w:rsidRPr="00BC452F">
              <w:rPr>
                <w:rStyle w:val="Hyperlink"/>
                <w:rFonts w:ascii="Times New Roman" w:hAnsi="Times New Roman" w:cs="Times New Roman"/>
                <w:noProof/>
                <w:color w:val="000000" w:themeColor="text1"/>
              </w:rPr>
              <w:t>APPENDIX B</w:t>
            </w:r>
            <w:r w:rsidRPr="00BC452F">
              <w:rPr>
                <w:noProof/>
                <w:webHidden/>
              </w:rPr>
              <w:tab/>
            </w:r>
            <w:r w:rsidRPr="00BC452F">
              <w:rPr>
                <w:noProof/>
                <w:webHidden/>
              </w:rPr>
              <w:fldChar w:fldCharType="begin"/>
            </w:r>
            <w:r w:rsidRPr="00BC452F">
              <w:rPr>
                <w:noProof/>
                <w:webHidden/>
              </w:rPr>
              <w:instrText xml:space="preserve"> PAGEREF _Toc200387291 \h </w:instrText>
            </w:r>
            <w:r w:rsidRPr="00BC452F">
              <w:rPr>
                <w:noProof/>
                <w:webHidden/>
              </w:rPr>
            </w:r>
            <w:r w:rsidRPr="00BC452F">
              <w:rPr>
                <w:noProof/>
                <w:webHidden/>
              </w:rPr>
              <w:fldChar w:fldCharType="separate"/>
            </w:r>
            <w:r w:rsidR="005F0E07">
              <w:rPr>
                <w:noProof/>
                <w:webHidden/>
              </w:rPr>
              <w:t>147</w:t>
            </w:r>
            <w:r w:rsidRPr="00BC452F">
              <w:rPr>
                <w:noProof/>
                <w:webHidden/>
              </w:rPr>
              <w:fldChar w:fldCharType="end"/>
            </w:r>
          </w:hyperlink>
        </w:p>
        <w:p w14:paraId="219FA324" w14:textId="79771EEE" w:rsidR="00BC452F" w:rsidRPr="00BC452F" w:rsidRDefault="00BC452F" w:rsidP="00E6258A">
          <w:pPr>
            <w:pStyle w:val="TOC2"/>
            <w:ind w:left="720"/>
            <w:rPr>
              <w:noProof/>
              <w:kern w:val="2"/>
              <w:lang w:eastAsia="ko-KR"/>
              <w14:ligatures w14:val="standardContextual"/>
            </w:rPr>
          </w:pPr>
          <w:hyperlink w:anchor="_Toc200387305" w:history="1">
            <w:r w:rsidRPr="00BC452F">
              <w:rPr>
                <w:rStyle w:val="Hyperlink"/>
                <w:rFonts w:ascii="Times New Roman" w:hAnsi="Times New Roman" w:cs="Times New Roman"/>
                <w:noProof/>
                <w:color w:val="000000" w:themeColor="text1"/>
              </w:rPr>
              <w:t>APPENDIX C</w:t>
            </w:r>
            <w:r w:rsidRPr="00BC452F">
              <w:rPr>
                <w:noProof/>
                <w:webHidden/>
              </w:rPr>
              <w:tab/>
            </w:r>
            <w:r w:rsidRPr="00BC452F">
              <w:rPr>
                <w:noProof/>
                <w:webHidden/>
              </w:rPr>
              <w:fldChar w:fldCharType="begin"/>
            </w:r>
            <w:r w:rsidRPr="00BC452F">
              <w:rPr>
                <w:noProof/>
                <w:webHidden/>
              </w:rPr>
              <w:instrText xml:space="preserve"> PAGEREF _Toc200387305 \h </w:instrText>
            </w:r>
            <w:r w:rsidRPr="00BC452F">
              <w:rPr>
                <w:noProof/>
                <w:webHidden/>
              </w:rPr>
            </w:r>
            <w:r w:rsidRPr="00BC452F">
              <w:rPr>
                <w:noProof/>
                <w:webHidden/>
              </w:rPr>
              <w:fldChar w:fldCharType="separate"/>
            </w:r>
            <w:r w:rsidR="005F0E07">
              <w:rPr>
                <w:noProof/>
                <w:webHidden/>
              </w:rPr>
              <w:t>150</w:t>
            </w:r>
            <w:r w:rsidRPr="00BC452F">
              <w:rPr>
                <w:noProof/>
                <w:webHidden/>
              </w:rPr>
              <w:fldChar w:fldCharType="end"/>
            </w:r>
          </w:hyperlink>
        </w:p>
        <w:p w14:paraId="04425DA5" w14:textId="6860489F" w:rsidR="00BC452F" w:rsidRPr="00BC452F" w:rsidRDefault="00BC452F" w:rsidP="00E6258A">
          <w:pPr>
            <w:pStyle w:val="TOC2"/>
            <w:rPr>
              <w:noProof/>
              <w:kern w:val="2"/>
              <w:lang w:eastAsia="ko-KR"/>
              <w14:ligatures w14:val="standardContextual"/>
            </w:rPr>
          </w:pPr>
          <w:hyperlink w:anchor="_Toc200387306" w:history="1">
            <w:r w:rsidRPr="00BC452F">
              <w:rPr>
                <w:rStyle w:val="Hyperlink"/>
                <w:rFonts w:ascii="Times New Roman" w:hAnsi="Times New Roman" w:cs="Times New Roman"/>
                <w:noProof/>
                <w:color w:val="000000" w:themeColor="text1"/>
              </w:rPr>
              <w:t>VITA</w:t>
            </w:r>
            <w:r w:rsidRPr="00BC452F">
              <w:rPr>
                <w:noProof/>
                <w:webHidden/>
              </w:rPr>
              <w:tab/>
            </w:r>
            <w:r w:rsidRPr="00BC452F">
              <w:rPr>
                <w:noProof/>
                <w:webHidden/>
              </w:rPr>
              <w:fldChar w:fldCharType="begin"/>
            </w:r>
            <w:r w:rsidRPr="00BC452F">
              <w:rPr>
                <w:noProof/>
                <w:webHidden/>
              </w:rPr>
              <w:instrText xml:space="preserve"> PAGEREF _Toc200387306 \h </w:instrText>
            </w:r>
            <w:r w:rsidRPr="00BC452F">
              <w:rPr>
                <w:noProof/>
                <w:webHidden/>
              </w:rPr>
            </w:r>
            <w:r w:rsidRPr="00BC452F">
              <w:rPr>
                <w:noProof/>
                <w:webHidden/>
              </w:rPr>
              <w:fldChar w:fldCharType="separate"/>
            </w:r>
            <w:r w:rsidR="005F0E07">
              <w:rPr>
                <w:noProof/>
                <w:webHidden/>
              </w:rPr>
              <w:t>156</w:t>
            </w:r>
            <w:r w:rsidRPr="00BC452F">
              <w:rPr>
                <w:noProof/>
                <w:webHidden/>
              </w:rPr>
              <w:fldChar w:fldCharType="end"/>
            </w:r>
          </w:hyperlink>
        </w:p>
        <w:p w14:paraId="2A387D4C" w14:textId="010F33F3" w:rsidR="003F7FED" w:rsidRPr="00582C9C" w:rsidRDefault="00BC452F" w:rsidP="00582C9C">
          <w:pPr>
            <w:spacing w:line="480" w:lineRule="auto"/>
            <w:rPr>
              <w:rFonts w:ascii="Times New Roman" w:hAnsi="Times New Roman" w:cs="Times New Roman"/>
            </w:rPr>
          </w:pPr>
          <w:r>
            <w:rPr>
              <w:rFonts w:ascii="Times New Roman" w:hAnsi="Times New Roman" w:cs="Times New Roman"/>
            </w:rPr>
            <w:fldChar w:fldCharType="end"/>
          </w:r>
        </w:p>
      </w:sdtContent>
    </w:sdt>
    <w:p w14:paraId="3C878CF1" w14:textId="080CEBE2" w:rsidR="00236E6D" w:rsidRPr="00D0219C" w:rsidRDefault="003F7FED" w:rsidP="005F0C6A">
      <w:pPr>
        <w:spacing w:line="480" w:lineRule="auto"/>
        <w:jc w:val="center"/>
        <w:rPr>
          <w:rFonts w:ascii="Times New Roman" w:hAnsi="Times New Roman" w:cs="Times New Roman"/>
          <w:b/>
          <w:bCs/>
        </w:rPr>
      </w:pPr>
      <w:r w:rsidRPr="00582C9C">
        <w:rPr>
          <w:rFonts w:ascii="Times New Roman" w:hAnsi="Times New Roman" w:cs="Times New Roman"/>
          <w:b/>
          <w:bCs/>
        </w:rPr>
        <w:br w:type="page"/>
      </w:r>
      <w:r w:rsidR="00236E6D" w:rsidRPr="00D0219C">
        <w:rPr>
          <w:rFonts w:ascii="Times New Roman" w:hAnsi="Times New Roman" w:cs="Times New Roman"/>
          <w:b/>
          <w:bCs/>
        </w:rPr>
        <w:lastRenderedPageBreak/>
        <w:t>LIST OF TABLES</w:t>
      </w:r>
    </w:p>
    <w:p w14:paraId="600F9597" w14:textId="2CB1066B" w:rsidR="00D0219C" w:rsidRPr="00D0219C" w:rsidRDefault="00665C7E" w:rsidP="00D0219C">
      <w:pPr>
        <w:pStyle w:val="TableofFigures"/>
        <w:tabs>
          <w:tab w:val="right" w:leader="dot" w:pos="8630"/>
        </w:tabs>
        <w:spacing w:line="480" w:lineRule="auto"/>
        <w:rPr>
          <w:rFonts w:cs="Times New Roman"/>
          <w:noProof/>
          <w:kern w:val="2"/>
          <w:lang w:eastAsia="ko-KR"/>
          <w14:ligatures w14:val="standardContextual"/>
        </w:rPr>
      </w:pPr>
      <w:r w:rsidRPr="00D0219C">
        <w:rPr>
          <w:rFonts w:cs="Times New Roman"/>
        </w:rPr>
        <w:fldChar w:fldCharType="begin"/>
      </w:r>
      <w:r w:rsidR="00236E6D" w:rsidRPr="00D0219C">
        <w:rPr>
          <w:rFonts w:cs="Times New Roman"/>
        </w:rPr>
        <w:instrText xml:space="preserve"> TOC \h \z \c "Table" </w:instrText>
      </w:r>
      <w:r w:rsidRPr="00D0219C">
        <w:rPr>
          <w:rFonts w:cs="Times New Roman"/>
        </w:rPr>
        <w:fldChar w:fldCharType="separate"/>
      </w:r>
      <w:hyperlink w:anchor="_Toc202787292" w:history="1">
        <w:r w:rsidR="00D0219C" w:rsidRPr="00D0219C">
          <w:rPr>
            <w:rStyle w:val="Hyperlink"/>
            <w:rFonts w:ascii="Times New Roman" w:hAnsi="Times New Roman" w:cs="Times New Roman"/>
            <w:noProof/>
          </w:rPr>
          <w:t>Table 1. Summary of research on the PPM framework</w:t>
        </w:r>
        <w:r w:rsidR="00D0219C" w:rsidRPr="00D0219C">
          <w:rPr>
            <w:rFonts w:cs="Times New Roman"/>
            <w:noProof/>
            <w:webHidden/>
          </w:rPr>
          <w:tab/>
        </w:r>
        <w:r w:rsidR="00D0219C" w:rsidRPr="00D0219C">
          <w:rPr>
            <w:rFonts w:cs="Times New Roman"/>
            <w:noProof/>
            <w:webHidden/>
          </w:rPr>
          <w:fldChar w:fldCharType="begin"/>
        </w:r>
        <w:r w:rsidR="00D0219C" w:rsidRPr="00D0219C">
          <w:rPr>
            <w:rFonts w:cs="Times New Roman"/>
            <w:noProof/>
            <w:webHidden/>
          </w:rPr>
          <w:instrText xml:space="preserve"> PAGEREF _Toc202787292 \h </w:instrText>
        </w:r>
        <w:r w:rsidR="00D0219C" w:rsidRPr="00D0219C">
          <w:rPr>
            <w:rFonts w:cs="Times New Roman"/>
            <w:noProof/>
            <w:webHidden/>
          </w:rPr>
        </w:r>
        <w:r w:rsidR="00D0219C" w:rsidRPr="00D0219C">
          <w:rPr>
            <w:rFonts w:cs="Times New Roman"/>
            <w:noProof/>
            <w:webHidden/>
          </w:rPr>
          <w:fldChar w:fldCharType="separate"/>
        </w:r>
        <w:r w:rsidR="005F0E07">
          <w:rPr>
            <w:rFonts w:cs="Times New Roman"/>
            <w:noProof/>
            <w:webHidden/>
          </w:rPr>
          <w:t>16</w:t>
        </w:r>
        <w:r w:rsidR="00D0219C" w:rsidRPr="00D0219C">
          <w:rPr>
            <w:rFonts w:cs="Times New Roman"/>
            <w:noProof/>
            <w:webHidden/>
          </w:rPr>
          <w:fldChar w:fldCharType="end"/>
        </w:r>
      </w:hyperlink>
    </w:p>
    <w:p w14:paraId="50EAAB34" w14:textId="7C3FBA18"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3" w:history="1">
        <w:r w:rsidRPr="00D0219C">
          <w:rPr>
            <w:rStyle w:val="Hyperlink"/>
            <w:rFonts w:ascii="Times New Roman" w:hAnsi="Times New Roman" w:cs="Times New Roman"/>
            <w:noProof/>
          </w:rPr>
          <w:t>Table 2. Literature on specific motivational factors influencing apparel renting</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_Toc202787293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22</w:t>
        </w:r>
        <w:r w:rsidRPr="00D0219C">
          <w:rPr>
            <w:rFonts w:cs="Times New Roman"/>
            <w:noProof/>
            <w:webHidden/>
          </w:rPr>
          <w:fldChar w:fldCharType="end"/>
        </w:r>
      </w:hyperlink>
    </w:p>
    <w:p w14:paraId="55B6D290" w14:textId="45D7E047"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4" w:history="1">
        <w:r w:rsidRPr="00D0219C">
          <w:rPr>
            <w:rStyle w:val="Hyperlink"/>
            <w:rFonts w:ascii="Times New Roman" w:hAnsi="Times New Roman" w:cs="Times New Roman"/>
            <w:noProof/>
          </w:rPr>
          <w:t>Table 3. Summary of motivations for apparel rental</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_Toc202787294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27</w:t>
        </w:r>
        <w:r w:rsidRPr="00D0219C">
          <w:rPr>
            <w:rFonts w:cs="Times New Roman"/>
            <w:noProof/>
            <w:webHidden/>
          </w:rPr>
          <w:fldChar w:fldCharType="end"/>
        </w:r>
      </w:hyperlink>
    </w:p>
    <w:p w14:paraId="61B8D4FF" w14:textId="48116AE4"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5" w:history="1">
        <w:r w:rsidRPr="00D0219C">
          <w:rPr>
            <w:rStyle w:val="Hyperlink"/>
            <w:rFonts w:ascii="Times New Roman" w:hAnsi="Times New Roman" w:cs="Times New Roman"/>
            <w:noProof/>
          </w:rPr>
          <w:t>Table 4. Results of LDA analyses</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_Toc202787295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42</w:t>
        </w:r>
        <w:r w:rsidRPr="00D0219C">
          <w:rPr>
            <w:rFonts w:cs="Times New Roman"/>
            <w:noProof/>
            <w:webHidden/>
          </w:rPr>
          <w:fldChar w:fldCharType="end"/>
        </w:r>
      </w:hyperlink>
    </w:p>
    <w:p w14:paraId="0AD0300E" w14:textId="7DD7F33F"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6" w:history="1">
        <w:r w:rsidRPr="00D0219C">
          <w:rPr>
            <w:rStyle w:val="Hyperlink"/>
            <w:rFonts w:ascii="Times New Roman" w:hAnsi="Times New Roman" w:cs="Times New Roman"/>
            <w:noProof/>
          </w:rPr>
          <w:t>Table 5</w:t>
        </w:r>
        <w:r w:rsidRPr="00D0219C">
          <w:rPr>
            <w:rStyle w:val="Hyperlink"/>
            <w:rFonts w:ascii="Times New Roman" w:hAnsi="Times New Roman" w:cs="Times New Roman"/>
            <w:noProof/>
            <w:lang w:eastAsia="ko-KR"/>
          </w:rPr>
          <w:t xml:space="preserve">. </w:t>
        </w:r>
        <w:r w:rsidRPr="00D0219C">
          <w:rPr>
            <w:rStyle w:val="Hyperlink"/>
            <w:rFonts w:ascii="Times New Roman" w:hAnsi="Times New Roman" w:cs="Times New Roman"/>
            <w:noProof/>
          </w:rPr>
          <w:t>Demographic information of the participants for Study 2</w:t>
        </w:r>
        <w:r w:rsidRPr="00D0219C">
          <w:rPr>
            <w:rStyle w:val="Hyperlink"/>
            <w:rFonts w:ascii="Times New Roman" w:hAnsi="Times New Roman" w:cs="Times New Roman"/>
            <w:noProof/>
            <w:lang w:eastAsia="ko-KR"/>
          </w:rPr>
          <w:t xml:space="preserve"> </w:t>
        </w:r>
        <w:r w:rsidRPr="00D0219C">
          <w:rPr>
            <w:rStyle w:val="Hyperlink"/>
            <w:rFonts w:ascii="Times New Roman" w:hAnsi="Times New Roman" w:cs="Times New Roman"/>
            <w:noProof/>
          </w:rPr>
          <w:t>(</w:t>
        </w:r>
        <w:r w:rsidRPr="00D0219C">
          <w:rPr>
            <w:rStyle w:val="Hyperlink"/>
            <w:rFonts w:ascii="Times New Roman" w:hAnsi="Times New Roman" w:cs="Times New Roman"/>
            <w:i/>
            <w:noProof/>
          </w:rPr>
          <w:t>N</w:t>
        </w:r>
        <w:r w:rsidRPr="00D0219C">
          <w:rPr>
            <w:rStyle w:val="Hyperlink"/>
            <w:rFonts w:ascii="Times New Roman" w:hAnsi="Times New Roman" w:cs="Times New Roman"/>
            <w:noProof/>
          </w:rPr>
          <w:t xml:space="preserve"> = 482)</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_Toc202787296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72</w:t>
        </w:r>
        <w:r w:rsidRPr="00D0219C">
          <w:rPr>
            <w:rFonts w:cs="Times New Roman"/>
            <w:noProof/>
            <w:webHidden/>
          </w:rPr>
          <w:fldChar w:fldCharType="end"/>
        </w:r>
      </w:hyperlink>
    </w:p>
    <w:p w14:paraId="6FD02E66" w14:textId="4E76D89C"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7" w:history="1">
        <w:r w:rsidRPr="00D0219C">
          <w:rPr>
            <w:rStyle w:val="Hyperlink"/>
            <w:rFonts w:ascii="Times New Roman" w:hAnsi="Times New Roman" w:cs="Times New Roman"/>
            <w:noProof/>
          </w:rPr>
          <w:t>Table 6</w:t>
        </w:r>
        <w:r w:rsidRPr="00D0219C">
          <w:rPr>
            <w:rStyle w:val="Hyperlink"/>
            <w:rFonts w:ascii="Times New Roman" w:hAnsi="Times New Roman" w:cs="Times New Roman"/>
            <w:noProof/>
            <w:lang w:eastAsia="ko-KR"/>
          </w:rPr>
          <w:t>.</w:t>
        </w:r>
        <w:r w:rsidRPr="00D0219C">
          <w:rPr>
            <w:rStyle w:val="Hyperlink"/>
            <w:rFonts w:ascii="Times New Roman" w:hAnsi="Times New Roman" w:cs="Times New Roman"/>
            <w:noProof/>
          </w:rPr>
          <w:t xml:space="preserve"> CFA results of PPM constructs</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_Toc202787297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76</w:t>
        </w:r>
        <w:r w:rsidRPr="00D0219C">
          <w:rPr>
            <w:rFonts w:cs="Times New Roman"/>
            <w:noProof/>
            <w:webHidden/>
          </w:rPr>
          <w:fldChar w:fldCharType="end"/>
        </w:r>
      </w:hyperlink>
    </w:p>
    <w:p w14:paraId="2090EA6E" w14:textId="571D8F3D"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8" w:history="1">
        <w:r w:rsidRPr="00D0219C">
          <w:rPr>
            <w:rStyle w:val="Hyperlink"/>
            <w:rFonts w:ascii="Times New Roman" w:hAnsi="Times New Roman" w:cs="Times New Roman"/>
            <w:noProof/>
          </w:rPr>
          <w:t>Table 7</w:t>
        </w:r>
        <w:r w:rsidRPr="00D0219C">
          <w:rPr>
            <w:rStyle w:val="Hyperlink"/>
            <w:rFonts w:ascii="Times New Roman" w:hAnsi="Times New Roman" w:cs="Times New Roman"/>
            <w:noProof/>
            <w:lang w:eastAsia="ko-KR"/>
          </w:rPr>
          <w:t>.</w:t>
        </w:r>
        <w:r w:rsidRPr="00D0219C">
          <w:rPr>
            <w:rStyle w:val="Hyperlink"/>
            <w:rFonts w:ascii="Times New Roman" w:hAnsi="Times New Roman" w:cs="Times New Roman"/>
            <w:noProof/>
          </w:rPr>
          <w:t xml:space="preserve"> Convergent and discriminant validity</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_Toc202787298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79</w:t>
        </w:r>
        <w:r w:rsidRPr="00D0219C">
          <w:rPr>
            <w:rFonts w:cs="Times New Roman"/>
            <w:noProof/>
            <w:webHidden/>
          </w:rPr>
          <w:fldChar w:fldCharType="end"/>
        </w:r>
      </w:hyperlink>
    </w:p>
    <w:p w14:paraId="727E3CAC" w14:textId="1F1083FA"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299" w:history="1">
        <w:r w:rsidRPr="00D0219C">
          <w:rPr>
            <w:rStyle w:val="Hyperlink"/>
            <w:rFonts w:ascii="Times New Roman" w:hAnsi="Times New Roman" w:cs="Times New Roman"/>
            <w:noProof/>
          </w:rPr>
          <w:t>Table 8</w:t>
        </w:r>
        <w:r w:rsidRPr="00D0219C">
          <w:rPr>
            <w:rStyle w:val="Hyperlink"/>
            <w:rFonts w:ascii="Times New Roman" w:hAnsi="Times New Roman" w:cs="Times New Roman"/>
            <w:noProof/>
            <w:lang w:eastAsia="ko-KR"/>
          </w:rPr>
          <w:t>.</w:t>
        </w:r>
        <w:r w:rsidRPr="00D0219C">
          <w:rPr>
            <w:rStyle w:val="Hyperlink"/>
            <w:rFonts w:ascii="Times New Roman" w:hAnsi="Times New Roman" w:cs="Times New Roman"/>
            <w:noProof/>
          </w:rPr>
          <w:t xml:space="preserve"> Model fit indices for the CFA-based and Set-ESEM based models</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_Toc202787299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80</w:t>
        </w:r>
        <w:r w:rsidRPr="00D0219C">
          <w:rPr>
            <w:rFonts w:cs="Times New Roman"/>
            <w:noProof/>
            <w:webHidden/>
          </w:rPr>
          <w:fldChar w:fldCharType="end"/>
        </w:r>
      </w:hyperlink>
    </w:p>
    <w:p w14:paraId="6FEA93F5" w14:textId="427D1849"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300" w:history="1">
        <w:r w:rsidRPr="00D0219C">
          <w:rPr>
            <w:rStyle w:val="Hyperlink"/>
            <w:rFonts w:ascii="Times New Roman" w:hAnsi="Times New Roman" w:cs="Times New Roman"/>
            <w:noProof/>
          </w:rPr>
          <w:t>Table 9</w:t>
        </w:r>
        <w:r w:rsidRPr="00D0219C">
          <w:rPr>
            <w:rStyle w:val="Hyperlink"/>
            <w:rFonts w:ascii="Times New Roman" w:hAnsi="Times New Roman" w:cs="Times New Roman"/>
            <w:noProof/>
            <w:lang w:eastAsia="ko-KR"/>
          </w:rPr>
          <w:t>.</w:t>
        </w:r>
        <w:r w:rsidRPr="00D0219C">
          <w:rPr>
            <w:rStyle w:val="Hyperlink"/>
            <w:rFonts w:ascii="Times New Roman" w:hAnsi="Times New Roman" w:cs="Times New Roman"/>
            <w:noProof/>
          </w:rPr>
          <w:t xml:space="preserve"> Likelihood ratio test (LRT) - comparison of results between CFA-based </w:t>
        </w:r>
        <w:r w:rsidRPr="00D0219C">
          <w:rPr>
            <w:rStyle w:val="Hyperlink"/>
            <w:rFonts w:ascii="Times New Roman" w:hAnsi="Times New Roman" w:cs="Times New Roman"/>
            <w:noProof/>
            <w:lang w:eastAsia="ko-KR"/>
          </w:rPr>
          <w:t xml:space="preserve">SEM </w:t>
        </w:r>
        <w:r w:rsidRPr="00D0219C">
          <w:rPr>
            <w:rStyle w:val="Hyperlink"/>
            <w:rFonts w:ascii="Times New Roman" w:hAnsi="Times New Roman" w:cs="Times New Roman"/>
            <w:noProof/>
          </w:rPr>
          <w:t>and Set-ESEM based model</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_Toc202787300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81</w:t>
        </w:r>
        <w:r w:rsidRPr="00D0219C">
          <w:rPr>
            <w:rFonts w:cs="Times New Roman"/>
            <w:noProof/>
            <w:webHidden/>
          </w:rPr>
          <w:fldChar w:fldCharType="end"/>
        </w:r>
      </w:hyperlink>
    </w:p>
    <w:p w14:paraId="153B196A" w14:textId="73F25AD6"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301" w:history="1">
        <w:r w:rsidRPr="00D0219C">
          <w:rPr>
            <w:rStyle w:val="Hyperlink"/>
            <w:rFonts w:ascii="Times New Roman" w:hAnsi="Times New Roman" w:cs="Times New Roman"/>
            <w:noProof/>
          </w:rPr>
          <w:t>Table 10. Standardized Cross-loadings from Set-Exploratory Structural Equation Model (Set-ESEM) for Push, Pull, and Mooring Constructs</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_Toc202787301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85</w:t>
        </w:r>
        <w:r w:rsidRPr="00D0219C">
          <w:rPr>
            <w:rFonts w:cs="Times New Roman"/>
            <w:noProof/>
            <w:webHidden/>
          </w:rPr>
          <w:fldChar w:fldCharType="end"/>
        </w:r>
      </w:hyperlink>
    </w:p>
    <w:p w14:paraId="174AB148" w14:textId="47DC408F"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302" w:history="1">
        <w:r w:rsidRPr="00D0219C">
          <w:rPr>
            <w:rStyle w:val="Hyperlink"/>
            <w:rFonts w:ascii="Times New Roman" w:hAnsi="Times New Roman" w:cs="Times New Roman"/>
            <w:noProof/>
          </w:rPr>
          <w:t>Table 11</w:t>
        </w:r>
        <w:r w:rsidRPr="00D0219C">
          <w:rPr>
            <w:rStyle w:val="Hyperlink"/>
            <w:rFonts w:ascii="Times New Roman" w:hAnsi="Times New Roman" w:cs="Times New Roman"/>
            <w:noProof/>
            <w:shd w:val="clear" w:color="auto" w:fill="FFFFFF"/>
            <w:lang w:eastAsia="ko-KR"/>
          </w:rPr>
          <w:t>.</w:t>
        </w:r>
        <w:r w:rsidRPr="00D0219C">
          <w:rPr>
            <w:rStyle w:val="Hyperlink"/>
            <w:rFonts w:ascii="Times New Roman" w:hAnsi="Times New Roman" w:cs="Times New Roman"/>
            <w:noProof/>
            <w:shd w:val="clear" w:color="auto" w:fill="FFFFFF"/>
          </w:rPr>
          <w:t xml:space="preserve"> Results from Set-ESEM analysis</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_Toc202787302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90</w:t>
        </w:r>
        <w:r w:rsidRPr="00D0219C">
          <w:rPr>
            <w:rFonts w:cs="Times New Roman"/>
            <w:noProof/>
            <w:webHidden/>
          </w:rPr>
          <w:fldChar w:fldCharType="end"/>
        </w:r>
      </w:hyperlink>
    </w:p>
    <w:p w14:paraId="277FCC5B" w14:textId="5454422F"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303" w:history="1">
        <w:r w:rsidRPr="00D0219C">
          <w:rPr>
            <w:rStyle w:val="Hyperlink"/>
            <w:rFonts w:ascii="Times New Roman" w:hAnsi="Times New Roman" w:cs="Times New Roman"/>
            <w:noProof/>
          </w:rPr>
          <w:t>Table 12. Results of interaction effects of mooring factors in relationships between push/pull factors and switching intention with bootstrapping</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_Toc202787303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92</w:t>
        </w:r>
        <w:r w:rsidRPr="00D0219C">
          <w:rPr>
            <w:rFonts w:cs="Times New Roman"/>
            <w:noProof/>
            <w:webHidden/>
          </w:rPr>
          <w:fldChar w:fldCharType="end"/>
        </w:r>
      </w:hyperlink>
    </w:p>
    <w:p w14:paraId="6CCF978C" w14:textId="0EB06259" w:rsidR="00D0219C" w:rsidRPr="00D0219C" w:rsidRDefault="00D0219C" w:rsidP="00D0219C">
      <w:pPr>
        <w:pStyle w:val="TableofFigures"/>
        <w:tabs>
          <w:tab w:val="right" w:leader="dot" w:pos="8630"/>
        </w:tabs>
        <w:spacing w:line="480" w:lineRule="auto"/>
        <w:rPr>
          <w:rFonts w:cs="Times New Roman"/>
          <w:noProof/>
          <w:kern w:val="2"/>
          <w:lang w:eastAsia="ko-KR"/>
          <w14:ligatures w14:val="standardContextual"/>
        </w:rPr>
      </w:pPr>
      <w:hyperlink w:anchor="_Toc202787304" w:history="1">
        <w:r w:rsidRPr="00D0219C">
          <w:rPr>
            <w:rStyle w:val="Hyperlink"/>
            <w:rFonts w:ascii="Times New Roman" w:hAnsi="Times New Roman" w:cs="Times New Roman"/>
            <w:noProof/>
          </w:rPr>
          <w:t>Table 13. Conditional effects (simple slopes) of significant interaction terms on switching intention</w:t>
        </w:r>
        <w:r w:rsidRPr="00D0219C">
          <w:rPr>
            <w:rFonts w:cs="Times New Roman"/>
            <w:noProof/>
            <w:webHidden/>
          </w:rPr>
          <w:tab/>
        </w:r>
        <w:r w:rsidRPr="00D0219C">
          <w:rPr>
            <w:rFonts w:cs="Times New Roman"/>
            <w:noProof/>
            <w:webHidden/>
          </w:rPr>
          <w:fldChar w:fldCharType="begin"/>
        </w:r>
        <w:r w:rsidRPr="00D0219C">
          <w:rPr>
            <w:rFonts w:cs="Times New Roman"/>
            <w:noProof/>
            <w:webHidden/>
          </w:rPr>
          <w:instrText xml:space="preserve"> PAGEREF _Toc202787304 \h </w:instrText>
        </w:r>
        <w:r w:rsidRPr="00D0219C">
          <w:rPr>
            <w:rFonts w:cs="Times New Roman"/>
            <w:noProof/>
            <w:webHidden/>
          </w:rPr>
        </w:r>
        <w:r w:rsidRPr="00D0219C">
          <w:rPr>
            <w:rFonts w:cs="Times New Roman"/>
            <w:noProof/>
            <w:webHidden/>
          </w:rPr>
          <w:fldChar w:fldCharType="separate"/>
        </w:r>
        <w:r w:rsidR="005F0E07">
          <w:rPr>
            <w:rFonts w:cs="Times New Roman"/>
            <w:noProof/>
            <w:webHidden/>
          </w:rPr>
          <w:t>97</w:t>
        </w:r>
        <w:r w:rsidRPr="00D0219C">
          <w:rPr>
            <w:rFonts w:cs="Times New Roman"/>
            <w:noProof/>
            <w:webHidden/>
          </w:rPr>
          <w:fldChar w:fldCharType="end"/>
        </w:r>
      </w:hyperlink>
    </w:p>
    <w:p w14:paraId="7145D93E" w14:textId="72F5C38D" w:rsidR="00236E6D" w:rsidRPr="005F0C6A" w:rsidRDefault="00665C7E" w:rsidP="00D0219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D0219C">
        <w:rPr>
          <w:rFonts w:ascii="Times New Roman" w:hAnsi="Times New Roman" w:cs="Times New Roman"/>
        </w:rPr>
        <w:fldChar w:fldCharType="end"/>
      </w:r>
    </w:p>
    <w:p w14:paraId="1FAC1C22" w14:textId="77777777" w:rsidR="00236E6D" w:rsidRPr="009D2AA9" w:rsidRDefault="00236E6D">
      <w:pPr>
        <w:spacing w:line="2" w:lineRule="exact"/>
        <w:rPr>
          <w:rFonts w:ascii="Times New Roman" w:hAnsi="Times New Roman" w:cs="Times New Roman"/>
        </w:rPr>
      </w:pPr>
    </w:p>
    <w:p w14:paraId="28BFFA87" w14:textId="77777777" w:rsidR="00236E6D" w:rsidRPr="009D2AA9" w:rsidRDefault="00236E6D">
      <w:pPr>
        <w:spacing w:line="2" w:lineRule="exact"/>
        <w:rPr>
          <w:rFonts w:ascii="Times New Roman" w:hAnsi="Times New Roman" w:cs="Times New Roman"/>
        </w:rPr>
      </w:pPr>
    </w:p>
    <w:p w14:paraId="67FACD08" w14:textId="77777777" w:rsidR="00236E6D" w:rsidRPr="009D2AA9" w:rsidRDefault="00236E6D">
      <w:pPr>
        <w:pStyle w:val="Level1"/>
        <w:tabs>
          <w:tab w:val="right" w:leader="dot" w:pos="8228"/>
        </w:tabs>
        <w:ind w:left="0"/>
        <w:rPr>
          <w:rFonts w:cs="Times New Roman"/>
          <w:b/>
          <w:bCs/>
        </w:rPr>
      </w:pPr>
    </w:p>
    <w:p w14:paraId="54E2380F" w14:textId="5BE9AAE7" w:rsidR="00236E6D" w:rsidRPr="006322AA" w:rsidRDefault="00236E6D" w:rsidP="00507948">
      <w:pPr>
        <w:spacing w:line="480" w:lineRule="auto"/>
        <w:jc w:val="center"/>
        <w:rPr>
          <w:rFonts w:ascii="Times New Roman" w:hAnsi="Times New Roman" w:cs="Times New Roman"/>
          <w:b/>
        </w:rPr>
      </w:pPr>
      <w:r w:rsidRPr="009D2AA9">
        <w:rPr>
          <w:rFonts w:ascii="Times New Roman" w:hAnsi="Times New Roman" w:cs="Times New Roman"/>
        </w:rPr>
        <w:br w:type="page"/>
      </w:r>
      <w:r w:rsidRPr="006322AA">
        <w:rPr>
          <w:rFonts w:ascii="Times New Roman" w:hAnsi="Times New Roman" w:cs="Times New Roman"/>
          <w:b/>
        </w:rPr>
        <w:lastRenderedPageBreak/>
        <w:t>LIST OF FIGURES</w:t>
      </w:r>
    </w:p>
    <w:p w14:paraId="33E5F97F" w14:textId="2E38C01B" w:rsidR="006322AA" w:rsidRPr="006322AA" w:rsidRDefault="005F0C6A" w:rsidP="006322AA">
      <w:pPr>
        <w:pStyle w:val="TableofFigures"/>
        <w:tabs>
          <w:tab w:val="right" w:leader="dot" w:pos="8630"/>
        </w:tabs>
        <w:spacing w:line="480" w:lineRule="auto"/>
        <w:rPr>
          <w:rFonts w:cs="Times New Roman"/>
          <w:noProof/>
          <w:kern w:val="2"/>
          <w:lang w:eastAsia="ko-KR"/>
          <w14:ligatures w14:val="standardContextual"/>
        </w:rPr>
      </w:pPr>
      <w:r w:rsidRPr="006322AA">
        <w:rPr>
          <w:rFonts w:cs="Times New Roman"/>
        </w:rPr>
        <w:fldChar w:fldCharType="begin"/>
      </w:r>
      <w:r w:rsidRPr="006322AA">
        <w:rPr>
          <w:rFonts w:cs="Times New Roman"/>
        </w:rPr>
        <w:instrText xml:space="preserve"> TOC \h \z \c "Figure" </w:instrText>
      </w:r>
      <w:r w:rsidRPr="006322AA">
        <w:rPr>
          <w:rFonts w:cs="Times New Roman"/>
        </w:rPr>
        <w:fldChar w:fldCharType="separate"/>
      </w:r>
      <w:hyperlink w:anchor="_Toc200387862" w:history="1">
        <w:r w:rsidR="006322AA" w:rsidRPr="006322AA">
          <w:rPr>
            <w:rStyle w:val="Hyperlink"/>
            <w:rFonts w:ascii="Times New Roman" w:hAnsi="Times New Roman" w:cs="Times New Roman"/>
            <w:noProof/>
          </w:rPr>
          <w:t>Figure 1</w:t>
        </w:r>
        <w:r w:rsidR="006322AA" w:rsidRPr="006322AA">
          <w:rPr>
            <w:rStyle w:val="Hyperlink"/>
            <w:rFonts w:ascii="Times New Roman" w:hAnsi="Times New Roman" w:cs="Times New Roman"/>
            <w:noProof/>
            <w:lang w:eastAsia="ko-KR"/>
          </w:rPr>
          <w:t xml:space="preserve">. </w:t>
        </w:r>
        <w:r w:rsidR="006322AA" w:rsidRPr="006322AA">
          <w:rPr>
            <w:rStyle w:val="Hyperlink"/>
            <w:rFonts w:ascii="Times New Roman" w:hAnsi="Times New Roman" w:cs="Times New Roman"/>
            <w:noProof/>
          </w:rPr>
          <w:t>Text-mining workflow diagram</w:t>
        </w:r>
        <w:r w:rsidR="006322AA" w:rsidRPr="006322AA">
          <w:rPr>
            <w:rFonts w:cs="Times New Roman"/>
            <w:noProof/>
            <w:webHidden/>
          </w:rPr>
          <w:tab/>
        </w:r>
        <w:r w:rsidR="006322AA" w:rsidRPr="006322AA">
          <w:rPr>
            <w:rFonts w:cs="Times New Roman"/>
            <w:noProof/>
            <w:webHidden/>
          </w:rPr>
          <w:fldChar w:fldCharType="begin"/>
        </w:r>
        <w:r w:rsidR="006322AA" w:rsidRPr="006322AA">
          <w:rPr>
            <w:rFonts w:cs="Times New Roman"/>
            <w:noProof/>
            <w:webHidden/>
          </w:rPr>
          <w:instrText xml:space="preserve"> PAGEREF _Toc200387862 \h </w:instrText>
        </w:r>
        <w:r w:rsidR="006322AA" w:rsidRPr="006322AA">
          <w:rPr>
            <w:rFonts w:cs="Times New Roman"/>
            <w:noProof/>
            <w:webHidden/>
          </w:rPr>
        </w:r>
        <w:r w:rsidR="006322AA" w:rsidRPr="006322AA">
          <w:rPr>
            <w:rFonts w:cs="Times New Roman"/>
            <w:noProof/>
            <w:webHidden/>
          </w:rPr>
          <w:fldChar w:fldCharType="separate"/>
        </w:r>
        <w:r w:rsidR="005F0E07">
          <w:rPr>
            <w:rFonts w:cs="Times New Roman"/>
            <w:noProof/>
            <w:webHidden/>
          </w:rPr>
          <w:t>35</w:t>
        </w:r>
        <w:r w:rsidR="006322AA" w:rsidRPr="006322AA">
          <w:rPr>
            <w:rFonts w:cs="Times New Roman"/>
            <w:noProof/>
            <w:webHidden/>
          </w:rPr>
          <w:fldChar w:fldCharType="end"/>
        </w:r>
      </w:hyperlink>
    </w:p>
    <w:p w14:paraId="18A15E3F" w14:textId="635BFA0D"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3" w:history="1">
        <w:r w:rsidRPr="006322AA">
          <w:rPr>
            <w:rStyle w:val="Hyperlink"/>
            <w:rFonts w:ascii="Times New Roman" w:hAnsi="Times New Roman" w:cs="Times New Roman"/>
            <w:noProof/>
          </w:rPr>
          <w:t>Figure 2</w:t>
        </w:r>
        <w:r w:rsidRPr="006322AA">
          <w:rPr>
            <w:rStyle w:val="Hyperlink"/>
            <w:rFonts w:ascii="Times New Roman" w:hAnsi="Times New Roman" w:cs="Times New Roman"/>
            <w:noProof/>
            <w:lang w:eastAsia="ko-KR"/>
          </w:rPr>
          <w:t xml:space="preserve">. </w:t>
        </w:r>
        <w:r w:rsidRPr="006322AA">
          <w:rPr>
            <w:rStyle w:val="Hyperlink"/>
            <w:rFonts w:ascii="Times New Roman" w:hAnsi="Times New Roman" w:cs="Times New Roman"/>
            <w:noProof/>
          </w:rPr>
          <w:t>Coherence figure for push factors</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_Toc200387863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40</w:t>
        </w:r>
        <w:r w:rsidRPr="006322AA">
          <w:rPr>
            <w:rFonts w:cs="Times New Roman"/>
            <w:noProof/>
            <w:webHidden/>
          </w:rPr>
          <w:fldChar w:fldCharType="end"/>
        </w:r>
      </w:hyperlink>
    </w:p>
    <w:p w14:paraId="01A959F4" w14:textId="15E3C5D6"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4" w:history="1">
        <w:r w:rsidRPr="006322AA">
          <w:rPr>
            <w:rStyle w:val="Hyperlink"/>
            <w:rFonts w:ascii="Times New Roman" w:hAnsi="Times New Roman" w:cs="Times New Roman"/>
            <w:noProof/>
          </w:rPr>
          <w:t>Figure 3. Coherence figure for pull factors</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_Toc200387864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40</w:t>
        </w:r>
        <w:r w:rsidRPr="006322AA">
          <w:rPr>
            <w:rFonts w:cs="Times New Roman"/>
            <w:noProof/>
            <w:webHidden/>
          </w:rPr>
          <w:fldChar w:fldCharType="end"/>
        </w:r>
      </w:hyperlink>
    </w:p>
    <w:p w14:paraId="58EC888E" w14:textId="7495403A"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5" w:history="1">
        <w:r w:rsidRPr="006322AA">
          <w:rPr>
            <w:rStyle w:val="Hyperlink"/>
            <w:rFonts w:ascii="Times New Roman" w:hAnsi="Times New Roman" w:cs="Times New Roman"/>
            <w:noProof/>
          </w:rPr>
          <w:t>Figure 4</w:t>
        </w:r>
        <w:r w:rsidRPr="006322AA">
          <w:rPr>
            <w:rStyle w:val="Hyperlink"/>
            <w:rFonts w:ascii="Times New Roman" w:hAnsi="Times New Roman" w:cs="Times New Roman"/>
            <w:noProof/>
            <w:lang w:eastAsia="ko-KR"/>
          </w:rPr>
          <w:t xml:space="preserve">. </w:t>
        </w:r>
        <w:r w:rsidRPr="006322AA">
          <w:rPr>
            <w:rStyle w:val="Hyperlink"/>
            <w:rFonts w:ascii="Times New Roman" w:hAnsi="Times New Roman" w:cs="Times New Roman"/>
            <w:noProof/>
          </w:rPr>
          <w:t>Proposed research model</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_Toc200387865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63</w:t>
        </w:r>
        <w:r w:rsidRPr="006322AA">
          <w:rPr>
            <w:rFonts w:cs="Times New Roman"/>
            <w:noProof/>
            <w:webHidden/>
          </w:rPr>
          <w:fldChar w:fldCharType="end"/>
        </w:r>
      </w:hyperlink>
    </w:p>
    <w:p w14:paraId="053FA228" w14:textId="211B99B8"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6" w:history="1">
        <w:r w:rsidRPr="006322AA">
          <w:rPr>
            <w:rStyle w:val="Hyperlink"/>
            <w:rFonts w:ascii="Times New Roman" w:hAnsi="Times New Roman" w:cs="Times New Roman"/>
            <w:noProof/>
          </w:rPr>
          <w:t>Figure 5. The path diagram of Set-ESEM model</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_Toc200387866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83</w:t>
        </w:r>
        <w:r w:rsidRPr="006322AA">
          <w:rPr>
            <w:rFonts w:cs="Times New Roman"/>
            <w:noProof/>
            <w:webHidden/>
          </w:rPr>
          <w:fldChar w:fldCharType="end"/>
        </w:r>
      </w:hyperlink>
    </w:p>
    <w:p w14:paraId="753C8D0E" w14:textId="7C1FE388"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7" w:history="1">
        <w:r w:rsidRPr="006322AA">
          <w:rPr>
            <w:rStyle w:val="Hyperlink"/>
            <w:rFonts w:ascii="Times New Roman" w:hAnsi="Times New Roman" w:cs="Times New Roman"/>
            <w:noProof/>
          </w:rPr>
          <w:t>Figure 6. Direct effects of PPM factors on switching intention</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_Toc200387867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88</w:t>
        </w:r>
        <w:r w:rsidRPr="006322AA">
          <w:rPr>
            <w:rFonts w:cs="Times New Roman"/>
            <w:noProof/>
            <w:webHidden/>
          </w:rPr>
          <w:fldChar w:fldCharType="end"/>
        </w:r>
      </w:hyperlink>
    </w:p>
    <w:p w14:paraId="2EFC3897" w14:textId="454DE13C"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8" w:history="1">
        <w:r w:rsidRPr="006322AA">
          <w:rPr>
            <w:rStyle w:val="Hyperlink"/>
            <w:rFonts w:ascii="Times New Roman" w:hAnsi="Times New Roman" w:cs="Times New Roman"/>
            <w:noProof/>
          </w:rPr>
          <w:t>Figure 7. Moderating effects of environmental concerns on the relationships between push/pull factors and switching intention</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_Toc200387868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95</w:t>
        </w:r>
        <w:r w:rsidRPr="006322AA">
          <w:rPr>
            <w:rFonts w:cs="Times New Roman"/>
            <w:noProof/>
            <w:webHidden/>
          </w:rPr>
          <w:fldChar w:fldCharType="end"/>
        </w:r>
      </w:hyperlink>
    </w:p>
    <w:p w14:paraId="1D13BEEA" w14:textId="7846C2A0"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69" w:history="1">
        <w:r w:rsidRPr="006322AA">
          <w:rPr>
            <w:rStyle w:val="Hyperlink"/>
            <w:rFonts w:ascii="Times New Roman" w:hAnsi="Times New Roman" w:cs="Times New Roman"/>
            <w:noProof/>
          </w:rPr>
          <w:t>Figure 8. Moderating effects of mindful consumption on the relationships between push/pull factors and switching intention</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_Toc200387869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100</w:t>
        </w:r>
        <w:r w:rsidRPr="006322AA">
          <w:rPr>
            <w:rFonts w:cs="Times New Roman"/>
            <w:noProof/>
            <w:webHidden/>
          </w:rPr>
          <w:fldChar w:fldCharType="end"/>
        </w:r>
      </w:hyperlink>
    </w:p>
    <w:p w14:paraId="198FEA7B" w14:textId="5E1F1B43" w:rsidR="006322AA" w:rsidRPr="006322AA" w:rsidRDefault="006322AA" w:rsidP="006322AA">
      <w:pPr>
        <w:pStyle w:val="TableofFigures"/>
        <w:tabs>
          <w:tab w:val="right" w:leader="dot" w:pos="8630"/>
        </w:tabs>
        <w:spacing w:line="480" w:lineRule="auto"/>
        <w:rPr>
          <w:rFonts w:cs="Times New Roman"/>
          <w:noProof/>
          <w:kern w:val="2"/>
          <w:lang w:eastAsia="ko-KR"/>
          <w14:ligatures w14:val="standardContextual"/>
        </w:rPr>
      </w:pPr>
      <w:hyperlink w:anchor="_Toc200387870" w:history="1">
        <w:r w:rsidRPr="006322AA">
          <w:rPr>
            <w:rStyle w:val="Hyperlink"/>
            <w:rFonts w:ascii="Times New Roman" w:hAnsi="Times New Roman" w:cs="Times New Roman"/>
            <w:noProof/>
          </w:rPr>
          <w:t>Figure 9. Moderating effects of switching costs on the relationships between push/pull factors and switching intention</w:t>
        </w:r>
        <w:r w:rsidRPr="006322AA">
          <w:rPr>
            <w:rFonts w:cs="Times New Roman"/>
            <w:noProof/>
            <w:webHidden/>
          </w:rPr>
          <w:tab/>
        </w:r>
        <w:r w:rsidRPr="006322AA">
          <w:rPr>
            <w:rFonts w:cs="Times New Roman"/>
            <w:noProof/>
            <w:webHidden/>
          </w:rPr>
          <w:fldChar w:fldCharType="begin"/>
        </w:r>
        <w:r w:rsidRPr="006322AA">
          <w:rPr>
            <w:rFonts w:cs="Times New Roman"/>
            <w:noProof/>
            <w:webHidden/>
          </w:rPr>
          <w:instrText xml:space="preserve"> PAGEREF _Toc200387870 \h </w:instrText>
        </w:r>
        <w:r w:rsidRPr="006322AA">
          <w:rPr>
            <w:rFonts w:cs="Times New Roman"/>
            <w:noProof/>
            <w:webHidden/>
          </w:rPr>
        </w:r>
        <w:r w:rsidRPr="006322AA">
          <w:rPr>
            <w:rFonts w:cs="Times New Roman"/>
            <w:noProof/>
            <w:webHidden/>
          </w:rPr>
          <w:fldChar w:fldCharType="separate"/>
        </w:r>
        <w:r w:rsidR="005F0E07">
          <w:rPr>
            <w:rFonts w:cs="Times New Roman"/>
            <w:noProof/>
            <w:webHidden/>
          </w:rPr>
          <w:t>102</w:t>
        </w:r>
        <w:r w:rsidRPr="006322AA">
          <w:rPr>
            <w:rFonts w:cs="Times New Roman"/>
            <w:noProof/>
            <w:webHidden/>
          </w:rPr>
          <w:fldChar w:fldCharType="end"/>
        </w:r>
      </w:hyperlink>
    </w:p>
    <w:p w14:paraId="600A7F51" w14:textId="4123317F" w:rsidR="003C1575" w:rsidRPr="006322AA" w:rsidRDefault="005F0C6A" w:rsidP="006322AA">
      <w:pPr>
        <w:numPr>
          <w:ilvl w:val="12"/>
          <w:numId w:val="0"/>
        </w:numPr>
        <w:spacing w:line="480" w:lineRule="auto"/>
        <w:rPr>
          <w:rFonts w:ascii="Times New Roman" w:hAnsi="Times New Roman" w:cs="Times New Roman"/>
        </w:rPr>
        <w:sectPr w:rsidR="003C1575" w:rsidRPr="006322AA"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322AA">
        <w:rPr>
          <w:rFonts w:ascii="Times New Roman" w:hAnsi="Times New Roman" w:cs="Times New Roman"/>
        </w:rPr>
        <w:fldChar w:fldCharType="end"/>
      </w:r>
    </w:p>
    <w:p w14:paraId="3B94EA7E" w14:textId="6CB54F96" w:rsidR="0063625D" w:rsidRDefault="00263662" w:rsidP="006B3505">
      <w:pPr>
        <w:pStyle w:val="Heading1"/>
      </w:pPr>
      <w:bookmarkStart w:id="0" w:name="_Toc420995890"/>
      <w:bookmarkStart w:id="1" w:name="_Toc422997477"/>
      <w:bookmarkStart w:id="2" w:name="_Toc200387212"/>
      <w:r>
        <w:lastRenderedPageBreak/>
        <w:t>CHAPTER ONE</w:t>
      </w:r>
      <w:r w:rsidR="00965FBD" w:rsidRPr="009D2AA9">
        <w:br/>
      </w:r>
      <w:bookmarkStart w:id="3" w:name="_Toc427156460"/>
      <w:r w:rsidR="00EE334C" w:rsidRPr="009D2AA9">
        <w:t>Introduction and General Information</w:t>
      </w:r>
      <w:bookmarkEnd w:id="0"/>
      <w:bookmarkEnd w:id="1"/>
      <w:bookmarkEnd w:id="2"/>
      <w:bookmarkEnd w:id="3"/>
    </w:p>
    <w:p w14:paraId="4B4B65C3" w14:textId="799568A5" w:rsidR="001B51CF" w:rsidRPr="001B51CF" w:rsidRDefault="001B51CF" w:rsidP="003C6488">
      <w:pPr>
        <w:spacing w:line="480" w:lineRule="auto"/>
      </w:pPr>
      <w:r w:rsidRPr="001B51CF">
        <w:rPr>
          <w:rFonts w:ascii="Times New Roman" w:hAnsi="Times New Roman" w:cs="Times New Roman"/>
        </w:rPr>
        <w:t xml:space="preserve">Chapter </w:t>
      </w:r>
      <w:r w:rsidR="0016590A">
        <w:rPr>
          <w:rFonts w:ascii="Times New Roman" w:hAnsi="Times New Roman" w:cs="Times New Roman"/>
        </w:rPr>
        <w:t>ONE</w:t>
      </w:r>
      <w:r w:rsidRPr="001B51CF">
        <w:rPr>
          <w:rFonts w:ascii="Times New Roman" w:hAnsi="Times New Roman" w:cs="Times New Roman"/>
        </w:rPr>
        <w:t xml:space="preserve"> introduces the emerging phenomenon of consumers switching from buying to renting apparel. It reviews existing literature on apparel consumption modes, highlighting </w:t>
      </w:r>
      <w:r>
        <w:rPr>
          <w:rFonts w:ascii="Times New Roman" w:hAnsi="Times New Roman" w:cs="Times New Roman"/>
        </w:rPr>
        <w:t>existing</w:t>
      </w:r>
      <w:r w:rsidRPr="001B51CF">
        <w:rPr>
          <w:rFonts w:ascii="Times New Roman" w:hAnsi="Times New Roman" w:cs="Times New Roman"/>
        </w:rPr>
        <w:t xml:space="preserve"> gaps in understanding this transition. To address these gaps, the chapter outlines the purpose of the study through four </w:t>
      </w:r>
      <w:r>
        <w:rPr>
          <w:rFonts w:ascii="Times New Roman" w:hAnsi="Times New Roman" w:cs="Times New Roman"/>
        </w:rPr>
        <w:t>main</w:t>
      </w:r>
      <w:r w:rsidRPr="001B51CF">
        <w:rPr>
          <w:rFonts w:ascii="Times New Roman" w:hAnsi="Times New Roman" w:cs="Times New Roman"/>
        </w:rPr>
        <w:t xml:space="preserve"> research questions grounded in the Push-Pull-Mooring (PPM) framework. Finally, </w:t>
      </w:r>
      <w:r>
        <w:rPr>
          <w:rFonts w:ascii="Times New Roman" w:hAnsi="Times New Roman" w:cs="Times New Roman"/>
        </w:rPr>
        <w:t>it</w:t>
      </w:r>
      <w:r w:rsidRPr="001B51CF">
        <w:rPr>
          <w:rFonts w:ascii="Times New Roman" w:hAnsi="Times New Roman" w:cs="Times New Roman"/>
        </w:rPr>
        <w:t xml:space="preserve"> defines key terms and presents a synopsis of the dissertation structure.</w:t>
      </w:r>
    </w:p>
    <w:p w14:paraId="3399EAD8" w14:textId="4FF40418" w:rsidR="0063625D" w:rsidRDefault="002A2194" w:rsidP="00A1549E">
      <w:pPr>
        <w:pStyle w:val="Heading2"/>
      </w:pPr>
      <w:bookmarkStart w:id="4" w:name="_Toc200387213"/>
      <w:r>
        <w:t xml:space="preserve">1.1 </w:t>
      </w:r>
      <w:r w:rsidR="0063625D">
        <w:rPr>
          <w:rFonts w:hint="eastAsia"/>
        </w:rPr>
        <w:t>Overview</w:t>
      </w:r>
      <w:bookmarkEnd w:id="4"/>
    </w:p>
    <w:p w14:paraId="5ABC6470" w14:textId="77777777" w:rsidR="004F1892" w:rsidRDefault="004F1892" w:rsidP="0053757B">
      <w:pPr>
        <w:spacing w:line="480" w:lineRule="auto"/>
        <w:rPr>
          <w:rFonts w:ascii="Times New Roman" w:hAnsi="Times New Roman" w:cs="Times New Roman"/>
        </w:rPr>
      </w:pPr>
      <w:r w:rsidRPr="000E2A4E">
        <w:rPr>
          <w:rFonts w:ascii="Times New Roman" w:hAnsi="Times New Roman" w:cs="Times New Roman"/>
        </w:rPr>
        <w:t xml:space="preserve">From music and movies to homes and automobiles, the traditional notion of </w:t>
      </w:r>
      <w:r>
        <w:rPr>
          <w:rFonts w:ascii="Times New Roman" w:hAnsi="Times New Roman" w:cs="Times New Roman" w:hint="eastAsia"/>
        </w:rPr>
        <w:t>consumption</w:t>
      </w:r>
      <w:r w:rsidRPr="000E2A4E">
        <w:rPr>
          <w:rFonts w:ascii="Times New Roman" w:hAnsi="Times New Roman" w:cs="Times New Roman"/>
        </w:rPr>
        <w:t xml:space="preserve"> has undergone a fundamental shift</w:t>
      </w:r>
      <w:r>
        <w:rPr>
          <w:rFonts w:ascii="Times New Roman" w:hAnsi="Times New Roman" w:cs="Times New Roman" w:hint="eastAsia"/>
        </w:rPr>
        <w:t xml:space="preserve"> from owning to accessing (renting)</w:t>
      </w:r>
      <w:r w:rsidRPr="000E2A4E">
        <w:rPr>
          <w:rFonts w:ascii="Times New Roman" w:hAnsi="Times New Roman" w:cs="Times New Roman"/>
        </w:rPr>
        <w:t xml:space="preserve"> in response to evolving consumer preferences and societal changes (Bardhi &amp; Eckhardt, 2012, 2017).</w:t>
      </w:r>
      <w:r>
        <w:rPr>
          <w:rFonts w:ascii="Times New Roman" w:hAnsi="Times New Roman" w:cs="Times New Roman"/>
        </w:rPr>
        <w:t xml:space="preserve"> M</w:t>
      </w:r>
      <w:r w:rsidRPr="000E2A4E">
        <w:rPr>
          <w:rFonts w:ascii="Times New Roman" w:hAnsi="Times New Roman" w:cs="Times New Roman"/>
        </w:rPr>
        <w:t>usic enthusiasts may purchase physical albums while simultaneously using streaming services for everyday listening</w:t>
      </w:r>
      <w:r>
        <w:rPr>
          <w:rFonts w:ascii="Times New Roman" w:hAnsi="Times New Roman" w:cs="Times New Roman"/>
        </w:rPr>
        <w:t xml:space="preserve"> </w:t>
      </w:r>
      <w:r w:rsidRPr="000E2A4E">
        <w:rPr>
          <w:rFonts w:ascii="Times New Roman" w:hAnsi="Times New Roman" w:cs="Times New Roman"/>
        </w:rPr>
        <w:t>(Datta et al., 2018). A similar transformation occur</w:t>
      </w:r>
      <w:r>
        <w:rPr>
          <w:rFonts w:ascii="Times New Roman" w:hAnsi="Times New Roman" w:cs="Times New Roman" w:hint="eastAsia"/>
        </w:rPr>
        <w:t>s</w:t>
      </w:r>
      <w:r w:rsidRPr="000E2A4E">
        <w:rPr>
          <w:rFonts w:ascii="Times New Roman" w:hAnsi="Times New Roman" w:cs="Times New Roman"/>
        </w:rPr>
        <w:t xml:space="preserve"> in the fashion industry, where apparel businesses integrat</w:t>
      </w:r>
      <w:r>
        <w:rPr>
          <w:rFonts w:ascii="Times New Roman" w:hAnsi="Times New Roman" w:cs="Times New Roman" w:hint="eastAsia"/>
        </w:rPr>
        <w:t>e</w:t>
      </w:r>
      <w:r w:rsidRPr="000E2A4E">
        <w:rPr>
          <w:rFonts w:ascii="Times New Roman" w:hAnsi="Times New Roman" w:cs="Times New Roman"/>
        </w:rPr>
        <w:t xml:space="preserve"> rental services alongside traditional sales models. </w:t>
      </w:r>
      <w:r>
        <w:rPr>
          <w:rFonts w:ascii="Times New Roman" w:hAnsi="Times New Roman" w:cs="Times New Roman"/>
        </w:rPr>
        <w:t>For instance, c</w:t>
      </w:r>
      <w:r w:rsidRPr="000E2A4E">
        <w:rPr>
          <w:rFonts w:ascii="Times New Roman" w:hAnsi="Times New Roman" w:cs="Times New Roman"/>
        </w:rPr>
        <w:t>onsumers, particularly those engag</w:t>
      </w:r>
      <w:r>
        <w:rPr>
          <w:rFonts w:ascii="Times New Roman" w:hAnsi="Times New Roman" w:cs="Times New Roman" w:hint="eastAsia"/>
        </w:rPr>
        <w:t>ing</w:t>
      </w:r>
      <w:r w:rsidRPr="000E2A4E">
        <w:rPr>
          <w:rFonts w:ascii="Times New Roman" w:hAnsi="Times New Roman" w:cs="Times New Roman"/>
        </w:rPr>
        <w:t xml:space="preserve"> in fashion-centric professions or those seeking variety in their wardrobes,</w:t>
      </w:r>
      <w:r>
        <w:rPr>
          <w:rFonts w:ascii="Times New Roman" w:hAnsi="Times New Roman" w:cs="Times New Roman" w:hint="eastAsia"/>
        </w:rPr>
        <w:t xml:space="preserve"> not only purchase clothes but also</w:t>
      </w:r>
      <w:r w:rsidRPr="000E2A4E">
        <w:rPr>
          <w:rFonts w:ascii="Times New Roman" w:hAnsi="Times New Roman" w:cs="Times New Roman"/>
        </w:rPr>
        <w:t xml:space="preserve"> subscribe to fashion rental services to access a diverse array of styles without the financial and environmental burdens of ownership</w:t>
      </w:r>
      <w:r>
        <w:rPr>
          <w:rFonts w:ascii="Times New Roman" w:hAnsi="Times New Roman" w:cs="Times New Roman"/>
        </w:rPr>
        <w:t xml:space="preserve"> (Rosenberg et al., 2023)</w:t>
      </w:r>
      <w:r w:rsidRPr="000E2A4E">
        <w:rPr>
          <w:rFonts w:ascii="Times New Roman" w:hAnsi="Times New Roman" w:cs="Times New Roman"/>
        </w:rPr>
        <w:t xml:space="preserve">. </w:t>
      </w:r>
      <w:r>
        <w:rPr>
          <w:rFonts w:ascii="Times New Roman" w:hAnsi="Times New Roman" w:cs="Times New Roman"/>
        </w:rPr>
        <w:t>With the growing demand for this access-based fashion shopping option, t</w:t>
      </w:r>
      <w:r w:rsidRPr="000E2A4E">
        <w:rPr>
          <w:rFonts w:ascii="Times New Roman" w:hAnsi="Times New Roman" w:cs="Times New Roman"/>
        </w:rPr>
        <w:t xml:space="preserve">he global online fashion rental market is projected to grow </w:t>
      </w:r>
      <w:r>
        <w:rPr>
          <w:rFonts w:ascii="Times New Roman" w:hAnsi="Times New Roman" w:cs="Times New Roman"/>
        </w:rPr>
        <w:t xml:space="preserve">significantly, adding </w:t>
      </w:r>
      <w:r w:rsidRPr="000E2A4E">
        <w:rPr>
          <w:rFonts w:ascii="Times New Roman" w:hAnsi="Times New Roman" w:cs="Times New Roman"/>
        </w:rPr>
        <w:t xml:space="preserve">USD 1.16 billion </w:t>
      </w:r>
      <w:r>
        <w:rPr>
          <w:rFonts w:ascii="Times New Roman" w:hAnsi="Times New Roman" w:cs="Times New Roman"/>
        </w:rPr>
        <w:t xml:space="preserve">in value </w:t>
      </w:r>
      <w:r w:rsidRPr="000E2A4E">
        <w:rPr>
          <w:rFonts w:ascii="Times New Roman" w:hAnsi="Times New Roman" w:cs="Times New Roman"/>
        </w:rPr>
        <w:t xml:space="preserve">from 2025 to 2029, with a compound annual growth rate (CAGR) of 7.1% (Yahoo Finance, </w:t>
      </w:r>
      <w:r w:rsidRPr="000E2A4E">
        <w:rPr>
          <w:rFonts w:ascii="Times New Roman" w:hAnsi="Times New Roman" w:cs="Times New Roman"/>
        </w:rPr>
        <w:lastRenderedPageBreak/>
        <w:t xml:space="preserve">2024). </w:t>
      </w:r>
      <w:r w:rsidRPr="007C5EA0">
        <w:rPr>
          <w:rFonts w:ascii="Times New Roman" w:hAnsi="Times New Roman" w:cs="Times New Roman"/>
        </w:rPr>
        <w:t>Nuuly, one of the leading fashion rental platforms, has amassed a subscriber base exceeding 300,000</w:t>
      </w:r>
      <w:r>
        <w:rPr>
          <w:rFonts w:ascii="Times New Roman" w:hAnsi="Times New Roman" w:cs="Times New Roman"/>
        </w:rPr>
        <w:t xml:space="preserve"> in 2024</w:t>
      </w:r>
      <w:r w:rsidRPr="007C5EA0">
        <w:rPr>
          <w:rFonts w:ascii="Times New Roman" w:hAnsi="Times New Roman" w:cs="Times New Roman"/>
        </w:rPr>
        <w:t> (Parisi, 2024).</w:t>
      </w:r>
      <w:r>
        <w:rPr>
          <w:rFonts w:ascii="Times New Roman" w:hAnsi="Times New Roman" w:cs="Times New Roman"/>
        </w:rPr>
        <w:t xml:space="preserve"> </w:t>
      </w:r>
      <w:r w:rsidRPr="000E2A4E">
        <w:rPr>
          <w:rFonts w:ascii="Times New Roman" w:hAnsi="Times New Roman" w:cs="Times New Roman"/>
        </w:rPr>
        <w:t>This emerging business model signifies a broader redefinition of apparel consumption,</w:t>
      </w:r>
      <w:r>
        <w:rPr>
          <w:rFonts w:ascii="Times New Roman" w:hAnsi="Times New Roman" w:cs="Times New Roman"/>
        </w:rPr>
        <w:t xml:space="preserve"> embracing not only buying clothes but also renting them.</w:t>
      </w:r>
    </w:p>
    <w:p w14:paraId="24D5EFFB" w14:textId="77777777" w:rsidR="009F2F1C" w:rsidRDefault="004F1892" w:rsidP="00350633">
      <w:pPr>
        <w:spacing w:line="480" w:lineRule="auto"/>
        <w:ind w:firstLine="720"/>
        <w:rPr>
          <w:rFonts w:ascii="Times New Roman" w:hAnsi="Times New Roman" w:cs="Times New Roman"/>
        </w:rPr>
      </w:pPr>
      <w:r w:rsidRPr="00357DC1">
        <w:rPr>
          <w:rFonts w:ascii="Times New Roman" w:hAnsi="Times New Roman" w:cs="Times New Roman"/>
        </w:rPr>
        <w:t xml:space="preserve">Apparel renting is a form of access-based consumption in which market transactions </w:t>
      </w:r>
      <w:r w:rsidRPr="00357DC1">
        <w:rPr>
          <w:rFonts w:ascii="Times New Roman" w:hAnsi="Times New Roman" w:cs="Times New Roman" w:hint="eastAsia"/>
        </w:rPr>
        <w:t xml:space="preserve">occur </w:t>
      </w:r>
      <w:r w:rsidRPr="00357DC1">
        <w:rPr>
          <w:rFonts w:ascii="Times New Roman" w:hAnsi="Times New Roman" w:cs="Times New Roman"/>
        </w:rPr>
        <w:t>without transferring permanent ownership (Bardhi &amp; Eckhardt, 2012)</w:t>
      </w:r>
      <w:r w:rsidRPr="00320FC7">
        <w:rPr>
          <w:rFonts w:ascii="Times New Roman" w:hAnsi="Times New Roman" w:cs="Times New Roman"/>
        </w:rPr>
        <w:t>.</w:t>
      </w:r>
      <w:r w:rsidRPr="00963063">
        <w:rPr>
          <w:rFonts w:ascii="Times New Roman" w:hAnsi="Times New Roman" w:cs="Times New Roman"/>
        </w:rPr>
        <w:t xml:space="preserve"> Specifically, an apparel rental service </w:t>
      </w:r>
      <w:r>
        <w:rPr>
          <w:rFonts w:ascii="Times New Roman" w:hAnsi="Times New Roman" w:cs="Times New Roman" w:hint="eastAsia"/>
        </w:rPr>
        <w:t>entails</w:t>
      </w:r>
      <w:r w:rsidRPr="00963063">
        <w:rPr>
          <w:rFonts w:ascii="Times New Roman" w:hAnsi="Times New Roman" w:cs="Times New Roman"/>
        </w:rPr>
        <w:t xml:space="preserve"> a monetary exchange between a customer and a company, allowing </w:t>
      </w:r>
      <w:r>
        <w:rPr>
          <w:rFonts w:ascii="Times New Roman" w:hAnsi="Times New Roman" w:cs="Times New Roman" w:hint="eastAsia"/>
        </w:rPr>
        <w:t>the customer</w:t>
      </w:r>
      <w:r w:rsidRPr="00963063">
        <w:rPr>
          <w:rFonts w:ascii="Times New Roman" w:hAnsi="Times New Roman" w:cs="Times New Roman"/>
        </w:rPr>
        <w:t xml:space="preserve"> to temporarily acquire clothing </w:t>
      </w:r>
      <w:r>
        <w:rPr>
          <w:rFonts w:ascii="Times New Roman" w:hAnsi="Times New Roman" w:cs="Times New Roman" w:hint="eastAsia"/>
        </w:rPr>
        <w:t>and</w:t>
      </w:r>
      <w:r w:rsidRPr="00963063">
        <w:rPr>
          <w:rFonts w:ascii="Times New Roman" w:hAnsi="Times New Roman" w:cs="Times New Roman"/>
        </w:rPr>
        <w:t xml:space="preserve"> obligati</w:t>
      </w:r>
      <w:r>
        <w:rPr>
          <w:rFonts w:ascii="Times New Roman" w:hAnsi="Times New Roman" w:cs="Times New Roman" w:hint="eastAsia"/>
        </w:rPr>
        <w:t>ng</w:t>
      </w:r>
      <w:r w:rsidRPr="00963063">
        <w:rPr>
          <w:rFonts w:ascii="Times New Roman" w:hAnsi="Times New Roman" w:cs="Times New Roman"/>
        </w:rPr>
        <w:t xml:space="preserve"> </w:t>
      </w:r>
      <w:r>
        <w:rPr>
          <w:rFonts w:ascii="Times New Roman" w:hAnsi="Times New Roman" w:cs="Times New Roman" w:hint="eastAsia"/>
        </w:rPr>
        <w:t xml:space="preserve">them </w:t>
      </w:r>
      <w:r w:rsidRPr="00963063">
        <w:rPr>
          <w:rFonts w:ascii="Times New Roman" w:hAnsi="Times New Roman" w:cs="Times New Roman"/>
        </w:rPr>
        <w:t>to return it in good condition.</w:t>
      </w:r>
      <w:r>
        <w:rPr>
          <w:rFonts w:ascii="Times New Roman" w:hAnsi="Times New Roman" w:cs="Times New Roman"/>
        </w:rPr>
        <w:t xml:space="preserve"> </w:t>
      </w:r>
      <w:r>
        <w:rPr>
          <w:rFonts w:ascii="Times New Roman" w:hAnsi="Times New Roman" w:cs="Times New Roman" w:hint="eastAsia"/>
        </w:rPr>
        <w:t>Renting</w:t>
      </w:r>
      <w:r>
        <w:rPr>
          <w:rFonts w:ascii="Times New Roman" w:hAnsi="Times New Roman" w:cs="Times New Roman"/>
        </w:rPr>
        <w:t xml:space="preserve"> can be </w:t>
      </w:r>
      <w:r>
        <w:rPr>
          <w:rFonts w:ascii="Times New Roman" w:hAnsi="Times New Roman" w:cs="Times New Roman" w:hint="eastAsia"/>
        </w:rPr>
        <w:t xml:space="preserve">quite different from buying in terms of property rights. The </w:t>
      </w:r>
      <w:r>
        <w:rPr>
          <w:rFonts w:ascii="Times New Roman" w:hAnsi="Times New Roman" w:cs="Times New Roman"/>
        </w:rPr>
        <w:t xml:space="preserve">property right theory </w:t>
      </w:r>
      <w:r>
        <w:rPr>
          <w:rFonts w:ascii="Times New Roman" w:hAnsi="Times New Roman" w:cs="Times New Roman" w:hint="eastAsia"/>
        </w:rPr>
        <w:t>suggests</w:t>
      </w:r>
      <w:r>
        <w:rPr>
          <w:rFonts w:ascii="Times New Roman" w:hAnsi="Times New Roman" w:cs="Times New Roman"/>
        </w:rPr>
        <w:t xml:space="preserve"> four property rights</w:t>
      </w:r>
      <w:r w:rsidR="007510E7">
        <w:rPr>
          <w:rFonts w:ascii="Times New Roman" w:hAnsi="Times New Roman" w:cs="Times New Roman"/>
        </w:rPr>
        <w:t xml:space="preserve"> derived from Latin legal terminology</w:t>
      </w:r>
      <w:r w:rsidRPr="00521FB3">
        <w:rPr>
          <w:rFonts w:ascii="Times New Roman" w:hAnsi="Times New Roman" w:cs="Times New Roman"/>
        </w:rPr>
        <w:t xml:space="preserve">: 1) </w:t>
      </w:r>
      <w:r w:rsidRPr="00521FB3">
        <w:rPr>
          <w:rFonts w:ascii="Times New Roman" w:hAnsi="Times New Roman" w:cs="Times New Roman" w:hint="eastAsia"/>
        </w:rPr>
        <w:t>t</w:t>
      </w:r>
      <w:r w:rsidRPr="00521FB3">
        <w:rPr>
          <w:rFonts w:ascii="Times New Roman" w:hAnsi="Times New Roman" w:cs="Times New Roman"/>
        </w:rPr>
        <w:t>he right to utilize a good (ius usus), 2) the right to benefit from the returns generated by its use (ius usus fructus), 3) the right to change its form or structure (ius abusus), and 4) the right to transfer one or more of these property rights to others (ius abutendi)</w:t>
      </w:r>
      <w:r w:rsidRPr="00521FB3">
        <w:rPr>
          <w:rFonts w:ascii="Times New Roman" w:hAnsi="Times New Roman" w:cs="Times New Roman" w:hint="eastAsia"/>
        </w:rPr>
        <w:t xml:space="preserve"> (</w:t>
      </w:r>
      <w:r w:rsidRPr="00521FB3">
        <w:rPr>
          <w:rFonts w:ascii="Times New Roman" w:hAnsi="Times New Roman" w:cs="Times New Roman"/>
          <w:color w:val="0E101A"/>
        </w:rPr>
        <w:t>Furubotn</w:t>
      </w:r>
      <w:r w:rsidRPr="00521FB3">
        <w:rPr>
          <w:rFonts w:ascii="Times New Roman" w:hAnsi="Times New Roman" w:cs="Times New Roman" w:hint="eastAsia"/>
          <w:color w:val="0E101A"/>
        </w:rPr>
        <w:t xml:space="preserve"> </w:t>
      </w:r>
      <w:r w:rsidRPr="00521FB3">
        <w:rPr>
          <w:rFonts w:ascii="Times New Roman" w:hAnsi="Times New Roman" w:cs="Times New Roman"/>
          <w:color w:val="0E101A"/>
        </w:rPr>
        <w:t xml:space="preserve">&amp; Pejovich, </w:t>
      </w:r>
      <w:r w:rsidRPr="00521FB3">
        <w:rPr>
          <w:rFonts w:ascii="Times New Roman" w:hAnsi="Times New Roman" w:cs="Times New Roman" w:hint="eastAsia"/>
          <w:color w:val="0E101A"/>
        </w:rPr>
        <w:t>1</w:t>
      </w:r>
      <w:r w:rsidRPr="00521FB3">
        <w:rPr>
          <w:rFonts w:ascii="Times New Roman" w:hAnsi="Times New Roman" w:cs="Times New Roman"/>
          <w:color w:val="0E101A"/>
        </w:rPr>
        <w:t>972</w:t>
      </w:r>
      <w:r w:rsidRPr="00521FB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hint="eastAsia"/>
        </w:rPr>
        <w:t>T</w:t>
      </w:r>
      <w:r w:rsidRPr="00F57EFD">
        <w:rPr>
          <w:rFonts w:ascii="Times New Roman" w:hAnsi="Times New Roman" w:cs="Times New Roman"/>
        </w:rPr>
        <w:t>raditional purchasing grants all four property rights</w:t>
      </w:r>
      <w:r>
        <w:rPr>
          <w:rFonts w:ascii="Times New Roman" w:hAnsi="Times New Roman" w:cs="Times New Roman" w:hint="eastAsia"/>
        </w:rPr>
        <w:t xml:space="preserve">. </w:t>
      </w:r>
    </w:p>
    <w:p w14:paraId="08660A03" w14:textId="1B8A546F" w:rsidR="004F1892" w:rsidRDefault="004F1892" w:rsidP="00350633">
      <w:pPr>
        <w:spacing w:line="480" w:lineRule="auto"/>
        <w:ind w:firstLine="720"/>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w:t>
      </w:r>
      <w:r>
        <w:rPr>
          <w:rFonts w:ascii="Times New Roman" w:hAnsi="Times New Roman" w:cs="Times New Roman" w:hint="eastAsia"/>
        </w:rPr>
        <w:t xml:space="preserve">ntrarily, </w:t>
      </w:r>
      <w:r w:rsidRPr="00F57EFD">
        <w:rPr>
          <w:rFonts w:ascii="Times New Roman" w:hAnsi="Times New Roman" w:cs="Times New Roman"/>
        </w:rPr>
        <w:t xml:space="preserve">renting </w:t>
      </w:r>
      <w:r>
        <w:rPr>
          <w:rFonts w:ascii="Times New Roman" w:hAnsi="Times New Roman" w:cs="Times New Roman" w:hint="eastAsia"/>
        </w:rPr>
        <w:t>entails two rights</w:t>
      </w:r>
      <w:r w:rsidRPr="00F57EFD">
        <w:rPr>
          <w:rFonts w:ascii="Times New Roman" w:hAnsi="Times New Roman" w:cs="Times New Roman"/>
        </w:rPr>
        <w:t>. In this arrangement, the renter (consumer) acquires the right</w:t>
      </w:r>
      <w:r>
        <w:rPr>
          <w:rFonts w:ascii="Times New Roman" w:hAnsi="Times New Roman" w:cs="Times New Roman" w:hint="eastAsia"/>
        </w:rPr>
        <w:t>s</w:t>
      </w:r>
      <w:r w:rsidRPr="00F57EFD">
        <w:rPr>
          <w:rFonts w:ascii="Times New Roman" w:hAnsi="Times New Roman" w:cs="Times New Roman"/>
        </w:rPr>
        <w:t xml:space="preserve"> to use the good for a limited time (ius usus) and to benefit from any returns generated by its use (ius usus fructus)</w:t>
      </w:r>
      <w:r>
        <w:rPr>
          <w:rFonts w:ascii="Times New Roman" w:hAnsi="Times New Roman" w:cs="Times New Roman"/>
        </w:rPr>
        <w:t xml:space="preserve"> (Moeller &amp; Wittkowski, 2010)</w:t>
      </w:r>
      <w:r w:rsidRPr="00F57EFD">
        <w:rPr>
          <w:rFonts w:ascii="Times New Roman" w:hAnsi="Times New Roman" w:cs="Times New Roman"/>
        </w:rPr>
        <w:t xml:space="preserve">. </w:t>
      </w:r>
      <w:r w:rsidRPr="00274DFB">
        <w:rPr>
          <w:rFonts w:ascii="Times New Roman" w:hAnsi="Times New Roman" w:cs="Times New Roman"/>
        </w:rPr>
        <w:t>However, while renter</w:t>
      </w:r>
      <w:r>
        <w:rPr>
          <w:rFonts w:ascii="Times New Roman" w:hAnsi="Times New Roman" w:cs="Times New Roman"/>
        </w:rPr>
        <w:t>s</w:t>
      </w:r>
      <w:r w:rsidRPr="00274DFB">
        <w:rPr>
          <w:rFonts w:ascii="Times New Roman" w:hAnsi="Times New Roman" w:cs="Times New Roman"/>
        </w:rPr>
        <w:t xml:space="preserve"> </w:t>
      </w:r>
      <w:r>
        <w:rPr>
          <w:rFonts w:ascii="Times New Roman" w:hAnsi="Times New Roman" w:cs="Times New Roman"/>
        </w:rPr>
        <w:t>are</w:t>
      </w:r>
      <w:r w:rsidRPr="00274DFB">
        <w:rPr>
          <w:rFonts w:ascii="Times New Roman" w:hAnsi="Times New Roman" w:cs="Times New Roman"/>
        </w:rPr>
        <w:t xml:space="preserve"> not permitted to alter the product's form (ius abusus) or transfer these property rights to others (e.g. resale) (ius abutendi), </w:t>
      </w:r>
      <w:r>
        <w:rPr>
          <w:rFonts w:ascii="Times New Roman" w:hAnsi="Times New Roman" w:cs="Times New Roman"/>
        </w:rPr>
        <w:t>they</w:t>
      </w:r>
      <w:r w:rsidRPr="00274DFB">
        <w:rPr>
          <w:rFonts w:ascii="Times New Roman" w:hAnsi="Times New Roman" w:cs="Times New Roman"/>
        </w:rPr>
        <w:t xml:space="preserve"> can enjoy the temporal ownership of goods without any burdens of risks associated with obsolescence, incorrect product selection, maintenance responsibilities, and the need to pay the full price for goods (Moeller &amp; Wittkowski, 2010).</w:t>
      </w:r>
    </w:p>
    <w:p w14:paraId="4D9AC917" w14:textId="66EBF3D0" w:rsidR="004F1892" w:rsidRDefault="004F1892" w:rsidP="00350633">
      <w:pPr>
        <w:spacing w:line="480" w:lineRule="auto"/>
        <w:ind w:firstLine="720"/>
        <w:rPr>
          <w:rFonts w:ascii="Times New Roman" w:hAnsi="Times New Roman" w:cs="Times New Roman"/>
        </w:rPr>
      </w:pPr>
      <w:r>
        <w:rPr>
          <w:rFonts w:ascii="Times New Roman" w:hAnsi="Times New Roman" w:cs="Times New Roman"/>
        </w:rPr>
        <w:lastRenderedPageBreak/>
        <w:t xml:space="preserve">Despite the growing interest in </w:t>
      </w:r>
      <w:r>
        <w:rPr>
          <w:rFonts w:ascii="Times New Roman" w:hAnsi="Times New Roman" w:cs="Times New Roman" w:hint="eastAsia"/>
        </w:rPr>
        <w:t>renting</w:t>
      </w:r>
      <w:r>
        <w:rPr>
          <w:rFonts w:ascii="Times New Roman" w:hAnsi="Times New Roman" w:cs="Times New Roman"/>
        </w:rPr>
        <w:t xml:space="preserve">, </w:t>
      </w:r>
      <w:r>
        <w:rPr>
          <w:rFonts w:ascii="Times New Roman" w:hAnsi="Times New Roman" w:cs="Times New Roman" w:hint="eastAsia"/>
        </w:rPr>
        <w:t xml:space="preserve">existing research </w:t>
      </w:r>
      <w:r>
        <w:rPr>
          <w:rFonts w:ascii="Times New Roman" w:hAnsi="Times New Roman" w:cs="Times New Roman"/>
        </w:rPr>
        <w:t>largely</w:t>
      </w:r>
      <w:r>
        <w:rPr>
          <w:rFonts w:ascii="Times New Roman" w:hAnsi="Times New Roman" w:cs="Times New Roman" w:hint="eastAsia"/>
        </w:rPr>
        <w:t xml:space="preserve"> focuses on its </w:t>
      </w:r>
      <w:r>
        <w:rPr>
          <w:rFonts w:ascii="Times New Roman" w:hAnsi="Times New Roman" w:cs="Times New Roman"/>
        </w:rPr>
        <w:t>independent</w:t>
      </w:r>
      <w:r>
        <w:rPr>
          <w:rFonts w:ascii="Times New Roman" w:hAnsi="Times New Roman" w:cs="Times New Roman" w:hint="eastAsia"/>
        </w:rPr>
        <w:t xml:space="preserve"> consumption mod</w:t>
      </w:r>
      <w:r>
        <w:rPr>
          <w:rFonts w:ascii="Times New Roman" w:hAnsi="Times New Roman" w:cs="Times New Roman"/>
        </w:rPr>
        <w:t>e</w:t>
      </w:r>
      <w:r>
        <w:rPr>
          <w:rFonts w:ascii="Times New Roman" w:hAnsi="Times New Roman" w:cs="Times New Roman" w:hint="eastAsia"/>
        </w:rPr>
        <w:t>. Research concerning rent</w:t>
      </w:r>
      <w:r>
        <w:rPr>
          <w:rFonts w:ascii="Times New Roman" w:hAnsi="Times New Roman" w:cs="Times New Roman"/>
        </w:rPr>
        <w:t>al</w:t>
      </w:r>
      <w:r>
        <w:rPr>
          <w:rFonts w:ascii="Times New Roman" w:hAnsi="Times New Roman" w:cs="Times New Roman" w:hint="eastAsia"/>
        </w:rPr>
        <w:t xml:space="preserve"> as a </w:t>
      </w:r>
      <w:r w:rsidRPr="00521FB3">
        <w:rPr>
          <w:rFonts w:ascii="Times New Roman" w:hAnsi="Times New Roman" w:cs="Times New Roman"/>
        </w:rPr>
        <w:t>switching</w:t>
      </w:r>
      <w:r w:rsidRPr="00521FB3">
        <w:rPr>
          <w:rFonts w:ascii="Times New Roman" w:hAnsi="Times New Roman" w:cs="Times New Roman" w:hint="eastAsia"/>
        </w:rPr>
        <w:t xml:space="preserve"> consumption mode,</w:t>
      </w:r>
      <w:r>
        <w:rPr>
          <w:rFonts w:ascii="Times New Roman" w:hAnsi="Times New Roman" w:cs="Times New Roman" w:hint="eastAsia"/>
        </w:rPr>
        <w:t xml:space="preserve"> particularly the transition from buying, remains limited. </w:t>
      </w:r>
      <w:r>
        <w:rPr>
          <w:rFonts w:ascii="Times New Roman" w:hAnsi="Times New Roman" w:cs="Times New Roman"/>
        </w:rPr>
        <w:t>Within</w:t>
      </w:r>
      <w:r>
        <w:rPr>
          <w:rFonts w:ascii="Times New Roman" w:hAnsi="Times New Roman" w:cs="Times New Roman" w:hint="eastAsia"/>
        </w:rPr>
        <w:t xml:space="preserve"> the</w:t>
      </w:r>
      <w:r>
        <w:rPr>
          <w:rFonts w:ascii="Times New Roman" w:hAnsi="Times New Roman" w:cs="Times New Roman"/>
        </w:rPr>
        <w:t xml:space="preserve"> apparel rental context, two main research streams so far exist: </w:t>
      </w:r>
      <w:r>
        <w:rPr>
          <w:rFonts w:ascii="Times New Roman" w:hAnsi="Times New Roman" w:cs="Times New Roman" w:hint="eastAsia"/>
        </w:rPr>
        <w:t xml:space="preserve">1) motivations for using apparel </w:t>
      </w:r>
      <w:r>
        <w:rPr>
          <w:rFonts w:ascii="Times New Roman" w:hAnsi="Times New Roman" w:cs="Times New Roman"/>
        </w:rPr>
        <w:t>rental</w:t>
      </w:r>
      <w:r>
        <w:rPr>
          <w:rFonts w:ascii="Times New Roman" w:hAnsi="Times New Roman" w:cs="Times New Roman" w:hint="eastAsia"/>
        </w:rPr>
        <w:t xml:space="preserve"> services (Baek &amp; Oh, 2021; Lang et al., 2020; Lee et al., 2021; Rosenberg et al., 2023) and 2) contributions to </w:t>
      </w:r>
      <w:r>
        <w:rPr>
          <w:rFonts w:ascii="Times New Roman" w:hAnsi="Times New Roman" w:cs="Times New Roman"/>
        </w:rPr>
        <w:t>sustaina</w:t>
      </w:r>
      <w:r>
        <w:rPr>
          <w:rFonts w:ascii="Times New Roman" w:hAnsi="Times New Roman" w:cs="Times New Roman" w:hint="eastAsia"/>
        </w:rPr>
        <w:t xml:space="preserve">bility (Amasawa et al., 2023; Lee &amp; Huang, 2020; McCoy &amp; Chi, 2022). </w:t>
      </w:r>
      <w:r w:rsidRPr="007A58A4">
        <w:rPr>
          <w:rFonts w:ascii="Times New Roman" w:hAnsi="Times New Roman" w:cs="Times New Roman"/>
        </w:rPr>
        <w:t xml:space="preserve">The first stream examines the motivations underlying consumers’ engagement with apparel rental services. Motivation, defined as the </w:t>
      </w:r>
      <w:r w:rsidRPr="00592EBE">
        <w:rPr>
          <w:rFonts w:ascii="Times New Roman" w:hAnsi="Times New Roman" w:cs="Times New Roman"/>
        </w:rPr>
        <w:t>drives, urges, or desires that initiate one's behavior</w:t>
      </w:r>
      <w:r w:rsidRPr="007A58A4">
        <w:rPr>
          <w:rFonts w:ascii="Times New Roman" w:hAnsi="Times New Roman" w:cs="Times New Roman"/>
        </w:rPr>
        <w:t xml:space="preserve"> (</w:t>
      </w:r>
      <w:r>
        <w:rPr>
          <w:rFonts w:ascii="Times New Roman" w:hAnsi="Times New Roman" w:cs="Times New Roman" w:hint="eastAsia"/>
        </w:rPr>
        <w:t>Bayton</w:t>
      </w:r>
      <w:r w:rsidRPr="007A58A4">
        <w:rPr>
          <w:rFonts w:ascii="Times New Roman" w:hAnsi="Times New Roman" w:cs="Times New Roman"/>
        </w:rPr>
        <w:t xml:space="preserve">, </w:t>
      </w:r>
      <w:r>
        <w:rPr>
          <w:rFonts w:ascii="Times New Roman" w:hAnsi="Times New Roman" w:cs="Times New Roman" w:hint="eastAsia"/>
        </w:rPr>
        <w:t>1958</w:t>
      </w:r>
      <w:r w:rsidRPr="007A58A4">
        <w:rPr>
          <w:rFonts w:ascii="Times New Roman" w:hAnsi="Times New Roman" w:cs="Times New Roman"/>
        </w:rPr>
        <w:t xml:space="preserve">), is recognized as a multidimensional construct </w:t>
      </w:r>
      <w:r>
        <w:rPr>
          <w:rFonts w:ascii="Times New Roman" w:hAnsi="Times New Roman" w:cs="Times New Roman" w:hint="eastAsia"/>
        </w:rPr>
        <w:t xml:space="preserve">encompassing </w:t>
      </w:r>
      <w:r w:rsidRPr="007A58A4">
        <w:rPr>
          <w:rFonts w:ascii="Times New Roman" w:hAnsi="Times New Roman" w:cs="Times New Roman"/>
        </w:rPr>
        <w:t xml:space="preserve">hedonic, functional, and economic motivations </w:t>
      </w:r>
      <w:r>
        <w:rPr>
          <w:rFonts w:ascii="Times New Roman" w:hAnsi="Times New Roman" w:cs="Times New Roman" w:hint="eastAsia"/>
        </w:rPr>
        <w:t>which affect</w:t>
      </w:r>
      <w:r w:rsidRPr="007A58A4">
        <w:rPr>
          <w:rFonts w:ascii="Times New Roman" w:hAnsi="Times New Roman" w:cs="Times New Roman"/>
        </w:rPr>
        <w:t xml:space="preserve"> apparel rental adoption (Baek &amp; Oh, 2021; Lang et al., 2020; Park &amp; Lee, 2022). For instance, Lee et al. (2021) specif</w:t>
      </w:r>
      <w:r>
        <w:rPr>
          <w:rFonts w:ascii="Times New Roman" w:hAnsi="Times New Roman" w:cs="Times New Roman" w:hint="eastAsia"/>
        </w:rPr>
        <w:t>y</w:t>
      </w:r>
      <w:r w:rsidRPr="007A58A4">
        <w:rPr>
          <w:rFonts w:ascii="Times New Roman" w:hAnsi="Times New Roman" w:cs="Times New Roman"/>
        </w:rPr>
        <w:t xml:space="preserve"> hedonic motivation as wearing apparel at the right time, place, or occasion, whereas functional motivation is conceptualized as space-saving benefits.</w:t>
      </w:r>
      <w:r>
        <w:rPr>
          <w:rFonts w:ascii="Times New Roman" w:hAnsi="Times New Roman" w:cs="Times New Roman" w:hint="eastAsia"/>
        </w:rPr>
        <w:t xml:space="preserve"> The s</w:t>
      </w:r>
      <w:r>
        <w:rPr>
          <w:rFonts w:ascii="Times New Roman" w:hAnsi="Times New Roman" w:cs="Times New Roman"/>
        </w:rPr>
        <w:t>econd</w:t>
      </w:r>
      <w:r>
        <w:rPr>
          <w:rFonts w:ascii="Times New Roman" w:hAnsi="Times New Roman" w:cs="Times New Roman" w:hint="eastAsia"/>
        </w:rPr>
        <w:t xml:space="preserve"> describes the </w:t>
      </w:r>
      <w:r>
        <w:rPr>
          <w:rFonts w:ascii="Times New Roman" w:hAnsi="Times New Roman" w:cs="Times New Roman"/>
        </w:rPr>
        <w:t>apparel</w:t>
      </w:r>
      <w:r>
        <w:rPr>
          <w:rFonts w:ascii="Times New Roman" w:hAnsi="Times New Roman" w:cs="Times New Roman" w:hint="eastAsia"/>
        </w:rPr>
        <w:t xml:space="preserve"> rental services in line with sustainable consumption, defining them under collaborative consumption (Lee &amp; Huang, 2020). This perspective emphasizes that apparel rental services not only </w:t>
      </w:r>
      <w:r>
        <w:rPr>
          <w:rFonts w:ascii="Times New Roman" w:hAnsi="Times New Roman" w:cs="Times New Roman"/>
        </w:rPr>
        <w:t>motivat</w:t>
      </w:r>
      <w:r>
        <w:rPr>
          <w:rFonts w:ascii="Times New Roman" w:hAnsi="Times New Roman" w:cs="Times New Roman" w:hint="eastAsia"/>
        </w:rPr>
        <w:t xml:space="preserve">e participation in collaborative consumption but also promote </w:t>
      </w:r>
      <w:r>
        <w:rPr>
          <w:rFonts w:ascii="Times New Roman" w:hAnsi="Times New Roman" w:cs="Times New Roman"/>
        </w:rPr>
        <w:t>environmental</w:t>
      </w:r>
      <w:r>
        <w:rPr>
          <w:rFonts w:ascii="Times New Roman" w:hAnsi="Times New Roman" w:cs="Times New Roman" w:hint="eastAsia"/>
        </w:rPr>
        <w:t xml:space="preserve"> sustainability through energy conservation (Lee &amp; Huang, 2020; Ruan et al., 2022). </w:t>
      </w:r>
    </w:p>
    <w:p w14:paraId="46215371" w14:textId="29D509E2" w:rsidR="004F1892" w:rsidRDefault="004F1892" w:rsidP="00350633">
      <w:pPr>
        <w:spacing w:line="480" w:lineRule="auto"/>
        <w:ind w:firstLine="720"/>
        <w:rPr>
          <w:rFonts w:ascii="Times New Roman" w:hAnsi="Times New Roman" w:cs="Times New Roman"/>
        </w:rPr>
      </w:pPr>
      <w:r>
        <w:rPr>
          <w:rFonts w:ascii="Times New Roman" w:hAnsi="Times New Roman" w:cs="Times New Roman" w:hint="eastAsia"/>
        </w:rPr>
        <w:t xml:space="preserve">Based on the literature </w:t>
      </w:r>
      <w:r>
        <w:rPr>
          <w:rFonts w:ascii="Times New Roman" w:hAnsi="Times New Roman" w:cs="Times New Roman"/>
        </w:rPr>
        <w:t>review</w:t>
      </w:r>
      <w:r w:rsidRPr="00856F92">
        <w:rPr>
          <w:rFonts w:ascii="Times New Roman" w:hAnsi="Times New Roman" w:cs="Times New Roman"/>
        </w:rPr>
        <w:t xml:space="preserve">, critical gaps </w:t>
      </w:r>
      <w:r>
        <w:rPr>
          <w:rFonts w:ascii="Times New Roman" w:hAnsi="Times New Roman" w:cs="Times New Roman" w:hint="eastAsia"/>
        </w:rPr>
        <w:t>are identified in three areas</w:t>
      </w:r>
      <w:r w:rsidRPr="00856F92">
        <w:rPr>
          <w:rFonts w:ascii="Times New Roman" w:hAnsi="Times New Roman" w:cs="Times New Roman"/>
        </w:rPr>
        <w:t>.</w:t>
      </w:r>
      <w:r>
        <w:rPr>
          <w:rFonts w:ascii="Times New Roman" w:hAnsi="Times New Roman" w:cs="Times New Roman" w:hint="eastAsia"/>
        </w:rPr>
        <w:t xml:space="preserve"> First, w</w:t>
      </w:r>
      <w:r w:rsidRPr="00856F92">
        <w:rPr>
          <w:rFonts w:ascii="Times New Roman" w:hAnsi="Times New Roman" w:cs="Times New Roman"/>
        </w:rPr>
        <w:t xml:space="preserve">hile prior studies position rental as an alternative to purchasing, little attention has been given to </w:t>
      </w:r>
      <w:r>
        <w:rPr>
          <w:rFonts w:ascii="Times New Roman" w:hAnsi="Times New Roman" w:cs="Times New Roman"/>
        </w:rPr>
        <w:t xml:space="preserve">explaining a </w:t>
      </w:r>
      <w:r w:rsidRPr="00856F92">
        <w:rPr>
          <w:rFonts w:ascii="Times New Roman" w:hAnsi="Times New Roman" w:cs="Times New Roman"/>
        </w:rPr>
        <w:t xml:space="preserve">transition from buying to renting. Rosenberg et al. (2023) qualitatively found that negative perceptions of purchasing apparel </w:t>
      </w:r>
      <w:r w:rsidR="007510E7">
        <w:rPr>
          <w:rFonts w:ascii="Times New Roman" w:hAnsi="Times New Roman" w:cs="Times New Roman"/>
        </w:rPr>
        <w:t xml:space="preserve">(e.g., </w:t>
      </w:r>
      <w:r w:rsidR="00FC3E03">
        <w:rPr>
          <w:rFonts w:ascii="Times New Roman" w:hAnsi="Times New Roman" w:cs="Times New Roman"/>
        </w:rPr>
        <w:t>regret to purchase</w:t>
      </w:r>
      <w:r w:rsidR="007510E7">
        <w:rPr>
          <w:rFonts w:ascii="Times New Roman" w:hAnsi="Times New Roman" w:cs="Times New Roman"/>
        </w:rPr>
        <w:t xml:space="preserve"> wrong products)</w:t>
      </w:r>
      <w:r w:rsidR="00FC3E03">
        <w:rPr>
          <w:rFonts w:ascii="Times New Roman" w:hAnsi="Times New Roman" w:cs="Times New Roman"/>
        </w:rPr>
        <w:t xml:space="preserve"> </w:t>
      </w:r>
      <w:r w:rsidRPr="00856F92">
        <w:rPr>
          <w:rFonts w:ascii="Times New Roman" w:hAnsi="Times New Roman" w:cs="Times New Roman"/>
        </w:rPr>
        <w:t>influence this shift</w:t>
      </w:r>
      <w:r>
        <w:rPr>
          <w:rFonts w:ascii="Times New Roman" w:hAnsi="Times New Roman" w:cs="Times New Roman"/>
        </w:rPr>
        <w:t>;</w:t>
      </w:r>
      <w:r w:rsidRPr="00856F92">
        <w:rPr>
          <w:rFonts w:ascii="Times New Roman" w:hAnsi="Times New Roman" w:cs="Times New Roman"/>
        </w:rPr>
        <w:t xml:space="preserve"> Moeller </w:t>
      </w:r>
      <w:r>
        <w:rPr>
          <w:rFonts w:ascii="Times New Roman" w:hAnsi="Times New Roman" w:cs="Times New Roman" w:hint="eastAsia"/>
        </w:rPr>
        <w:t>and</w:t>
      </w:r>
      <w:r w:rsidRPr="00856F92">
        <w:rPr>
          <w:rFonts w:ascii="Times New Roman" w:hAnsi="Times New Roman" w:cs="Times New Roman"/>
        </w:rPr>
        <w:t xml:space="preserve"> Wittkowski (2010) suggest </w:t>
      </w:r>
      <w:r w:rsidRPr="00856F92">
        <w:rPr>
          <w:rFonts w:ascii="Times New Roman" w:hAnsi="Times New Roman" w:cs="Times New Roman"/>
        </w:rPr>
        <w:lastRenderedPageBreak/>
        <w:t xml:space="preserve">that the burden of ownership plays a role. </w:t>
      </w:r>
      <w:r>
        <w:rPr>
          <w:rFonts w:ascii="Times New Roman" w:hAnsi="Times New Roman" w:cs="Times New Roman" w:hint="eastAsia"/>
        </w:rPr>
        <w:t xml:space="preserve">However, </w:t>
      </w:r>
      <w:r w:rsidRPr="00B904A6">
        <w:rPr>
          <w:rFonts w:ascii="Times New Roman" w:hAnsi="Times New Roman" w:cs="Times New Roman"/>
        </w:rPr>
        <w:t>there is limited research exploring consumers’ adoption of rental services in a framework that directly compares renting with traditional purchasing decisions</w:t>
      </w:r>
      <w:r w:rsidRPr="00B904A6" w:rsidDel="00B904A6">
        <w:rPr>
          <w:rFonts w:ascii="Times New Roman" w:hAnsi="Times New Roman" w:cs="Times New Roman"/>
        </w:rPr>
        <w:t xml:space="preserve"> </w:t>
      </w:r>
      <w:r>
        <w:rPr>
          <w:rFonts w:ascii="Times New Roman" w:hAnsi="Times New Roman" w:cs="Times New Roman" w:hint="eastAsia"/>
        </w:rPr>
        <w:t>(Rosenberg et al., 2023)</w:t>
      </w:r>
      <w:r w:rsidRPr="00856F92">
        <w:rPr>
          <w:rFonts w:ascii="Times New Roman" w:hAnsi="Times New Roman" w:cs="Times New Roman"/>
        </w:rPr>
        <w:t>.</w:t>
      </w:r>
    </w:p>
    <w:p w14:paraId="078AF8F6" w14:textId="44B266EF" w:rsidR="004F1892" w:rsidRDefault="004F1892" w:rsidP="00350633">
      <w:pPr>
        <w:spacing w:line="480" w:lineRule="auto"/>
        <w:ind w:firstLine="720"/>
        <w:rPr>
          <w:rFonts w:ascii="Times New Roman" w:hAnsi="Times New Roman" w:cs="Times New Roman"/>
        </w:rPr>
      </w:pPr>
      <w:r>
        <w:rPr>
          <w:rFonts w:ascii="Times New Roman" w:hAnsi="Times New Roman" w:cs="Times New Roman"/>
        </w:rPr>
        <w:t xml:space="preserve">Second, </w:t>
      </w:r>
      <w:r>
        <w:rPr>
          <w:rFonts w:ascii="Times New Roman" w:hAnsi="Times New Roman" w:cs="Times New Roman" w:hint="eastAsia"/>
        </w:rPr>
        <w:t xml:space="preserve">rental motivation </w:t>
      </w:r>
      <w:r w:rsidRPr="00EF2676">
        <w:rPr>
          <w:rFonts w:ascii="Times New Roman" w:hAnsi="Times New Roman" w:cs="Times New Roman"/>
        </w:rPr>
        <w:t xml:space="preserve">studies have relied on theoretical frameworks and measurement scales originally developed </w:t>
      </w:r>
      <w:r>
        <w:rPr>
          <w:rFonts w:ascii="Times New Roman" w:hAnsi="Times New Roman" w:cs="Times New Roman"/>
        </w:rPr>
        <w:t xml:space="preserve">for </w:t>
      </w:r>
      <w:r w:rsidRPr="00EF2676">
        <w:rPr>
          <w:rFonts w:ascii="Times New Roman" w:hAnsi="Times New Roman" w:cs="Times New Roman"/>
        </w:rPr>
        <w:t xml:space="preserve">apparel buying. Although these existing models offer valuable insights, they have also produced fragmented findings. </w:t>
      </w:r>
      <w:r w:rsidRPr="002636B6">
        <w:rPr>
          <w:rFonts w:ascii="Times New Roman" w:hAnsi="Times New Roman" w:cs="Times New Roman"/>
        </w:rPr>
        <w:t xml:space="preserve">For instance, studies on hedonic values in renting have conceptualized </w:t>
      </w:r>
      <w:r w:rsidR="00FC3E03" w:rsidRPr="002023FA">
        <w:rPr>
          <w:rFonts w:ascii="Times New Roman" w:hAnsi="Times New Roman" w:cs="Times New Roman"/>
        </w:rPr>
        <w:t>it</w:t>
      </w:r>
      <w:r w:rsidRPr="002636B6">
        <w:rPr>
          <w:rFonts w:ascii="Times New Roman" w:hAnsi="Times New Roman" w:cs="Times New Roman"/>
        </w:rPr>
        <w:t xml:space="preserve"> differently with similar constructs</w:t>
      </w:r>
      <w:r w:rsidR="00FC3E03" w:rsidRPr="002023FA">
        <w:rPr>
          <w:rFonts w:ascii="Times New Roman" w:hAnsi="Times New Roman" w:cs="Times New Roman"/>
        </w:rPr>
        <w:t>:</w:t>
      </w:r>
      <w:r w:rsidR="00FC3E03">
        <w:rPr>
          <w:rFonts w:ascii="Times New Roman" w:hAnsi="Times New Roman" w:cs="Times New Roman"/>
        </w:rPr>
        <w:t xml:space="preserve"> </w:t>
      </w:r>
      <w:r>
        <w:rPr>
          <w:rFonts w:ascii="Times New Roman" w:hAnsi="Times New Roman" w:cs="Times New Roman"/>
        </w:rPr>
        <w:t>Rosenberg et al. (2023) focus on</w:t>
      </w:r>
      <w:r w:rsidRPr="00EF2676">
        <w:rPr>
          <w:rFonts w:ascii="Times New Roman" w:hAnsi="Times New Roman" w:cs="Times New Roman"/>
        </w:rPr>
        <w:t xml:space="preserve"> experiential values, </w:t>
      </w:r>
      <w:r>
        <w:rPr>
          <w:rFonts w:ascii="Times New Roman" w:hAnsi="Times New Roman" w:cs="Times New Roman"/>
        </w:rPr>
        <w:t>Baek and Oh (2021) emphasize</w:t>
      </w:r>
      <w:r w:rsidRPr="00EF2676">
        <w:rPr>
          <w:rFonts w:ascii="Times New Roman" w:hAnsi="Times New Roman" w:cs="Times New Roman"/>
        </w:rPr>
        <w:t xml:space="preserve"> </w:t>
      </w:r>
      <w:r>
        <w:rPr>
          <w:rFonts w:ascii="Times New Roman" w:hAnsi="Times New Roman" w:cs="Times New Roman"/>
        </w:rPr>
        <w:t>emotional value</w:t>
      </w:r>
      <w:r w:rsidRPr="00EF2676">
        <w:rPr>
          <w:rFonts w:ascii="Times New Roman" w:hAnsi="Times New Roman" w:cs="Times New Roman"/>
        </w:rPr>
        <w:t xml:space="preserve">, and </w:t>
      </w:r>
      <w:r>
        <w:rPr>
          <w:rFonts w:ascii="Times New Roman" w:hAnsi="Times New Roman" w:cs="Times New Roman"/>
        </w:rPr>
        <w:t>Lee et al. (2021)</w:t>
      </w:r>
      <w:r w:rsidRPr="00EF2676">
        <w:rPr>
          <w:rFonts w:ascii="Times New Roman" w:hAnsi="Times New Roman" w:cs="Times New Roman"/>
        </w:rPr>
        <w:t xml:space="preserve"> </w:t>
      </w:r>
      <w:r>
        <w:rPr>
          <w:rFonts w:ascii="Times New Roman" w:hAnsi="Times New Roman" w:cs="Times New Roman"/>
        </w:rPr>
        <w:t>highlight</w:t>
      </w:r>
      <w:r w:rsidRPr="00EF2676">
        <w:rPr>
          <w:rFonts w:ascii="Times New Roman" w:hAnsi="Times New Roman" w:cs="Times New Roman"/>
        </w:rPr>
        <w:t xml:space="preserve"> </w:t>
      </w:r>
      <w:r>
        <w:rPr>
          <w:rFonts w:ascii="Times New Roman" w:hAnsi="Times New Roman" w:cs="Times New Roman"/>
        </w:rPr>
        <w:t>entertaining value</w:t>
      </w:r>
      <w:r w:rsidRPr="00EF2676">
        <w:rPr>
          <w:rFonts w:ascii="Times New Roman" w:hAnsi="Times New Roman" w:cs="Times New Roman"/>
        </w:rPr>
        <w:t xml:space="preserve">. These discursive </w:t>
      </w:r>
      <w:r w:rsidR="00FC3E03">
        <w:rPr>
          <w:rFonts w:ascii="Times New Roman" w:hAnsi="Times New Roman" w:cs="Times New Roman"/>
        </w:rPr>
        <w:t>findings</w:t>
      </w:r>
      <w:r>
        <w:rPr>
          <w:rFonts w:ascii="Times New Roman" w:hAnsi="Times New Roman" w:cs="Times New Roman"/>
        </w:rPr>
        <w:t xml:space="preserve"> motivate further investigations</w:t>
      </w:r>
      <w:r w:rsidRPr="00EF2676">
        <w:rPr>
          <w:rFonts w:ascii="Times New Roman" w:hAnsi="Times New Roman" w:cs="Times New Roman"/>
        </w:rPr>
        <w:t>.</w:t>
      </w:r>
      <w:r>
        <w:rPr>
          <w:rFonts w:ascii="Times New Roman" w:hAnsi="Times New Roman" w:cs="Times New Roman"/>
        </w:rPr>
        <w:t xml:space="preserve"> </w:t>
      </w:r>
    </w:p>
    <w:p w14:paraId="6AEF8BB3" w14:textId="3D56A444" w:rsidR="0063625D" w:rsidRPr="00014BBA" w:rsidRDefault="004F1892" w:rsidP="00014BBA">
      <w:pPr>
        <w:spacing w:line="480" w:lineRule="auto"/>
        <w:ind w:firstLine="720"/>
        <w:rPr>
          <w:rFonts w:ascii="Times New Roman" w:hAnsi="Times New Roman" w:cs="Times New Roman"/>
        </w:rPr>
      </w:pPr>
      <w:r w:rsidRPr="00357DC1">
        <w:rPr>
          <w:rFonts w:ascii="Times New Roman" w:hAnsi="Times New Roman" w:cs="Times New Roman"/>
        </w:rPr>
        <w:t>Third,</w:t>
      </w:r>
      <w:r w:rsidRPr="00E74F96">
        <w:rPr>
          <w:rFonts w:ascii="Times New Roman" w:hAnsi="Times New Roman" w:cs="Times New Roman"/>
        </w:rPr>
        <w:t xml:space="preserve"> </w:t>
      </w:r>
      <w:r>
        <w:rPr>
          <w:rFonts w:ascii="Times New Roman" w:hAnsi="Times New Roman" w:cs="Times New Roman" w:hint="eastAsia"/>
        </w:rPr>
        <w:t>sustainability is a</w:t>
      </w:r>
      <w:r>
        <w:rPr>
          <w:rFonts w:ascii="Times New Roman" w:hAnsi="Times New Roman" w:cs="Times New Roman"/>
        </w:rPr>
        <w:t xml:space="preserve"> notable</w:t>
      </w:r>
      <w:r>
        <w:rPr>
          <w:rFonts w:ascii="Times New Roman" w:hAnsi="Times New Roman" w:cs="Times New Roman" w:hint="eastAsia"/>
        </w:rPr>
        <w:t xml:space="preserve"> motivation for apparel rental, yet </w:t>
      </w:r>
      <w:r w:rsidRPr="00E74F96">
        <w:rPr>
          <w:rFonts w:ascii="Times New Roman" w:hAnsi="Times New Roman" w:cs="Times New Roman"/>
        </w:rPr>
        <w:t xml:space="preserve">research presents </w:t>
      </w:r>
      <w:r>
        <w:rPr>
          <w:rFonts w:ascii="Times New Roman" w:hAnsi="Times New Roman" w:cs="Times New Roman"/>
        </w:rPr>
        <w:t>mixed</w:t>
      </w:r>
      <w:r w:rsidRPr="00E74F96">
        <w:rPr>
          <w:rFonts w:ascii="Times New Roman" w:hAnsi="Times New Roman" w:cs="Times New Roman"/>
        </w:rPr>
        <w:t xml:space="preserve"> perspectives. Some scholars argue that rental adoption stems from consumers’ intrinsic environmental values (Lee &amp; Huang, 2020), while others suggest that consumers engage with rental services due to sustainability appeals promoted by providers (Baek &amp; Oh, 2021). </w:t>
      </w:r>
      <w:r>
        <w:rPr>
          <w:rFonts w:ascii="Times New Roman" w:hAnsi="Times New Roman" w:cs="Times New Roman" w:hint="eastAsia"/>
        </w:rPr>
        <w:t>Thus, the role of sustainability</w:t>
      </w:r>
      <w:r w:rsidRPr="00E74F96">
        <w:rPr>
          <w:rFonts w:ascii="Times New Roman" w:hAnsi="Times New Roman" w:cs="Times New Roman"/>
        </w:rPr>
        <w:t xml:space="preserve"> remains unclear</w:t>
      </w:r>
      <w:r>
        <w:rPr>
          <w:rFonts w:ascii="Times New Roman" w:hAnsi="Times New Roman" w:cs="Times New Roman" w:hint="eastAsia"/>
        </w:rPr>
        <w:t xml:space="preserve">; </w:t>
      </w:r>
      <w:r w:rsidRPr="000646FD">
        <w:rPr>
          <w:rFonts w:ascii="Times New Roman" w:hAnsi="Times New Roman" w:cs="Times New Roman"/>
        </w:rPr>
        <w:t>whether it acts as a push factor directly motivating rental, a pull factor discouraging traditional consumption, or a factor representing an intrinsic personal trait influencing adoption independently of push or pull effects</w:t>
      </w:r>
      <w:r w:rsidRPr="00E74F96">
        <w:rPr>
          <w:rFonts w:ascii="Times New Roman" w:hAnsi="Times New Roman" w:cs="Times New Roman"/>
        </w:rPr>
        <w:t>.</w:t>
      </w:r>
    </w:p>
    <w:p w14:paraId="70F49F0F" w14:textId="42B3528F" w:rsidR="00350633" w:rsidRPr="00350633" w:rsidRDefault="001512E9" w:rsidP="00A1549E">
      <w:pPr>
        <w:pStyle w:val="Heading2"/>
      </w:pPr>
      <w:bookmarkStart w:id="5" w:name="_Toc200387214"/>
      <w:r>
        <w:t xml:space="preserve">1.2. </w:t>
      </w:r>
      <w:r w:rsidR="004F1892" w:rsidRPr="006F722A">
        <w:rPr>
          <w:rFonts w:hint="eastAsia"/>
        </w:rPr>
        <w:t>Purpose of the Study</w:t>
      </w:r>
      <w:bookmarkEnd w:id="5"/>
    </w:p>
    <w:p w14:paraId="093962CF" w14:textId="7442054C" w:rsidR="006F722A" w:rsidRPr="006F722A" w:rsidRDefault="006F722A" w:rsidP="0053757B">
      <w:pPr>
        <w:spacing w:line="480" w:lineRule="auto"/>
        <w:rPr>
          <w:rFonts w:ascii="Times New Roman" w:hAnsi="Times New Roman" w:cs="Times New Roman"/>
        </w:rPr>
      </w:pPr>
      <w:r w:rsidRPr="006F722A">
        <w:rPr>
          <w:rFonts w:ascii="Times New Roman" w:hAnsi="Times New Roman" w:cs="Times New Roman" w:hint="eastAsia"/>
        </w:rPr>
        <w:t>The primary objective of this dissertation is t</w:t>
      </w:r>
      <w:r w:rsidRPr="006F722A">
        <w:rPr>
          <w:rFonts w:ascii="Times New Roman" w:hAnsi="Times New Roman" w:cs="Times New Roman"/>
        </w:rPr>
        <w:t>o address these gaps</w:t>
      </w:r>
      <w:r w:rsidRPr="006F722A">
        <w:rPr>
          <w:rFonts w:ascii="Times New Roman" w:hAnsi="Times New Roman" w:cs="Times New Roman" w:hint="eastAsia"/>
        </w:rPr>
        <w:t xml:space="preserve"> by examining consumers</w:t>
      </w:r>
      <w:r w:rsidRPr="006F722A">
        <w:rPr>
          <w:rFonts w:ascii="Times New Roman" w:hAnsi="Times New Roman" w:cs="Times New Roman"/>
        </w:rPr>
        <w:t>’</w:t>
      </w:r>
      <w:r w:rsidRPr="006F722A">
        <w:rPr>
          <w:rFonts w:ascii="Times New Roman" w:hAnsi="Times New Roman" w:cs="Times New Roman" w:hint="eastAsia"/>
        </w:rPr>
        <w:t xml:space="preserve"> </w:t>
      </w:r>
      <w:r w:rsidR="00066E99" w:rsidRPr="00066E99">
        <w:rPr>
          <w:rFonts w:ascii="Times New Roman" w:hAnsi="Times New Roman" w:cs="Times New Roman"/>
        </w:rPr>
        <w:t>switching behavior from buying to renting apparel</w:t>
      </w:r>
      <w:r w:rsidRPr="006F722A">
        <w:rPr>
          <w:rFonts w:ascii="Times New Roman" w:hAnsi="Times New Roman" w:cs="Times New Roman" w:hint="eastAsia"/>
        </w:rPr>
        <w:t>.</w:t>
      </w:r>
      <w:r w:rsidRPr="006F722A">
        <w:rPr>
          <w:rFonts w:ascii="Times New Roman" w:hAnsi="Times New Roman" w:cs="Times New Roman"/>
        </w:rPr>
        <w:t xml:space="preserve"> </w:t>
      </w:r>
      <w:r w:rsidRPr="006F722A">
        <w:rPr>
          <w:rFonts w:ascii="Times New Roman" w:hAnsi="Times New Roman" w:cs="Times New Roman" w:hint="eastAsia"/>
        </w:rPr>
        <w:t>To this end, t</w:t>
      </w:r>
      <w:r w:rsidRPr="006F722A">
        <w:rPr>
          <w:rFonts w:ascii="Times New Roman" w:hAnsi="Times New Roman" w:cs="Times New Roman"/>
        </w:rPr>
        <w:t xml:space="preserve">his study applies the Push-Pull-Mooring (PPM) framework, an extension of migration theory (Bansal et al., 2005; Lee, 1966; Moon, 1995). Initially developed to explain physical </w:t>
      </w:r>
      <w:r w:rsidRPr="006F722A">
        <w:rPr>
          <w:rFonts w:ascii="Times New Roman" w:hAnsi="Times New Roman" w:cs="Times New Roman"/>
        </w:rPr>
        <w:lastRenderedPageBreak/>
        <w:t xml:space="preserve">migration, the PPM framework has been widely used to analyze consumer switching behavior (Bansal et al., 2005; Pragha et al., 2025). </w:t>
      </w:r>
      <w:r w:rsidRPr="006F722A">
        <w:rPr>
          <w:rFonts w:ascii="Times New Roman" w:hAnsi="Times New Roman" w:cs="Times New Roman" w:hint="eastAsia"/>
        </w:rPr>
        <w:t xml:space="preserve">The </w:t>
      </w:r>
      <w:r w:rsidRPr="006F722A">
        <w:rPr>
          <w:rFonts w:ascii="Times New Roman" w:hAnsi="Times New Roman" w:cs="Times New Roman"/>
        </w:rPr>
        <w:t>key principle of the PPM framework is that individuals switch from one option to another due to push, pull, and mooring factors. Push factors refer to negative forces that drive individuals away from their current choices, such as dissatisfaction with a product or service. Pull factors are the attractive features of an alternative option that entice individuals to switch. Mooring factors, on the other hand, are personal or situational elements that can either facilitate or inhibit switching behavior, such as psychological resistance, habit, or perceived risks (Bansal et al., 2005).</w:t>
      </w:r>
    </w:p>
    <w:p w14:paraId="79905213" w14:textId="77777777" w:rsidR="006F722A" w:rsidRPr="006F722A" w:rsidRDefault="006F722A" w:rsidP="00350633">
      <w:pPr>
        <w:spacing w:line="480" w:lineRule="auto"/>
        <w:ind w:firstLine="720"/>
        <w:rPr>
          <w:rFonts w:ascii="Times New Roman" w:hAnsi="Times New Roman" w:cs="Times New Roman"/>
          <w:color w:val="0E101A"/>
        </w:rPr>
      </w:pPr>
      <w:r w:rsidRPr="006F722A">
        <w:rPr>
          <w:rFonts w:ascii="Times New Roman" w:hAnsi="Times New Roman" w:cs="Times New Roman" w:hint="eastAsia"/>
        </w:rPr>
        <w:t>Applying</w:t>
      </w:r>
      <w:r w:rsidRPr="006F722A">
        <w:rPr>
          <w:rFonts w:ascii="Times New Roman" w:hAnsi="Times New Roman" w:cs="Times New Roman"/>
        </w:rPr>
        <w:t xml:space="preserve"> the PPM framework to the </w:t>
      </w:r>
      <w:r w:rsidRPr="006F722A">
        <w:rPr>
          <w:rFonts w:ascii="Times New Roman" w:hAnsi="Times New Roman" w:cs="Times New Roman" w:hint="eastAsia"/>
        </w:rPr>
        <w:t>apparel rental</w:t>
      </w:r>
      <w:r w:rsidRPr="006F722A">
        <w:rPr>
          <w:rFonts w:ascii="Times New Roman" w:hAnsi="Times New Roman" w:cs="Times New Roman"/>
        </w:rPr>
        <w:t xml:space="preserve"> context, this study </w:t>
      </w:r>
      <w:r w:rsidRPr="006F722A">
        <w:rPr>
          <w:rFonts w:ascii="Times New Roman" w:hAnsi="Times New Roman" w:cs="Times New Roman" w:hint="eastAsia"/>
        </w:rPr>
        <w:t>explores</w:t>
      </w:r>
      <w:r w:rsidRPr="006F722A">
        <w:rPr>
          <w:rFonts w:ascii="Times New Roman" w:hAnsi="Times New Roman" w:cs="Times New Roman"/>
        </w:rPr>
        <w:t xml:space="preserve"> the shift from purchasing to renting </w:t>
      </w:r>
      <w:r w:rsidRPr="006F722A">
        <w:rPr>
          <w:rFonts w:ascii="Times New Roman" w:hAnsi="Times New Roman" w:cs="Times New Roman" w:hint="eastAsia"/>
        </w:rPr>
        <w:t xml:space="preserve">as an option for </w:t>
      </w:r>
      <w:r w:rsidRPr="006F722A">
        <w:rPr>
          <w:rFonts w:ascii="Times New Roman" w:hAnsi="Times New Roman" w:cs="Times New Roman"/>
        </w:rPr>
        <w:t>apparel</w:t>
      </w:r>
      <w:r w:rsidRPr="006F722A">
        <w:rPr>
          <w:rFonts w:ascii="Times New Roman" w:hAnsi="Times New Roman" w:cs="Times New Roman" w:hint="eastAsia"/>
        </w:rPr>
        <w:t xml:space="preserve"> shopping</w:t>
      </w:r>
      <w:r w:rsidRPr="006F722A">
        <w:rPr>
          <w:rFonts w:ascii="Times New Roman" w:hAnsi="Times New Roman" w:cs="Times New Roman"/>
        </w:rPr>
        <w:t>.</w:t>
      </w:r>
      <w:r w:rsidRPr="006F722A">
        <w:rPr>
          <w:rFonts w:ascii="Times New Roman" w:hAnsi="Times New Roman" w:cs="Times New Roman" w:hint="eastAsia"/>
        </w:rPr>
        <w:t xml:space="preserve"> By </w:t>
      </w:r>
      <w:r w:rsidRPr="006F722A">
        <w:rPr>
          <w:rFonts w:ascii="Times New Roman" w:hAnsi="Times New Roman" w:cs="Times New Roman"/>
        </w:rPr>
        <w:t xml:space="preserve">leveraging push, pull, and mooring factors, this framework serves as a transition between the two consumption modes. </w:t>
      </w:r>
      <w:r w:rsidRPr="006F722A">
        <w:rPr>
          <w:rFonts w:ascii="Times New Roman" w:hAnsi="Times New Roman" w:cs="Times New Roman" w:hint="eastAsia"/>
        </w:rPr>
        <w:t>The specific</w:t>
      </w:r>
      <w:r w:rsidRPr="006F722A">
        <w:rPr>
          <w:rFonts w:ascii="Times New Roman" w:hAnsi="Times New Roman" w:cs="Times New Roman"/>
        </w:rPr>
        <w:t xml:space="preserve"> purpose of </w:t>
      </w:r>
      <w:r w:rsidRPr="006F722A">
        <w:rPr>
          <w:rFonts w:ascii="Times New Roman" w:hAnsi="Times New Roman" w:cs="Times New Roman" w:hint="eastAsia"/>
        </w:rPr>
        <w:t xml:space="preserve">this </w:t>
      </w:r>
      <w:r w:rsidRPr="006F722A">
        <w:rPr>
          <w:rFonts w:ascii="Times New Roman" w:hAnsi="Times New Roman" w:cs="Times New Roman"/>
        </w:rPr>
        <w:t>dissertation</w:t>
      </w:r>
      <w:r w:rsidRPr="006F722A">
        <w:rPr>
          <w:rFonts w:ascii="Times New Roman" w:hAnsi="Times New Roman" w:cs="Times New Roman" w:hint="eastAsia"/>
        </w:rPr>
        <w:t xml:space="preserve"> </w:t>
      </w:r>
      <w:r w:rsidRPr="006F722A">
        <w:rPr>
          <w:rFonts w:ascii="Times New Roman" w:hAnsi="Times New Roman" w:cs="Times New Roman"/>
        </w:rPr>
        <w:t>is threefold</w:t>
      </w:r>
      <w:r w:rsidRPr="006F722A">
        <w:rPr>
          <w:rFonts w:ascii="Times New Roman" w:hAnsi="Times New Roman" w:cs="Times New Roman" w:hint="eastAsia"/>
        </w:rPr>
        <w:t xml:space="preserve">. </w:t>
      </w:r>
      <w:r w:rsidRPr="006F722A">
        <w:rPr>
          <w:rStyle w:val="Strong"/>
          <w:rFonts w:ascii="Times New Roman" w:hAnsi="Times New Roman" w:cs="Times New Roman"/>
          <w:b w:val="0"/>
          <w:bCs w:val="0"/>
          <w:color w:val="0E101A"/>
        </w:rPr>
        <w:t xml:space="preserve">The first purpose is </w:t>
      </w:r>
      <w:r w:rsidRPr="006F722A">
        <w:rPr>
          <w:rFonts w:ascii="Times New Roman" w:hAnsi="Times New Roman" w:cs="Times New Roman"/>
          <w:color w:val="0E101A"/>
        </w:rPr>
        <w:t>to identify the "push" factors associated with apparel buying</w:t>
      </w:r>
      <w:r w:rsidRPr="006F722A">
        <w:rPr>
          <w:rFonts w:ascii="Times New Roman" w:hAnsi="Times New Roman" w:cs="Times New Roman" w:hint="eastAsia"/>
          <w:color w:val="0E101A"/>
        </w:rPr>
        <w:t>,</w:t>
      </w:r>
      <w:r w:rsidRPr="006F722A">
        <w:rPr>
          <w:rFonts w:ascii="Times New Roman" w:hAnsi="Times New Roman" w:cs="Times New Roman"/>
          <w:color w:val="0E101A"/>
        </w:rPr>
        <w:t xml:space="preserve"> the "pull" factors driving apparel renting</w:t>
      </w:r>
      <w:r w:rsidRPr="006F722A">
        <w:rPr>
          <w:rFonts w:ascii="Times New Roman" w:hAnsi="Times New Roman" w:cs="Times New Roman" w:hint="eastAsia"/>
          <w:color w:val="0E101A"/>
        </w:rPr>
        <w:t xml:space="preserve">, and the </w:t>
      </w:r>
      <w:r w:rsidRPr="006F722A">
        <w:rPr>
          <w:rFonts w:ascii="Times New Roman" w:hAnsi="Times New Roman" w:cs="Times New Roman"/>
          <w:color w:val="0E101A"/>
        </w:rPr>
        <w:t>“</w:t>
      </w:r>
      <w:r w:rsidRPr="006F722A">
        <w:rPr>
          <w:rFonts w:ascii="Times New Roman" w:hAnsi="Times New Roman" w:cs="Times New Roman" w:hint="eastAsia"/>
          <w:color w:val="0E101A"/>
        </w:rPr>
        <w:t>mooring</w:t>
      </w:r>
      <w:r w:rsidRPr="006F722A">
        <w:rPr>
          <w:rFonts w:ascii="Times New Roman" w:hAnsi="Times New Roman" w:cs="Times New Roman"/>
          <w:color w:val="0E101A"/>
        </w:rPr>
        <w:t>”</w:t>
      </w:r>
      <w:r w:rsidRPr="006F722A">
        <w:rPr>
          <w:rFonts w:ascii="Times New Roman" w:hAnsi="Times New Roman" w:cs="Times New Roman" w:hint="eastAsia"/>
          <w:color w:val="0E101A"/>
        </w:rPr>
        <w:t xml:space="preserve"> factors related to individual traits in </w:t>
      </w:r>
      <w:r w:rsidRPr="006F722A">
        <w:rPr>
          <w:rFonts w:ascii="Times New Roman" w:hAnsi="Times New Roman" w:cs="Times New Roman"/>
          <w:color w:val="0E101A"/>
        </w:rPr>
        <w:t xml:space="preserve">both </w:t>
      </w:r>
      <w:r w:rsidRPr="006F722A">
        <w:rPr>
          <w:rFonts w:ascii="Times New Roman" w:hAnsi="Times New Roman" w:cs="Times New Roman" w:hint="eastAsia"/>
          <w:color w:val="0E101A"/>
        </w:rPr>
        <w:t>apparel consumption</w:t>
      </w:r>
      <w:r w:rsidRPr="006F722A">
        <w:rPr>
          <w:rFonts w:ascii="Times New Roman" w:hAnsi="Times New Roman" w:cs="Times New Roman"/>
          <w:color w:val="0E101A"/>
        </w:rPr>
        <w:t xml:space="preserve"> modes.</w:t>
      </w:r>
      <w:r w:rsidRPr="006F722A">
        <w:rPr>
          <w:rStyle w:val="apple-converted-space"/>
          <w:rFonts w:ascii="Times New Roman" w:hAnsi="Times New Roman" w:cs="Times New Roman"/>
          <w:color w:val="0E101A"/>
        </w:rPr>
        <w:t> </w:t>
      </w:r>
      <w:r w:rsidRPr="006F722A">
        <w:rPr>
          <w:rFonts w:ascii="Times New Roman" w:hAnsi="Times New Roman" w:cs="Times New Roman"/>
          <w:color w:val="0E101A"/>
        </w:rPr>
        <w:t>This</w:t>
      </w:r>
      <w:r w:rsidRPr="006F722A">
        <w:rPr>
          <w:rStyle w:val="apple-converted-space"/>
          <w:rFonts w:ascii="Times New Roman" w:hAnsi="Times New Roman" w:cs="Times New Roman"/>
          <w:color w:val="0E101A"/>
        </w:rPr>
        <w:t> </w:t>
      </w:r>
      <w:r w:rsidRPr="006F722A">
        <w:rPr>
          <w:rFonts w:ascii="Times New Roman" w:hAnsi="Times New Roman" w:cs="Times New Roman"/>
          <w:color w:val="0E101A"/>
        </w:rPr>
        <w:t>is accomplished</w:t>
      </w:r>
      <w:r w:rsidRPr="006F722A">
        <w:rPr>
          <w:rStyle w:val="apple-converted-space"/>
          <w:rFonts w:ascii="Times New Roman" w:hAnsi="Times New Roman" w:cs="Times New Roman"/>
          <w:color w:val="0E101A"/>
        </w:rPr>
        <w:t> </w:t>
      </w:r>
      <w:r w:rsidRPr="006F722A">
        <w:rPr>
          <w:rFonts w:ascii="Times New Roman" w:hAnsi="Times New Roman" w:cs="Times New Roman"/>
          <w:color w:val="0E101A"/>
        </w:rPr>
        <w:t>through qualitative</w:t>
      </w:r>
      <w:r w:rsidRPr="006F722A">
        <w:rPr>
          <w:rFonts w:ascii="Times New Roman" w:hAnsi="Times New Roman" w:cs="Times New Roman" w:hint="eastAsia"/>
          <w:color w:val="0E101A"/>
        </w:rPr>
        <w:t xml:space="preserve"> inquiries combining a review of related studies with </w:t>
      </w:r>
      <w:r w:rsidRPr="006F722A">
        <w:rPr>
          <w:rFonts w:ascii="Times New Roman" w:hAnsi="Times New Roman" w:cs="Times New Roman"/>
          <w:color w:val="0E101A"/>
        </w:rPr>
        <w:t>an analysis of</w:t>
      </w:r>
      <w:r w:rsidRPr="006F722A">
        <w:rPr>
          <w:rStyle w:val="apple-converted-space"/>
          <w:rFonts w:ascii="Times New Roman" w:hAnsi="Times New Roman" w:cs="Times New Roman"/>
          <w:color w:val="0E101A"/>
        </w:rPr>
        <w:t> </w:t>
      </w:r>
      <w:r w:rsidRPr="006F722A">
        <w:rPr>
          <w:rFonts w:ascii="Times New Roman" w:hAnsi="Times New Roman" w:cs="Times New Roman"/>
          <w:color w:val="0E101A"/>
        </w:rPr>
        <w:t>large-scale textual data from online discussion forums</w:t>
      </w:r>
      <w:r w:rsidRPr="006F722A">
        <w:rPr>
          <w:rFonts w:ascii="Times New Roman" w:hAnsi="Times New Roman" w:cs="Times New Roman" w:hint="eastAsia"/>
          <w:color w:val="0E101A"/>
        </w:rPr>
        <w:t xml:space="preserve"> </w:t>
      </w:r>
      <w:r w:rsidRPr="006F722A">
        <w:rPr>
          <w:rFonts w:ascii="Times New Roman" w:hAnsi="Times New Roman" w:cs="Times New Roman"/>
          <w:color w:val="0E101A"/>
        </w:rPr>
        <w:t>(Study 1).</w:t>
      </w:r>
      <w:r w:rsidRPr="006F722A">
        <w:rPr>
          <w:rStyle w:val="apple-converted-space"/>
          <w:rFonts w:ascii="Times New Roman" w:hAnsi="Times New Roman" w:cs="Times New Roman"/>
          <w:color w:val="0E101A"/>
        </w:rPr>
        <w:t> </w:t>
      </w:r>
      <w:r w:rsidRPr="006F722A">
        <w:rPr>
          <w:rStyle w:val="Strong"/>
          <w:rFonts w:ascii="Times New Roman" w:hAnsi="Times New Roman" w:cs="Times New Roman"/>
          <w:b w:val="0"/>
          <w:bCs w:val="0"/>
          <w:color w:val="0E101A"/>
        </w:rPr>
        <w:t xml:space="preserve">Following that, the second purpose is </w:t>
      </w:r>
      <w:r w:rsidRPr="006F722A">
        <w:rPr>
          <w:rFonts w:ascii="Times New Roman" w:hAnsi="Times New Roman" w:cs="Times New Roman"/>
          <w:color w:val="0E101A"/>
        </w:rPr>
        <w:t xml:space="preserve">to empirically validate the </w:t>
      </w:r>
      <w:r w:rsidRPr="006F722A">
        <w:rPr>
          <w:rFonts w:ascii="Times New Roman" w:hAnsi="Times New Roman" w:cs="Times New Roman" w:hint="eastAsia"/>
          <w:color w:val="0E101A"/>
        </w:rPr>
        <w:t>dimensions of the push, pull, and mooring factors</w:t>
      </w:r>
      <w:r w:rsidRPr="006F722A">
        <w:rPr>
          <w:rFonts w:ascii="Times New Roman" w:hAnsi="Times New Roman" w:cs="Times New Roman"/>
          <w:color w:val="0E101A"/>
        </w:rPr>
        <w:t xml:space="preserve"> </w:t>
      </w:r>
      <w:r w:rsidRPr="006F722A">
        <w:rPr>
          <w:rFonts w:ascii="Times New Roman" w:hAnsi="Times New Roman" w:cs="Times New Roman" w:hint="eastAsia"/>
          <w:color w:val="0E101A"/>
        </w:rPr>
        <w:t>identified in</w:t>
      </w:r>
      <w:r w:rsidRPr="006F722A">
        <w:rPr>
          <w:rFonts w:ascii="Times New Roman" w:hAnsi="Times New Roman" w:cs="Times New Roman"/>
          <w:color w:val="0E101A"/>
        </w:rPr>
        <w:t xml:space="preserve"> Study 1. Concurrently, the third purpose is to examine how the PPM factors </w:t>
      </w:r>
      <w:r w:rsidRPr="006F722A">
        <w:rPr>
          <w:rFonts w:ascii="Times New Roman" w:hAnsi="Times New Roman" w:cs="Times New Roman" w:hint="eastAsia"/>
          <w:color w:val="0E101A"/>
        </w:rPr>
        <w:t>influence consumers</w:t>
      </w:r>
      <w:r w:rsidRPr="006F722A">
        <w:rPr>
          <w:rFonts w:ascii="Times New Roman" w:hAnsi="Times New Roman" w:cs="Times New Roman"/>
          <w:color w:val="0E101A"/>
        </w:rPr>
        <w:t>’</w:t>
      </w:r>
      <w:r w:rsidRPr="006F722A">
        <w:rPr>
          <w:rFonts w:ascii="Times New Roman" w:hAnsi="Times New Roman" w:cs="Times New Roman" w:hint="eastAsia"/>
          <w:color w:val="0E101A"/>
        </w:rPr>
        <w:t xml:space="preserve"> switching intention to renting apparel</w:t>
      </w:r>
      <w:r w:rsidRPr="006F722A">
        <w:rPr>
          <w:rFonts w:ascii="Times New Roman" w:hAnsi="Times New Roman" w:cs="Times New Roman"/>
          <w:color w:val="0E101A"/>
        </w:rPr>
        <w:t>. The second and third purposes are examined using a</w:t>
      </w:r>
      <w:r w:rsidRPr="006F722A">
        <w:rPr>
          <w:rFonts w:ascii="Times New Roman" w:hAnsi="Times New Roman" w:cs="Times New Roman" w:hint="eastAsia"/>
          <w:color w:val="0E101A"/>
        </w:rPr>
        <w:t xml:space="preserve"> </w:t>
      </w:r>
      <w:r w:rsidRPr="006F722A">
        <w:rPr>
          <w:rFonts w:ascii="Times New Roman" w:hAnsi="Times New Roman" w:cs="Times New Roman"/>
          <w:color w:val="0E101A"/>
        </w:rPr>
        <w:t xml:space="preserve">survey method in Study 2. </w:t>
      </w:r>
      <w:r w:rsidRPr="006F722A">
        <w:rPr>
          <w:rFonts w:ascii="Times New Roman" w:hAnsi="Times New Roman" w:cs="Times New Roman" w:hint="eastAsia"/>
          <w:color w:val="0E101A"/>
        </w:rPr>
        <w:t>Based on the study</w:t>
      </w:r>
      <w:r w:rsidRPr="006F722A">
        <w:rPr>
          <w:rFonts w:ascii="Times New Roman" w:hAnsi="Times New Roman" w:cs="Times New Roman"/>
          <w:color w:val="0E101A"/>
        </w:rPr>
        <w:t>’</w:t>
      </w:r>
      <w:r w:rsidRPr="006F722A">
        <w:rPr>
          <w:rFonts w:ascii="Times New Roman" w:hAnsi="Times New Roman" w:cs="Times New Roman" w:hint="eastAsia"/>
          <w:color w:val="0E101A"/>
        </w:rPr>
        <w:t>s purposes, the following four main research questions are proposed:</w:t>
      </w:r>
    </w:p>
    <w:p w14:paraId="6AD25D48" w14:textId="77777777" w:rsidR="00226B6D" w:rsidRPr="00520351" w:rsidRDefault="00226B6D" w:rsidP="00226B6D">
      <w:pPr>
        <w:spacing w:line="480" w:lineRule="auto"/>
        <w:ind w:left="720"/>
        <w:rPr>
          <w:rFonts w:ascii="Times New Roman" w:hAnsi="Times New Roman" w:cs="Times New Roman"/>
        </w:rPr>
      </w:pPr>
      <w:r>
        <w:rPr>
          <w:rStyle w:val="apple-converted-space"/>
          <w:rFonts w:ascii="Times New Roman" w:hAnsi="Times New Roman" w:cs="Times New Roman" w:hint="eastAsia"/>
          <w:b/>
          <w:bCs/>
          <w:color w:val="0E101A"/>
          <w:lang w:eastAsia="ko-KR"/>
        </w:rPr>
        <w:lastRenderedPageBreak/>
        <w:t xml:space="preserve">RQ </w:t>
      </w:r>
      <w:r w:rsidRPr="00520351">
        <w:rPr>
          <w:rStyle w:val="apple-converted-space"/>
          <w:rFonts w:ascii="Times New Roman" w:hAnsi="Times New Roman" w:cs="Times New Roman"/>
          <w:b/>
          <w:bCs/>
          <w:color w:val="0E101A"/>
        </w:rPr>
        <w:t>1</w:t>
      </w:r>
      <w:r w:rsidRPr="00520351">
        <w:rPr>
          <w:rStyle w:val="apple-converted-space"/>
          <w:rFonts w:ascii="Times New Roman" w:hAnsi="Times New Roman" w:cs="Times New Roman"/>
          <w:color w:val="0E101A"/>
        </w:rPr>
        <w:t>:</w:t>
      </w:r>
      <w:r w:rsidRPr="00520351">
        <w:rPr>
          <w:rFonts w:ascii="Times New Roman" w:hAnsi="Times New Roman" w:cs="Times New Roman"/>
        </w:rPr>
        <w:t xml:space="preserve"> What are the key push factors associated with negative apparel purchasing experiences that influence switching intention from buying to renting apparel?</w:t>
      </w:r>
    </w:p>
    <w:p w14:paraId="4DD632C9" w14:textId="0AEE4BF7" w:rsidR="00226B6D" w:rsidRPr="0053757B" w:rsidRDefault="00226B6D" w:rsidP="00226B6D">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Pr="00520351">
        <w:rPr>
          <w:rFonts w:ascii="Times New Roman" w:hAnsi="Times New Roman" w:cs="Times New Roman"/>
          <w:b/>
          <w:bCs/>
        </w:rPr>
        <w:t xml:space="preserve"> 2</w:t>
      </w:r>
      <w:r w:rsidRPr="00520351">
        <w:rPr>
          <w:rFonts w:ascii="Times New Roman" w:hAnsi="Times New Roman" w:cs="Times New Roman"/>
        </w:rPr>
        <w:t>: What are the key pull factors associated with underlying motivation for apparel renting that influence switching intention from buying to renting apparel?</w:t>
      </w:r>
    </w:p>
    <w:p w14:paraId="1CD03F1A" w14:textId="47CFDBEB" w:rsidR="006F722A" w:rsidRPr="0053757B" w:rsidRDefault="00DD30A3" w:rsidP="00350633">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006F722A" w:rsidRPr="0053757B">
        <w:rPr>
          <w:rFonts w:ascii="Times New Roman" w:hAnsi="Times New Roman" w:cs="Times New Roman"/>
          <w:b/>
          <w:bCs/>
        </w:rPr>
        <w:t xml:space="preserve"> 3</w:t>
      </w:r>
      <w:r w:rsidR="006F722A" w:rsidRPr="0053757B">
        <w:rPr>
          <w:rFonts w:ascii="Times New Roman" w:hAnsi="Times New Roman" w:cs="Times New Roman"/>
        </w:rPr>
        <w:t>: What are the key mooring factors associated with both underlying motivation for apparel renting and negative apparel purchasing experiences that influence switching intention from buying to renting apparel?</w:t>
      </w:r>
    </w:p>
    <w:p w14:paraId="76B71524" w14:textId="7B9283B6" w:rsidR="00350633" w:rsidRPr="00014BBA" w:rsidRDefault="00DD30A3" w:rsidP="00014BBA">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006F722A" w:rsidRPr="0053757B">
        <w:rPr>
          <w:rFonts w:ascii="Times New Roman" w:hAnsi="Times New Roman" w:cs="Times New Roman" w:hint="eastAsia"/>
          <w:b/>
          <w:bCs/>
        </w:rPr>
        <w:t xml:space="preserve"> 4</w:t>
      </w:r>
      <w:r w:rsidR="006F722A" w:rsidRPr="0053757B">
        <w:rPr>
          <w:rFonts w:ascii="Times New Roman" w:hAnsi="Times New Roman" w:cs="Times New Roman" w:hint="eastAsia"/>
        </w:rPr>
        <w:t xml:space="preserve">: How are the push, pull, and mooring factors associated with switching </w:t>
      </w:r>
      <w:r w:rsidR="006F722A" w:rsidRPr="0053757B">
        <w:rPr>
          <w:rFonts w:ascii="Times New Roman" w:hAnsi="Times New Roman" w:cs="Times New Roman"/>
        </w:rPr>
        <w:t>intentions from buying to renting apparel</w:t>
      </w:r>
      <w:r w:rsidR="006F722A" w:rsidRPr="0053757B">
        <w:rPr>
          <w:rFonts w:ascii="Times New Roman" w:hAnsi="Times New Roman" w:cs="Times New Roman" w:hint="eastAsia"/>
        </w:rPr>
        <w:t>?</w:t>
      </w:r>
    </w:p>
    <w:p w14:paraId="6CDDD6E3" w14:textId="118739DD" w:rsidR="00A145C0" w:rsidRDefault="001512E9" w:rsidP="00A1549E">
      <w:pPr>
        <w:pStyle w:val="Heading2"/>
      </w:pPr>
      <w:bookmarkStart w:id="6" w:name="_Toc200387215"/>
      <w:r>
        <w:t xml:space="preserve">1.3. </w:t>
      </w:r>
      <w:r w:rsidR="006F722A">
        <w:rPr>
          <w:rFonts w:hint="eastAsia"/>
        </w:rPr>
        <w:t>Definition of Key Terms</w:t>
      </w:r>
      <w:bookmarkEnd w:id="6"/>
      <w:r w:rsidR="006F722A" w:rsidRPr="009D2AA9">
        <w:t xml:space="preserve"> </w:t>
      </w:r>
    </w:p>
    <w:p w14:paraId="1A07A929" w14:textId="57DFDD67" w:rsidR="00350633" w:rsidRDefault="00350633" w:rsidP="00350633">
      <w:pPr>
        <w:spacing w:line="480" w:lineRule="auto"/>
        <w:rPr>
          <w:rFonts w:ascii="Times New Roman" w:hAnsi="Times New Roman" w:cs="Times New Roman"/>
        </w:rPr>
      </w:pPr>
      <w:r>
        <w:rPr>
          <w:rFonts w:ascii="Times New Roman" w:hAnsi="Times New Roman" w:cs="Times New Roman" w:hint="eastAsia"/>
        </w:rPr>
        <w:t xml:space="preserve">The key terms in this study are defined as follows. </w:t>
      </w:r>
    </w:p>
    <w:p w14:paraId="2DD4FCA5" w14:textId="24E68EBA" w:rsidR="00350633" w:rsidRDefault="00CB7203" w:rsidP="00350633">
      <w:pPr>
        <w:spacing w:line="480" w:lineRule="auto"/>
        <w:ind w:left="720" w:hanging="720"/>
        <w:rPr>
          <w:rFonts w:ascii="Times New Roman" w:hAnsi="Times New Roman" w:cs="Times New Roman"/>
        </w:rPr>
      </w:pPr>
      <w:r>
        <w:rPr>
          <w:rFonts w:ascii="Times New Roman" w:hAnsi="Times New Roman" w:cs="Times New Roman"/>
        </w:rPr>
        <w:t>R</w:t>
      </w:r>
      <w:r w:rsidR="00350633" w:rsidRPr="00537CC3">
        <w:rPr>
          <w:rFonts w:ascii="Times New Roman" w:hAnsi="Times New Roman" w:cs="Times New Roman"/>
        </w:rPr>
        <w:t>ental: “A transaction in which one party offers an item to another party for a fixed period of time” (Durgee &amp; O’Connor, 1995, p. 90)</w:t>
      </w:r>
    </w:p>
    <w:p w14:paraId="5EECFF1C" w14:textId="77777777" w:rsidR="00350633" w:rsidRDefault="00350633" w:rsidP="00350633">
      <w:pPr>
        <w:spacing w:line="480" w:lineRule="auto"/>
        <w:ind w:left="720" w:hanging="720"/>
        <w:rPr>
          <w:rFonts w:ascii="Times New Roman" w:hAnsi="Times New Roman" w:cs="Times New Roman"/>
        </w:rPr>
      </w:pPr>
      <w:r w:rsidRPr="00EF2676">
        <w:rPr>
          <w:rFonts w:ascii="Times New Roman" w:hAnsi="Times New Roman" w:cs="Times New Roman"/>
        </w:rPr>
        <w:t>Access-based consumption</w:t>
      </w:r>
      <w:r>
        <w:rPr>
          <w:rFonts w:ascii="Times New Roman" w:hAnsi="Times New Roman" w:cs="Times New Roman" w:hint="eastAsia"/>
        </w:rPr>
        <w:t>:</w:t>
      </w:r>
      <w:r w:rsidRPr="00EF2676">
        <w:rPr>
          <w:rFonts w:ascii="Times New Roman" w:hAnsi="Times New Roman" w:cs="Times New Roman"/>
        </w:rPr>
        <w:t xml:space="preserve"> temporary access to goods or services in exchange for monetary compensation without the transfer of ownership (Bardhi &amp; Eckhardt, 2012)</w:t>
      </w:r>
    </w:p>
    <w:p w14:paraId="4503C5B7" w14:textId="77777777" w:rsidR="00350633" w:rsidRDefault="00350633" w:rsidP="00350633">
      <w:pPr>
        <w:spacing w:line="480" w:lineRule="auto"/>
        <w:ind w:left="720" w:hanging="720"/>
        <w:rPr>
          <w:rFonts w:ascii="Times New Roman" w:hAnsi="Times New Roman" w:cs="Times New Roman"/>
        </w:rPr>
      </w:pPr>
      <w:r>
        <w:rPr>
          <w:rFonts w:ascii="Times New Roman" w:hAnsi="Times New Roman" w:cs="Times New Roman"/>
        </w:rPr>
        <w:t>S</w:t>
      </w:r>
      <w:r w:rsidRPr="00EF2676">
        <w:rPr>
          <w:rFonts w:ascii="Times New Roman" w:hAnsi="Times New Roman" w:cs="Times New Roman"/>
        </w:rPr>
        <w:t>haring economy</w:t>
      </w:r>
      <w:r>
        <w:rPr>
          <w:rFonts w:ascii="Times New Roman" w:hAnsi="Times New Roman" w:cs="Times New Roman" w:hint="eastAsia"/>
        </w:rPr>
        <w:t xml:space="preserve">: </w:t>
      </w:r>
      <w:r w:rsidRPr="00EF2676">
        <w:rPr>
          <w:rFonts w:ascii="Times New Roman" w:hAnsi="Times New Roman" w:cs="Times New Roman"/>
        </w:rPr>
        <w:t>a broader socio-economic paradigm where consumers obtain temporary access to resources, often facilitated by digital platforms such as Airbnb (Eckhardt &amp; Bardhi, 2015)</w:t>
      </w:r>
    </w:p>
    <w:p w14:paraId="3CC4D094" w14:textId="3BFE370F" w:rsidR="00350633" w:rsidRPr="00537CC3" w:rsidRDefault="00350633" w:rsidP="00350633">
      <w:pPr>
        <w:spacing w:line="480" w:lineRule="auto"/>
        <w:ind w:left="720" w:hanging="720"/>
        <w:rPr>
          <w:rFonts w:ascii="Times New Roman" w:hAnsi="Times New Roman" w:cs="Times New Roman"/>
        </w:rPr>
      </w:pPr>
      <w:r>
        <w:rPr>
          <w:rFonts w:ascii="Times New Roman" w:hAnsi="Times New Roman" w:cs="Times New Roman"/>
        </w:rPr>
        <w:t>L</w:t>
      </w:r>
      <w:r w:rsidRPr="00EF2676">
        <w:rPr>
          <w:rFonts w:ascii="Times New Roman" w:hAnsi="Times New Roman" w:cs="Times New Roman"/>
        </w:rPr>
        <w:t>iquid consumption</w:t>
      </w:r>
      <w:r>
        <w:rPr>
          <w:rFonts w:ascii="Times New Roman" w:hAnsi="Times New Roman" w:cs="Times New Roman" w:hint="eastAsia"/>
        </w:rPr>
        <w:t xml:space="preserve">: </w:t>
      </w:r>
      <w:r w:rsidRPr="00EF2676">
        <w:rPr>
          <w:rFonts w:ascii="Times New Roman" w:hAnsi="Times New Roman" w:cs="Times New Roman"/>
        </w:rPr>
        <w:t>its ephemeral, dematerialized, and access-based nature, reflecting postmodernist values such as flexibility and reduced attachment to material possessions (Bardhi &amp; Eckhardt, 2017; Rosenberg et al., 2023)</w:t>
      </w:r>
    </w:p>
    <w:p w14:paraId="65828219" w14:textId="485480B2" w:rsidR="0035063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lastRenderedPageBreak/>
        <w:t xml:space="preserve">Push effects: </w:t>
      </w:r>
      <w:r w:rsidR="00066E99">
        <w:rPr>
          <w:rFonts w:ascii="Times New Roman" w:hAnsi="Times New Roman" w:cs="Times New Roman"/>
        </w:rPr>
        <w:t>f</w:t>
      </w:r>
      <w:r w:rsidRPr="00537CC3">
        <w:rPr>
          <w:rFonts w:ascii="Times New Roman" w:hAnsi="Times New Roman" w:cs="Times New Roman"/>
        </w:rPr>
        <w:t>actors that negatively affect individuals, driving them away from their origin (Bansal et al., 2005; Moon, 1995)</w:t>
      </w:r>
    </w:p>
    <w:p w14:paraId="5AC5EC18" w14:textId="77777777" w:rsidR="00350633" w:rsidRDefault="00350633" w:rsidP="00350633">
      <w:pPr>
        <w:spacing w:line="480" w:lineRule="auto"/>
        <w:ind w:left="720" w:hanging="720"/>
        <w:rPr>
          <w:rFonts w:ascii="Times New Roman" w:hAnsi="Times New Roman" w:cs="Times New Roman"/>
        </w:rPr>
      </w:pPr>
      <w:r w:rsidRPr="00AA5CD2">
        <w:rPr>
          <w:rFonts w:ascii="Times New Roman" w:hAnsi="Times New Roman" w:cs="Times New Roman"/>
        </w:rPr>
        <w:t>Low quality: perceived deficiencies in overall evaluations of a product or service that fail to meet customer expectations (Zeithaml, 1988)</w:t>
      </w:r>
    </w:p>
    <w:p w14:paraId="75FF4DF3" w14:textId="77777777"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Frustration: an unpleasant emotional state that arises in response to perceived obstacles or challenges, signaling the need for adjustment or problem-solving (Smith &amp; Ellsworth, 1985)</w:t>
      </w:r>
    </w:p>
    <w:p w14:paraId="5E5E5F6F" w14:textId="77777777"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Dissatisfaction: a negative affective state where a service or product fails to meet a consumer’s expectations (Oliver, 1980)</w:t>
      </w:r>
    </w:p>
    <w:p w14:paraId="657FFE69" w14:textId="77777777" w:rsidR="00350633" w:rsidRPr="00537CC3" w:rsidRDefault="00350633" w:rsidP="00350633">
      <w:pPr>
        <w:spacing w:line="480" w:lineRule="auto"/>
        <w:ind w:left="720" w:hanging="720"/>
        <w:rPr>
          <w:rFonts w:ascii="Times New Roman" w:hAnsi="Times New Roman" w:cs="Times New Roman"/>
        </w:rPr>
      </w:pPr>
      <w:r w:rsidRPr="0012200A">
        <w:rPr>
          <w:rFonts w:ascii="Times New Roman" w:hAnsi="Times New Roman" w:cs="Times New Roman"/>
        </w:rPr>
        <w:t>Overconsumption guilt: the guilt experienced from past overconsumption, arising from unnecessary and excessive spending driven by personal indulgence (Martins et al., 2024)</w:t>
      </w:r>
    </w:p>
    <w:p w14:paraId="7A500138" w14:textId="2D0BEAAA"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 xml:space="preserve">Pull effects: </w:t>
      </w:r>
      <w:r w:rsidR="00066E99">
        <w:rPr>
          <w:rFonts w:ascii="Times New Roman" w:hAnsi="Times New Roman" w:cs="Times New Roman"/>
        </w:rPr>
        <w:t>f</w:t>
      </w:r>
      <w:r w:rsidRPr="00537CC3">
        <w:rPr>
          <w:rFonts w:ascii="Times New Roman" w:hAnsi="Times New Roman" w:cs="Times New Roman"/>
        </w:rPr>
        <w:t>actors that positively affect individuals, attracting them to move (Bansal et al., 2005)</w:t>
      </w:r>
    </w:p>
    <w:p w14:paraId="6A4BC3F1" w14:textId="5B1D088F"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Perceived hedonic benefits: shopping motives driven by pleasure-oriented shopping experiences, where consumers seek enjoyment, excitement, emotional gratification (Arnold</w:t>
      </w:r>
      <w:r w:rsidR="009F7D45">
        <w:rPr>
          <w:rFonts w:ascii="Times New Roman" w:hAnsi="Times New Roman" w:cs="Times New Roman"/>
        </w:rPr>
        <w:t xml:space="preserve"> &amp; Reynold</w:t>
      </w:r>
      <w:r w:rsidRPr="00537CC3">
        <w:rPr>
          <w:rFonts w:ascii="Times New Roman" w:hAnsi="Times New Roman" w:cs="Times New Roman"/>
        </w:rPr>
        <w:t>, 2003)</w:t>
      </w:r>
    </w:p>
    <w:p w14:paraId="77A8E577" w14:textId="77777777"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 xml:space="preserve">Perceived </w:t>
      </w:r>
      <w:r>
        <w:rPr>
          <w:rFonts w:ascii="Times New Roman" w:hAnsi="Times New Roman" w:cs="Times New Roman" w:hint="eastAsia"/>
        </w:rPr>
        <w:t>f</w:t>
      </w:r>
      <w:r w:rsidRPr="00537CC3">
        <w:rPr>
          <w:rFonts w:ascii="Times New Roman" w:hAnsi="Times New Roman" w:cs="Times New Roman"/>
        </w:rPr>
        <w:t>inancial benefits: perceived advantages of renting as a cost-effective alternative to purchasing (Baek &amp; Oh, 2021)</w:t>
      </w:r>
    </w:p>
    <w:p w14:paraId="2577FC2B" w14:textId="77777777"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Product variety: perceived benefits of accessing a diverse selection of clothing options through renting (Lee et al., 2021)</w:t>
      </w:r>
    </w:p>
    <w:p w14:paraId="0711D3DE" w14:textId="77777777"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lastRenderedPageBreak/>
        <w:t>Substitutive value: perceived benefits that consumers receive from rented goods that offer comparable quality and functionality to newly purchased items (Fritze et al., 2020)</w:t>
      </w:r>
    </w:p>
    <w:p w14:paraId="51F9A1BF" w14:textId="52DD1DB1" w:rsidR="0035063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 xml:space="preserve">Mooring effects: </w:t>
      </w:r>
      <w:r w:rsidR="00066E99">
        <w:rPr>
          <w:rFonts w:ascii="Times New Roman" w:hAnsi="Times New Roman" w:cs="Times New Roman"/>
        </w:rPr>
        <w:t>p</w:t>
      </w:r>
      <w:r w:rsidRPr="00537CC3">
        <w:rPr>
          <w:rFonts w:ascii="Times New Roman" w:hAnsi="Times New Roman" w:cs="Times New Roman"/>
        </w:rPr>
        <w:t>ersonal, social, and cultural forces that either constrain or facilitate individuals’ decision to switch from one option to another (Moon, 1995)</w:t>
      </w:r>
    </w:p>
    <w:p w14:paraId="70BEFBC5" w14:textId="77777777" w:rsidR="0035063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Environmental concerns: an individual’s personal awareness and concern toward environmental protection and sustainability (Minton &amp; Rose, 1997)</w:t>
      </w:r>
    </w:p>
    <w:p w14:paraId="69CD972B" w14:textId="07C8EA44" w:rsidR="00350633" w:rsidRPr="00537CC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 xml:space="preserve">Mindful consumption: </w:t>
      </w:r>
      <w:r w:rsidRPr="00736E88">
        <w:rPr>
          <w:rFonts w:ascii="Times New Roman" w:hAnsi="Times New Roman" w:cs="Times New Roman"/>
        </w:rPr>
        <w:t>one's consideration of self, society, and the environment in the consumption process</w:t>
      </w:r>
      <w:r>
        <w:rPr>
          <w:rFonts w:ascii="Times New Roman" w:hAnsi="Times New Roman" w:cs="Times New Roman"/>
        </w:rPr>
        <w:t xml:space="preserve"> </w:t>
      </w:r>
      <w:r w:rsidRPr="00537CC3">
        <w:rPr>
          <w:rFonts w:ascii="Times New Roman" w:hAnsi="Times New Roman" w:cs="Times New Roman"/>
        </w:rPr>
        <w:t>(</w:t>
      </w:r>
      <w:r>
        <w:rPr>
          <w:rFonts w:ascii="Times New Roman" w:hAnsi="Times New Roman" w:cs="Times New Roman"/>
        </w:rPr>
        <w:t>Gupta &amp; Sheth, 2024</w:t>
      </w:r>
      <w:r w:rsidRPr="00537CC3">
        <w:rPr>
          <w:rFonts w:ascii="Times New Roman" w:hAnsi="Times New Roman" w:cs="Times New Roman"/>
        </w:rPr>
        <w:t>)</w:t>
      </w:r>
    </w:p>
    <w:p w14:paraId="0F2D4E53" w14:textId="77777777" w:rsidR="00350633" w:rsidRDefault="00350633" w:rsidP="00350633">
      <w:pPr>
        <w:spacing w:line="480" w:lineRule="auto"/>
        <w:ind w:left="720" w:hanging="720"/>
        <w:rPr>
          <w:rFonts w:ascii="Times New Roman" w:hAnsi="Times New Roman" w:cs="Times New Roman"/>
        </w:rPr>
      </w:pPr>
      <w:r w:rsidRPr="00537CC3">
        <w:rPr>
          <w:rFonts w:ascii="Times New Roman" w:hAnsi="Times New Roman" w:cs="Times New Roman"/>
        </w:rPr>
        <w:t>Switching cost: anticipated psychological, monetary, effort-related expenses incurred when transitioning from one product, service, or provider to another (Pick &amp; Eisend, 2014)</w:t>
      </w:r>
    </w:p>
    <w:p w14:paraId="6F24227C" w14:textId="41CFF9CF" w:rsidR="006F722A" w:rsidRPr="00014BBA" w:rsidRDefault="00350633" w:rsidP="00014BBA">
      <w:pPr>
        <w:spacing w:line="480" w:lineRule="auto"/>
        <w:ind w:left="720" w:hanging="720"/>
        <w:rPr>
          <w:rFonts w:ascii="Times New Roman" w:hAnsi="Times New Roman" w:cs="Times New Roman"/>
        </w:rPr>
      </w:pPr>
      <w:r w:rsidRPr="00E725DB">
        <w:rPr>
          <w:rFonts w:ascii="Times New Roman" w:hAnsi="Times New Roman" w:cs="Times New Roman" w:hint="eastAsia"/>
        </w:rPr>
        <w:t xml:space="preserve">Topic </w:t>
      </w:r>
      <w:r>
        <w:rPr>
          <w:rFonts w:ascii="Times New Roman" w:hAnsi="Times New Roman" w:cs="Times New Roman" w:hint="eastAsia"/>
        </w:rPr>
        <w:t>m</w:t>
      </w:r>
      <w:r w:rsidRPr="00E725DB">
        <w:rPr>
          <w:rFonts w:ascii="Times New Roman" w:hAnsi="Times New Roman" w:cs="Times New Roman" w:hint="eastAsia"/>
        </w:rPr>
        <w:t>odeling</w:t>
      </w:r>
      <w:r w:rsidRPr="00E725DB">
        <w:rPr>
          <w:rFonts w:ascii="Times New Roman" w:hAnsi="Times New Roman" w:cs="Times New Roman"/>
        </w:rPr>
        <w:t>:</w:t>
      </w:r>
      <w:r>
        <w:rPr>
          <w:rFonts w:ascii="Times New Roman" w:hAnsi="Times New Roman" w:cs="Times New Roman"/>
        </w:rPr>
        <w:t xml:space="preserve"> </w:t>
      </w:r>
      <w:r w:rsidR="004565AD">
        <w:rPr>
          <w:rFonts w:ascii="Times New Roman" w:hAnsi="Times New Roman" w:cs="Times New Roman"/>
        </w:rPr>
        <w:t>t</w:t>
      </w:r>
      <w:r w:rsidRPr="00696112">
        <w:rPr>
          <w:rFonts w:ascii="Times New Roman" w:hAnsi="Times New Roman" w:cs="Times New Roman"/>
        </w:rPr>
        <w:t>he process of extracting meaningful and non-trivial patterns or knowledge via text data</w:t>
      </w:r>
      <w:r>
        <w:rPr>
          <w:rFonts w:ascii="Times New Roman" w:hAnsi="Times New Roman" w:cs="Times New Roman"/>
        </w:rPr>
        <w:t xml:space="preserve"> (Tan, 1999)</w:t>
      </w:r>
    </w:p>
    <w:p w14:paraId="6771BE74" w14:textId="4F3F78C0" w:rsidR="00F54EAF" w:rsidRDefault="001512E9" w:rsidP="00A1549E">
      <w:pPr>
        <w:pStyle w:val="Heading2"/>
      </w:pPr>
      <w:bookmarkStart w:id="7" w:name="_Toc200387216"/>
      <w:r>
        <w:t xml:space="preserve">1.4. </w:t>
      </w:r>
      <w:r w:rsidR="00406E4F">
        <w:rPr>
          <w:rFonts w:hint="eastAsia"/>
        </w:rPr>
        <w:t>Synopsis of Dissertation</w:t>
      </w:r>
      <w:bookmarkEnd w:id="7"/>
      <w:r w:rsidR="00406E4F" w:rsidRPr="009D2AA9">
        <w:t xml:space="preserve"> </w:t>
      </w:r>
    </w:p>
    <w:p w14:paraId="11A44521" w14:textId="0CC47020" w:rsidR="00F54EAF" w:rsidRPr="00A40721" w:rsidRDefault="00F54EAF" w:rsidP="00F54EAF">
      <w:pPr>
        <w:spacing w:line="480" w:lineRule="auto"/>
        <w:rPr>
          <w:rFonts w:ascii="Times New Roman" w:hAnsi="Times New Roman" w:cs="Times New Roman"/>
        </w:rPr>
      </w:pPr>
      <w:r w:rsidRPr="008B0F12">
        <w:rPr>
          <w:rFonts w:ascii="Times New Roman" w:hAnsi="Times New Roman" w:cs="Times New Roman"/>
        </w:rPr>
        <w:t xml:space="preserve">This dissertation </w:t>
      </w:r>
      <w:r w:rsidR="003C6488">
        <w:rPr>
          <w:rFonts w:ascii="Times New Roman" w:hAnsi="Times New Roman" w:cs="Times New Roman" w:hint="eastAsia"/>
          <w:lang w:eastAsia="ko-KR"/>
        </w:rPr>
        <w:t>consists of</w:t>
      </w:r>
      <w:r w:rsidR="003C6488" w:rsidRPr="008B0F12">
        <w:rPr>
          <w:rFonts w:ascii="Times New Roman" w:hAnsi="Times New Roman" w:cs="Times New Roman"/>
        </w:rPr>
        <w:t xml:space="preserve"> </w:t>
      </w:r>
      <w:r w:rsidRPr="008B0F12">
        <w:rPr>
          <w:rFonts w:ascii="Times New Roman" w:hAnsi="Times New Roman" w:cs="Times New Roman"/>
        </w:rPr>
        <w:t xml:space="preserve">five chapters. Chapter ONE explains the recent social phenomenon of consumption switching from buying to renting apparel, gaps in the literature, the significance of the study, the purpose of the study, and the research questions. Chapter </w:t>
      </w:r>
      <w:r w:rsidR="00B36F91">
        <w:rPr>
          <w:rFonts w:ascii="Times New Roman" w:hAnsi="Times New Roman" w:cs="Times New Roman"/>
        </w:rPr>
        <w:t>TWO</w:t>
      </w:r>
      <w:r w:rsidR="00B36F91" w:rsidRPr="008B0F12">
        <w:rPr>
          <w:rFonts w:ascii="Times New Roman" w:hAnsi="Times New Roman" w:cs="Times New Roman"/>
        </w:rPr>
        <w:t xml:space="preserve"> </w:t>
      </w:r>
      <w:r w:rsidRPr="008B0F12">
        <w:rPr>
          <w:rFonts w:ascii="Times New Roman" w:hAnsi="Times New Roman" w:cs="Times New Roman"/>
        </w:rPr>
        <w:t xml:space="preserve">delves into the literature review, introduction to the Push-Pull-Mooring (PPM) framework, and development of research questions. Chapter THREE serves to describe Study 1 with a qualitative research method utilizing big data. Specifically, research design, data acquisition, data pre-processing, sentiment analysis, topic modeling analysis, and results are described in this Chapter. In Chapter FOUR, </w:t>
      </w:r>
      <w:r w:rsidRPr="008B0F12">
        <w:rPr>
          <w:rFonts w:ascii="Times New Roman" w:hAnsi="Times New Roman" w:cs="Times New Roman"/>
        </w:rPr>
        <w:lastRenderedPageBreak/>
        <w:t>hypotheses development, a quantitative study 2, research design</w:t>
      </w:r>
      <w:r w:rsidR="00BE5FD7">
        <w:rPr>
          <w:rFonts w:ascii="Times New Roman" w:hAnsi="Times New Roman" w:cs="Times New Roman"/>
        </w:rPr>
        <w:t xml:space="preserve"> and </w:t>
      </w:r>
      <w:r w:rsidRPr="008B0F12">
        <w:rPr>
          <w:rFonts w:ascii="Times New Roman" w:hAnsi="Times New Roman" w:cs="Times New Roman"/>
        </w:rPr>
        <w:t>participants, measure, face validity,</w:t>
      </w:r>
      <w:r w:rsidR="00BE5FD7">
        <w:rPr>
          <w:rFonts w:ascii="Times New Roman" w:hAnsi="Times New Roman" w:cs="Times New Roman"/>
        </w:rPr>
        <w:t xml:space="preserve"> </w:t>
      </w:r>
      <w:r w:rsidR="00BE5FD7" w:rsidRPr="008B0F12">
        <w:rPr>
          <w:rFonts w:ascii="Times New Roman" w:hAnsi="Times New Roman" w:cs="Times New Roman"/>
        </w:rPr>
        <w:t>procedure</w:t>
      </w:r>
      <w:r w:rsidR="00BE5FD7">
        <w:rPr>
          <w:rFonts w:ascii="Times New Roman" w:hAnsi="Times New Roman" w:cs="Times New Roman"/>
        </w:rPr>
        <w:t>, demographics,</w:t>
      </w:r>
      <w:r w:rsidRPr="008B0F12">
        <w:rPr>
          <w:rFonts w:ascii="Times New Roman" w:hAnsi="Times New Roman" w:cs="Times New Roman"/>
        </w:rPr>
        <w:t xml:space="preserve"> common method bias test, rationale for set-exploratory structural equation modeling</w:t>
      </w:r>
      <w:r w:rsidR="00BE5FD7" w:rsidRPr="00BE5FD7">
        <w:rPr>
          <w:rFonts w:ascii="Times New Roman" w:hAnsi="Times New Roman" w:cs="Times New Roman"/>
        </w:rPr>
        <w:t xml:space="preserve"> (Set-ESEM)</w:t>
      </w:r>
      <w:r w:rsidRPr="008B0F12">
        <w:rPr>
          <w:rFonts w:ascii="Times New Roman" w:hAnsi="Times New Roman" w:cs="Times New Roman"/>
        </w:rPr>
        <w:t xml:space="preserve">, </w:t>
      </w:r>
      <w:r w:rsidR="00BE5FD7">
        <w:rPr>
          <w:rFonts w:ascii="Times New Roman" w:hAnsi="Times New Roman" w:cs="Times New Roman"/>
        </w:rPr>
        <w:t>preliminary analysis</w:t>
      </w:r>
      <w:r w:rsidRPr="008B0F12">
        <w:rPr>
          <w:rFonts w:ascii="Times New Roman" w:hAnsi="Times New Roman" w:cs="Times New Roman"/>
        </w:rPr>
        <w:t xml:space="preserve">, </w:t>
      </w:r>
      <w:r w:rsidR="00BE5FD7">
        <w:rPr>
          <w:rFonts w:ascii="Times New Roman" w:hAnsi="Times New Roman" w:cs="Times New Roman"/>
        </w:rPr>
        <w:t xml:space="preserve">model </w:t>
      </w:r>
      <w:r w:rsidRPr="008B0F12">
        <w:rPr>
          <w:rFonts w:ascii="Times New Roman" w:hAnsi="Times New Roman" w:cs="Times New Roman"/>
        </w:rPr>
        <w:t xml:space="preserve">comparison, </w:t>
      </w:r>
      <w:r w:rsidR="00BE5FD7">
        <w:rPr>
          <w:rFonts w:ascii="Times New Roman" w:hAnsi="Times New Roman" w:cs="Times New Roman"/>
        </w:rPr>
        <w:t>assumption checks, Set-ESEM analysis and hypothesis testing</w:t>
      </w:r>
      <w:r w:rsidRPr="008B0F12">
        <w:rPr>
          <w:rFonts w:ascii="Times New Roman" w:hAnsi="Times New Roman" w:cs="Times New Roman"/>
        </w:rPr>
        <w:t xml:space="preserve">, </w:t>
      </w:r>
      <w:r w:rsidR="00BE5FD7">
        <w:rPr>
          <w:rFonts w:ascii="Times New Roman" w:hAnsi="Times New Roman" w:cs="Times New Roman"/>
        </w:rPr>
        <w:t xml:space="preserve">and </w:t>
      </w:r>
      <w:r w:rsidRPr="008B0F12">
        <w:rPr>
          <w:rFonts w:ascii="Times New Roman" w:hAnsi="Times New Roman" w:cs="Times New Roman"/>
        </w:rPr>
        <w:t>moderation analysis are illustrated. Chapter FIVE presents discussions of Studies 1 and 2, theoretical and practical implications, and limitations and directions for future research</w:t>
      </w:r>
      <w:r>
        <w:rPr>
          <w:rFonts w:ascii="Times New Roman" w:hAnsi="Times New Roman" w:cs="Times New Roman" w:hint="eastAsia"/>
        </w:rPr>
        <w:t xml:space="preserve">. </w:t>
      </w:r>
    </w:p>
    <w:p w14:paraId="777E3561" w14:textId="43A3867C" w:rsidR="000C384A" w:rsidRPr="00CB7203" w:rsidRDefault="00D25B31" w:rsidP="00927E13">
      <w:pPr>
        <w:pStyle w:val="CHAPTERONE"/>
        <w:spacing w:line="480" w:lineRule="auto"/>
        <w:rPr>
          <w:rFonts w:ascii="Times New Roman" w:hAnsi="Times New Roman"/>
        </w:rPr>
      </w:pPr>
      <w:r>
        <w:br w:type="page"/>
      </w:r>
      <w:bookmarkStart w:id="8" w:name="_Toc200387217"/>
      <w:r w:rsidR="00297EB8" w:rsidRPr="00CB7203">
        <w:rPr>
          <w:rFonts w:ascii="Times New Roman" w:hAnsi="Times New Roman"/>
        </w:rPr>
        <w:lastRenderedPageBreak/>
        <w:t>CHAPTER TWO</w:t>
      </w:r>
      <w:bookmarkStart w:id="9" w:name="_Toc199079474"/>
      <w:r w:rsidR="0078765A" w:rsidRPr="00CB7203">
        <w:rPr>
          <w:rFonts w:ascii="Times New Roman" w:hAnsi="Times New Roman"/>
        </w:rPr>
        <w:br/>
      </w:r>
      <w:r w:rsidR="00297EB8" w:rsidRPr="00CB7203">
        <w:rPr>
          <w:rFonts w:ascii="Times New Roman" w:hAnsi="Times New Roman"/>
        </w:rPr>
        <w:t>LITERATURE REVIEW AND THEOR</w:t>
      </w:r>
      <w:bookmarkEnd w:id="9"/>
      <w:r w:rsidR="003B3EA5" w:rsidRPr="00CB7203">
        <w:rPr>
          <w:rFonts w:ascii="Times New Roman" w:hAnsi="Times New Roman"/>
        </w:rPr>
        <w:t>Y</w:t>
      </w:r>
      <w:bookmarkEnd w:id="8"/>
    </w:p>
    <w:p w14:paraId="2BB0771C" w14:textId="7E33E036" w:rsidR="0051152A" w:rsidRPr="00064BD6" w:rsidRDefault="0051152A" w:rsidP="006B3505">
      <w:pPr>
        <w:spacing w:line="480" w:lineRule="auto"/>
      </w:pPr>
      <w:r w:rsidRPr="00EF647F">
        <w:rPr>
          <w:rFonts w:ascii="Times New Roman" w:hAnsi="Times New Roman" w:cs="Times New Roman"/>
          <w:iCs/>
          <w:lang w:eastAsia="ko-KR"/>
        </w:rPr>
        <w:t xml:space="preserve">Chapter </w:t>
      </w:r>
      <w:r w:rsidR="00CB7203">
        <w:rPr>
          <w:rFonts w:ascii="Times New Roman" w:hAnsi="Times New Roman" w:cs="Times New Roman"/>
          <w:iCs/>
          <w:lang w:eastAsia="ko-KR"/>
        </w:rPr>
        <w:t>TWO</w:t>
      </w:r>
      <w:r w:rsidRPr="00EF647F">
        <w:rPr>
          <w:rFonts w:ascii="Times New Roman" w:hAnsi="Times New Roman" w:cs="Times New Roman"/>
          <w:iCs/>
          <w:lang w:eastAsia="ko-KR"/>
        </w:rPr>
        <w:t xml:space="preserve"> </w:t>
      </w:r>
      <w:r w:rsidR="003C6488">
        <w:rPr>
          <w:rFonts w:ascii="Times New Roman" w:hAnsi="Times New Roman" w:cs="Times New Roman" w:hint="eastAsia"/>
          <w:iCs/>
          <w:lang w:eastAsia="ko-KR"/>
        </w:rPr>
        <w:t>offers</w:t>
      </w:r>
      <w:r w:rsidR="003C6488" w:rsidRPr="00EF647F">
        <w:rPr>
          <w:rFonts w:ascii="Times New Roman" w:hAnsi="Times New Roman" w:cs="Times New Roman"/>
          <w:iCs/>
          <w:lang w:eastAsia="ko-KR"/>
        </w:rPr>
        <w:t xml:space="preserve"> </w:t>
      </w:r>
      <w:r w:rsidRPr="00EF647F">
        <w:rPr>
          <w:rFonts w:ascii="Times New Roman" w:hAnsi="Times New Roman" w:cs="Times New Roman"/>
          <w:iCs/>
          <w:lang w:eastAsia="ko-KR"/>
        </w:rPr>
        <w:t xml:space="preserve">a comprehensive review of the apparel rental market and </w:t>
      </w:r>
      <w:r w:rsidR="00215E34" w:rsidRPr="00EF647F">
        <w:rPr>
          <w:rFonts w:ascii="Times New Roman" w:hAnsi="Times New Roman" w:cs="Times New Roman"/>
        </w:rPr>
        <w:t>discusses</w:t>
      </w:r>
      <w:r w:rsidRPr="00EF647F">
        <w:rPr>
          <w:rFonts w:ascii="Times New Roman" w:hAnsi="Times New Roman" w:cs="Times New Roman"/>
          <w:iCs/>
          <w:lang w:eastAsia="ko-KR"/>
        </w:rPr>
        <w:t xml:space="preserve"> the Push-Pull-Mooring (PPM) framework as the theoretical foundation for this </w:t>
      </w:r>
      <w:r w:rsidR="003C6488">
        <w:rPr>
          <w:rFonts w:ascii="Times New Roman" w:hAnsi="Times New Roman" w:cs="Times New Roman" w:hint="eastAsia"/>
          <w:iCs/>
          <w:lang w:eastAsia="ko-KR"/>
        </w:rPr>
        <w:t>dissertation</w:t>
      </w:r>
      <w:r w:rsidRPr="00EF647F">
        <w:rPr>
          <w:rFonts w:ascii="Times New Roman" w:hAnsi="Times New Roman" w:cs="Times New Roman"/>
          <w:iCs/>
          <w:lang w:eastAsia="ko-KR"/>
        </w:rPr>
        <w:t xml:space="preserve">. It extends service switching literature to broader consumption contexts and introduces the concept of consumption switching in the apparel domain. By synthesizing existing research on push factors </w:t>
      </w:r>
      <w:r w:rsidR="00EF647F">
        <w:rPr>
          <w:rFonts w:ascii="Times New Roman" w:hAnsi="Times New Roman" w:cs="Times New Roman" w:hint="eastAsia"/>
          <w:iCs/>
          <w:lang w:eastAsia="ko-KR"/>
        </w:rPr>
        <w:t>arising</w:t>
      </w:r>
      <w:r w:rsidR="00EF647F" w:rsidRPr="00EF647F">
        <w:rPr>
          <w:rFonts w:ascii="Times New Roman" w:hAnsi="Times New Roman" w:cs="Times New Roman"/>
          <w:iCs/>
          <w:lang w:eastAsia="ko-KR"/>
        </w:rPr>
        <w:t xml:space="preserve"> </w:t>
      </w:r>
      <w:r w:rsidRPr="00EF647F">
        <w:rPr>
          <w:rFonts w:ascii="Times New Roman" w:hAnsi="Times New Roman" w:cs="Times New Roman"/>
          <w:iCs/>
          <w:lang w:eastAsia="ko-KR"/>
        </w:rPr>
        <w:t>from buying experiences</w:t>
      </w:r>
      <w:r w:rsidRPr="00521FB3">
        <w:rPr>
          <w:rFonts w:ascii="Times New Roman" w:hAnsi="Times New Roman" w:cs="Times New Roman"/>
          <w:iCs/>
          <w:lang w:eastAsia="ko-KR"/>
        </w:rPr>
        <w:t xml:space="preserve">, </w:t>
      </w:r>
      <w:r w:rsidR="00521FB3" w:rsidRPr="00521FB3">
        <w:rPr>
          <w:rFonts w:ascii="Times New Roman" w:hAnsi="Times New Roman" w:cs="Times New Roman"/>
          <w:iCs/>
          <w:lang w:eastAsia="ko-KR"/>
        </w:rPr>
        <w:t>pull factors</w:t>
      </w:r>
      <w:r w:rsidR="00521FB3" w:rsidRPr="00EF647F">
        <w:rPr>
          <w:rFonts w:ascii="Times New Roman" w:hAnsi="Times New Roman" w:cs="Times New Roman"/>
          <w:iCs/>
          <w:lang w:eastAsia="ko-KR"/>
        </w:rPr>
        <w:t xml:space="preserve"> </w:t>
      </w:r>
      <w:r w:rsidR="00521FB3">
        <w:rPr>
          <w:rFonts w:ascii="Times New Roman" w:hAnsi="Times New Roman" w:cs="Times New Roman" w:hint="eastAsia"/>
          <w:iCs/>
          <w:lang w:eastAsia="ko-KR"/>
        </w:rPr>
        <w:t>driving</w:t>
      </w:r>
      <w:r w:rsidR="00521FB3" w:rsidRPr="00EF647F">
        <w:rPr>
          <w:rFonts w:ascii="Times New Roman" w:hAnsi="Times New Roman" w:cs="Times New Roman"/>
          <w:iCs/>
          <w:lang w:eastAsia="ko-KR"/>
        </w:rPr>
        <w:t xml:space="preserve"> rental motivations,</w:t>
      </w:r>
      <w:r w:rsidR="00521FB3">
        <w:rPr>
          <w:rFonts w:ascii="Times New Roman" w:hAnsi="Times New Roman" w:cs="Times New Roman"/>
          <w:iCs/>
          <w:lang w:eastAsia="ko-KR"/>
        </w:rPr>
        <w:t xml:space="preserve"> </w:t>
      </w:r>
      <w:r w:rsidRPr="00EF647F">
        <w:rPr>
          <w:rFonts w:ascii="Times New Roman" w:hAnsi="Times New Roman" w:cs="Times New Roman"/>
          <w:iCs/>
          <w:lang w:eastAsia="ko-KR"/>
        </w:rPr>
        <w:t xml:space="preserve">and mooring factors </w:t>
      </w:r>
      <w:r w:rsidR="00EF647F">
        <w:rPr>
          <w:rFonts w:ascii="Times New Roman" w:hAnsi="Times New Roman" w:cs="Times New Roman" w:hint="eastAsia"/>
          <w:iCs/>
          <w:lang w:eastAsia="ko-KR"/>
        </w:rPr>
        <w:t>shaping</w:t>
      </w:r>
      <w:r w:rsidR="00EF647F" w:rsidRPr="00EF647F">
        <w:rPr>
          <w:rFonts w:ascii="Times New Roman" w:hAnsi="Times New Roman" w:cs="Times New Roman"/>
          <w:iCs/>
          <w:lang w:eastAsia="ko-KR"/>
        </w:rPr>
        <w:t xml:space="preserve"> </w:t>
      </w:r>
      <w:r w:rsidRPr="00EF647F">
        <w:rPr>
          <w:rFonts w:ascii="Times New Roman" w:hAnsi="Times New Roman" w:cs="Times New Roman"/>
          <w:iCs/>
          <w:lang w:eastAsia="ko-KR"/>
        </w:rPr>
        <w:t xml:space="preserve">switching behaviors, this chapter identifies critical gaps in the literature and </w:t>
      </w:r>
      <w:r w:rsidR="00EF647F">
        <w:rPr>
          <w:rFonts w:ascii="Times New Roman" w:hAnsi="Times New Roman" w:cs="Times New Roman" w:hint="eastAsia"/>
          <w:iCs/>
          <w:lang w:eastAsia="ko-KR"/>
        </w:rPr>
        <w:t>postulates</w:t>
      </w:r>
      <w:r w:rsidR="00EF647F" w:rsidRPr="00EF647F">
        <w:rPr>
          <w:rFonts w:ascii="Times New Roman" w:hAnsi="Times New Roman" w:cs="Times New Roman"/>
          <w:iCs/>
          <w:lang w:eastAsia="ko-KR"/>
        </w:rPr>
        <w:t xml:space="preserve"> </w:t>
      </w:r>
      <w:r w:rsidRPr="00EF647F">
        <w:rPr>
          <w:rFonts w:ascii="Times New Roman" w:hAnsi="Times New Roman" w:cs="Times New Roman"/>
          <w:iCs/>
          <w:lang w:eastAsia="ko-KR"/>
        </w:rPr>
        <w:t>key research questions to guide the investigation.</w:t>
      </w:r>
    </w:p>
    <w:p w14:paraId="1664D6DB" w14:textId="43748661" w:rsidR="00297EB8" w:rsidRPr="00902F50" w:rsidRDefault="00297EB8" w:rsidP="00A1549E">
      <w:pPr>
        <w:pStyle w:val="Heading2"/>
      </w:pPr>
      <w:bookmarkStart w:id="10" w:name="_Toc200387218"/>
      <w:r w:rsidRPr="0051152A">
        <w:t xml:space="preserve">2.1. </w:t>
      </w:r>
      <w:r w:rsidRPr="00902F50">
        <w:t>Overview of Apparel Rental Business</w:t>
      </w:r>
      <w:bookmarkEnd w:id="10"/>
    </w:p>
    <w:p w14:paraId="508CF87E" w14:textId="181AD0FF" w:rsidR="00520351" w:rsidRPr="00EF2676" w:rsidRDefault="00297EB8" w:rsidP="00297EB8">
      <w:pPr>
        <w:spacing w:line="480" w:lineRule="auto"/>
        <w:rPr>
          <w:rFonts w:ascii="Times New Roman" w:hAnsi="Times New Roman" w:cs="Times New Roman"/>
        </w:rPr>
      </w:pPr>
      <w:r w:rsidRPr="00EF2676">
        <w:rPr>
          <w:rFonts w:ascii="Times New Roman" w:hAnsi="Times New Roman" w:cs="Times New Roman"/>
        </w:rPr>
        <w:t xml:space="preserve">The concept of </w:t>
      </w:r>
      <w:r w:rsidRPr="00F246D2">
        <w:rPr>
          <w:rFonts w:ascii="Times New Roman" w:hAnsi="Times New Roman" w:cs="Times New Roman"/>
        </w:rPr>
        <w:t>rental is defined as "a transaction in which one party offers an item to another party for a fixed period of time" (Durgee &amp; O’Connor, 1995, p. 90).</w:t>
      </w:r>
      <w:r w:rsidRPr="00EF2676">
        <w:rPr>
          <w:rFonts w:ascii="Times New Roman" w:hAnsi="Times New Roman" w:cs="Times New Roman"/>
        </w:rPr>
        <w:t xml:space="preserve"> </w:t>
      </w:r>
      <w:r w:rsidRPr="00EF2676">
        <w:rPr>
          <w:rFonts w:ascii="Times New Roman" w:hAnsi="Times New Roman" w:cs="Times New Roman" w:hint="eastAsia"/>
        </w:rPr>
        <w:t>A</w:t>
      </w:r>
      <w:r w:rsidRPr="00EF2676">
        <w:rPr>
          <w:rFonts w:ascii="Times New Roman" w:hAnsi="Times New Roman" w:cs="Times New Roman"/>
        </w:rPr>
        <w:t xml:space="preserve">pparel rental allows consumers to access clothing temporarily in exchange for a fee, with the expectation of returning the items in good condition. Major apparel rental services, such as Nuuly, Rent-the-Runway, and Vivrelle, predominantly operate through e-commerce platforms, providing consumers with convenience and accessibility. This business model has gained popularity, particularly among younger demographics such as Gen Z and Millennials, who value sustainability, budget-friendly shopping, and access to the latest trends (Jain et al., 2022; Rim, 2024). </w:t>
      </w:r>
      <w:r>
        <w:rPr>
          <w:rFonts w:ascii="Times New Roman" w:hAnsi="Times New Roman" w:cs="Times New Roman"/>
        </w:rPr>
        <w:t>In addition</w:t>
      </w:r>
      <w:r w:rsidRPr="00EF2676">
        <w:rPr>
          <w:rFonts w:ascii="Times New Roman" w:hAnsi="Times New Roman" w:cs="Times New Roman"/>
        </w:rPr>
        <w:t xml:space="preserve">, by experimenting </w:t>
      </w:r>
      <w:r>
        <w:rPr>
          <w:rFonts w:ascii="Times New Roman" w:hAnsi="Times New Roman" w:cs="Times New Roman"/>
        </w:rPr>
        <w:t>with different</w:t>
      </w:r>
      <w:r w:rsidRPr="00EF2676">
        <w:rPr>
          <w:rFonts w:ascii="Times New Roman" w:hAnsi="Times New Roman" w:cs="Times New Roman"/>
        </w:rPr>
        <w:t xml:space="preserve"> styles, consumers can enhance a sense of self-expression (Park &amp; Armstrong, 2019)</w:t>
      </w:r>
      <w:r>
        <w:rPr>
          <w:rFonts w:ascii="Times New Roman" w:hAnsi="Times New Roman" w:cs="Times New Roman"/>
        </w:rPr>
        <w:t xml:space="preserve"> and </w:t>
      </w:r>
      <w:r w:rsidRPr="00EF2676">
        <w:rPr>
          <w:rFonts w:ascii="Times New Roman" w:hAnsi="Times New Roman" w:cs="Times New Roman"/>
        </w:rPr>
        <w:t>explore new identities with</w:t>
      </w:r>
      <w:r>
        <w:rPr>
          <w:rFonts w:ascii="Times New Roman" w:hAnsi="Times New Roman" w:cs="Times New Roman"/>
        </w:rPr>
        <w:t xml:space="preserve"> less</w:t>
      </w:r>
      <w:r w:rsidRPr="00EF2676">
        <w:rPr>
          <w:rFonts w:ascii="Times New Roman" w:hAnsi="Times New Roman" w:cs="Times New Roman"/>
        </w:rPr>
        <w:t xml:space="preserve"> financial burden compared to </w:t>
      </w:r>
      <w:r>
        <w:rPr>
          <w:rFonts w:ascii="Times New Roman" w:hAnsi="Times New Roman" w:cs="Times New Roman"/>
        </w:rPr>
        <w:t xml:space="preserve">when </w:t>
      </w:r>
      <w:r w:rsidRPr="00EF2676">
        <w:rPr>
          <w:rFonts w:ascii="Times New Roman" w:hAnsi="Times New Roman" w:cs="Times New Roman"/>
        </w:rPr>
        <w:t>buying clothing (Rosenberg et al., 2023). Further</w:t>
      </w:r>
      <w:r>
        <w:rPr>
          <w:rFonts w:ascii="Times New Roman" w:hAnsi="Times New Roman" w:cs="Times New Roman"/>
        </w:rPr>
        <w:t>more</w:t>
      </w:r>
      <w:r w:rsidRPr="00EF2676">
        <w:rPr>
          <w:rFonts w:ascii="Times New Roman" w:hAnsi="Times New Roman" w:cs="Times New Roman"/>
        </w:rPr>
        <w:t xml:space="preserve">, apparel rental service not only extends the lifecycle of clothing </w:t>
      </w:r>
      <w:r w:rsidRPr="00EF2676">
        <w:rPr>
          <w:rFonts w:ascii="Times New Roman" w:hAnsi="Times New Roman" w:cs="Times New Roman"/>
        </w:rPr>
        <w:lastRenderedPageBreak/>
        <w:t>by promoting reuse but also reduces the environmental impact</w:t>
      </w:r>
      <w:r>
        <w:rPr>
          <w:rFonts w:ascii="Times New Roman" w:hAnsi="Times New Roman" w:cs="Times New Roman"/>
        </w:rPr>
        <w:t>,</w:t>
      </w:r>
      <w:r w:rsidRPr="00EF2676">
        <w:rPr>
          <w:rFonts w:ascii="Times New Roman" w:hAnsi="Times New Roman" w:cs="Times New Roman"/>
        </w:rPr>
        <w:t xml:space="preserve"> </w:t>
      </w:r>
      <w:r>
        <w:rPr>
          <w:rFonts w:ascii="Times New Roman" w:hAnsi="Times New Roman" w:cs="Times New Roman"/>
        </w:rPr>
        <w:t>unlike</w:t>
      </w:r>
      <w:r w:rsidRPr="00EF2676">
        <w:rPr>
          <w:rFonts w:ascii="Times New Roman" w:hAnsi="Times New Roman" w:cs="Times New Roman"/>
        </w:rPr>
        <w:t xml:space="preserve"> fast fashion (Lang et al., 2020)</w:t>
      </w:r>
      <w:r>
        <w:rPr>
          <w:rFonts w:ascii="Times New Roman" w:hAnsi="Times New Roman" w:cs="Times New Roman"/>
        </w:rPr>
        <w:t xml:space="preserve">. </w:t>
      </w:r>
    </w:p>
    <w:p w14:paraId="0E9644CE" w14:textId="77777777" w:rsidR="00297EB8" w:rsidRPr="00A815DF" w:rsidRDefault="00297EB8" w:rsidP="00B42091">
      <w:pPr>
        <w:pStyle w:val="Heading3"/>
        <w:spacing w:before="0" w:after="0"/>
      </w:pPr>
      <w:bookmarkStart w:id="11" w:name="_Toc200387219"/>
      <w:r w:rsidRPr="00A815DF">
        <w:rPr>
          <w:rFonts w:hint="eastAsia"/>
        </w:rPr>
        <w:t xml:space="preserve">2.1.1. </w:t>
      </w:r>
      <w:r w:rsidRPr="00A815DF">
        <w:t>Moving from Buying to Renting Apparel</w:t>
      </w:r>
      <w:bookmarkEnd w:id="11"/>
    </w:p>
    <w:p w14:paraId="12AE3264" w14:textId="499228EF" w:rsidR="00297EB8" w:rsidRDefault="00297EB8" w:rsidP="0053757B">
      <w:pPr>
        <w:spacing w:line="480" w:lineRule="auto"/>
        <w:rPr>
          <w:rFonts w:ascii="Times New Roman" w:hAnsi="Times New Roman" w:cs="Times New Roman"/>
        </w:rPr>
      </w:pPr>
      <w:r w:rsidRPr="00EF2676">
        <w:rPr>
          <w:rFonts w:ascii="Times New Roman" w:hAnsi="Times New Roman" w:cs="Times New Roman"/>
        </w:rPr>
        <w:t xml:space="preserve">In response to growing </w:t>
      </w:r>
      <w:r>
        <w:rPr>
          <w:rFonts w:ascii="Times New Roman" w:hAnsi="Times New Roman" w:cs="Times New Roman"/>
        </w:rPr>
        <w:t>fashion desires and</w:t>
      </w:r>
      <w:r w:rsidRPr="00EF2676">
        <w:rPr>
          <w:rFonts w:ascii="Times New Roman" w:hAnsi="Times New Roman" w:cs="Times New Roman"/>
        </w:rPr>
        <w:t xml:space="preserve"> </w:t>
      </w:r>
      <w:r>
        <w:rPr>
          <w:rFonts w:ascii="Times New Roman" w:hAnsi="Times New Roman" w:cs="Times New Roman"/>
        </w:rPr>
        <w:t xml:space="preserve">environmental </w:t>
      </w:r>
      <w:r w:rsidRPr="00EF2676">
        <w:rPr>
          <w:rFonts w:ascii="Times New Roman" w:hAnsi="Times New Roman" w:cs="Times New Roman"/>
        </w:rPr>
        <w:t>concerns, apparel businesses have begun to explore alternative consumption modes. One such innovation is the clothing rental service, which has gained traction alongside the rise of the sharing economy (Bardhi &amp; Eckhardt, 2017).</w:t>
      </w:r>
      <w:r w:rsidRPr="00B41464">
        <w:rPr>
          <w:rFonts w:ascii="Times New Roman" w:hAnsi="Times New Roman" w:cs="Times New Roman"/>
        </w:rPr>
        <w:t xml:space="preserve"> </w:t>
      </w:r>
      <w:r w:rsidRPr="00EF2676">
        <w:rPr>
          <w:rFonts w:ascii="Times New Roman" w:hAnsi="Times New Roman" w:cs="Times New Roman"/>
        </w:rPr>
        <w:t xml:space="preserve">This </w:t>
      </w:r>
      <w:r>
        <w:rPr>
          <w:rFonts w:ascii="Times New Roman" w:hAnsi="Times New Roman" w:cs="Times New Roman" w:hint="eastAsia"/>
        </w:rPr>
        <w:t>concept of rental consumption</w:t>
      </w:r>
      <w:r w:rsidRPr="00EF2676">
        <w:rPr>
          <w:rFonts w:ascii="Times New Roman" w:hAnsi="Times New Roman" w:cs="Times New Roman"/>
        </w:rPr>
        <w:t xml:space="preserve"> is reflected in several concept</w:t>
      </w:r>
      <w:r>
        <w:rPr>
          <w:rFonts w:ascii="Times New Roman" w:hAnsi="Times New Roman" w:cs="Times New Roman"/>
        </w:rPr>
        <w:t>s</w:t>
      </w:r>
      <w:r w:rsidRPr="00EF2676">
        <w:rPr>
          <w:rFonts w:ascii="Times New Roman" w:hAnsi="Times New Roman" w:cs="Times New Roman"/>
        </w:rPr>
        <w:t>: 1) </w:t>
      </w:r>
      <w:r>
        <w:rPr>
          <w:rFonts w:ascii="Times New Roman" w:hAnsi="Times New Roman" w:cs="Times New Roman"/>
        </w:rPr>
        <w:t>a</w:t>
      </w:r>
      <w:r w:rsidRPr="00EF2676">
        <w:rPr>
          <w:rFonts w:ascii="Times New Roman" w:hAnsi="Times New Roman" w:cs="Times New Roman"/>
        </w:rPr>
        <w:t>ccess-based consumption, defined as temporary access to goods or services in exchange for monetary compensation without the transfer of ownership (Bardhi &amp; Eckhardt, 2012); 2) the sharing economy, which represents a broader socio-economic paradigm where consumers obtain temporary access to resources, often facilitated by digital platforms such as Airbnb (Eckhardt &amp; Bardhi, 2015); and 3) liquid consumption, characterized by its ephemeral, dematerialized, and access-based nature, reflecting postmodernist values such as flexibility and reduced attachment to material possessions (Bardhi &amp; Eckhardt, 2017; Rosenberg et al., 2023).</w:t>
      </w:r>
      <w:r>
        <w:rPr>
          <w:rFonts w:ascii="Times New Roman" w:hAnsi="Times New Roman" w:cs="Times New Roman" w:hint="eastAsia"/>
        </w:rPr>
        <w:t xml:space="preserve"> </w:t>
      </w:r>
      <w:r w:rsidRPr="00EF2676">
        <w:rPr>
          <w:rFonts w:ascii="Times New Roman" w:hAnsi="Times New Roman" w:cs="Times New Roman"/>
        </w:rPr>
        <w:t>These shifts have significantly impacted</w:t>
      </w:r>
      <w:r>
        <w:rPr>
          <w:rFonts w:ascii="Times New Roman" w:hAnsi="Times New Roman" w:cs="Times New Roman" w:hint="eastAsia"/>
        </w:rPr>
        <w:t xml:space="preserve"> the fashion</w:t>
      </w:r>
      <w:r w:rsidRPr="00EF2676">
        <w:rPr>
          <w:rFonts w:ascii="Times New Roman" w:hAnsi="Times New Roman" w:cs="Times New Roman"/>
        </w:rPr>
        <w:t xml:space="preserve"> industr</w:t>
      </w:r>
      <w:r>
        <w:rPr>
          <w:rFonts w:ascii="Times New Roman" w:hAnsi="Times New Roman" w:cs="Times New Roman" w:hint="eastAsia"/>
        </w:rPr>
        <w:t>y</w:t>
      </w:r>
      <w:r w:rsidRPr="00EF2676">
        <w:rPr>
          <w:rFonts w:ascii="Times New Roman" w:hAnsi="Times New Roman" w:cs="Times New Roman"/>
        </w:rPr>
        <w:t xml:space="preserve">. </w:t>
      </w:r>
    </w:p>
    <w:p w14:paraId="6FF77AF0" w14:textId="0739233B" w:rsidR="00054546" w:rsidRDefault="00297EB8" w:rsidP="00054546">
      <w:pPr>
        <w:spacing w:line="480" w:lineRule="auto"/>
        <w:ind w:firstLine="720"/>
        <w:rPr>
          <w:rFonts w:ascii="Times New Roman" w:hAnsi="Times New Roman" w:cs="Times New Roman"/>
        </w:rPr>
      </w:pPr>
      <w:r w:rsidRPr="00223C5A">
        <w:rPr>
          <w:rFonts w:ascii="Times New Roman" w:hAnsi="Times New Roman" w:cs="Times New Roman"/>
        </w:rPr>
        <w:t>As these new consumption paradigms reshape the fashion landscape, it becomes essential to understand the underlying motivations that drive consumers toward rental services.</w:t>
      </w:r>
      <w:r>
        <w:rPr>
          <w:rFonts w:ascii="Times New Roman" w:hAnsi="Times New Roman" w:cs="Times New Roman"/>
        </w:rPr>
        <w:t xml:space="preserve"> Two drivers play a crucial role in consumers’ decisions to rent </w:t>
      </w:r>
      <w:r w:rsidR="00C05D74">
        <w:rPr>
          <w:rFonts w:ascii="Times New Roman" w:hAnsi="Times New Roman" w:cs="Times New Roman"/>
        </w:rPr>
        <w:t>apparel</w:t>
      </w:r>
      <w:r>
        <w:rPr>
          <w:rFonts w:ascii="Times New Roman" w:hAnsi="Times New Roman" w:cs="Times New Roman"/>
        </w:rPr>
        <w:t xml:space="preserve">. </w:t>
      </w:r>
      <w:r>
        <w:rPr>
          <w:rFonts w:ascii="Times New Roman" w:hAnsi="Times New Roman" w:cs="Times New Roman" w:hint="eastAsia"/>
        </w:rPr>
        <w:t>First, the shift from buying to renting apparel</w:t>
      </w:r>
      <w:r w:rsidRPr="00EF2676">
        <w:rPr>
          <w:rFonts w:ascii="Times New Roman" w:hAnsi="Times New Roman" w:cs="Times New Roman"/>
        </w:rPr>
        <w:t xml:space="preserve"> </w:t>
      </w:r>
      <w:r>
        <w:rPr>
          <w:rFonts w:ascii="Times New Roman" w:hAnsi="Times New Roman" w:cs="Times New Roman"/>
        </w:rPr>
        <w:t>is associated with</w:t>
      </w:r>
      <w:r w:rsidRPr="00EF2676">
        <w:rPr>
          <w:rFonts w:ascii="Times New Roman" w:hAnsi="Times New Roman" w:cs="Times New Roman"/>
        </w:rPr>
        <w:t xml:space="preserve"> </w:t>
      </w:r>
      <w:r>
        <w:rPr>
          <w:rFonts w:ascii="Times New Roman" w:hAnsi="Times New Roman" w:cs="Times New Roman"/>
        </w:rPr>
        <w:t>pro-</w:t>
      </w:r>
      <w:r w:rsidRPr="00EF2676">
        <w:rPr>
          <w:rFonts w:ascii="Times New Roman" w:hAnsi="Times New Roman" w:cs="Times New Roman"/>
        </w:rPr>
        <w:t xml:space="preserve">environmental </w:t>
      </w:r>
      <w:r>
        <w:rPr>
          <w:rFonts w:ascii="Times New Roman" w:hAnsi="Times New Roman" w:cs="Times New Roman"/>
        </w:rPr>
        <w:t xml:space="preserve">behavior </w:t>
      </w:r>
      <w:r>
        <w:rPr>
          <w:rFonts w:ascii="Times New Roman" w:hAnsi="Times New Roman" w:cs="Times New Roman" w:hint="eastAsia"/>
        </w:rPr>
        <w:t>as it</w:t>
      </w:r>
      <w:r w:rsidRPr="00EF2676">
        <w:rPr>
          <w:rFonts w:ascii="Times New Roman" w:hAnsi="Times New Roman" w:cs="Times New Roman"/>
        </w:rPr>
        <w:t xml:space="preserve"> extend</w:t>
      </w:r>
      <w:r>
        <w:rPr>
          <w:rFonts w:ascii="Times New Roman" w:hAnsi="Times New Roman" w:cs="Times New Roman" w:hint="eastAsia"/>
        </w:rPr>
        <w:t>s</w:t>
      </w:r>
      <w:r w:rsidRPr="00EF2676">
        <w:rPr>
          <w:rFonts w:ascii="Times New Roman" w:hAnsi="Times New Roman" w:cs="Times New Roman"/>
        </w:rPr>
        <w:t xml:space="preserve"> the life cycle of garments and reduc</w:t>
      </w:r>
      <w:r>
        <w:rPr>
          <w:rFonts w:ascii="Times New Roman" w:hAnsi="Times New Roman" w:cs="Times New Roman" w:hint="eastAsia"/>
        </w:rPr>
        <w:t>es</w:t>
      </w:r>
      <w:r w:rsidRPr="00EF2676">
        <w:rPr>
          <w:rFonts w:ascii="Times New Roman" w:hAnsi="Times New Roman" w:cs="Times New Roman"/>
        </w:rPr>
        <w:t xml:space="preserve"> the demand for new production (Armstrong et al., 2015). </w:t>
      </w:r>
      <w:r>
        <w:rPr>
          <w:rFonts w:ascii="Times New Roman" w:hAnsi="Times New Roman" w:cs="Times New Roman" w:hint="eastAsia"/>
        </w:rPr>
        <w:t>Second</w:t>
      </w:r>
      <w:r w:rsidRPr="000D06B0">
        <w:rPr>
          <w:rFonts w:ascii="Times New Roman" w:hAnsi="Times New Roman" w:cs="Times New Roman"/>
        </w:rPr>
        <w:t xml:space="preserve">, renting satisfies consumers' hedonic needs by providing access to a diverse range of styles and experiences while also </w:t>
      </w:r>
      <w:r>
        <w:rPr>
          <w:rFonts w:ascii="Times New Roman" w:hAnsi="Times New Roman" w:cs="Times New Roman"/>
        </w:rPr>
        <w:t>saving</w:t>
      </w:r>
      <w:r w:rsidRPr="000D06B0">
        <w:rPr>
          <w:rFonts w:ascii="Times New Roman" w:hAnsi="Times New Roman" w:cs="Times New Roman"/>
        </w:rPr>
        <w:t xml:space="preserve"> </w:t>
      </w:r>
      <w:r>
        <w:rPr>
          <w:rFonts w:ascii="Times New Roman" w:hAnsi="Times New Roman" w:cs="Times New Roman"/>
        </w:rPr>
        <w:t xml:space="preserve">money </w:t>
      </w:r>
      <w:r w:rsidRPr="000D06B0">
        <w:rPr>
          <w:rFonts w:ascii="Times New Roman" w:hAnsi="Times New Roman" w:cs="Times New Roman"/>
        </w:rPr>
        <w:t xml:space="preserve">compared to </w:t>
      </w:r>
      <w:r w:rsidRPr="000D06B0">
        <w:rPr>
          <w:rFonts w:ascii="Times New Roman" w:hAnsi="Times New Roman" w:cs="Times New Roman"/>
        </w:rPr>
        <w:lastRenderedPageBreak/>
        <w:t xml:space="preserve">buying </w:t>
      </w:r>
      <w:r w:rsidRPr="00567AD7">
        <w:rPr>
          <w:rFonts w:ascii="Times New Roman" w:hAnsi="Times New Roman" w:cs="Times New Roman"/>
        </w:rPr>
        <w:t>them (Baek &amp; Oh, 2021).</w:t>
      </w:r>
      <w:r>
        <w:rPr>
          <w:rFonts w:ascii="Times New Roman" w:hAnsi="Times New Roman" w:cs="Times New Roman" w:hint="eastAsia"/>
        </w:rPr>
        <w:t xml:space="preserve"> </w:t>
      </w:r>
      <w:r w:rsidRPr="003A25FD">
        <w:rPr>
          <w:rFonts w:ascii="Times New Roman" w:hAnsi="Times New Roman" w:cs="Times New Roman"/>
        </w:rPr>
        <w:t xml:space="preserve">This also </w:t>
      </w:r>
      <w:r w:rsidRPr="00EF2676">
        <w:rPr>
          <w:rFonts w:ascii="Times New Roman" w:hAnsi="Times New Roman" w:cs="Times New Roman"/>
        </w:rPr>
        <w:t>alleviates the guilt associated with overconsumption and removes sustainability concerns. Consequently, apparel re</w:t>
      </w:r>
      <w:r>
        <w:rPr>
          <w:rFonts w:ascii="Times New Roman" w:hAnsi="Times New Roman" w:cs="Times New Roman" w:hint="eastAsia"/>
        </w:rPr>
        <w:t>nting</w:t>
      </w:r>
      <w:r w:rsidRPr="00EF2676">
        <w:rPr>
          <w:rFonts w:ascii="Times New Roman" w:hAnsi="Times New Roman" w:cs="Times New Roman"/>
        </w:rPr>
        <w:t xml:space="preserve"> is increasingly integrat</w:t>
      </w:r>
      <w:r>
        <w:rPr>
          <w:rFonts w:ascii="Times New Roman" w:hAnsi="Times New Roman" w:cs="Times New Roman" w:hint="eastAsia"/>
        </w:rPr>
        <w:t>ed</w:t>
      </w:r>
      <w:r w:rsidRPr="00EF2676">
        <w:rPr>
          <w:rFonts w:ascii="Times New Roman" w:hAnsi="Times New Roman" w:cs="Times New Roman"/>
        </w:rPr>
        <w:t xml:space="preserve"> </w:t>
      </w:r>
      <w:r>
        <w:rPr>
          <w:rFonts w:ascii="Times New Roman" w:hAnsi="Times New Roman" w:cs="Times New Roman" w:hint="eastAsia"/>
        </w:rPr>
        <w:t>into the business model</w:t>
      </w:r>
      <w:r w:rsidRPr="00EF2676">
        <w:rPr>
          <w:rFonts w:ascii="Times New Roman" w:hAnsi="Times New Roman" w:cs="Times New Roman"/>
        </w:rPr>
        <w:t>, leveraging the dual benefits of sustainability and enhanced consumer experience to expand their market presence.</w:t>
      </w:r>
    </w:p>
    <w:p w14:paraId="430D1884" w14:textId="523D2703" w:rsidR="00520351" w:rsidRPr="00520351" w:rsidRDefault="00297EB8" w:rsidP="00A1549E">
      <w:pPr>
        <w:pStyle w:val="Heading2"/>
      </w:pPr>
      <w:bookmarkStart w:id="12" w:name="_Toc200387220"/>
      <w:r w:rsidRPr="008E4DA9">
        <w:rPr>
          <w:rFonts w:hint="eastAsia"/>
        </w:rPr>
        <w:t>2.2. Theoretical Framework</w:t>
      </w:r>
      <w:bookmarkEnd w:id="12"/>
    </w:p>
    <w:p w14:paraId="0550F292" w14:textId="650EF3D2" w:rsidR="00297EB8" w:rsidRPr="0050146C" w:rsidRDefault="00297EB8" w:rsidP="00B42091">
      <w:pPr>
        <w:pStyle w:val="Heading3"/>
        <w:spacing w:before="0" w:after="0"/>
      </w:pPr>
      <w:bookmarkStart w:id="13" w:name="_Toc200387221"/>
      <w:r>
        <w:rPr>
          <w:rFonts w:hint="eastAsia"/>
        </w:rPr>
        <w:t xml:space="preserve">2.2.1. </w:t>
      </w:r>
      <w:r w:rsidRPr="0041056D">
        <w:t>Push-Pull-Mooring Framework</w:t>
      </w:r>
      <w:bookmarkEnd w:id="13"/>
    </w:p>
    <w:p w14:paraId="0D766B90" w14:textId="77777777" w:rsidR="00297EB8" w:rsidRDefault="00297EB8" w:rsidP="00297EB8">
      <w:pPr>
        <w:spacing w:line="480" w:lineRule="auto"/>
        <w:rPr>
          <w:rFonts w:ascii="Times New Roman" w:hAnsi="Times New Roman" w:cs="Times New Roman"/>
        </w:rPr>
      </w:pPr>
      <w:r>
        <w:rPr>
          <w:rFonts w:ascii="Times New Roman" w:hAnsi="Times New Roman" w:cs="Times New Roman"/>
        </w:rPr>
        <w:t>To investigate the phenomenon of consumers’ shifting to renting for fashion shopping beyond buying, th</w:t>
      </w:r>
      <w:r>
        <w:rPr>
          <w:rFonts w:ascii="Times New Roman" w:hAnsi="Times New Roman" w:cs="Times New Roman" w:hint="eastAsia"/>
        </w:rPr>
        <w:t>is study builds on the Push-Pull-Mooring (PPM) framework</w:t>
      </w:r>
      <w:r>
        <w:rPr>
          <w:rFonts w:ascii="Times New Roman" w:hAnsi="Times New Roman" w:cs="Times New Roman"/>
        </w:rPr>
        <w:t xml:space="preserve"> (Bansal et al., 2005)</w:t>
      </w:r>
      <w:r>
        <w:rPr>
          <w:rFonts w:ascii="Times New Roman" w:hAnsi="Times New Roman" w:cs="Times New Roman" w:hint="eastAsia"/>
        </w:rPr>
        <w:t xml:space="preserve">, </w:t>
      </w:r>
      <w:r>
        <w:rPr>
          <w:rFonts w:ascii="Times New Roman" w:hAnsi="Times New Roman" w:cs="Times New Roman"/>
        </w:rPr>
        <w:t xml:space="preserve">which </w:t>
      </w:r>
      <w:r>
        <w:rPr>
          <w:rFonts w:ascii="Times New Roman" w:hAnsi="Times New Roman" w:cs="Times New Roman" w:hint="eastAsia"/>
        </w:rPr>
        <w:t xml:space="preserve">originated </w:t>
      </w:r>
      <w:r>
        <w:rPr>
          <w:rFonts w:ascii="Times New Roman" w:hAnsi="Times New Roman" w:cs="Times New Roman"/>
        </w:rPr>
        <w:t xml:space="preserve">from </w:t>
      </w:r>
      <w:r w:rsidRPr="007A6EA0">
        <w:rPr>
          <w:rFonts w:ascii="Times New Roman" w:hAnsi="Times New Roman" w:cs="Times New Roman"/>
        </w:rPr>
        <w:t>Migration theory</w:t>
      </w:r>
      <w:r>
        <w:rPr>
          <w:rFonts w:ascii="Times New Roman" w:hAnsi="Times New Roman" w:cs="Times New Roman"/>
        </w:rPr>
        <w:t xml:space="preserve"> (Lee, 1966)</w:t>
      </w:r>
      <w:r>
        <w:rPr>
          <w:rFonts w:ascii="Times New Roman" w:hAnsi="Times New Roman" w:cs="Times New Roman" w:hint="eastAsia"/>
        </w:rPr>
        <w:t xml:space="preserve">. </w:t>
      </w:r>
    </w:p>
    <w:p w14:paraId="13092059" w14:textId="77777777" w:rsidR="00297EB8" w:rsidRDefault="00297EB8" w:rsidP="00297EB8">
      <w:pPr>
        <w:spacing w:line="480" w:lineRule="auto"/>
        <w:ind w:firstLine="720"/>
        <w:rPr>
          <w:rFonts w:ascii="Times New Roman" w:hAnsi="Times New Roman" w:cs="Times New Roman"/>
        </w:rPr>
      </w:pPr>
      <w:r>
        <w:rPr>
          <w:rFonts w:ascii="Times New Roman" w:hAnsi="Times New Roman" w:cs="Times New Roman" w:hint="eastAsia"/>
        </w:rPr>
        <w:t>Building on</w:t>
      </w:r>
      <w:r w:rsidRPr="007A6EA0">
        <w:rPr>
          <w:rFonts w:ascii="Times New Roman" w:hAnsi="Times New Roman" w:cs="Times New Roman"/>
        </w:rPr>
        <w:t xml:space="preserve"> Ravenstein’s (1889) statement of the "laws of migration," </w:t>
      </w:r>
      <w:r>
        <w:rPr>
          <w:rFonts w:ascii="Times New Roman" w:hAnsi="Times New Roman" w:cs="Times New Roman" w:hint="eastAsia"/>
        </w:rPr>
        <w:t>providing</w:t>
      </w:r>
      <w:r w:rsidRPr="007A6EA0">
        <w:rPr>
          <w:rFonts w:ascii="Times New Roman" w:hAnsi="Times New Roman" w:cs="Times New Roman"/>
        </w:rPr>
        <w:t xml:space="preserve"> statistics of migratory movements across several European countries</w:t>
      </w:r>
      <w:r>
        <w:rPr>
          <w:rFonts w:ascii="Times New Roman" w:hAnsi="Times New Roman" w:cs="Times New Roman" w:hint="eastAsia"/>
        </w:rPr>
        <w:t xml:space="preserve">, </w:t>
      </w:r>
      <w:r w:rsidRPr="007A6EA0">
        <w:rPr>
          <w:rFonts w:ascii="Times New Roman" w:hAnsi="Times New Roman" w:cs="Times New Roman"/>
        </w:rPr>
        <w:t xml:space="preserve">Lee (1966) developed a theory of migration </w:t>
      </w:r>
      <w:r>
        <w:rPr>
          <w:rFonts w:ascii="Times New Roman" w:hAnsi="Times New Roman" w:cs="Times New Roman" w:hint="eastAsia"/>
        </w:rPr>
        <w:t>that</w:t>
      </w:r>
      <w:r w:rsidRPr="007A6EA0">
        <w:rPr>
          <w:rFonts w:ascii="Times New Roman" w:hAnsi="Times New Roman" w:cs="Times New Roman"/>
        </w:rPr>
        <w:t xml:space="preserve"> offer</w:t>
      </w:r>
      <w:r>
        <w:rPr>
          <w:rFonts w:ascii="Times New Roman" w:hAnsi="Times New Roman" w:cs="Times New Roman" w:hint="eastAsia"/>
        </w:rPr>
        <w:t>s</w:t>
      </w:r>
      <w:r w:rsidRPr="007A6EA0">
        <w:rPr>
          <w:rFonts w:ascii="Times New Roman" w:hAnsi="Times New Roman" w:cs="Times New Roman"/>
        </w:rPr>
        <w:t xml:space="preserve"> a more comprehensive understanding</w:t>
      </w:r>
      <w:r>
        <w:rPr>
          <w:rFonts w:ascii="Times New Roman" w:hAnsi="Times New Roman" w:cs="Times New Roman" w:hint="eastAsia"/>
        </w:rPr>
        <w:t xml:space="preserve"> </w:t>
      </w:r>
      <w:r w:rsidRPr="007A6EA0">
        <w:rPr>
          <w:rFonts w:ascii="Times New Roman" w:hAnsi="Times New Roman" w:cs="Times New Roman"/>
        </w:rPr>
        <w:t>of</w:t>
      </w:r>
      <w:r>
        <w:rPr>
          <w:rFonts w:ascii="Times New Roman" w:hAnsi="Times New Roman" w:cs="Times New Roman"/>
        </w:rPr>
        <w:t xml:space="preserve"> physical</w:t>
      </w:r>
      <w:r w:rsidRPr="007A6EA0">
        <w:rPr>
          <w:rFonts w:ascii="Times New Roman" w:hAnsi="Times New Roman" w:cs="Times New Roman"/>
        </w:rPr>
        <w:t xml:space="preserve"> migration. </w:t>
      </w:r>
      <w:r>
        <w:rPr>
          <w:rFonts w:ascii="Times New Roman" w:hAnsi="Times New Roman" w:cs="Times New Roman"/>
        </w:rPr>
        <w:t xml:space="preserve">According to the theory, </w:t>
      </w:r>
      <w:r w:rsidRPr="003C35A2">
        <w:rPr>
          <w:rFonts w:ascii="Times New Roman" w:hAnsi="Times New Roman" w:cs="Times New Roman"/>
        </w:rPr>
        <w:t>migration occurs when the adverse factors of the original location outweigh the benefits of staying, better conditions are identified elsewhere, and the act of moving is relatively easy.</w:t>
      </w:r>
      <w:r>
        <w:rPr>
          <w:rFonts w:ascii="Times New Roman" w:hAnsi="Times New Roman" w:cs="Times New Roman"/>
        </w:rPr>
        <w:t xml:space="preserve"> To describe human migration, Lee (1966) suggests</w:t>
      </w:r>
      <w:r>
        <w:rPr>
          <w:rFonts w:ascii="Times New Roman" w:hAnsi="Times New Roman" w:cs="Times New Roman" w:hint="eastAsia"/>
        </w:rPr>
        <w:t xml:space="preserve"> three </w:t>
      </w:r>
      <w:r w:rsidRPr="00B53A14">
        <w:rPr>
          <w:rFonts w:ascii="Times New Roman" w:hAnsi="Times New Roman" w:cs="Times New Roman"/>
        </w:rPr>
        <w:t xml:space="preserve">factors </w:t>
      </w:r>
      <w:r>
        <w:rPr>
          <w:rFonts w:ascii="Times New Roman" w:hAnsi="Times New Roman" w:cs="Times New Roman" w:hint="eastAsia"/>
        </w:rPr>
        <w:t>affecting</w:t>
      </w:r>
      <w:r w:rsidRPr="00B53A14">
        <w:rPr>
          <w:rFonts w:ascii="Times New Roman" w:hAnsi="Times New Roman" w:cs="Times New Roman"/>
        </w:rPr>
        <w:t xml:space="preserve"> migration: negative conditions at the point of origin, attractive opportunities at the destination, and a set of intervening obstacles that may hinder the move.</w:t>
      </w:r>
    </w:p>
    <w:p w14:paraId="602AB02D" w14:textId="1E51A0E0" w:rsidR="00297EB8" w:rsidRPr="00D37375" w:rsidRDefault="00297EB8" w:rsidP="00297EB8">
      <w:pPr>
        <w:spacing w:line="480" w:lineRule="auto"/>
        <w:ind w:firstLine="720"/>
        <w:rPr>
          <w:rFonts w:ascii="Times New Roman" w:hAnsi="Times New Roman" w:cs="Times New Roman"/>
        </w:rPr>
      </w:pPr>
      <w:r w:rsidRPr="007A6EA0">
        <w:rPr>
          <w:rFonts w:ascii="Times New Roman" w:hAnsi="Times New Roman" w:cs="Times New Roman"/>
        </w:rPr>
        <w:t xml:space="preserve">Lee (1966) </w:t>
      </w:r>
      <w:r>
        <w:rPr>
          <w:rFonts w:ascii="Times New Roman" w:hAnsi="Times New Roman" w:cs="Times New Roman"/>
        </w:rPr>
        <w:t>also explains that</w:t>
      </w:r>
      <w:r w:rsidRPr="007A6EA0">
        <w:rPr>
          <w:rFonts w:ascii="Times New Roman" w:hAnsi="Times New Roman" w:cs="Times New Roman"/>
        </w:rPr>
        <w:t xml:space="preserve"> migration</w:t>
      </w:r>
      <w:r>
        <w:rPr>
          <w:rFonts w:ascii="Times New Roman" w:hAnsi="Times New Roman" w:cs="Times New Roman"/>
        </w:rPr>
        <w:t xml:space="preserve"> can be</w:t>
      </w:r>
      <w:r w:rsidRPr="007A6EA0">
        <w:rPr>
          <w:rFonts w:ascii="Times New Roman" w:hAnsi="Times New Roman" w:cs="Times New Roman"/>
        </w:rPr>
        <w:t xml:space="preserve"> the permanent or semi-permanent change of residence,</w:t>
      </w:r>
      <w:r>
        <w:rPr>
          <w:rFonts w:ascii="Times New Roman" w:hAnsi="Times New Roman" w:cs="Times New Roman" w:hint="eastAsia"/>
        </w:rPr>
        <w:t xml:space="preserve"> from the location of origin to that of destination</w:t>
      </w:r>
      <w:r w:rsidRPr="007A6EA0">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L</w:t>
      </w:r>
      <w:r w:rsidRPr="0004278B">
        <w:rPr>
          <w:rFonts w:ascii="Times New Roman" w:hAnsi="Times New Roman" w:cs="Times New Roman"/>
        </w:rPr>
        <w:t xml:space="preserve">iterature </w:t>
      </w:r>
      <w:r>
        <w:rPr>
          <w:rFonts w:ascii="Times New Roman" w:hAnsi="Times New Roman" w:cs="Times New Roman" w:hint="eastAsia"/>
        </w:rPr>
        <w:t>o</w:t>
      </w:r>
      <w:r>
        <w:rPr>
          <w:rFonts w:ascii="Times New Roman" w:hAnsi="Times New Roman" w:cs="Times New Roman"/>
        </w:rPr>
        <w:t>n</w:t>
      </w:r>
      <w:r>
        <w:rPr>
          <w:rFonts w:ascii="Times New Roman" w:hAnsi="Times New Roman" w:cs="Times New Roman" w:hint="eastAsia"/>
        </w:rPr>
        <w:t xml:space="preserve"> migration </w:t>
      </w:r>
      <w:r w:rsidRPr="0004278B">
        <w:rPr>
          <w:rFonts w:ascii="Times New Roman" w:hAnsi="Times New Roman" w:cs="Times New Roman"/>
        </w:rPr>
        <w:t>distinguishes two different types of migration</w:t>
      </w:r>
      <w:r>
        <w:rPr>
          <w:rFonts w:ascii="Times New Roman" w:hAnsi="Times New Roman" w:cs="Times New Roman" w:hint="eastAsia"/>
        </w:rPr>
        <w:t>: 1)</w:t>
      </w:r>
      <w:r w:rsidRPr="0004278B">
        <w:rPr>
          <w:rFonts w:ascii="Times New Roman" w:hAnsi="Times New Roman" w:cs="Times New Roman"/>
        </w:rPr>
        <w:t xml:space="preserve"> voluntary migrants, who exercise autonomy in their relocation decisions (Jackson, 1986), and </w:t>
      </w:r>
      <w:r>
        <w:rPr>
          <w:rFonts w:ascii="Times New Roman" w:hAnsi="Times New Roman" w:cs="Times New Roman" w:hint="eastAsia"/>
        </w:rPr>
        <w:t xml:space="preserve">2) </w:t>
      </w:r>
      <w:r w:rsidRPr="0004278B">
        <w:rPr>
          <w:rFonts w:ascii="Times New Roman" w:hAnsi="Times New Roman" w:cs="Times New Roman"/>
        </w:rPr>
        <w:t xml:space="preserve">involuntary migrants, such as refugees displaced by external pressures like war, famine, or economic </w:t>
      </w:r>
      <w:r w:rsidRPr="0004278B">
        <w:rPr>
          <w:rFonts w:ascii="Times New Roman" w:hAnsi="Times New Roman" w:cs="Times New Roman"/>
        </w:rPr>
        <w:lastRenderedPageBreak/>
        <w:t>crises (Boyle et al., 2014; Jackson, 1970). These classifications underscore the complexity of migration as a process shaped by diverse social, cultural, and economic dynamics, extending beyond mere physical relocation</w:t>
      </w:r>
      <w:r>
        <w:rPr>
          <w:rFonts w:ascii="Times New Roman" w:hAnsi="Times New Roman" w:cs="Times New Roman"/>
        </w:rPr>
        <w:t>.</w:t>
      </w:r>
    </w:p>
    <w:p w14:paraId="60B590E0" w14:textId="77777777" w:rsidR="00297EB8" w:rsidRDefault="00297EB8" w:rsidP="00297EB8">
      <w:pPr>
        <w:spacing w:line="480" w:lineRule="auto"/>
        <w:ind w:firstLine="720"/>
        <w:rPr>
          <w:rFonts w:ascii="Times New Roman" w:hAnsi="Times New Roman" w:cs="Times New Roman"/>
        </w:rPr>
      </w:pPr>
      <w:r>
        <w:rPr>
          <w:rFonts w:ascii="Times New Roman" w:hAnsi="Times New Roman" w:cs="Times New Roman"/>
        </w:rPr>
        <w:t xml:space="preserve">Extending Lee’s (1966) migration theory, Bansal et al. (2005) introduced the </w:t>
      </w:r>
      <w:r w:rsidRPr="00EF2676">
        <w:rPr>
          <w:rFonts w:ascii="Times New Roman" w:hAnsi="Times New Roman" w:cs="Times New Roman"/>
        </w:rPr>
        <w:t>Push-Pull-Mooring (PPM) framework</w:t>
      </w:r>
      <w:r>
        <w:rPr>
          <w:rFonts w:ascii="Times New Roman" w:hAnsi="Times New Roman" w:cs="Times New Roman"/>
        </w:rPr>
        <w:t xml:space="preserve"> to examine consumer switching behavior in the service domain. </w:t>
      </w:r>
      <w:r w:rsidRPr="00EF2676">
        <w:rPr>
          <w:rFonts w:ascii="Times New Roman" w:hAnsi="Times New Roman" w:cs="Times New Roman"/>
        </w:rPr>
        <w:t>In</w:t>
      </w:r>
      <w:r>
        <w:rPr>
          <w:rFonts w:ascii="Times New Roman" w:hAnsi="Times New Roman" w:cs="Times New Roman"/>
        </w:rPr>
        <w:t xml:space="preserve"> this context</w:t>
      </w:r>
      <w:r w:rsidRPr="00EF2676">
        <w:rPr>
          <w:rFonts w:ascii="Times New Roman" w:hAnsi="Times New Roman" w:cs="Times New Roman"/>
        </w:rPr>
        <w:t xml:space="preserve">, consumers are metaphorically conceptualized as “migrants” transitioning between service providers, with providers serving as analogous “destinations” (Bansal et al., 2005). </w:t>
      </w:r>
      <w:r>
        <w:rPr>
          <w:rFonts w:ascii="Times New Roman" w:hAnsi="Times New Roman" w:cs="Times New Roman"/>
        </w:rPr>
        <w:t>In the PPM framework, p</w:t>
      </w:r>
      <w:r w:rsidRPr="00EF2676">
        <w:rPr>
          <w:rFonts w:ascii="Times New Roman" w:hAnsi="Times New Roman" w:cs="Times New Roman"/>
        </w:rPr>
        <w:t xml:space="preserve">ush factors represent negative conditions that drive individuals to leave their current </w:t>
      </w:r>
      <w:r>
        <w:rPr>
          <w:rFonts w:ascii="Times New Roman" w:hAnsi="Times New Roman" w:cs="Times New Roman"/>
        </w:rPr>
        <w:t>service providers</w:t>
      </w:r>
      <w:r w:rsidRPr="00EF2676">
        <w:rPr>
          <w:rFonts w:ascii="Times New Roman" w:hAnsi="Times New Roman" w:cs="Times New Roman"/>
        </w:rPr>
        <w:t xml:space="preserve">, typically associated with perceived declines in quality (Bansal et al., 2005). These factors often manifest as aversive characteristics that create dissatisfaction, prompting consideration of alternative options (Lee, 1966; Bansal et al., 2005). Conversely, pull factors denote the attractive qualities of a new alternative that encourage </w:t>
      </w:r>
      <w:r>
        <w:rPr>
          <w:rFonts w:ascii="Times New Roman" w:hAnsi="Times New Roman" w:cs="Times New Roman"/>
        </w:rPr>
        <w:t>to switch to new service providers</w:t>
      </w:r>
      <w:r w:rsidRPr="00EF2676">
        <w:rPr>
          <w:rFonts w:ascii="Times New Roman" w:hAnsi="Times New Roman" w:cs="Times New Roman"/>
        </w:rPr>
        <w:t xml:space="preserve"> (Lewis, </w:t>
      </w:r>
      <w:r>
        <w:rPr>
          <w:rFonts w:ascii="Times New Roman" w:hAnsi="Times New Roman" w:cs="Times New Roman" w:hint="eastAsia"/>
        </w:rPr>
        <w:t>2021</w:t>
      </w:r>
      <w:r w:rsidRPr="00EF2676">
        <w:rPr>
          <w:rFonts w:ascii="Times New Roman" w:hAnsi="Times New Roman" w:cs="Times New Roman"/>
        </w:rPr>
        <w:t xml:space="preserve">). These are not derived from </w:t>
      </w:r>
      <w:r>
        <w:rPr>
          <w:rFonts w:ascii="Times New Roman" w:hAnsi="Times New Roman" w:cs="Times New Roman"/>
        </w:rPr>
        <w:t>an</w:t>
      </w:r>
      <w:r w:rsidRPr="00EF2676">
        <w:rPr>
          <w:rFonts w:ascii="Times New Roman" w:hAnsi="Times New Roman" w:cs="Times New Roman"/>
        </w:rPr>
        <w:t xml:space="preserve"> </w:t>
      </w:r>
      <w:r>
        <w:rPr>
          <w:rFonts w:ascii="Times New Roman" w:hAnsi="Times New Roman" w:cs="Times New Roman"/>
        </w:rPr>
        <w:t>individual</w:t>
      </w:r>
      <w:r w:rsidRPr="00EF2676">
        <w:rPr>
          <w:rFonts w:ascii="Times New Roman" w:hAnsi="Times New Roman" w:cs="Times New Roman"/>
        </w:rPr>
        <w:t xml:space="preserve">’s inherent characteristics but are embedded within the attributes of the destination itself, enhancing its appeal (Dorigo </w:t>
      </w:r>
      <w:r>
        <w:rPr>
          <w:rFonts w:ascii="Times New Roman" w:hAnsi="Times New Roman" w:cs="Times New Roman" w:hint="eastAsia"/>
        </w:rPr>
        <w:t>et al.</w:t>
      </w:r>
      <w:r w:rsidRPr="00EF2676">
        <w:rPr>
          <w:rFonts w:ascii="Times New Roman" w:hAnsi="Times New Roman" w:cs="Times New Roman"/>
        </w:rPr>
        <w:t>, 1983; Bansal et al., 2005).</w:t>
      </w:r>
      <w:r>
        <w:rPr>
          <w:rFonts w:ascii="Times New Roman" w:hAnsi="Times New Roman" w:cs="Times New Roman"/>
        </w:rPr>
        <w:t xml:space="preserve"> More importantly, the PPM framework highlights another factor, mooring. </w:t>
      </w:r>
    </w:p>
    <w:p w14:paraId="047126B8" w14:textId="35F4A1CD" w:rsidR="0053757B" w:rsidRPr="00EF2676" w:rsidRDefault="00297EB8" w:rsidP="00054546">
      <w:pPr>
        <w:spacing w:line="480" w:lineRule="auto"/>
        <w:ind w:firstLine="720"/>
        <w:rPr>
          <w:rFonts w:ascii="Times New Roman" w:hAnsi="Times New Roman" w:cs="Times New Roman"/>
        </w:rPr>
      </w:pPr>
      <w:r>
        <w:rPr>
          <w:rFonts w:ascii="Times New Roman" w:hAnsi="Times New Roman" w:cs="Times New Roman"/>
        </w:rPr>
        <w:t>M</w:t>
      </w:r>
      <w:r w:rsidRPr="00EF2676">
        <w:rPr>
          <w:rFonts w:ascii="Times New Roman" w:hAnsi="Times New Roman" w:cs="Times New Roman"/>
        </w:rPr>
        <w:t xml:space="preserve">ooring effects capture the personal, social, and cultural forces that can either constrain or facilitate </w:t>
      </w:r>
      <w:r>
        <w:rPr>
          <w:rFonts w:ascii="Times New Roman" w:hAnsi="Times New Roman" w:cs="Times New Roman"/>
        </w:rPr>
        <w:t>switching</w:t>
      </w:r>
      <w:r w:rsidRPr="00EF2676">
        <w:rPr>
          <w:rFonts w:ascii="Times New Roman" w:hAnsi="Times New Roman" w:cs="Times New Roman"/>
        </w:rPr>
        <w:t xml:space="preserve"> decisions (Bansal et al., 2005; Hsieh et al., 2012). Mooring effects are pivotal within the PPM framework because they account for the psychological and emotional attachments that individuals have to their current environments, which are deeply intertwined with personal well-being and psychological stability (Moon, 1995). According to the concept of value stretch—the range of values </w:t>
      </w:r>
      <w:r w:rsidRPr="00EF2676">
        <w:rPr>
          <w:rFonts w:ascii="Times New Roman" w:hAnsi="Times New Roman" w:cs="Times New Roman"/>
        </w:rPr>
        <w:lastRenderedPageBreak/>
        <w:t xml:space="preserve">individuals deem essential for a satisfactory life—value conflicts can act as critical triggers for behavioral change (Mansfeld, 1996). When individuals experience such conflicts, they may either attempt to modify their existing circumstances to resolve the dissonance or adjust their value expectations to accommodate the conflict, which leads to migration (Moon, 1995). Mooring effects thus emerge from the degree of value conflict, influencing </w:t>
      </w:r>
      <w:r>
        <w:rPr>
          <w:rFonts w:ascii="Times New Roman" w:hAnsi="Times New Roman" w:cs="Times New Roman"/>
        </w:rPr>
        <w:t>switching</w:t>
      </w:r>
      <w:r w:rsidRPr="00EF2676">
        <w:rPr>
          <w:rFonts w:ascii="Times New Roman" w:hAnsi="Times New Roman" w:cs="Times New Roman"/>
        </w:rPr>
        <w:t xml:space="preserve"> decisions based on an individual’s optimism regarding their future well-being in their current situation (Moon, 1995). For example, consumers </w:t>
      </w:r>
      <w:r>
        <w:rPr>
          <w:rFonts w:ascii="Times New Roman" w:hAnsi="Times New Roman" w:cs="Times New Roman" w:hint="eastAsia"/>
        </w:rPr>
        <w:t xml:space="preserve">who are </w:t>
      </w:r>
      <w:r w:rsidRPr="00EF2676">
        <w:rPr>
          <w:rFonts w:ascii="Times New Roman" w:hAnsi="Times New Roman" w:cs="Times New Roman"/>
        </w:rPr>
        <w:t xml:space="preserve">passionate about fashion but </w:t>
      </w:r>
      <w:r>
        <w:rPr>
          <w:rFonts w:ascii="Times New Roman" w:hAnsi="Times New Roman" w:cs="Times New Roman" w:hint="eastAsia"/>
        </w:rPr>
        <w:t xml:space="preserve">are </w:t>
      </w:r>
      <w:r w:rsidRPr="00EF2676">
        <w:rPr>
          <w:rFonts w:ascii="Times New Roman" w:hAnsi="Times New Roman" w:cs="Times New Roman"/>
        </w:rPr>
        <w:t>concerned with sustainability may face cognitive dissonance regarding the environmental impact of their consumption habits. To reconcile this conflict, they may engage in consumption migration—shifting from traditional purchasing to renting fashion products—as a sustainable alternative that aligns with both their environmental values and fashion interests.</w:t>
      </w:r>
    </w:p>
    <w:p w14:paraId="0A42BC10" w14:textId="1843E116" w:rsidR="00297EB8" w:rsidRPr="008941EB" w:rsidRDefault="00297EB8" w:rsidP="00B42091">
      <w:pPr>
        <w:pStyle w:val="Heading3"/>
        <w:spacing w:before="0" w:after="0"/>
      </w:pPr>
      <w:bookmarkStart w:id="14" w:name="_Toc200387222"/>
      <w:r w:rsidRPr="00A815DF">
        <w:rPr>
          <w:rFonts w:hint="eastAsia"/>
        </w:rPr>
        <w:t xml:space="preserve">2.2.2. </w:t>
      </w:r>
      <w:r w:rsidRPr="00A815DF">
        <w:t xml:space="preserve">Expansion of </w:t>
      </w:r>
      <w:r w:rsidR="00DD30A3">
        <w:rPr>
          <w:rFonts w:hint="eastAsia"/>
        </w:rPr>
        <w:t xml:space="preserve">the </w:t>
      </w:r>
      <w:r w:rsidRPr="00A815DF">
        <w:t>PPM Framework into Consumer Behavior</w:t>
      </w:r>
      <w:bookmarkEnd w:id="14"/>
    </w:p>
    <w:p w14:paraId="4EDD9AF8" w14:textId="4E09F562" w:rsidR="00506736" w:rsidRDefault="00506736" w:rsidP="00506736">
      <w:pPr>
        <w:spacing w:line="480" w:lineRule="auto"/>
        <w:rPr>
          <w:rFonts w:ascii="Times New Roman" w:hAnsi="Times New Roman" w:cs="Times New Roman"/>
        </w:rPr>
      </w:pPr>
      <w:r w:rsidRPr="00506736">
        <w:rPr>
          <w:rFonts w:ascii="Times New Roman" w:hAnsi="Times New Roman" w:cs="Times New Roman"/>
        </w:rPr>
        <w:t xml:space="preserve">The application of the Push-Pull-Mooring (PPM) framework has been extended beyond its original use in geographic migration to diverse contexts, including service switching and consumer behavior (Bansal et al., 2005; Frasquet &amp; Miquel-Romero, 2021). Within this adapted framework, push factors represent negative aspects associated with the current provider or consumption mode, pull factors focus on the attractive factors of alternative options, and mooring effects reflect situational and psychological forces (e.g., social influence and switching costs) that either facilitate or inhibit switching behavior (Bansal et al., 2005). Recent studies have demonstrated the expansion of the PPM framework in explaining consumer behavior across switching from in-person to digital services (Li &amp; Zhang, 2023), retail channels (Chang et al., 2017), and brand switching </w:t>
      </w:r>
      <w:r w:rsidRPr="00506736">
        <w:rPr>
          <w:rFonts w:ascii="Times New Roman" w:hAnsi="Times New Roman" w:cs="Times New Roman"/>
        </w:rPr>
        <w:lastRenderedPageBreak/>
        <w:t xml:space="preserve">(Kordi, 2018). Its flexibility allows researchers to examine complex switching behaviors in new consumer behavior. </w:t>
      </w:r>
    </w:p>
    <w:p w14:paraId="7F5A8CBF" w14:textId="43EF5005" w:rsidR="00B766C6" w:rsidRDefault="00297EB8" w:rsidP="00A5698C">
      <w:pPr>
        <w:spacing w:line="480" w:lineRule="auto"/>
        <w:ind w:firstLine="720"/>
        <w:rPr>
          <w:rFonts w:ascii="Times New Roman" w:hAnsi="Times New Roman" w:cs="Times New Roman"/>
        </w:rPr>
      </w:pPr>
      <w:r w:rsidRPr="00C05D74">
        <w:rPr>
          <w:rFonts w:ascii="Times New Roman" w:hAnsi="Times New Roman" w:cs="Times New Roman"/>
          <w:b/>
          <w:bCs/>
        </w:rPr>
        <w:t>Table 1</w:t>
      </w:r>
      <w:r>
        <w:rPr>
          <w:rFonts w:ascii="Times New Roman" w:hAnsi="Times New Roman" w:cs="Times New Roman"/>
        </w:rPr>
        <w:t xml:space="preserve"> </w:t>
      </w:r>
      <w:r w:rsidRPr="00124076">
        <w:rPr>
          <w:rFonts w:ascii="Times New Roman" w:hAnsi="Times New Roman" w:cs="Times New Roman"/>
        </w:rPr>
        <w:t xml:space="preserve">provides a summary of the literature review </w:t>
      </w:r>
      <w:r>
        <w:rPr>
          <w:rFonts w:ascii="Times New Roman" w:hAnsi="Times New Roman" w:cs="Times New Roman" w:hint="eastAsia"/>
        </w:rPr>
        <w:t xml:space="preserve">about </w:t>
      </w:r>
      <w:r w:rsidR="00EE0BC9" w:rsidRPr="00EE0BC9">
        <w:rPr>
          <w:rFonts w:ascii="Times New Roman" w:hAnsi="Times New Roman" w:cs="Times New Roman"/>
        </w:rPr>
        <w:t>studies that employed</w:t>
      </w:r>
      <w:r w:rsidR="00EE0BC9">
        <w:rPr>
          <w:rFonts w:ascii="Times New Roman" w:hAnsi="Times New Roman" w:cs="Times New Roman"/>
        </w:rPr>
        <w:t xml:space="preserve"> </w:t>
      </w:r>
      <w:r>
        <w:rPr>
          <w:rFonts w:ascii="Times New Roman" w:hAnsi="Times New Roman" w:cs="Times New Roman"/>
        </w:rPr>
        <w:t xml:space="preserve">the PPM framework. </w:t>
      </w:r>
      <w:r w:rsidRPr="002D57B0">
        <w:rPr>
          <w:rFonts w:ascii="Times New Roman" w:hAnsi="Times New Roman" w:cs="Times New Roman"/>
        </w:rPr>
        <w:t xml:space="preserve">The PPM framework has primarily been applied in research on service provider switching, digital technology adoption, retail and shopping channel switching, and sustainable consumer behavior (See </w:t>
      </w:r>
      <w:r w:rsidRPr="000219B8">
        <w:rPr>
          <w:rFonts w:ascii="Times New Roman" w:hAnsi="Times New Roman" w:cs="Times New Roman"/>
          <w:b/>
          <w:bCs/>
        </w:rPr>
        <w:t>Table 1</w:t>
      </w:r>
      <w:r w:rsidRPr="002D57B0">
        <w:rPr>
          <w:rFonts w:ascii="Times New Roman" w:hAnsi="Times New Roman" w:cs="Times New Roman"/>
        </w:rPr>
        <w:t>). Across these research streams, a common theme is that the framework has been adapted to reflect technological advancements, social changes, and market dynamics. For example, Li and Zhang (2023) explored the role of technological advancements by examining how chatbots replac</w:t>
      </w:r>
      <w:r>
        <w:rPr>
          <w:rFonts w:ascii="Times New Roman" w:hAnsi="Times New Roman" w:cs="Times New Roman"/>
        </w:rPr>
        <w:t>ed</w:t>
      </w:r>
      <w:r w:rsidRPr="002D57B0">
        <w:rPr>
          <w:rFonts w:ascii="Times New Roman" w:hAnsi="Times New Roman" w:cs="Times New Roman"/>
        </w:rPr>
        <w:t xml:space="preserve"> in-person customer service</w:t>
      </w:r>
      <w:r>
        <w:rPr>
          <w:rFonts w:ascii="Times New Roman" w:hAnsi="Times New Roman" w:cs="Times New Roman"/>
        </w:rPr>
        <w:t>.</w:t>
      </w:r>
      <w:r w:rsidRPr="002D57B0">
        <w:rPr>
          <w:rFonts w:ascii="Times New Roman" w:hAnsi="Times New Roman" w:cs="Times New Roman"/>
        </w:rPr>
        <w:t xml:space="preserve"> </w:t>
      </w:r>
      <w:r>
        <w:rPr>
          <w:rFonts w:ascii="Times New Roman" w:hAnsi="Times New Roman" w:cs="Times New Roman"/>
        </w:rPr>
        <w:t>S</w:t>
      </w:r>
      <w:r w:rsidRPr="002D57B0">
        <w:rPr>
          <w:rFonts w:ascii="Times New Roman" w:hAnsi="Times New Roman" w:cs="Times New Roman"/>
        </w:rPr>
        <w:t>ustainability concerns significantly reshaped consumption patterns, such as the shift from hotels to sharing platforms (Chi et al., 2021)</w:t>
      </w:r>
      <w:r>
        <w:rPr>
          <w:rFonts w:ascii="Times New Roman" w:hAnsi="Times New Roman" w:cs="Times New Roman"/>
        </w:rPr>
        <w:t xml:space="preserve">. Additionally, </w:t>
      </w:r>
      <w:r w:rsidRPr="002D57B0">
        <w:rPr>
          <w:rFonts w:ascii="Times New Roman" w:hAnsi="Times New Roman" w:cs="Times New Roman"/>
        </w:rPr>
        <w:t>Su et al. (2025) examined how market shifts influenced the transition from traditional game ownership to temporary access through cloud gaming</w:t>
      </w:r>
      <w:r>
        <w:rPr>
          <w:rFonts w:ascii="Times New Roman" w:hAnsi="Times New Roman" w:cs="Times New Roman"/>
        </w:rPr>
        <w:t>.</w:t>
      </w:r>
      <w:r w:rsidR="003E0FA7" w:rsidRPr="003E0FA7">
        <w:rPr>
          <w:rFonts w:ascii="Times New Roman" w:hAnsi="Times New Roman" w:cs="Times New Roman"/>
        </w:rPr>
        <w:t xml:space="preserve"> </w:t>
      </w:r>
    </w:p>
    <w:p w14:paraId="52AABAF7" w14:textId="77777777" w:rsidR="009F2F1C" w:rsidRDefault="00F8260A" w:rsidP="00A5698C">
      <w:pPr>
        <w:spacing w:line="480" w:lineRule="auto"/>
        <w:ind w:firstLine="720"/>
        <w:rPr>
          <w:rFonts w:ascii="Times New Roman" w:hAnsi="Times New Roman" w:cs="Times New Roman"/>
        </w:rPr>
      </w:pPr>
      <w:r w:rsidRPr="00F8260A">
        <w:rPr>
          <w:rFonts w:ascii="Times New Roman" w:hAnsi="Times New Roman" w:cs="Times New Roman"/>
        </w:rPr>
        <w:t xml:space="preserve">Given that the apparel rental market is inherently connected to key themes—technological advancements (e.g., e-commerce), social changes (e.g., the sharing economy and sustainability), and market dynamics (e.g., the emergence of renting options)—this provides the justification for why the current study aligns well with prior research utilizing the Push-Pull-Mooring (PPM) framework. </w:t>
      </w:r>
    </w:p>
    <w:p w14:paraId="4277D16E" w14:textId="262E20BD" w:rsidR="009D057A" w:rsidRDefault="00F8260A" w:rsidP="00A5698C">
      <w:pPr>
        <w:spacing w:line="480" w:lineRule="auto"/>
        <w:ind w:firstLine="720"/>
        <w:rPr>
          <w:rFonts w:ascii="Times New Roman" w:hAnsi="Times New Roman" w:cs="Times New Roman"/>
        </w:rPr>
      </w:pPr>
      <w:r w:rsidRPr="00F8260A">
        <w:rPr>
          <w:rFonts w:ascii="Times New Roman" w:hAnsi="Times New Roman" w:cs="Times New Roman"/>
        </w:rPr>
        <w:t xml:space="preserve">Specifically, the apparel rental market has evolved not only to fulfill consumers’ desires for experiential value by offering temporary access to a wide range of fashion items via e-commerce platforms utilizing mobile apps and new technologies but also to reflect broader societal shifts driven by growing sustainability concerns (Lee &amp; Chow, 2020; Rosenberg et al., 2023). </w:t>
      </w:r>
      <w:r w:rsidR="00A5698C">
        <w:rPr>
          <w:rFonts w:ascii="Times New Roman" w:hAnsi="Times New Roman" w:cs="Times New Roman"/>
        </w:rPr>
        <w:br w:type="page"/>
      </w:r>
    </w:p>
    <w:p w14:paraId="628B66D9" w14:textId="383D6585" w:rsidR="00297EB8" w:rsidRPr="0016590A" w:rsidRDefault="00CB17BE" w:rsidP="00FC0A3E">
      <w:pPr>
        <w:pStyle w:val="Caption"/>
      </w:pPr>
      <w:bookmarkStart w:id="15" w:name="_Toc202787292"/>
      <w:r w:rsidRPr="005164B9">
        <w:lastRenderedPageBreak/>
        <w:t xml:space="preserve">Table </w:t>
      </w:r>
      <w:fldSimple w:instr=" SEQ Table \* ARABIC ">
        <w:r w:rsidR="00EC0296">
          <w:rPr>
            <w:noProof/>
          </w:rPr>
          <w:t>1</w:t>
        </w:r>
      </w:fldSimple>
      <w:r w:rsidR="00297EB8" w:rsidRPr="00A815DF">
        <w:t>.</w:t>
      </w:r>
      <w:r w:rsidR="00297EB8">
        <w:t xml:space="preserve"> </w:t>
      </w:r>
      <w:r w:rsidR="00297EB8" w:rsidRPr="00B93CF0">
        <w:rPr>
          <w:b w:val="0"/>
          <w:bCs w:val="0"/>
        </w:rPr>
        <w:t>Summary of</w:t>
      </w:r>
      <w:r w:rsidR="00297EB8" w:rsidRPr="00B93CF0">
        <w:rPr>
          <w:rFonts w:hint="eastAsia"/>
          <w:b w:val="0"/>
          <w:bCs w:val="0"/>
        </w:rPr>
        <w:t xml:space="preserve"> </w:t>
      </w:r>
      <w:r w:rsidR="00C70C21" w:rsidRPr="00B93CF0">
        <w:rPr>
          <w:b w:val="0"/>
          <w:bCs w:val="0"/>
        </w:rPr>
        <w:t>r</w:t>
      </w:r>
      <w:r w:rsidR="00297EB8" w:rsidRPr="00B93CF0">
        <w:rPr>
          <w:rFonts w:hint="eastAsia"/>
          <w:b w:val="0"/>
          <w:bCs w:val="0"/>
        </w:rPr>
        <w:t>esearch on</w:t>
      </w:r>
      <w:r w:rsidR="00297EB8" w:rsidRPr="00B93CF0">
        <w:rPr>
          <w:b w:val="0"/>
          <w:bCs w:val="0"/>
        </w:rPr>
        <w:t xml:space="preserve"> the PPM </w:t>
      </w:r>
      <w:r w:rsidR="00C70C21" w:rsidRPr="00B93CF0">
        <w:rPr>
          <w:b w:val="0"/>
          <w:bCs w:val="0"/>
        </w:rPr>
        <w:t>f</w:t>
      </w:r>
      <w:r w:rsidR="00297EB8" w:rsidRPr="00B93CF0">
        <w:rPr>
          <w:b w:val="0"/>
          <w:bCs w:val="0"/>
        </w:rPr>
        <w:t>ramework</w:t>
      </w:r>
      <w:bookmarkEnd w:id="15"/>
    </w:p>
    <w:tbl>
      <w:tblPr>
        <w:tblStyle w:val="TableGrid"/>
        <w:tblW w:w="0" w:type="auto"/>
        <w:tblLook w:val="04A0" w:firstRow="1" w:lastRow="0" w:firstColumn="1" w:lastColumn="0" w:noHBand="0" w:noVBand="1"/>
      </w:tblPr>
      <w:tblGrid>
        <w:gridCol w:w="1206"/>
        <w:gridCol w:w="2038"/>
        <w:gridCol w:w="1772"/>
        <w:gridCol w:w="1677"/>
        <w:gridCol w:w="1943"/>
      </w:tblGrid>
      <w:tr w:rsidR="00297EB8" w:rsidRPr="00D97A89" w14:paraId="63E8B994" w14:textId="77777777" w:rsidTr="00C87B32">
        <w:tc>
          <w:tcPr>
            <w:tcW w:w="1207" w:type="dxa"/>
          </w:tcPr>
          <w:p w14:paraId="18F5846D" w14:textId="4C0911F5"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Author</w:t>
            </w:r>
          </w:p>
        </w:tc>
        <w:tc>
          <w:tcPr>
            <w:tcW w:w="2041" w:type="dxa"/>
          </w:tcPr>
          <w:p w14:paraId="1DE60B2A"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Push</w:t>
            </w:r>
          </w:p>
        </w:tc>
        <w:tc>
          <w:tcPr>
            <w:tcW w:w="1772" w:type="dxa"/>
          </w:tcPr>
          <w:p w14:paraId="1D46FB43"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Pull</w:t>
            </w:r>
          </w:p>
        </w:tc>
        <w:tc>
          <w:tcPr>
            <w:tcW w:w="1679" w:type="dxa"/>
          </w:tcPr>
          <w:p w14:paraId="47220B3D"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Mooring</w:t>
            </w:r>
          </w:p>
        </w:tc>
        <w:tc>
          <w:tcPr>
            <w:tcW w:w="1947" w:type="dxa"/>
          </w:tcPr>
          <w:p w14:paraId="0015EB18" w14:textId="72FB2CB9" w:rsidR="00297EB8" w:rsidRPr="00761DE1" w:rsidRDefault="00297EB8" w:rsidP="0060288E">
            <w:pPr>
              <w:rPr>
                <w:rFonts w:ascii="Times New Roman" w:hAnsi="Times New Roman" w:cs="Times New Roman"/>
                <w:b/>
                <w:bCs/>
                <w:sz w:val="20"/>
                <w:szCs w:val="20"/>
                <w:lang w:eastAsia="ko-KR"/>
              </w:rPr>
            </w:pPr>
            <w:r w:rsidRPr="00761DE1">
              <w:rPr>
                <w:rFonts w:ascii="Times New Roman" w:hAnsi="Times New Roman" w:cs="Times New Roman"/>
                <w:b/>
                <w:bCs/>
                <w:sz w:val="20"/>
                <w:szCs w:val="20"/>
              </w:rPr>
              <w:t>D</w:t>
            </w:r>
            <w:r w:rsidR="00C87B32">
              <w:rPr>
                <w:rFonts w:ascii="Times New Roman" w:hAnsi="Times New Roman" w:cs="Times New Roman" w:hint="eastAsia"/>
                <w:b/>
                <w:bCs/>
                <w:sz w:val="20"/>
                <w:szCs w:val="20"/>
                <w:lang w:eastAsia="ko-KR"/>
              </w:rPr>
              <w:t xml:space="preserve">ependent </w:t>
            </w:r>
            <w:r w:rsidRPr="00761DE1">
              <w:rPr>
                <w:rFonts w:ascii="Times New Roman" w:hAnsi="Times New Roman" w:cs="Times New Roman"/>
                <w:b/>
                <w:bCs/>
                <w:sz w:val="20"/>
                <w:szCs w:val="20"/>
              </w:rPr>
              <w:t>V</w:t>
            </w:r>
            <w:r w:rsidR="00C87B32">
              <w:rPr>
                <w:rFonts w:ascii="Times New Roman" w:hAnsi="Times New Roman" w:cs="Times New Roman" w:hint="eastAsia"/>
                <w:b/>
                <w:bCs/>
                <w:sz w:val="20"/>
                <w:szCs w:val="20"/>
                <w:lang w:eastAsia="ko-KR"/>
              </w:rPr>
              <w:t>ariable</w:t>
            </w:r>
          </w:p>
        </w:tc>
      </w:tr>
      <w:tr w:rsidR="00297EB8" w:rsidRPr="00D97A89" w14:paraId="770459C6" w14:textId="77777777" w:rsidTr="00C87B32">
        <w:trPr>
          <w:trHeight w:val="292"/>
        </w:trPr>
        <w:tc>
          <w:tcPr>
            <w:tcW w:w="8646" w:type="dxa"/>
            <w:gridSpan w:val="5"/>
          </w:tcPr>
          <w:p w14:paraId="72245601"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 xml:space="preserve">Service Provider </w:t>
            </w:r>
          </w:p>
        </w:tc>
      </w:tr>
      <w:tr w:rsidR="00297EB8" w:rsidRPr="00D97A89" w14:paraId="3EF2FEA4" w14:textId="77777777" w:rsidTr="00C87B32">
        <w:tc>
          <w:tcPr>
            <w:tcW w:w="1207" w:type="dxa"/>
          </w:tcPr>
          <w:p w14:paraId="7CF4F30B" w14:textId="77777777" w:rsidR="00297EB8" w:rsidRPr="007B1325" w:rsidRDefault="00297EB8" w:rsidP="0060288E">
            <w:pPr>
              <w:rPr>
                <w:rFonts w:ascii="Times New Roman" w:hAnsi="Times New Roman" w:cs="Times New Roman"/>
                <w:sz w:val="20"/>
                <w:szCs w:val="20"/>
              </w:rPr>
            </w:pPr>
            <w:r w:rsidRPr="007B1325">
              <w:rPr>
                <w:rFonts w:ascii="Times New Roman" w:hAnsi="Times New Roman" w:cs="Times New Roman" w:hint="eastAsia"/>
                <w:sz w:val="20"/>
                <w:szCs w:val="20"/>
              </w:rPr>
              <w:t>Bansal et al. (2005)</w:t>
            </w:r>
          </w:p>
        </w:tc>
        <w:tc>
          <w:tcPr>
            <w:tcW w:w="2041" w:type="dxa"/>
          </w:tcPr>
          <w:p w14:paraId="5C1CDF69" w14:textId="77777777" w:rsidR="00297EB8" w:rsidRPr="007B1325" w:rsidRDefault="00297EB8" w:rsidP="0060288E">
            <w:pPr>
              <w:rPr>
                <w:rFonts w:ascii="Times New Roman" w:hAnsi="Times New Roman" w:cs="Times New Roman"/>
                <w:sz w:val="20"/>
                <w:szCs w:val="20"/>
              </w:rPr>
            </w:pPr>
            <w:r w:rsidRPr="007B1325">
              <w:rPr>
                <w:rFonts w:ascii="Times New Roman" w:hAnsi="Times New Roman" w:cs="Times New Roman" w:hint="eastAsia"/>
                <w:sz w:val="20"/>
                <w:szCs w:val="20"/>
              </w:rPr>
              <w:t xml:space="preserve">Low </w:t>
            </w:r>
            <w:r w:rsidRPr="007B1325">
              <w:rPr>
                <w:rFonts w:ascii="Times New Roman" w:hAnsi="Times New Roman" w:cs="Times New Roman"/>
                <w:sz w:val="20"/>
                <w:szCs w:val="20"/>
              </w:rPr>
              <w:t>quality</w:t>
            </w:r>
            <w:r w:rsidRPr="007B1325">
              <w:rPr>
                <w:rFonts w:ascii="Times New Roman" w:hAnsi="Times New Roman" w:cs="Times New Roman" w:hint="eastAsia"/>
                <w:sz w:val="20"/>
                <w:szCs w:val="20"/>
              </w:rPr>
              <w:t>, low satisfaction, low value, low trust, low commitment, high price perception</w:t>
            </w:r>
          </w:p>
        </w:tc>
        <w:tc>
          <w:tcPr>
            <w:tcW w:w="1772" w:type="dxa"/>
          </w:tcPr>
          <w:p w14:paraId="5AB3A712" w14:textId="77777777" w:rsidR="00297EB8" w:rsidRPr="007B1325" w:rsidRDefault="00297EB8" w:rsidP="0060288E">
            <w:pPr>
              <w:rPr>
                <w:rFonts w:ascii="Times New Roman" w:hAnsi="Times New Roman" w:cs="Times New Roman"/>
                <w:sz w:val="20"/>
                <w:szCs w:val="20"/>
              </w:rPr>
            </w:pPr>
            <w:r w:rsidRPr="007B1325">
              <w:rPr>
                <w:rFonts w:ascii="Times New Roman" w:hAnsi="Times New Roman" w:cs="Times New Roman" w:hint="eastAsia"/>
                <w:sz w:val="20"/>
                <w:szCs w:val="20"/>
              </w:rPr>
              <w:t>Alternative attractiveness</w:t>
            </w:r>
          </w:p>
        </w:tc>
        <w:tc>
          <w:tcPr>
            <w:tcW w:w="1679" w:type="dxa"/>
          </w:tcPr>
          <w:p w14:paraId="391D34E8" w14:textId="77777777" w:rsidR="00297EB8" w:rsidRPr="007B1325" w:rsidRDefault="00297EB8" w:rsidP="0060288E">
            <w:pPr>
              <w:rPr>
                <w:rFonts w:ascii="Times New Roman" w:hAnsi="Times New Roman" w:cs="Times New Roman"/>
                <w:sz w:val="20"/>
                <w:szCs w:val="20"/>
              </w:rPr>
            </w:pPr>
            <w:r w:rsidRPr="007B1325">
              <w:rPr>
                <w:rFonts w:ascii="Times New Roman" w:hAnsi="Times New Roman" w:cs="Times New Roman"/>
                <w:sz w:val="20"/>
                <w:szCs w:val="20"/>
              </w:rPr>
              <w:t>U</w:t>
            </w:r>
            <w:r w:rsidRPr="007B1325">
              <w:rPr>
                <w:rFonts w:ascii="Times New Roman" w:hAnsi="Times New Roman" w:cs="Times New Roman" w:hint="eastAsia"/>
                <w:sz w:val="20"/>
                <w:szCs w:val="20"/>
              </w:rPr>
              <w:t xml:space="preserve">nfavorable attitude towards switching, </w:t>
            </w:r>
            <w:r w:rsidRPr="007B1325">
              <w:rPr>
                <w:rFonts w:ascii="Times New Roman" w:hAnsi="Times New Roman" w:cs="Times New Roman"/>
                <w:sz w:val="20"/>
                <w:szCs w:val="20"/>
              </w:rPr>
              <w:t>unfavorable</w:t>
            </w:r>
            <w:r w:rsidRPr="007B1325">
              <w:rPr>
                <w:rFonts w:ascii="Times New Roman" w:hAnsi="Times New Roman" w:cs="Times New Roman" w:hint="eastAsia"/>
                <w:sz w:val="20"/>
                <w:szCs w:val="20"/>
              </w:rPr>
              <w:t xml:space="preserve"> subjective norms, high switching costs, infrequent prior switching behavior, low variety seeking</w:t>
            </w:r>
          </w:p>
        </w:tc>
        <w:tc>
          <w:tcPr>
            <w:tcW w:w="1947" w:type="dxa"/>
          </w:tcPr>
          <w:p w14:paraId="30837A2E" w14:textId="77777777" w:rsidR="00297EB8" w:rsidRPr="007B1325" w:rsidRDefault="00297EB8" w:rsidP="0060288E">
            <w:pPr>
              <w:rPr>
                <w:rFonts w:ascii="Times New Roman" w:hAnsi="Times New Roman" w:cs="Times New Roman"/>
                <w:sz w:val="20"/>
                <w:szCs w:val="20"/>
              </w:rPr>
            </w:pPr>
            <w:r w:rsidRPr="007B1325">
              <w:rPr>
                <w:rFonts w:ascii="Times New Roman" w:hAnsi="Times New Roman" w:cs="Times New Roman"/>
                <w:sz w:val="20"/>
                <w:szCs w:val="20"/>
              </w:rPr>
              <w:t>S</w:t>
            </w:r>
            <w:r w:rsidRPr="007B1325">
              <w:rPr>
                <w:rFonts w:ascii="Times New Roman" w:hAnsi="Times New Roman" w:cs="Times New Roman" w:hint="eastAsia"/>
                <w:sz w:val="20"/>
                <w:szCs w:val="20"/>
              </w:rPr>
              <w:t>witching intention</w:t>
            </w:r>
            <w:r w:rsidRPr="007B1325">
              <w:rPr>
                <w:rFonts w:ascii="Times New Roman" w:hAnsi="Times New Roman" w:cs="Times New Roman"/>
                <w:sz w:val="20"/>
                <w:szCs w:val="20"/>
              </w:rPr>
              <w:t xml:space="preserve"> of service providers</w:t>
            </w:r>
          </w:p>
        </w:tc>
      </w:tr>
      <w:tr w:rsidR="00297EB8" w:rsidRPr="00D97A89" w14:paraId="5BE3D119" w14:textId="77777777" w:rsidTr="00C87B32">
        <w:tc>
          <w:tcPr>
            <w:tcW w:w="1207" w:type="dxa"/>
          </w:tcPr>
          <w:p w14:paraId="0B1FC1CF" w14:textId="77777777" w:rsidR="00297EB8" w:rsidRPr="007B1325"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 xml:space="preserve">Kordi </w:t>
            </w:r>
            <w:r>
              <w:rPr>
                <w:rFonts w:ascii="Times New Roman" w:hAnsi="Times New Roman" w:cs="Times New Roman"/>
                <w:sz w:val="20"/>
                <w:szCs w:val="20"/>
              </w:rPr>
              <w:t>(</w:t>
            </w:r>
            <w:r w:rsidRPr="00761DE1">
              <w:rPr>
                <w:rFonts w:ascii="Times New Roman" w:hAnsi="Times New Roman" w:cs="Times New Roman"/>
                <w:sz w:val="20"/>
                <w:szCs w:val="20"/>
              </w:rPr>
              <w:t>2018</w:t>
            </w:r>
            <w:r>
              <w:rPr>
                <w:rFonts w:ascii="Times New Roman" w:hAnsi="Times New Roman" w:cs="Times New Roman"/>
                <w:sz w:val="20"/>
                <w:szCs w:val="20"/>
              </w:rPr>
              <w:t>)</w:t>
            </w:r>
          </w:p>
        </w:tc>
        <w:tc>
          <w:tcPr>
            <w:tcW w:w="2041" w:type="dxa"/>
          </w:tcPr>
          <w:p w14:paraId="5C5AC8B6" w14:textId="77777777" w:rsidR="00297EB8" w:rsidRPr="007B1325"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Brand satisfaction, brand commitment, price</w:t>
            </w:r>
          </w:p>
        </w:tc>
        <w:tc>
          <w:tcPr>
            <w:tcW w:w="1772" w:type="dxa"/>
          </w:tcPr>
          <w:p w14:paraId="21D2D5E5" w14:textId="77777777" w:rsidR="00297EB8" w:rsidRPr="007B1325"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Alternative attractiveness</w:t>
            </w:r>
          </w:p>
        </w:tc>
        <w:tc>
          <w:tcPr>
            <w:tcW w:w="1679" w:type="dxa"/>
          </w:tcPr>
          <w:p w14:paraId="30647B9F" w14:textId="77777777" w:rsidR="00297EB8" w:rsidRPr="007B1325"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Switching costs, attitude towards switching behavior, offline subjective norms (family, friends), online subjective norms (Instagram, telegram)</w:t>
            </w:r>
          </w:p>
        </w:tc>
        <w:tc>
          <w:tcPr>
            <w:tcW w:w="1947" w:type="dxa"/>
          </w:tcPr>
          <w:p w14:paraId="19E75CE7" w14:textId="77777777" w:rsidR="00297EB8" w:rsidRPr="007B1325"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Brand switching intention</w:t>
            </w:r>
          </w:p>
        </w:tc>
      </w:tr>
      <w:tr w:rsidR="00297EB8" w:rsidRPr="00D97A89" w14:paraId="27AE686A" w14:textId="77777777" w:rsidTr="00C87B32">
        <w:tc>
          <w:tcPr>
            <w:tcW w:w="1207" w:type="dxa"/>
          </w:tcPr>
          <w:p w14:paraId="4DD99B5A"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Li &amp; Ku (2018)</w:t>
            </w:r>
          </w:p>
        </w:tc>
        <w:tc>
          <w:tcPr>
            <w:tcW w:w="2041" w:type="dxa"/>
          </w:tcPr>
          <w:p w14:paraId="30299B6C" w14:textId="77777777" w:rsidR="00297EB8" w:rsidRPr="00761DE1" w:rsidRDefault="00297EB8" w:rsidP="0060288E">
            <w:pPr>
              <w:rPr>
                <w:rFonts w:ascii="Times New Roman" w:hAnsi="Times New Roman" w:cs="Times New Roman"/>
                <w:sz w:val="20"/>
                <w:szCs w:val="20"/>
              </w:rPr>
            </w:pPr>
          </w:p>
          <w:p w14:paraId="473C3BE6"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Low efficiency</w:t>
            </w:r>
          </w:p>
        </w:tc>
        <w:tc>
          <w:tcPr>
            <w:tcW w:w="1772" w:type="dxa"/>
          </w:tcPr>
          <w:p w14:paraId="6CD2D333"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Social presence, social support, social benefit, self-presentation</w:t>
            </w:r>
          </w:p>
        </w:tc>
        <w:tc>
          <w:tcPr>
            <w:tcW w:w="1679" w:type="dxa"/>
          </w:tcPr>
          <w:p w14:paraId="6EFD33E6"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Conformity, personal experience</w:t>
            </w:r>
          </w:p>
        </w:tc>
        <w:tc>
          <w:tcPr>
            <w:tcW w:w="1947" w:type="dxa"/>
          </w:tcPr>
          <w:p w14:paraId="02BCFFCF"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Switching intention from e-commerce to social commerce websites</w:t>
            </w:r>
          </w:p>
        </w:tc>
      </w:tr>
      <w:tr w:rsidR="00297EB8" w:rsidRPr="00D97A89" w14:paraId="61E16CAD" w14:textId="77777777" w:rsidTr="00C87B32">
        <w:tc>
          <w:tcPr>
            <w:tcW w:w="1207" w:type="dxa"/>
          </w:tcPr>
          <w:p w14:paraId="68E87789"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Sridevi &amp; Ajith (2024)</w:t>
            </w:r>
          </w:p>
        </w:tc>
        <w:tc>
          <w:tcPr>
            <w:tcW w:w="2041" w:type="dxa"/>
          </w:tcPr>
          <w:p w14:paraId="393EA91F"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Frustration with TV</w:t>
            </w:r>
          </w:p>
        </w:tc>
        <w:tc>
          <w:tcPr>
            <w:tcW w:w="1772" w:type="dxa"/>
          </w:tcPr>
          <w:p w14:paraId="33EAE8BF"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Perceived convenience, trialability, trendiness</w:t>
            </w:r>
          </w:p>
        </w:tc>
        <w:tc>
          <w:tcPr>
            <w:tcW w:w="1679" w:type="dxa"/>
          </w:tcPr>
          <w:p w14:paraId="55EFC319"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Cognitive lock-in</w:t>
            </w:r>
          </w:p>
        </w:tc>
        <w:tc>
          <w:tcPr>
            <w:tcW w:w="1947" w:type="dxa"/>
          </w:tcPr>
          <w:p w14:paraId="6A1C7C82"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Switching intention from TV to over-the-top (OTT) streaming service</w:t>
            </w:r>
          </w:p>
        </w:tc>
      </w:tr>
      <w:tr w:rsidR="00297EB8" w:rsidRPr="00D97A89" w14:paraId="5918AAEC" w14:textId="77777777" w:rsidTr="00C87B32">
        <w:tc>
          <w:tcPr>
            <w:tcW w:w="1207" w:type="dxa"/>
          </w:tcPr>
          <w:p w14:paraId="201326CE"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Su et al. (2025)</w:t>
            </w:r>
          </w:p>
        </w:tc>
        <w:tc>
          <w:tcPr>
            <w:tcW w:w="2041" w:type="dxa"/>
          </w:tcPr>
          <w:p w14:paraId="19C46D47"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Inconvenience, unaffordability</w:t>
            </w:r>
          </w:p>
        </w:tc>
        <w:tc>
          <w:tcPr>
            <w:tcW w:w="1772" w:type="dxa"/>
          </w:tcPr>
          <w:p w14:paraId="1FA0F85D"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Compatibility, ubiquity, comprehensiveness</w:t>
            </w:r>
          </w:p>
        </w:tc>
        <w:tc>
          <w:tcPr>
            <w:tcW w:w="1679" w:type="dxa"/>
          </w:tcPr>
          <w:p w14:paraId="7D64CAC5"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Switching costs, habit, affective commitment</w:t>
            </w:r>
          </w:p>
        </w:tc>
        <w:tc>
          <w:tcPr>
            <w:tcW w:w="1947" w:type="dxa"/>
          </w:tcPr>
          <w:p w14:paraId="1EC3D03E" w14:textId="77777777" w:rsidR="00297EB8" w:rsidRPr="00761DE1" w:rsidRDefault="00297EB8" w:rsidP="0060288E">
            <w:pPr>
              <w:rPr>
                <w:rFonts w:ascii="Times New Roman" w:hAnsi="Times New Roman" w:cs="Times New Roman"/>
                <w:sz w:val="20"/>
                <w:szCs w:val="20"/>
              </w:rPr>
            </w:pPr>
            <w:r w:rsidRPr="00761DE1">
              <w:rPr>
                <w:rFonts w:ascii="Times New Roman" w:hAnsi="Times New Roman" w:cs="Times New Roman"/>
                <w:sz w:val="20"/>
                <w:szCs w:val="20"/>
              </w:rPr>
              <w:t>Switching intention from traditional means of gaming to cloud gaming</w:t>
            </w:r>
          </w:p>
        </w:tc>
      </w:tr>
      <w:tr w:rsidR="00297EB8" w:rsidRPr="00D97A89" w14:paraId="231DB4AC" w14:textId="77777777" w:rsidTr="00C87B32">
        <w:trPr>
          <w:trHeight w:val="346"/>
        </w:trPr>
        <w:tc>
          <w:tcPr>
            <w:tcW w:w="8646" w:type="dxa"/>
            <w:gridSpan w:val="5"/>
          </w:tcPr>
          <w:p w14:paraId="2261F5C1"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 xml:space="preserve">Digital Technology </w:t>
            </w:r>
            <w:r>
              <w:rPr>
                <w:rFonts w:ascii="Times New Roman" w:hAnsi="Times New Roman" w:cs="Times New Roman"/>
                <w:b/>
                <w:bCs/>
                <w:sz w:val="20"/>
                <w:szCs w:val="20"/>
              </w:rPr>
              <w:t>A</w:t>
            </w:r>
            <w:r w:rsidRPr="00761DE1">
              <w:rPr>
                <w:rFonts w:ascii="Times New Roman" w:hAnsi="Times New Roman" w:cs="Times New Roman"/>
                <w:b/>
                <w:bCs/>
                <w:sz w:val="20"/>
                <w:szCs w:val="20"/>
              </w:rPr>
              <w:t>doption</w:t>
            </w:r>
          </w:p>
        </w:tc>
      </w:tr>
      <w:tr w:rsidR="00297EB8" w:rsidRPr="00D97A89" w14:paraId="6ED5FA2F" w14:textId="77777777" w:rsidTr="00C87B32">
        <w:tc>
          <w:tcPr>
            <w:tcW w:w="1207" w:type="dxa"/>
          </w:tcPr>
          <w:p w14:paraId="45A8EFDE"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Hsieh et al. (2012)</w:t>
            </w:r>
          </w:p>
        </w:tc>
        <w:tc>
          <w:tcPr>
            <w:tcW w:w="2041" w:type="dxa"/>
          </w:tcPr>
          <w:p w14:paraId="7D06F920"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Weak connection, writing anxiety</w:t>
            </w:r>
          </w:p>
        </w:tc>
        <w:tc>
          <w:tcPr>
            <w:tcW w:w="1772" w:type="dxa"/>
          </w:tcPr>
          <w:p w14:paraId="0F904CE5"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Relative usefulness, relative ease of use</w:t>
            </w:r>
          </w:p>
        </w:tc>
        <w:tc>
          <w:tcPr>
            <w:tcW w:w="1679" w:type="dxa"/>
          </w:tcPr>
          <w:p w14:paraId="2DE2A1DE" w14:textId="77777777" w:rsidR="00297EB8" w:rsidRPr="00121020" w:rsidRDefault="00297EB8" w:rsidP="0060288E">
            <w:pPr>
              <w:rPr>
                <w:rFonts w:ascii="Times New Roman" w:hAnsi="Times New Roman" w:cs="Times New Roman"/>
                <w:sz w:val="20"/>
                <w:szCs w:val="20"/>
              </w:rPr>
            </w:pPr>
            <w:r w:rsidRPr="0093686C">
              <w:rPr>
                <w:rFonts w:ascii="Times New Roman" w:hAnsi="Times New Roman" w:cs="Times New Roman"/>
                <w:sz w:val="20"/>
                <w:szCs w:val="20"/>
              </w:rPr>
              <w:t>Switching cost, past experiences</w:t>
            </w:r>
          </w:p>
        </w:tc>
        <w:tc>
          <w:tcPr>
            <w:tcW w:w="1947" w:type="dxa"/>
          </w:tcPr>
          <w:p w14:paraId="6A688FB9" w14:textId="26A5D5D7" w:rsidR="00297EB8" w:rsidRPr="0093686C" w:rsidRDefault="00FD4636" w:rsidP="0060288E">
            <w:pPr>
              <w:pStyle w:val="p1"/>
              <w:rPr>
                <w:rFonts w:ascii="Times New Roman" w:hAnsi="Times New Roman"/>
                <w:sz w:val="20"/>
                <w:szCs w:val="20"/>
              </w:rPr>
            </w:pPr>
            <w:r>
              <w:rPr>
                <w:rFonts w:ascii="Times New Roman" w:hAnsi="Times New Roman"/>
                <w:sz w:val="20"/>
                <w:szCs w:val="20"/>
              </w:rPr>
              <w:t>B</w:t>
            </w:r>
            <w:r w:rsidR="00297EB8" w:rsidRPr="0093686C">
              <w:rPr>
                <w:rFonts w:ascii="Times New Roman" w:hAnsi="Times New Roman"/>
                <w:sz w:val="20"/>
                <w:szCs w:val="20"/>
              </w:rPr>
              <w:t>loggers’ switching behavior across online service substitutes (i.e. social network cites)</w:t>
            </w:r>
          </w:p>
          <w:p w14:paraId="485E9063" w14:textId="77777777" w:rsidR="00297EB8" w:rsidRPr="00121020" w:rsidRDefault="00297EB8" w:rsidP="0060288E">
            <w:pPr>
              <w:rPr>
                <w:rFonts w:ascii="Times New Roman" w:hAnsi="Times New Roman" w:cs="Times New Roman"/>
                <w:sz w:val="20"/>
                <w:szCs w:val="20"/>
              </w:rPr>
            </w:pPr>
          </w:p>
        </w:tc>
      </w:tr>
      <w:tr w:rsidR="00297EB8" w:rsidRPr="00D97A89" w14:paraId="40AFC2EE" w14:textId="77777777" w:rsidTr="00C87B32">
        <w:tc>
          <w:tcPr>
            <w:tcW w:w="1207" w:type="dxa"/>
          </w:tcPr>
          <w:p w14:paraId="21EBBD36" w14:textId="77777777" w:rsidR="00297EB8" w:rsidRDefault="00297EB8" w:rsidP="0060288E">
            <w:pPr>
              <w:rPr>
                <w:rFonts w:ascii="Times New Roman" w:hAnsi="Times New Roman" w:cs="Times New Roman"/>
                <w:sz w:val="20"/>
                <w:szCs w:val="20"/>
              </w:rPr>
            </w:pPr>
            <w:r>
              <w:rPr>
                <w:rFonts w:ascii="Times New Roman" w:hAnsi="Times New Roman" w:cs="Times New Roman" w:hint="eastAsia"/>
                <w:sz w:val="20"/>
                <w:szCs w:val="20"/>
              </w:rPr>
              <w:t>Sun et al. (2017)</w:t>
            </w:r>
          </w:p>
        </w:tc>
        <w:tc>
          <w:tcPr>
            <w:tcW w:w="2041" w:type="dxa"/>
          </w:tcPr>
          <w:p w14:paraId="6BC675E4" w14:textId="77777777" w:rsidR="00297EB8" w:rsidRDefault="00297EB8" w:rsidP="0060288E">
            <w:pPr>
              <w:rPr>
                <w:rFonts w:ascii="Times New Roman" w:hAnsi="Times New Roman" w:cs="Times New Roman"/>
                <w:sz w:val="20"/>
                <w:szCs w:val="20"/>
              </w:rPr>
            </w:pPr>
            <w:r>
              <w:rPr>
                <w:rFonts w:ascii="Times New Roman" w:hAnsi="Times New Roman" w:cs="Times New Roman" w:hint="eastAsia"/>
                <w:sz w:val="20"/>
                <w:szCs w:val="20"/>
              </w:rPr>
              <w:t>Fatigue with incumbent mobile instant messaging (MIM), dissatisfaction with incumbent MIM</w:t>
            </w:r>
          </w:p>
        </w:tc>
        <w:tc>
          <w:tcPr>
            <w:tcW w:w="1772" w:type="dxa"/>
          </w:tcPr>
          <w:p w14:paraId="37A58B4A"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hint="eastAsia"/>
                <w:sz w:val="20"/>
                <w:szCs w:val="20"/>
              </w:rPr>
              <w:t>lternative attractiveness, subjective norm</w:t>
            </w:r>
          </w:p>
        </w:tc>
        <w:tc>
          <w:tcPr>
            <w:tcW w:w="1679" w:type="dxa"/>
          </w:tcPr>
          <w:p w14:paraId="64DD593E" w14:textId="77777777" w:rsidR="00297EB8" w:rsidRPr="0093686C" w:rsidRDefault="00297EB8" w:rsidP="0060288E">
            <w:pPr>
              <w:rPr>
                <w:rFonts w:ascii="Times New Roman" w:hAnsi="Times New Roman" w:cs="Times New Roman"/>
                <w:sz w:val="20"/>
                <w:szCs w:val="20"/>
              </w:rPr>
            </w:pPr>
            <w:r>
              <w:rPr>
                <w:rFonts w:ascii="Times New Roman" w:hAnsi="Times New Roman" w:cs="Times New Roman" w:hint="eastAsia"/>
                <w:sz w:val="20"/>
                <w:szCs w:val="20"/>
              </w:rPr>
              <w:t>Inertia (Affective commitment, switching costs, habit)</w:t>
            </w:r>
          </w:p>
        </w:tc>
        <w:tc>
          <w:tcPr>
            <w:tcW w:w="1947" w:type="dxa"/>
          </w:tcPr>
          <w:p w14:paraId="1AB584AE" w14:textId="77777777" w:rsidR="00297EB8" w:rsidRPr="0093686C" w:rsidRDefault="00297EB8" w:rsidP="0060288E">
            <w:pPr>
              <w:pStyle w:val="p1"/>
              <w:rPr>
                <w:rFonts w:ascii="Times New Roman" w:hAnsi="Times New Roman"/>
                <w:sz w:val="20"/>
                <w:szCs w:val="20"/>
              </w:rPr>
            </w:pPr>
            <w:r>
              <w:rPr>
                <w:rFonts w:ascii="Times New Roman" w:hAnsi="Times New Roman"/>
                <w:sz w:val="20"/>
                <w:szCs w:val="20"/>
              </w:rPr>
              <w:t>M</w:t>
            </w:r>
            <w:r>
              <w:rPr>
                <w:rFonts w:ascii="Times New Roman" w:hAnsi="Times New Roman" w:hint="eastAsia"/>
                <w:sz w:val="20"/>
                <w:szCs w:val="20"/>
              </w:rPr>
              <w:t>obile instant messaging</w:t>
            </w:r>
          </w:p>
        </w:tc>
      </w:tr>
    </w:tbl>
    <w:p w14:paraId="47308FEE" w14:textId="77777777" w:rsidR="00A5698C" w:rsidRDefault="00A5698C"/>
    <w:p w14:paraId="4278704C" w14:textId="77777777" w:rsidR="00A5698C" w:rsidRDefault="00A5698C"/>
    <w:p w14:paraId="72C649B2" w14:textId="77777777" w:rsidR="00B93CF0" w:rsidRDefault="00B93CF0"/>
    <w:p w14:paraId="738BF348" w14:textId="77777777" w:rsidR="00A5698C" w:rsidRDefault="00A5698C"/>
    <w:p w14:paraId="623AC4AC" w14:textId="27E7067B" w:rsidR="00A5698C" w:rsidRPr="00C87B32" w:rsidRDefault="00A5698C" w:rsidP="00B93CF0">
      <w:pPr>
        <w:rPr>
          <w:rFonts w:ascii="Times New Roman" w:hAnsi="Times New Roman" w:cs="Times New Roman"/>
        </w:rPr>
      </w:pPr>
      <w:r w:rsidRPr="00C87B32">
        <w:rPr>
          <w:rFonts w:ascii="Times New Roman" w:hAnsi="Times New Roman" w:cs="Times New Roman"/>
          <w:b/>
          <w:bCs/>
        </w:rPr>
        <w:lastRenderedPageBreak/>
        <w:t>Table 1.</w:t>
      </w:r>
      <w:r>
        <w:rPr>
          <w:rFonts w:ascii="Times New Roman" w:hAnsi="Times New Roman" w:cs="Times New Roman"/>
        </w:rPr>
        <w:t xml:space="preserve"> Continued</w:t>
      </w:r>
    </w:p>
    <w:tbl>
      <w:tblPr>
        <w:tblStyle w:val="TableGrid"/>
        <w:tblW w:w="0" w:type="auto"/>
        <w:tblLook w:val="04A0" w:firstRow="1" w:lastRow="0" w:firstColumn="1" w:lastColumn="0" w:noHBand="0" w:noVBand="1"/>
      </w:tblPr>
      <w:tblGrid>
        <w:gridCol w:w="1206"/>
        <w:gridCol w:w="2038"/>
        <w:gridCol w:w="1772"/>
        <w:gridCol w:w="1676"/>
        <w:gridCol w:w="1944"/>
      </w:tblGrid>
      <w:tr w:rsidR="00297EB8" w:rsidRPr="00D97A89" w14:paraId="41958813" w14:textId="77777777" w:rsidTr="00C87B32">
        <w:tc>
          <w:tcPr>
            <w:tcW w:w="1207" w:type="dxa"/>
          </w:tcPr>
          <w:p w14:paraId="31D5F562"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Zeng et al. (2021)</w:t>
            </w:r>
          </w:p>
        </w:tc>
        <w:tc>
          <w:tcPr>
            <w:tcW w:w="2041" w:type="dxa"/>
          </w:tcPr>
          <w:p w14:paraId="78339108"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Dissatisfaction, fatigue</w:t>
            </w:r>
          </w:p>
        </w:tc>
        <w:tc>
          <w:tcPr>
            <w:tcW w:w="1772" w:type="dxa"/>
          </w:tcPr>
          <w:p w14:paraId="6D4FD757" w14:textId="295EB844"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Perceived usefulness, perceived ease of use, subjective norms, convenience, system quality, information quality</w:t>
            </w:r>
          </w:p>
        </w:tc>
        <w:tc>
          <w:tcPr>
            <w:tcW w:w="1679" w:type="dxa"/>
          </w:tcPr>
          <w:p w14:paraId="2B051320"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cost, perceived risk, inertia</w:t>
            </w:r>
          </w:p>
        </w:tc>
        <w:tc>
          <w:tcPr>
            <w:tcW w:w="1947" w:type="dxa"/>
          </w:tcPr>
          <w:p w14:paraId="7CBB8977" w14:textId="77777777" w:rsidR="00297EB8" w:rsidRPr="00D97A89" w:rsidRDefault="00297EB8" w:rsidP="0060288E">
            <w:pPr>
              <w:tabs>
                <w:tab w:val="left" w:pos="1335"/>
              </w:tabs>
              <w:rPr>
                <w:rFonts w:ascii="Times New Roman" w:hAnsi="Times New Roman" w:cs="Times New Roman"/>
                <w:sz w:val="20"/>
                <w:szCs w:val="20"/>
              </w:rPr>
            </w:pPr>
            <w:r w:rsidRPr="00D97A89">
              <w:rPr>
                <w:rFonts w:ascii="Times New Roman" w:hAnsi="Times New Roman" w:cs="Times New Roman"/>
                <w:sz w:val="20"/>
                <w:szCs w:val="20"/>
              </w:rPr>
              <w:t xml:space="preserve">Switching from traditional paper to flexible digital application usage in land information system </w:t>
            </w:r>
          </w:p>
        </w:tc>
      </w:tr>
      <w:tr w:rsidR="00297EB8" w:rsidRPr="00D97A89" w14:paraId="1684ED22" w14:textId="77777777" w:rsidTr="00C87B32">
        <w:tc>
          <w:tcPr>
            <w:tcW w:w="1207" w:type="dxa"/>
          </w:tcPr>
          <w:p w14:paraId="209225D5"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Li &amp; Zhang (2023)</w:t>
            </w:r>
          </w:p>
        </w:tc>
        <w:tc>
          <w:tcPr>
            <w:tcW w:w="2041" w:type="dxa"/>
          </w:tcPr>
          <w:p w14:paraId="21C2298F"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Low empathy, low adaptability</w:t>
            </w:r>
          </w:p>
        </w:tc>
        <w:tc>
          <w:tcPr>
            <w:tcW w:w="1772" w:type="dxa"/>
          </w:tcPr>
          <w:p w14:paraId="30C109DF"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Anytime/anywhere connectivity, association, visibility, personalization</w:t>
            </w:r>
          </w:p>
        </w:tc>
        <w:tc>
          <w:tcPr>
            <w:tcW w:w="1679" w:type="dxa"/>
          </w:tcPr>
          <w:p w14:paraId="78A48F51"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Frequency of service use, perceived importance of service needs</w:t>
            </w:r>
          </w:p>
        </w:tc>
        <w:tc>
          <w:tcPr>
            <w:tcW w:w="1947" w:type="dxa"/>
          </w:tcPr>
          <w:p w14:paraId="5C1B186D" w14:textId="77777777" w:rsidR="00297EB8" w:rsidRPr="00D97A89" w:rsidRDefault="00297EB8" w:rsidP="0060288E">
            <w:pPr>
              <w:tabs>
                <w:tab w:val="left" w:pos="1335"/>
              </w:tabs>
              <w:rPr>
                <w:rFonts w:ascii="Times New Roman" w:hAnsi="Times New Roman" w:cs="Times New Roman"/>
                <w:sz w:val="20"/>
                <w:szCs w:val="20"/>
              </w:rPr>
            </w:pPr>
            <w:r>
              <w:rPr>
                <w:rFonts w:ascii="Times New Roman" w:hAnsi="Times New Roman" w:cs="Times New Roman"/>
                <w:sz w:val="20"/>
                <w:szCs w:val="20"/>
              </w:rPr>
              <w:t>Switching behavior from in-person customer service to chatbot service</w:t>
            </w:r>
          </w:p>
        </w:tc>
      </w:tr>
      <w:tr w:rsidR="00297EB8" w:rsidRPr="00D97A89" w14:paraId="3C836381" w14:textId="77777777" w:rsidTr="00C87B32">
        <w:trPr>
          <w:trHeight w:val="310"/>
        </w:trPr>
        <w:tc>
          <w:tcPr>
            <w:tcW w:w="8646" w:type="dxa"/>
            <w:gridSpan w:val="5"/>
          </w:tcPr>
          <w:p w14:paraId="0489FB89"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Retail &amp; Shopping Channel</w:t>
            </w:r>
          </w:p>
        </w:tc>
      </w:tr>
      <w:tr w:rsidR="00297EB8" w:rsidRPr="00D97A89" w14:paraId="7C6B0A7E" w14:textId="77777777" w:rsidTr="00C87B32">
        <w:tc>
          <w:tcPr>
            <w:tcW w:w="1207" w:type="dxa"/>
          </w:tcPr>
          <w:p w14:paraId="178D1033"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Chou et al. (2016)</w:t>
            </w:r>
          </w:p>
        </w:tc>
        <w:tc>
          <w:tcPr>
            <w:tcW w:w="2041" w:type="dxa"/>
          </w:tcPr>
          <w:p w14:paraId="19B3412F"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Financial risk, performance risk, psychological risk</w:t>
            </w:r>
          </w:p>
        </w:tc>
        <w:tc>
          <w:tcPr>
            <w:tcW w:w="1772" w:type="dxa"/>
          </w:tcPr>
          <w:p w14:paraId="0CD85496"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Alternative attractiveness</w:t>
            </w:r>
          </w:p>
        </w:tc>
        <w:tc>
          <w:tcPr>
            <w:tcW w:w="1679" w:type="dxa"/>
          </w:tcPr>
          <w:p w14:paraId="6231ADEC"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Variety seeking, past switching behavior, switching cost, subjective norms, attitude</w:t>
            </w:r>
          </w:p>
        </w:tc>
        <w:tc>
          <w:tcPr>
            <w:tcW w:w="1947" w:type="dxa"/>
          </w:tcPr>
          <w:p w14:paraId="26EA0FC0" w14:textId="0CFC0BB0" w:rsidR="00297EB8" w:rsidRPr="00D97A89" w:rsidRDefault="00FD4636" w:rsidP="0060288E">
            <w:pPr>
              <w:rPr>
                <w:rFonts w:ascii="Times New Roman" w:hAnsi="Times New Roman" w:cs="Times New Roman"/>
                <w:sz w:val="20"/>
                <w:szCs w:val="20"/>
              </w:rPr>
            </w:pPr>
            <w:r>
              <w:rPr>
                <w:rFonts w:ascii="Times New Roman" w:hAnsi="Times New Roman" w:cs="Times New Roman"/>
                <w:sz w:val="20"/>
                <w:szCs w:val="20"/>
              </w:rPr>
              <w:t>S</w:t>
            </w:r>
            <w:r w:rsidR="00297EB8">
              <w:rPr>
                <w:rFonts w:ascii="Times New Roman" w:hAnsi="Times New Roman" w:cs="Times New Roman"/>
                <w:sz w:val="20"/>
                <w:szCs w:val="20"/>
              </w:rPr>
              <w:t>witching intention in multichannel shopping</w:t>
            </w:r>
          </w:p>
        </w:tc>
      </w:tr>
      <w:tr w:rsidR="00297EB8" w:rsidRPr="00D97A89" w14:paraId="6E5906EB" w14:textId="77777777" w:rsidTr="00C87B32">
        <w:tc>
          <w:tcPr>
            <w:tcW w:w="1207" w:type="dxa"/>
          </w:tcPr>
          <w:p w14:paraId="317E8A7F"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Chang et al. (2017)</w:t>
            </w:r>
          </w:p>
        </w:tc>
        <w:tc>
          <w:tcPr>
            <w:tcW w:w="2041" w:type="dxa"/>
          </w:tcPr>
          <w:p w14:paraId="5E93F464"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Perceived benefits of search, perceived costs of search, perceived service quality, perceived price, information searching behavior, perceived value</w:t>
            </w:r>
          </w:p>
        </w:tc>
        <w:tc>
          <w:tcPr>
            <w:tcW w:w="1772" w:type="dxa"/>
          </w:tcPr>
          <w:p w14:paraId="6D137A64"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Mobile characteristics, perceived quality of mobile store, attractiveness of mobile store</w:t>
            </w:r>
          </w:p>
        </w:tc>
        <w:tc>
          <w:tcPr>
            <w:tcW w:w="1679" w:type="dxa"/>
          </w:tcPr>
          <w:p w14:paraId="1F4B34E8" w14:textId="3FF9201F" w:rsidR="00297EB8" w:rsidRDefault="00FD4636" w:rsidP="0060288E">
            <w:pPr>
              <w:rPr>
                <w:rFonts w:ascii="Times New Roman" w:hAnsi="Times New Roman" w:cs="Times New Roman"/>
                <w:sz w:val="20"/>
                <w:szCs w:val="20"/>
              </w:rPr>
            </w:pPr>
            <w:r>
              <w:rPr>
                <w:rFonts w:ascii="Times New Roman" w:hAnsi="Times New Roman" w:cs="Times New Roman"/>
                <w:sz w:val="20"/>
                <w:szCs w:val="20"/>
              </w:rPr>
              <w:t>M</w:t>
            </w:r>
            <w:r w:rsidR="00297EB8" w:rsidRPr="00D97A89">
              <w:rPr>
                <w:rFonts w:ascii="Times New Roman" w:hAnsi="Times New Roman" w:cs="Times New Roman"/>
                <w:sz w:val="20"/>
                <w:szCs w:val="20"/>
              </w:rPr>
              <w:t>-shopping self-efficacy, switching costs (procedural, relational)</w:t>
            </w:r>
          </w:p>
        </w:tc>
        <w:tc>
          <w:tcPr>
            <w:tcW w:w="1947" w:type="dxa"/>
          </w:tcPr>
          <w:p w14:paraId="23397562"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intention from offline to mobile store shopping</w:t>
            </w:r>
          </w:p>
        </w:tc>
      </w:tr>
      <w:tr w:rsidR="00297EB8" w:rsidRPr="00D97A89" w14:paraId="0E14412D" w14:textId="77777777" w:rsidTr="00C87B32">
        <w:tc>
          <w:tcPr>
            <w:tcW w:w="1207" w:type="dxa"/>
          </w:tcPr>
          <w:p w14:paraId="686B48CC"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Frasquet &amp; Miquel-Romero (2021)</w:t>
            </w:r>
          </w:p>
        </w:tc>
        <w:tc>
          <w:tcPr>
            <w:tcW w:w="2041" w:type="dxa"/>
          </w:tcPr>
          <w:p w14:paraId="76D4BBCF"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Perceived crowding</w:t>
            </w:r>
          </w:p>
        </w:tc>
        <w:tc>
          <w:tcPr>
            <w:tcW w:w="1772" w:type="dxa"/>
          </w:tcPr>
          <w:p w14:paraId="5A35DE26"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Individual’s value consciousness</w:t>
            </w:r>
          </w:p>
        </w:tc>
        <w:tc>
          <w:tcPr>
            <w:tcW w:w="1679" w:type="dxa"/>
          </w:tcPr>
          <w:p w14:paraId="5F982BA6"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Quality of in-store employees, consumer trust, satisfaction and loyalty to the retailer</w:t>
            </w:r>
          </w:p>
        </w:tc>
        <w:tc>
          <w:tcPr>
            <w:tcW w:w="1947" w:type="dxa"/>
          </w:tcPr>
          <w:p w14:paraId="6BCF62F5"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Showrooming behavior</w:t>
            </w:r>
          </w:p>
        </w:tc>
      </w:tr>
      <w:tr w:rsidR="00297EB8" w:rsidRPr="00D97A89" w14:paraId="1A274450" w14:textId="77777777" w:rsidTr="00C87B32">
        <w:tc>
          <w:tcPr>
            <w:tcW w:w="1207" w:type="dxa"/>
          </w:tcPr>
          <w:p w14:paraId="3A150BAD"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Haridasan et al. (2021)</w:t>
            </w:r>
          </w:p>
        </w:tc>
        <w:tc>
          <w:tcPr>
            <w:tcW w:w="2041" w:type="dxa"/>
          </w:tcPr>
          <w:p w14:paraId="546DCBC1"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Extent of external information search, product fit uncertainty, purchase involvement</w:t>
            </w:r>
          </w:p>
        </w:tc>
        <w:tc>
          <w:tcPr>
            <w:tcW w:w="1772" w:type="dxa"/>
          </w:tcPr>
          <w:p w14:paraId="132E9823"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Alternative attractiveness</w:t>
            </w:r>
          </w:p>
        </w:tc>
        <w:tc>
          <w:tcPr>
            <w:tcW w:w="1679" w:type="dxa"/>
          </w:tcPr>
          <w:p w14:paraId="7D8F3534"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Multi-channel Self-efficacy</w:t>
            </w:r>
          </w:p>
          <w:p w14:paraId="79F8F875"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cost</w:t>
            </w:r>
          </w:p>
        </w:tc>
        <w:tc>
          <w:tcPr>
            <w:tcW w:w="1947" w:type="dxa"/>
          </w:tcPr>
          <w:p w14:paraId="5F60A859"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Channel-switching intention</w:t>
            </w:r>
          </w:p>
        </w:tc>
      </w:tr>
      <w:tr w:rsidR="00297EB8" w:rsidRPr="00D97A89" w14:paraId="3C9AED82" w14:textId="77777777" w:rsidTr="00C87B32">
        <w:tc>
          <w:tcPr>
            <w:tcW w:w="1207" w:type="dxa"/>
          </w:tcPr>
          <w:p w14:paraId="6F746CB4"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Yu et al. (2022)</w:t>
            </w:r>
          </w:p>
        </w:tc>
        <w:tc>
          <w:tcPr>
            <w:tcW w:w="2041" w:type="dxa"/>
          </w:tcPr>
          <w:p w14:paraId="607B25B5"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Time risk, psychological risk, social risk</w:t>
            </w:r>
          </w:p>
        </w:tc>
        <w:tc>
          <w:tcPr>
            <w:tcW w:w="1772" w:type="dxa"/>
          </w:tcPr>
          <w:p w14:paraId="6F627561"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Critical mass, alternative attractiveness</w:t>
            </w:r>
          </w:p>
        </w:tc>
        <w:tc>
          <w:tcPr>
            <w:tcW w:w="1679" w:type="dxa"/>
          </w:tcPr>
          <w:p w14:paraId="2F3E0845"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cost</w:t>
            </w:r>
          </w:p>
        </w:tc>
        <w:tc>
          <w:tcPr>
            <w:tcW w:w="1947" w:type="dxa"/>
          </w:tcPr>
          <w:p w14:paraId="79D0069F"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from offline to online purchase</w:t>
            </w:r>
          </w:p>
        </w:tc>
      </w:tr>
      <w:tr w:rsidR="00297EB8" w:rsidRPr="00D97A89" w14:paraId="318D8504" w14:textId="77777777" w:rsidTr="00C87B32">
        <w:tc>
          <w:tcPr>
            <w:tcW w:w="1207" w:type="dxa"/>
          </w:tcPr>
          <w:p w14:paraId="1E9675DC"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Jeong et al. (2023)</w:t>
            </w:r>
          </w:p>
        </w:tc>
        <w:tc>
          <w:tcPr>
            <w:tcW w:w="2041" w:type="dxa"/>
          </w:tcPr>
          <w:p w14:paraId="0D344667"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Risk perception (Dissatisfaction, prior experience, vicarious experience)</w:t>
            </w:r>
          </w:p>
        </w:tc>
        <w:tc>
          <w:tcPr>
            <w:tcW w:w="1772" w:type="dxa"/>
          </w:tcPr>
          <w:p w14:paraId="297D89DA"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Perceived value (Social presence, innovativeness, alternative attractiveness)</w:t>
            </w:r>
          </w:p>
        </w:tc>
        <w:tc>
          <w:tcPr>
            <w:tcW w:w="1679" w:type="dxa"/>
          </w:tcPr>
          <w:p w14:paraId="501E3F05"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Lock in (Switching cost, consumer inertia, self-efficacy)</w:t>
            </w:r>
          </w:p>
        </w:tc>
        <w:tc>
          <w:tcPr>
            <w:tcW w:w="1947" w:type="dxa"/>
          </w:tcPr>
          <w:p w14:paraId="33647FF4" w14:textId="77777777" w:rsidR="00297EB8" w:rsidRPr="00D97A89"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Contact-free shopping switching intention</w:t>
            </w:r>
          </w:p>
        </w:tc>
      </w:tr>
      <w:tr w:rsidR="00297EB8" w:rsidRPr="00D97A89" w14:paraId="3657F7CE" w14:textId="77777777" w:rsidTr="00C87B32">
        <w:tc>
          <w:tcPr>
            <w:tcW w:w="1207" w:type="dxa"/>
          </w:tcPr>
          <w:p w14:paraId="1D34A7F9"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hint="eastAsia"/>
                <w:sz w:val="20"/>
                <w:szCs w:val="20"/>
              </w:rPr>
              <w:t>Nugroho &amp; Wang (2023)</w:t>
            </w:r>
          </w:p>
        </w:tc>
        <w:tc>
          <w:tcPr>
            <w:tcW w:w="2041" w:type="dxa"/>
          </w:tcPr>
          <w:p w14:paraId="081CB3CF"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hint="eastAsia"/>
                <w:sz w:val="20"/>
                <w:szCs w:val="20"/>
              </w:rPr>
              <w:t>Dissatisfaction</w:t>
            </w:r>
          </w:p>
        </w:tc>
        <w:tc>
          <w:tcPr>
            <w:tcW w:w="1772" w:type="dxa"/>
          </w:tcPr>
          <w:p w14:paraId="502AB017"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P</w:t>
            </w:r>
            <w:r>
              <w:rPr>
                <w:rFonts w:ascii="Times New Roman" w:hAnsi="Times New Roman" w:cs="Times New Roman" w:hint="eastAsia"/>
                <w:sz w:val="20"/>
                <w:szCs w:val="20"/>
              </w:rPr>
              <w:t>erceived enjoyment, media usefulness, product informativeness</w:t>
            </w:r>
          </w:p>
        </w:tc>
        <w:tc>
          <w:tcPr>
            <w:tcW w:w="1679" w:type="dxa"/>
          </w:tcPr>
          <w:p w14:paraId="10B23C6C"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hint="eastAsia"/>
                <w:sz w:val="20"/>
                <w:szCs w:val="20"/>
              </w:rPr>
              <w:t>ffective commitment</w:t>
            </w:r>
          </w:p>
        </w:tc>
        <w:tc>
          <w:tcPr>
            <w:tcW w:w="1947" w:type="dxa"/>
          </w:tcPr>
          <w:p w14:paraId="20C4BB73" w14:textId="77777777" w:rsidR="00297EB8" w:rsidRPr="00D97A89" w:rsidRDefault="00297EB8" w:rsidP="0060288E">
            <w:pPr>
              <w:rPr>
                <w:rFonts w:ascii="Times New Roman" w:hAnsi="Times New Roman" w:cs="Times New Roman"/>
                <w:sz w:val="20"/>
                <w:szCs w:val="20"/>
              </w:rPr>
            </w:pPr>
            <w:r>
              <w:rPr>
                <w:rFonts w:ascii="Times New Roman" w:hAnsi="Times New Roman" w:cs="Times New Roman"/>
                <w:sz w:val="20"/>
                <w:szCs w:val="20"/>
              </w:rPr>
              <w:t>S</w:t>
            </w:r>
            <w:r>
              <w:rPr>
                <w:rFonts w:ascii="Times New Roman" w:hAnsi="Times New Roman" w:cs="Times New Roman" w:hint="eastAsia"/>
                <w:sz w:val="20"/>
                <w:szCs w:val="20"/>
              </w:rPr>
              <w:t xml:space="preserve">witching intention from offline to online </w:t>
            </w:r>
            <w:r>
              <w:rPr>
                <w:rFonts w:ascii="Times New Roman" w:hAnsi="Times New Roman" w:cs="Times New Roman"/>
                <w:sz w:val="20"/>
                <w:szCs w:val="20"/>
              </w:rPr>
              <w:t>purchase</w:t>
            </w:r>
          </w:p>
        </w:tc>
      </w:tr>
    </w:tbl>
    <w:p w14:paraId="3633F755" w14:textId="77777777" w:rsidR="00B93CF0" w:rsidRDefault="00B93CF0" w:rsidP="00C87B32">
      <w:pPr>
        <w:spacing w:line="480" w:lineRule="auto"/>
        <w:rPr>
          <w:rFonts w:ascii="Times New Roman" w:hAnsi="Times New Roman" w:cs="Times New Roman"/>
          <w:b/>
          <w:bCs/>
        </w:rPr>
      </w:pPr>
    </w:p>
    <w:p w14:paraId="3361DA3C" w14:textId="4FDB96C6" w:rsidR="00A5698C" w:rsidRPr="00C87B32" w:rsidRDefault="00A5698C" w:rsidP="00B93CF0">
      <w:pPr>
        <w:rPr>
          <w:rFonts w:ascii="Times New Roman" w:hAnsi="Times New Roman" w:cs="Times New Roman"/>
        </w:rPr>
      </w:pPr>
      <w:r w:rsidRPr="00C87B32">
        <w:rPr>
          <w:rFonts w:ascii="Times New Roman" w:hAnsi="Times New Roman" w:cs="Times New Roman"/>
          <w:b/>
          <w:bCs/>
        </w:rPr>
        <w:lastRenderedPageBreak/>
        <w:t>Table 1.</w:t>
      </w:r>
      <w:r>
        <w:rPr>
          <w:rFonts w:ascii="Times New Roman" w:hAnsi="Times New Roman" w:cs="Times New Roman"/>
        </w:rPr>
        <w:t xml:space="preserve"> Continued</w:t>
      </w:r>
    </w:p>
    <w:tbl>
      <w:tblPr>
        <w:tblStyle w:val="TableGrid"/>
        <w:tblW w:w="0" w:type="auto"/>
        <w:tblLook w:val="04A0" w:firstRow="1" w:lastRow="0" w:firstColumn="1" w:lastColumn="0" w:noHBand="0" w:noVBand="1"/>
      </w:tblPr>
      <w:tblGrid>
        <w:gridCol w:w="1206"/>
        <w:gridCol w:w="2039"/>
        <w:gridCol w:w="1770"/>
        <w:gridCol w:w="1677"/>
        <w:gridCol w:w="1944"/>
      </w:tblGrid>
      <w:tr w:rsidR="00297EB8" w14:paraId="15658144" w14:textId="77777777" w:rsidTr="00C87B32">
        <w:tc>
          <w:tcPr>
            <w:tcW w:w="1207" w:type="dxa"/>
          </w:tcPr>
          <w:p w14:paraId="67CA692F"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Tsai &amp; Tang (2023)</w:t>
            </w:r>
          </w:p>
        </w:tc>
        <w:tc>
          <w:tcPr>
            <w:tcW w:w="2041" w:type="dxa"/>
          </w:tcPr>
          <w:p w14:paraId="5B3217A0"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Long delivery time, vicarious experience, pickup inconvenience, negative pickup experience</w:t>
            </w:r>
          </w:p>
        </w:tc>
        <w:tc>
          <w:tcPr>
            <w:tcW w:w="1772" w:type="dxa"/>
          </w:tcPr>
          <w:p w14:paraId="2BC13004"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Pickup convenience, in-store consumption incentives, various in-store shopping options, low shipping costs</w:t>
            </w:r>
          </w:p>
        </w:tc>
        <w:tc>
          <w:tcPr>
            <w:tcW w:w="1679" w:type="dxa"/>
          </w:tcPr>
          <w:p w14:paraId="2D5BC998"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Personal experience, switching costs, interaction needs</w:t>
            </w:r>
          </w:p>
        </w:tc>
        <w:tc>
          <w:tcPr>
            <w:tcW w:w="1947" w:type="dxa"/>
          </w:tcPr>
          <w:p w14:paraId="35519247"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Shopping channel switching intention in store-to-store pickup service</w:t>
            </w:r>
          </w:p>
        </w:tc>
      </w:tr>
      <w:tr w:rsidR="00297EB8" w14:paraId="723719EF" w14:textId="77777777" w:rsidTr="00C87B32">
        <w:tc>
          <w:tcPr>
            <w:tcW w:w="1207" w:type="dxa"/>
          </w:tcPr>
          <w:p w14:paraId="721CCE83"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Pragha et al. (2025)</w:t>
            </w:r>
          </w:p>
        </w:tc>
        <w:tc>
          <w:tcPr>
            <w:tcW w:w="2041" w:type="dxa"/>
          </w:tcPr>
          <w:p w14:paraId="562B7C5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Expectation-disconfirmation, alternative attractiveness</w:t>
            </w:r>
          </w:p>
        </w:tc>
        <w:tc>
          <w:tcPr>
            <w:tcW w:w="1772" w:type="dxa"/>
          </w:tcPr>
          <w:p w14:paraId="5D4ED087"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Tranquility, content creation</w:t>
            </w:r>
          </w:p>
        </w:tc>
        <w:tc>
          <w:tcPr>
            <w:tcW w:w="1679" w:type="dxa"/>
          </w:tcPr>
          <w:p w14:paraId="33A2B598"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cost, social influence</w:t>
            </w:r>
          </w:p>
        </w:tc>
        <w:tc>
          <w:tcPr>
            <w:tcW w:w="1947" w:type="dxa"/>
          </w:tcPr>
          <w:p w14:paraId="041D46F0"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intention from offline to metaverse shopping</w:t>
            </w:r>
          </w:p>
        </w:tc>
      </w:tr>
      <w:tr w:rsidR="00297EB8" w14:paraId="3BCF7491" w14:textId="77777777" w:rsidTr="00C87B32">
        <w:trPr>
          <w:trHeight w:val="283"/>
        </w:trPr>
        <w:tc>
          <w:tcPr>
            <w:tcW w:w="8646" w:type="dxa"/>
            <w:gridSpan w:val="5"/>
          </w:tcPr>
          <w:p w14:paraId="46EAE13B" w14:textId="77777777" w:rsidR="00297EB8" w:rsidRPr="00761DE1" w:rsidRDefault="00297EB8" w:rsidP="0060288E">
            <w:pPr>
              <w:rPr>
                <w:rFonts w:ascii="Times New Roman" w:hAnsi="Times New Roman" w:cs="Times New Roman"/>
                <w:b/>
                <w:bCs/>
                <w:sz w:val="20"/>
                <w:szCs w:val="20"/>
              </w:rPr>
            </w:pPr>
            <w:r w:rsidRPr="00761DE1">
              <w:rPr>
                <w:rFonts w:ascii="Times New Roman" w:hAnsi="Times New Roman" w:cs="Times New Roman"/>
                <w:b/>
                <w:bCs/>
                <w:sz w:val="20"/>
                <w:szCs w:val="20"/>
              </w:rPr>
              <w:t>Sustainable Behavior</w:t>
            </w:r>
          </w:p>
        </w:tc>
      </w:tr>
      <w:tr w:rsidR="00297EB8" w14:paraId="01DABA0F" w14:textId="77777777" w:rsidTr="00C87B32">
        <w:tc>
          <w:tcPr>
            <w:tcW w:w="1207" w:type="dxa"/>
          </w:tcPr>
          <w:p w14:paraId="20B7BA3E"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Chi et al. (2021)</w:t>
            </w:r>
          </w:p>
        </w:tc>
        <w:tc>
          <w:tcPr>
            <w:tcW w:w="2041" w:type="dxa"/>
          </w:tcPr>
          <w:p w14:paraId="43708EA7"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Dissatisfaction (product, service, and information quality)</w:t>
            </w:r>
          </w:p>
        </w:tc>
        <w:tc>
          <w:tcPr>
            <w:tcW w:w="1772" w:type="dxa"/>
          </w:tcPr>
          <w:p w14:paraId="501D6400"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Alternative attractiveness (price value, authenticity, interaction, hedonic benefits, novelty)</w:t>
            </w:r>
          </w:p>
        </w:tc>
        <w:tc>
          <w:tcPr>
            <w:tcW w:w="1679" w:type="dxa"/>
          </w:tcPr>
          <w:p w14:paraId="12922AD8"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Switching cost, prior switching experience, social influence</w:t>
            </w:r>
          </w:p>
        </w:tc>
        <w:tc>
          <w:tcPr>
            <w:tcW w:w="1947" w:type="dxa"/>
          </w:tcPr>
          <w:p w14:paraId="0C8267F4" w14:textId="77777777" w:rsidR="00297EB8" w:rsidRDefault="00297EB8" w:rsidP="0060288E">
            <w:pPr>
              <w:rPr>
                <w:rFonts w:ascii="Times New Roman" w:hAnsi="Times New Roman" w:cs="Times New Roman"/>
                <w:sz w:val="20"/>
                <w:szCs w:val="20"/>
              </w:rPr>
            </w:pPr>
            <w:r w:rsidRPr="00D97A89">
              <w:rPr>
                <w:rFonts w:ascii="Times New Roman" w:hAnsi="Times New Roman" w:cs="Times New Roman"/>
                <w:sz w:val="20"/>
                <w:szCs w:val="20"/>
              </w:rPr>
              <w:t>Platform switching behavior (hotel to Airbnb)</w:t>
            </w:r>
          </w:p>
        </w:tc>
      </w:tr>
      <w:tr w:rsidR="00297EB8" w14:paraId="116646FA" w14:textId="77777777" w:rsidTr="00C87B32">
        <w:tc>
          <w:tcPr>
            <w:tcW w:w="1207" w:type="dxa"/>
          </w:tcPr>
          <w:p w14:paraId="3F2090B0"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Anwar et al. (2023)</w:t>
            </w:r>
          </w:p>
        </w:tc>
        <w:tc>
          <w:tcPr>
            <w:tcW w:w="2041" w:type="dxa"/>
          </w:tcPr>
          <w:p w14:paraId="5F5B9577"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Affordability, regulative environment</w:t>
            </w:r>
          </w:p>
        </w:tc>
        <w:tc>
          <w:tcPr>
            <w:tcW w:w="1772" w:type="dxa"/>
          </w:tcPr>
          <w:p w14:paraId="5781EBCB"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Normative environment, green self-identity</w:t>
            </w:r>
          </w:p>
        </w:tc>
        <w:tc>
          <w:tcPr>
            <w:tcW w:w="1679" w:type="dxa"/>
          </w:tcPr>
          <w:p w14:paraId="2E3FA45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Hygiene concern, choice uncertainty</w:t>
            </w:r>
          </w:p>
        </w:tc>
        <w:tc>
          <w:tcPr>
            <w:tcW w:w="1947" w:type="dxa"/>
          </w:tcPr>
          <w:p w14:paraId="5A91408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intention to public transportation</w:t>
            </w:r>
          </w:p>
        </w:tc>
      </w:tr>
      <w:tr w:rsidR="00297EB8" w14:paraId="4FFF2571" w14:textId="77777777" w:rsidTr="00C87B32">
        <w:tc>
          <w:tcPr>
            <w:tcW w:w="1207" w:type="dxa"/>
          </w:tcPr>
          <w:p w14:paraId="1BBDB1E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Quan et al. (2023)</w:t>
            </w:r>
          </w:p>
        </w:tc>
        <w:tc>
          <w:tcPr>
            <w:tcW w:w="2041" w:type="dxa"/>
          </w:tcPr>
          <w:p w14:paraId="575F810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Environmental policy, perceived environmental threats, social media effects, social norm</w:t>
            </w:r>
          </w:p>
        </w:tc>
        <w:tc>
          <w:tcPr>
            <w:tcW w:w="1772" w:type="dxa"/>
          </w:tcPr>
          <w:p w14:paraId="05E6B328"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Attractiveness, personal norm, perceived health benefits, emotional well-being</w:t>
            </w:r>
          </w:p>
        </w:tc>
        <w:tc>
          <w:tcPr>
            <w:tcW w:w="1679" w:type="dxa"/>
          </w:tcPr>
          <w:p w14:paraId="7E73BA6D"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Inertia, switching costs</w:t>
            </w:r>
          </w:p>
        </w:tc>
        <w:tc>
          <w:tcPr>
            <w:tcW w:w="1947" w:type="dxa"/>
          </w:tcPr>
          <w:p w14:paraId="38C3F0F1"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Willingness to shift to green hotel</w:t>
            </w:r>
          </w:p>
        </w:tc>
      </w:tr>
      <w:tr w:rsidR="00297EB8" w14:paraId="72979CFE" w14:textId="77777777" w:rsidTr="00C87B32">
        <w:tc>
          <w:tcPr>
            <w:tcW w:w="1207" w:type="dxa"/>
          </w:tcPr>
          <w:p w14:paraId="0A4C3C5E"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Kushwah et al. (2024)</w:t>
            </w:r>
          </w:p>
        </w:tc>
        <w:tc>
          <w:tcPr>
            <w:tcW w:w="2041" w:type="dxa"/>
          </w:tcPr>
          <w:p w14:paraId="29B48D3C" w14:textId="2CABDE00" w:rsidR="00297EB8" w:rsidRDefault="00297EB8" w:rsidP="0060288E">
            <w:pPr>
              <w:rPr>
                <w:rFonts w:ascii="Times New Roman" w:hAnsi="Times New Roman" w:cs="Times New Roman"/>
                <w:sz w:val="20"/>
                <w:szCs w:val="20"/>
              </w:rPr>
            </w:pPr>
            <w:r>
              <w:rPr>
                <w:rFonts w:ascii="Times New Roman" w:hAnsi="Times New Roman" w:cs="Times New Roman"/>
                <w:sz w:val="20"/>
                <w:szCs w:val="20"/>
              </w:rPr>
              <w:t>Environmental concern</w:t>
            </w:r>
            <w:r w:rsidR="00D06108">
              <w:rPr>
                <w:rFonts w:ascii="Times New Roman" w:hAnsi="Times New Roman" w:cs="Times New Roman"/>
                <w:sz w:val="20"/>
                <w:szCs w:val="20"/>
              </w:rPr>
              <w:t>s</w:t>
            </w:r>
            <w:r>
              <w:rPr>
                <w:rFonts w:ascii="Times New Roman" w:hAnsi="Times New Roman" w:cs="Times New Roman"/>
                <w:sz w:val="20"/>
                <w:szCs w:val="20"/>
              </w:rPr>
              <w:t>, perceived risk</w:t>
            </w:r>
          </w:p>
        </w:tc>
        <w:tc>
          <w:tcPr>
            <w:tcW w:w="1772" w:type="dxa"/>
          </w:tcPr>
          <w:p w14:paraId="0E9AFB49"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Economic benefit, independence benefit</w:t>
            </w:r>
          </w:p>
        </w:tc>
        <w:tc>
          <w:tcPr>
            <w:tcW w:w="1679" w:type="dxa"/>
          </w:tcPr>
          <w:p w14:paraId="6AA6D3BE"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cost, subjective norms, habit</w:t>
            </w:r>
          </w:p>
        </w:tc>
        <w:tc>
          <w:tcPr>
            <w:tcW w:w="1947" w:type="dxa"/>
          </w:tcPr>
          <w:p w14:paraId="1D161105"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intention to install solar panels</w:t>
            </w:r>
          </w:p>
        </w:tc>
      </w:tr>
      <w:tr w:rsidR="00297EB8" w14:paraId="7F864782" w14:textId="77777777" w:rsidTr="00C87B32">
        <w:tc>
          <w:tcPr>
            <w:tcW w:w="1207" w:type="dxa"/>
          </w:tcPr>
          <w:p w14:paraId="3D6EB49C"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Shukla &amp; Sanjeev (2024)</w:t>
            </w:r>
          </w:p>
        </w:tc>
        <w:tc>
          <w:tcPr>
            <w:tcW w:w="2041" w:type="dxa"/>
          </w:tcPr>
          <w:p w14:paraId="5B1393B8" w14:textId="6B12DC8B" w:rsidR="00297EB8" w:rsidRDefault="00297EB8" w:rsidP="0060288E">
            <w:pPr>
              <w:rPr>
                <w:rFonts w:ascii="Times New Roman" w:hAnsi="Times New Roman" w:cs="Times New Roman"/>
                <w:sz w:val="20"/>
                <w:szCs w:val="20"/>
              </w:rPr>
            </w:pPr>
            <w:r>
              <w:rPr>
                <w:rFonts w:ascii="Times New Roman" w:hAnsi="Times New Roman" w:cs="Times New Roman"/>
                <w:sz w:val="20"/>
                <w:szCs w:val="20"/>
              </w:rPr>
              <w:t>Dissatisfaction, environmental concern</w:t>
            </w:r>
            <w:r w:rsidR="00D06108">
              <w:rPr>
                <w:rFonts w:ascii="Times New Roman" w:hAnsi="Times New Roman" w:cs="Times New Roman"/>
                <w:sz w:val="20"/>
                <w:szCs w:val="20"/>
              </w:rPr>
              <w:t>s</w:t>
            </w:r>
          </w:p>
        </w:tc>
        <w:tc>
          <w:tcPr>
            <w:tcW w:w="1772" w:type="dxa"/>
          </w:tcPr>
          <w:p w14:paraId="1916EBE3"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Alternative attractiveness, pricing benefit</w:t>
            </w:r>
          </w:p>
        </w:tc>
        <w:tc>
          <w:tcPr>
            <w:tcW w:w="1679" w:type="dxa"/>
          </w:tcPr>
          <w:p w14:paraId="1F64287A"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Attitude, subjective norms, switching costs</w:t>
            </w:r>
          </w:p>
        </w:tc>
        <w:tc>
          <w:tcPr>
            <w:tcW w:w="1947" w:type="dxa"/>
          </w:tcPr>
          <w:p w14:paraId="60718EF5" w14:textId="77777777" w:rsidR="00297EB8" w:rsidRDefault="00297EB8" w:rsidP="0060288E">
            <w:pPr>
              <w:rPr>
                <w:rFonts w:ascii="Times New Roman" w:hAnsi="Times New Roman" w:cs="Times New Roman"/>
                <w:sz w:val="20"/>
                <w:szCs w:val="20"/>
              </w:rPr>
            </w:pPr>
            <w:r>
              <w:rPr>
                <w:rFonts w:ascii="Times New Roman" w:hAnsi="Times New Roman" w:cs="Times New Roman"/>
                <w:sz w:val="20"/>
                <w:szCs w:val="20"/>
              </w:rPr>
              <w:t>Switching intention from traditional female hygiene products to reusable products</w:t>
            </w:r>
          </w:p>
        </w:tc>
      </w:tr>
    </w:tbl>
    <w:p w14:paraId="4E299626" w14:textId="0EA2E95C" w:rsidR="00520351" w:rsidRPr="00EF2676" w:rsidRDefault="00A5698C" w:rsidP="003E0FA7">
      <w:pPr>
        <w:spacing w:line="480" w:lineRule="auto"/>
        <w:rPr>
          <w:rFonts w:ascii="Times New Roman" w:hAnsi="Times New Roman" w:cs="Times New Roman"/>
        </w:rPr>
      </w:pPr>
      <w:r>
        <w:rPr>
          <w:rFonts w:ascii="Times New Roman" w:hAnsi="Times New Roman" w:cs="Times New Roman"/>
        </w:rPr>
        <w:br w:type="page"/>
      </w:r>
      <w:r w:rsidR="00297EB8">
        <w:rPr>
          <w:rFonts w:ascii="Times New Roman" w:hAnsi="Times New Roman" w:cs="Times New Roman"/>
        </w:rPr>
        <w:lastRenderedPageBreak/>
        <w:t xml:space="preserve"> </w:t>
      </w:r>
      <w:r w:rsidR="00B766C6">
        <w:rPr>
          <w:rFonts w:ascii="Times New Roman" w:hAnsi="Times New Roman" w:cs="Times New Roman"/>
        </w:rPr>
        <w:tab/>
      </w:r>
      <w:r w:rsidR="00297EB8">
        <w:rPr>
          <w:rFonts w:ascii="Times New Roman" w:hAnsi="Times New Roman" w:cs="Times New Roman"/>
        </w:rPr>
        <w:t>In short, g</w:t>
      </w:r>
      <w:r w:rsidR="00297EB8" w:rsidRPr="00CA54B9">
        <w:rPr>
          <w:rFonts w:ascii="Times New Roman" w:hAnsi="Times New Roman" w:cs="Times New Roman"/>
        </w:rPr>
        <w:t>iven the PPM framework’s effectiveness in explaining consumer behavior across diverse contexts, it offers a compelling theoretical lens to examine consumers’ transition from purchasing to renting apparel. Accordingly, this study proposes that the PPM framework is well-suited to capture the factors shaping consumers’ switching intentions in the apparel domain.</w:t>
      </w:r>
    </w:p>
    <w:p w14:paraId="04A71E97" w14:textId="0B36E632" w:rsidR="00297EB8" w:rsidRPr="008941EB" w:rsidRDefault="00297EB8" w:rsidP="00927E13">
      <w:pPr>
        <w:pStyle w:val="Heading2"/>
      </w:pPr>
      <w:bookmarkStart w:id="16" w:name="_Toc200387223"/>
      <w:r w:rsidRPr="00A815DF">
        <w:rPr>
          <w:rFonts w:hint="eastAsia"/>
        </w:rPr>
        <w:t xml:space="preserve">2.3. </w:t>
      </w:r>
      <w:r w:rsidRPr="00A815DF">
        <w:t>Push, Pull, and Mooring Factors related to Apparel Renting</w:t>
      </w:r>
      <w:bookmarkEnd w:id="16"/>
    </w:p>
    <w:p w14:paraId="75B8EDEC" w14:textId="242D5DFE" w:rsidR="00520351" w:rsidRDefault="00297EB8" w:rsidP="00297EB8">
      <w:pPr>
        <w:spacing w:line="480" w:lineRule="auto"/>
        <w:rPr>
          <w:rFonts w:ascii="Times New Roman" w:hAnsi="Times New Roman" w:cs="Times New Roman"/>
          <w:color w:val="0E101A"/>
        </w:rPr>
      </w:pPr>
      <w:r>
        <w:rPr>
          <w:rFonts w:ascii="Times New Roman" w:hAnsi="Times New Roman" w:cs="Times New Roman" w:hint="eastAsia"/>
        </w:rPr>
        <w:t xml:space="preserve">This dissertation </w:t>
      </w:r>
      <w:r w:rsidR="00520351">
        <w:rPr>
          <w:rFonts w:ascii="Times New Roman" w:hAnsi="Times New Roman" w:cs="Times New Roman"/>
        </w:rPr>
        <w:t>asserts</w:t>
      </w:r>
      <w:r>
        <w:rPr>
          <w:rFonts w:ascii="Times New Roman" w:hAnsi="Times New Roman" w:cs="Times New Roman" w:hint="eastAsia"/>
        </w:rPr>
        <w:t xml:space="preserve"> that switching from buying to </w:t>
      </w:r>
      <w:r>
        <w:rPr>
          <w:rFonts w:ascii="Times New Roman" w:hAnsi="Times New Roman" w:cs="Times New Roman" w:hint="eastAsia"/>
          <w:color w:val="0E101A"/>
        </w:rPr>
        <w:t>r</w:t>
      </w:r>
      <w:r w:rsidRPr="00EF2676">
        <w:rPr>
          <w:rFonts w:ascii="Times New Roman" w:hAnsi="Times New Roman" w:cs="Times New Roman"/>
          <w:color w:val="0E101A"/>
        </w:rPr>
        <w:t>enting represents a form of "consumption migration," where consumers transition from traditional ownership-based consumption (i.e., buying) to alternative access-based consumption modes such as renting. In this context, </w:t>
      </w:r>
      <w:r w:rsidRPr="00C87B32">
        <w:rPr>
          <w:rStyle w:val="Emphasis"/>
          <w:rFonts w:ascii="Times New Roman" w:hAnsi="Times New Roman" w:cs="Times New Roman"/>
          <w:i w:val="0"/>
          <w:iCs w:val="0"/>
          <w:color w:val="0E101A"/>
        </w:rPr>
        <w:t>migrants</w:t>
      </w:r>
      <w:r w:rsidRPr="00EF2676">
        <w:rPr>
          <w:rFonts w:ascii="Times New Roman" w:hAnsi="Times New Roman" w:cs="Times New Roman"/>
          <w:color w:val="0E101A"/>
        </w:rPr>
        <w:t xml:space="preserve"> are conceptualized as consumers, </w:t>
      </w:r>
      <w:r>
        <w:rPr>
          <w:rFonts w:ascii="Times New Roman" w:hAnsi="Times New Roman" w:cs="Times New Roman" w:hint="eastAsia"/>
          <w:color w:val="0E101A"/>
        </w:rPr>
        <w:t xml:space="preserve">while places </w:t>
      </w:r>
      <w:r w:rsidRPr="00EF2676">
        <w:rPr>
          <w:rFonts w:ascii="Times New Roman" w:hAnsi="Times New Roman" w:cs="Times New Roman"/>
          <w:color w:val="0E101A"/>
        </w:rPr>
        <w:t>metaphorically represent different consumption modes—specifically, the shift from purchasing to renting. Within the apparel rental context,</w:t>
      </w:r>
      <w:r w:rsidR="00C05D74" w:rsidRPr="00C87B32" w:rsidDel="00C05D74">
        <w:rPr>
          <w:rStyle w:val="Emphasis"/>
          <w:rFonts w:ascii="Times New Roman" w:hAnsi="Times New Roman" w:cs="Times New Roman"/>
          <w:i w:val="0"/>
          <w:iCs w:val="0"/>
          <w:color w:val="0E101A"/>
        </w:rPr>
        <w:t xml:space="preserve"> </w:t>
      </w:r>
      <w:r w:rsidRPr="00C87B32">
        <w:rPr>
          <w:rStyle w:val="Emphasis"/>
          <w:rFonts w:ascii="Times New Roman" w:hAnsi="Times New Roman" w:cs="Times New Roman"/>
          <w:i w:val="0"/>
          <w:iCs w:val="0"/>
          <w:color w:val="0E101A"/>
        </w:rPr>
        <w:t>push factors</w:t>
      </w:r>
      <w:r w:rsidRPr="00EF2676">
        <w:rPr>
          <w:rFonts w:ascii="Times New Roman" w:hAnsi="Times New Roman" w:cs="Times New Roman"/>
          <w:i/>
          <w:iCs/>
          <w:color w:val="0E101A"/>
        </w:rPr>
        <w:t> </w:t>
      </w:r>
      <w:r w:rsidRPr="00EF2676">
        <w:rPr>
          <w:rFonts w:ascii="Times New Roman" w:hAnsi="Times New Roman" w:cs="Times New Roman"/>
          <w:color w:val="0E101A"/>
        </w:rPr>
        <w:t xml:space="preserve">encompass the negative aspects associated with ownership-based consumption that drive consumers to </w:t>
      </w:r>
      <w:r>
        <w:rPr>
          <w:rFonts w:ascii="Times New Roman" w:hAnsi="Times New Roman" w:cs="Times New Roman"/>
          <w:color w:val="0E101A"/>
        </w:rPr>
        <w:t>rent</w:t>
      </w:r>
      <w:r>
        <w:rPr>
          <w:rFonts w:ascii="Times New Roman" w:hAnsi="Times New Roman" w:cs="Times New Roman" w:hint="eastAsia"/>
          <w:color w:val="0E101A"/>
        </w:rPr>
        <w:t xml:space="preserve"> as an </w:t>
      </w:r>
      <w:r w:rsidRPr="00EF2676">
        <w:rPr>
          <w:rFonts w:ascii="Times New Roman" w:hAnsi="Times New Roman" w:cs="Times New Roman"/>
          <w:color w:val="0E101A"/>
        </w:rPr>
        <w:t>alternative option.</w:t>
      </w:r>
      <w:r w:rsidR="00C05D74" w:rsidRPr="00C05D74">
        <w:rPr>
          <w:rStyle w:val="Emphasis"/>
          <w:rFonts w:ascii="Times New Roman" w:hAnsi="Times New Roman" w:cs="Times New Roman"/>
          <w:i w:val="0"/>
          <w:iCs w:val="0"/>
          <w:color w:val="0E101A"/>
        </w:rPr>
        <w:t xml:space="preserve"> </w:t>
      </w:r>
      <w:r w:rsidR="00C05D74" w:rsidRPr="00EF2676">
        <w:rPr>
          <w:rFonts w:ascii="Times New Roman" w:hAnsi="Times New Roman" w:cs="Times New Roman"/>
          <w:color w:val="0E101A"/>
        </w:rPr>
        <w:t>Conversely</w:t>
      </w:r>
      <w:r w:rsidR="00C05D74">
        <w:rPr>
          <w:rStyle w:val="Emphasis"/>
          <w:rFonts w:ascii="Times New Roman" w:hAnsi="Times New Roman" w:cs="Times New Roman"/>
          <w:i w:val="0"/>
          <w:iCs w:val="0"/>
          <w:color w:val="0E101A"/>
        </w:rPr>
        <w:t xml:space="preserve">, </w:t>
      </w:r>
      <w:r w:rsidR="00C05D74" w:rsidRPr="00C87B32">
        <w:rPr>
          <w:rStyle w:val="Emphasis"/>
          <w:rFonts w:ascii="Times New Roman" w:hAnsi="Times New Roman" w:cs="Times New Roman"/>
          <w:i w:val="0"/>
          <w:iCs w:val="0"/>
          <w:color w:val="0E101A"/>
        </w:rPr>
        <w:t>pull factors</w:t>
      </w:r>
      <w:r w:rsidR="00C05D74" w:rsidRPr="00EF2676">
        <w:rPr>
          <w:rFonts w:ascii="Times New Roman" w:hAnsi="Times New Roman" w:cs="Times New Roman"/>
          <w:color w:val="0E101A"/>
        </w:rPr>
        <w:t xml:space="preserve"> refer to the motivations that attract consumers toward rental services, encouraging them to switch from buying to renting </w:t>
      </w:r>
      <w:r w:rsidR="00C05D74">
        <w:rPr>
          <w:rFonts w:ascii="Times New Roman" w:hAnsi="Times New Roman" w:cs="Times New Roman"/>
          <w:color w:val="0E101A"/>
        </w:rPr>
        <w:t>apparel</w:t>
      </w:r>
      <w:r w:rsidR="00C05D74" w:rsidRPr="00EF2676">
        <w:rPr>
          <w:rFonts w:ascii="Times New Roman" w:hAnsi="Times New Roman" w:cs="Times New Roman"/>
          <w:color w:val="0E101A"/>
        </w:rPr>
        <w:t>.</w:t>
      </w:r>
      <w:r>
        <w:rPr>
          <w:rFonts w:ascii="Times New Roman" w:hAnsi="Times New Roman" w:cs="Times New Roman"/>
          <w:color w:val="0E101A"/>
        </w:rPr>
        <w:t xml:space="preserve"> </w:t>
      </w:r>
      <w:r w:rsidRPr="00641A0F">
        <w:rPr>
          <w:rFonts w:ascii="Times New Roman" w:hAnsi="Times New Roman" w:cs="Times New Roman"/>
          <w:color w:val="0E101A"/>
        </w:rPr>
        <w:t xml:space="preserve">Lastly, mooring </w:t>
      </w:r>
      <w:r w:rsidR="00C05D74">
        <w:rPr>
          <w:rFonts w:ascii="Times New Roman" w:hAnsi="Times New Roman" w:cs="Times New Roman"/>
          <w:color w:val="0E101A"/>
        </w:rPr>
        <w:t>factors</w:t>
      </w:r>
      <w:r w:rsidRPr="00B51A0B">
        <w:rPr>
          <w:rFonts w:ascii="Times New Roman" w:hAnsi="Times New Roman" w:cs="Times New Roman"/>
          <w:color w:val="0E101A"/>
        </w:rPr>
        <w:t>,</w:t>
      </w:r>
      <w:r w:rsidRPr="00641A0F">
        <w:rPr>
          <w:rFonts w:ascii="Times New Roman" w:hAnsi="Times New Roman" w:cs="Times New Roman"/>
          <w:color w:val="0E101A"/>
        </w:rPr>
        <w:t xml:space="preserve"> driven by personal or social forces, </w:t>
      </w:r>
      <w:r>
        <w:rPr>
          <w:rFonts w:ascii="Times New Roman" w:hAnsi="Times New Roman" w:cs="Times New Roman" w:hint="eastAsia"/>
          <w:color w:val="0E101A"/>
        </w:rPr>
        <w:t>may directly affect switching intention while also moderating the effects of</w:t>
      </w:r>
      <w:r w:rsidRPr="00641A0F">
        <w:rPr>
          <w:rFonts w:ascii="Times New Roman" w:hAnsi="Times New Roman" w:cs="Times New Roman"/>
          <w:color w:val="0E101A"/>
        </w:rPr>
        <w:t xml:space="preserve"> push/pull factors </w:t>
      </w:r>
      <w:r>
        <w:rPr>
          <w:rFonts w:ascii="Times New Roman" w:hAnsi="Times New Roman" w:cs="Times New Roman" w:hint="eastAsia"/>
          <w:color w:val="0E101A"/>
        </w:rPr>
        <w:t>on</w:t>
      </w:r>
      <w:r w:rsidRPr="00641A0F">
        <w:rPr>
          <w:rFonts w:ascii="Times New Roman" w:hAnsi="Times New Roman" w:cs="Times New Roman"/>
          <w:color w:val="0E101A"/>
        </w:rPr>
        <w:t xml:space="preserve"> switching intention.</w:t>
      </w:r>
    </w:p>
    <w:p w14:paraId="7061D82D" w14:textId="174AB38D" w:rsidR="00C05D74" w:rsidRPr="00432E29" w:rsidRDefault="00C05D74" w:rsidP="00B42091">
      <w:pPr>
        <w:pStyle w:val="Heading3"/>
        <w:numPr>
          <w:ilvl w:val="0"/>
          <w:numId w:val="0"/>
        </w:numPr>
        <w:spacing w:before="0" w:after="0"/>
      </w:pPr>
      <w:bookmarkStart w:id="17" w:name="_Toc200387224"/>
      <w:r w:rsidRPr="00A815DF">
        <w:rPr>
          <w:rFonts w:hint="eastAsia"/>
        </w:rPr>
        <w:t>2.3.</w:t>
      </w:r>
      <w:r>
        <w:t>1</w:t>
      </w:r>
      <w:r w:rsidRPr="00A815DF">
        <w:rPr>
          <w:rFonts w:hint="eastAsia"/>
        </w:rPr>
        <w:t xml:space="preserve">. </w:t>
      </w:r>
      <w:r w:rsidRPr="00A815DF">
        <w:t>Push Factors Stemming from Buying that Affect Apparel Renting</w:t>
      </w:r>
      <w:bookmarkEnd w:id="17"/>
    </w:p>
    <w:p w14:paraId="74AF1FEB" w14:textId="77777777" w:rsidR="00C05D74" w:rsidRDefault="00C05D74" w:rsidP="00C05D74">
      <w:pPr>
        <w:spacing w:line="480" w:lineRule="auto"/>
        <w:rPr>
          <w:rFonts w:ascii="Times New Roman" w:hAnsi="Times New Roman" w:cs="Times New Roman"/>
        </w:rPr>
      </w:pPr>
      <w:r>
        <w:rPr>
          <w:rFonts w:ascii="Times New Roman" w:hAnsi="Times New Roman" w:cs="Times New Roman"/>
        </w:rPr>
        <w:t>R</w:t>
      </w:r>
      <w:r w:rsidRPr="006E59C9">
        <w:rPr>
          <w:rFonts w:ascii="Times New Roman" w:hAnsi="Times New Roman" w:cs="Times New Roman"/>
        </w:rPr>
        <w:t>esearch on the push factors</w:t>
      </w:r>
      <w:r>
        <w:rPr>
          <w:rFonts w:ascii="Times New Roman" w:hAnsi="Times New Roman" w:cs="Times New Roman" w:hint="eastAsia"/>
        </w:rPr>
        <w:t xml:space="preserve"> driven by buying apparel that can affect</w:t>
      </w:r>
      <w:r>
        <w:rPr>
          <w:rFonts w:ascii="Times New Roman" w:hAnsi="Times New Roman" w:cs="Times New Roman"/>
        </w:rPr>
        <w:t xml:space="preserve"> the switch to apparel renting </w:t>
      </w:r>
      <w:r w:rsidRPr="006E59C9">
        <w:rPr>
          <w:rFonts w:ascii="Times New Roman" w:hAnsi="Times New Roman" w:cs="Times New Roman"/>
        </w:rPr>
        <w:t>remains relatively scarce</w:t>
      </w:r>
      <w:r>
        <w:rPr>
          <w:rFonts w:ascii="Times New Roman" w:hAnsi="Times New Roman" w:cs="Times New Roman"/>
        </w:rPr>
        <w:t xml:space="preserve"> – </w:t>
      </w:r>
      <w:r w:rsidRPr="00EA087E">
        <w:rPr>
          <w:rFonts w:ascii="Times New Roman" w:hAnsi="Times New Roman" w:cs="Times New Roman"/>
        </w:rPr>
        <w:t xml:space="preserve">What are the potential drawbacks or challenges associated with </w:t>
      </w:r>
      <w:r>
        <w:rPr>
          <w:rFonts w:ascii="Times New Roman" w:hAnsi="Times New Roman" w:cs="Times New Roman"/>
        </w:rPr>
        <w:t xml:space="preserve">buying </w:t>
      </w:r>
      <w:r w:rsidRPr="00EA087E">
        <w:rPr>
          <w:rFonts w:ascii="Times New Roman" w:hAnsi="Times New Roman" w:cs="Times New Roman"/>
        </w:rPr>
        <w:t xml:space="preserve">clothes that </w:t>
      </w:r>
      <w:r>
        <w:rPr>
          <w:rFonts w:ascii="Times New Roman" w:hAnsi="Times New Roman" w:cs="Times New Roman"/>
        </w:rPr>
        <w:t>may</w:t>
      </w:r>
      <w:r w:rsidRPr="00EA087E">
        <w:rPr>
          <w:rFonts w:ascii="Times New Roman" w:hAnsi="Times New Roman" w:cs="Times New Roman"/>
        </w:rPr>
        <w:t xml:space="preserve"> lead consumers to </w:t>
      </w:r>
      <w:r>
        <w:rPr>
          <w:rFonts w:ascii="Times New Roman" w:hAnsi="Times New Roman" w:cs="Times New Roman"/>
        </w:rPr>
        <w:t>switch to</w:t>
      </w:r>
      <w:r w:rsidRPr="00EA087E">
        <w:rPr>
          <w:rFonts w:ascii="Times New Roman" w:hAnsi="Times New Roman" w:cs="Times New Roman"/>
        </w:rPr>
        <w:t xml:space="preserve"> rental services?</w:t>
      </w:r>
      <w:r w:rsidRPr="006E59C9">
        <w:rPr>
          <w:rFonts w:ascii="Times New Roman" w:hAnsi="Times New Roman" w:cs="Times New Roman"/>
        </w:rPr>
        <w:t xml:space="preserve"> </w:t>
      </w:r>
      <w:r w:rsidRPr="008759F8">
        <w:rPr>
          <w:rFonts w:ascii="Times New Roman" w:hAnsi="Times New Roman" w:cs="Times New Roman"/>
        </w:rPr>
        <w:t xml:space="preserve">In service contexts, </w:t>
      </w:r>
      <w:r>
        <w:rPr>
          <w:rFonts w:ascii="Times New Roman" w:hAnsi="Times New Roman" w:cs="Times New Roman"/>
        </w:rPr>
        <w:t>p</w:t>
      </w:r>
      <w:r w:rsidRPr="006E59C9">
        <w:rPr>
          <w:rFonts w:ascii="Times New Roman" w:hAnsi="Times New Roman" w:cs="Times New Roman"/>
        </w:rPr>
        <w:t xml:space="preserve">ast research on switching behavior found that push factors </w:t>
      </w:r>
      <w:r w:rsidRPr="006E59C9">
        <w:rPr>
          <w:rFonts w:ascii="Times New Roman" w:hAnsi="Times New Roman" w:cs="Times New Roman"/>
        </w:rPr>
        <w:lastRenderedPageBreak/>
        <w:t xml:space="preserve">are multifaceted, </w:t>
      </w:r>
      <w:r>
        <w:rPr>
          <w:rFonts w:ascii="Times New Roman" w:hAnsi="Times New Roman" w:cs="Times New Roman"/>
        </w:rPr>
        <w:t>including</w:t>
      </w:r>
      <w:r w:rsidRPr="006E59C9">
        <w:rPr>
          <w:rFonts w:ascii="Times New Roman" w:hAnsi="Times New Roman" w:cs="Times New Roman"/>
        </w:rPr>
        <w:t xml:space="preserve"> dissatisfaction with </w:t>
      </w:r>
      <w:r>
        <w:rPr>
          <w:rFonts w:ascii="Times New Roman" w:hAnsi="Times New Roman" w:cs="Times New Roman"/>
        </w:rPr>
        <w:t xml:space="preserve">low </w:t>
      </w:r>
      <w:r w:rsidRPr="006E59C9">
        <w:rPr>
          <w:rFonts w:ascii="Times New Roman" w:hAnsi="Times New Roman" w:cs="Times New Roman"/>
        </w:rPr>
        <w:t xml:space="preserve">product quality, low perceived value, and pricing inequities (Bansal et al., 2005). </w:t>
      </w:r>
      <w:r w:rsidRPr="003E7E9A">
        <w:rPr>
          <w:rFonts w:ascii="Times New Roman" w:hAnsi="Times New Roman" w:cs="Times New Roman"/>
        </w:rPr>
        <w:t>In consumption contexts,</w:t>
      </w:r>
      <w:r>
        <w:rPr>
          <w:rFonts w:ascii="Times New Roman" w:hAnsi="Times New Roman" w:cs="Times New Roman"/>
        </w:rPr>
        <w:t xml:space="preserve"> s</w:t>
      </w:r>
      <w:r w:rsidRPr="006E59C9">
        <w:rPr>
          <w:rFonts w:ascii="Times New Roman" w:hAnsi="Times New Roman" w:cs="Times New Roman"/>
        </w:rPr>
        <w:t>everal studies</w:t>
      </w:r>
      <w:r>
        <w:rPr>
          <w:rFonts w:ascii="Times New Roman" w:hAnsi="Times New Roman" w:cs="Times New Roman" w:hint="eastAsia"/>
        </w:rPr>
        <w:t xml:space="preserve"> also</w:t>
      </w:r>
      <w:r w:rsidRPr="006E59C9">
        <w:rPr>
          <w:rFonts w:ascii="Times New Roman" w:hAnsi="Times New Roman" w:cs="Times New Roman"/>
        </w:rPr>
        <w:t xml:space="preserve"> identified the burden of ownership as a key push factor in consumer buying behavior (Atanasova et al., 2024; Bardhi &amp; Eckhardt, 2017; Moeller &amp; Wittkowski, 2010). Specifically, previous research highlights that the burden of ownership includes risks, anxiety with owning products, concerns about making incorrect product selections (e.g., purchasing clothing in the wrong size), the responsibility for maintenance and repairs, and the financial strain of replacing or upgrading products (Moeller &amp; Wittkowski, 2010). </w:t>
      </w:r>
    </w:p>
    <w:p w14:paraId="699E5AE1" w14:textId="77777777" w:rsidR="00DB6D02" w:rsidRDefault="00397FE5" w:rsidP="00927E13">
      <w:pPr>
        <w:spacing w:line="480" w:lineRule="auto"/>
        <w:ind w:firstLine="720"/>
        <w:rPr>
          <w:rFonts w:ascii="Times New Roman" w:hAnsi="Times New Roman" w:cs="Times New Roman"/>
        </w:rPr>
      </w:pPr>
      <w:r w:rsidRPr="00397FE5">
        <w:rPr>
          <w:rFonts w:ascii="Times New Roman" w:hAnsi="Times New Roman" w:cs="Times New Roman"/>
        </w:rPr>
        <w:t>To date, only one study (Rosenberg et al., 2023) has explored the transition from buying to renting apparel. However, this study primarily focused on why consumers alternate between buying and renting rather than identifying push factors. Thus, a gap remains in the literature regarding identifying push factors associated with risks in permanent ownership that lead to switching to renting.</w:t>
      </w:r>
      <w:r>
        <w:rPr>
          <w:rFonts w:ascii="Times New Roman" w:hAnsi="Times New Roman" w:cs="Times New Roman"/>
        </w:rPr>
        <w:t xml:space="preserve"> </w:t>
      </w:r>
      <w:r w:rsidR="00002874" w:rsidRPr="00002874">
        <w:rPr>
          <w:rFonts w:ascii="Times New Roman" w:hAnsi="Times New Roman" w:cs="Times New Roman"/>
        </w:rPr>
        <w:t>Based on the literature, consumers may push away from buying due to financial pressure or social influences as the burden of ownership is shaped by social change and economic instability (Bauman, 2013).</w:t>
      </w:r>
      <w:r w:rsidR="00C05D74">
        <w:rPr>
          <w:rFonts w:ascii="Times New Roman" w:hAnsi="Times New Roman" w:cs="Times New Roman" w:hint="eastAsia"/>
        </w:rPr>
        <w:t xml:space="preserve"> </w:t>
      </w:r>
    </w:p>
    <w:p w14:paraId="55E811CB" w14:textId="3C92DFBE" w:rsidR="00C05D74" w:rsidRPr="00927E13" w:rsidRDefault="00C05D74" w:rsidP="00927E13">
      <w:pPr>
        <w:spacing w:line="480" w:lineRule="auto"/>
        <w:ind w:firstLine="720"/>
        <w:rPr>
          <w:rFonts w:ascii="Times New Roman" w:hAnsi="Times New Roman" w:cs="Times New Roman"/>
        </w:rPr>
      </w:pPr>
      <w:r>
        <w:rPr>
          <w:rFonts w:ascii="Times New Roman" w:hAnsi="Times New Roman" w:cs="Times New Roman" w:hint="eastAsia"/>
        </w:rPr>
        <w:t>The</w:t>
      </w:r>
      <w:r w:rsidRPr="006E59C9">
        <w:rPr>
          <w:rFonts w:ascii="Times New Roman" w:hAnsi="Times New Roman" w:cs="Times New Roman"/>
        </w:rPr>
        <w:t xml:space="preserve"> </w:t>
      </w:r>
      <w:r>
        <w:rPr>
          <w:rFonts w:ascii="Times New Roman" w:hAnsi="Times New Roman" w:cs="Times New Roman" w:hint="eastAsia"/>
        </w:rPr>
        <w:t xml:space="preserve">PPM framework </w:t>
      </w:r>
      <w:r w:rsidR="00002874">
        <w:rPr>
          <w:rFonts w:ascii="Times New Roman" w:hAnsi="Times New Roman" w:cs="Times New Roman"/>
        </w:rPr>
        <w:t xml:space="preserve">also </w:t>
      </w:r>
      <w:r w:rsidRPr="006E59C9">
        <w:rPr>
          <w:rFonts w:ascii="Times New Roman" w:hAnsi="Times New Roman" w:cs="Times New Roman"/>
        </w:rPr>
        <w:t xml:space="preserve">aligns with this perspective as individuals </w:t>
      </w:r>
      <w:r>
        <w:rPr>
          <w:rFonts w:ascii="Times New Roman" w:hAnsi="Times New Roman" w:cs="Times New Roman"/>
        </w:rPr>
        <w:t>are</w:t>
      </w:r>
      <w:r w:rsidRPr="006E59C9">
        <w:rPr>
          <w:rFonts w:ascii="Times New Roman" w:hAnsi="Times New Roman" w:cs="Times New Roman"/>
        </w:rPr>
        <w:t xml:space="preserve"> compelled to migrate in response to financial pressures and resource scarcity (Jung, 2006). Likewise, more push factors may exist in this apparel </w:t>
      </w:r>
      <w:r>
        <w:rPr>
          <w:rFonts w:ascii="Times New Roman" w:hAnsi="Times New Roman" w:cs="Times New Roman" w:hint="eastAsia"/>
        </w:rPr>
        <w:t>buying</w:t>
      </w:r>
      <w:r w:rsidRPr="006E59C9">
        <w:rPr>
          <w:rFonts w:ascii="Times New Roman" w:hAnsi="Times New Roman" w:cs="Times New Roman"/>
        </w:rPr>
        <w:t xml:space="preserve"> context beyond the burden of ownership. Thus, </w:t>
      </w:r>
      <w:r>
        <w:rPr>
          <w:rFonts w:ascii="Times New Roman" w:hAnsi="Times New Roman" w:cs="Times New Roman"/>
        </w:rPr>
        <w:t>t</w:t>
      </w:r>
      <w:r w:rsidRPr="00256592">
        <w:rPr>
          <w:rFonts w:ascii="Times New Roman" w:hAnsi="Times New Roman" w:cs="Times New Roman"/>
        </w:rPr>
        <w:t xml:space="preserve">his dissertation argues that the </w:t>
      </w:r>
      <w:r>
        <w:rPr>
          <w:rFonts w:ascii="Times New Roman" w:hAnsi="Times New Roman" w:cs="Times New Roman"/>
        </w:rPr>
        <w:t xml:space="preserve">push factors </w:t>
      </w:r>
      <w:r>
        <w:rPr>
          <w:rFonts w:ascii="Times New Roman" w:hAnsi="Times New Roman" w:cs="Times New Roman" w:hint="eastAsia"/>
        </w:rPr>
        <w:t xml:space="preserve">driven by buying apparel that </w:t>
      </w:r>
      <w:r>
        <w:rPr>
          <w:rFonts w:ascii="Times New Roman" w:hAnsi="Times New Roman" w:cs="Times New Roman"/>
        </w:rPr>
        <w:t>motivate</w:t>
      </w:r>
      <w:r>
        <w:rPr>
          <w:rFonts w:ascii="Times New Roman" w:hAnsi="Times New Roman" w:cs="Times New Roman" w:hint="eastAsia"/>
        </w:rPr>
        <w:t xml:space="preserve"> to switch to</w:t>
      </w:r>
      <w:r>
        <w:rPr>
          <w:rFonts w:ascii="Times New Roman" w:hAnsi="Times New Roman" w:cs="Times New Roman"/>
        </w:rPr>
        <w:t xml:space="preserve"> apparel rental services </w:t>
      </w:r>
      <w:r>
        <w:rPr>
          <w:rFonts w:ascii="Times New Roman" w:hAnsi="Times New Roman" w:cs="Times New Roman" w:hint="eastAsia"/>
        </w:rPr>
        <w:t xml:space="preserve">are </w:t>
      </w:r>
      <w:r>
        <w:rPr>
          <w:rFonts w:ascii="Times New Roman" w:hAnsi="Times New Roman" w:cs="Times New Roman"/>
        </w:rPr>
        <w:t>multi-faceted</w:t>
      </w:r>
      <w:r>
        <w:rPr>
          <w:rFonts w:ascii="Times New Roman" w:hAnsi="Times New Roman" w:cs="Times New Roman" w:hint="eastAsia"/>
        </w:rPr>
        <w:t>,</w:t>
      </w:r>
      <w:r>
        <w:rPr>
          <w:rFonts w:ascii="Times New Roman" w:hAnsi="Times New Roman" w:cs="Times New Roman"/>
        </w:rPr>
        <w:t xml:space="preserve"> </w:t>
      </w:r>
      <w:r w:rsidRPr="00256592">
        <w:rPr>
          <w:rFonts w:ascii="Times New Roman" w:hAnsi="Times New Roman" w:cs="Times New Roman"/>
        </w:rPr>
        <w:t>and und</w:t>
      </w:r>
      <w:r>
        <w:rPr>
          <w:rFonts w:ascii="Times New Roman" w:hAnsi="Times New Roman" w:cs="Times New Roman"/>
        </w:rPr>
        <w:t>efined</w:t>
      </w:r>
      <w:r w:rsidRPr="00256592">
        <w:rPr>
          <w:rFonts w:ascii="Times New Roman" w:hAnsi="Times New Roman" w:cs="Times New Roman"/>
        </w:rPr>
        <w:t xml:space="preserve"> push factors inherent in apparel purchasing may encourage consumers to experiment with rental services</w:t>
      </w:r>
      <w:r>
        <w:rPr>
          <w:rFonts w:ascii="Times New Roman" w:hAnsi="Times New Roman" w:cs="Times New Roman" w:hint="eastAsia"/>
        </w:rPr>
        <w:t>.</w:t>
      </w:r>
    </w:p>
    <w:p w14:paraId="6FA8526D" w14:textId="16E5C9B3" w:rsidR="00297EB8" w:rsidRPr="008941EB" w:rsidRDefault="00297EB8" w:rsidP="00B42091">
      <w:pPr>
        <w:pStyle w:val="Heading3"/>
        <w:spacing w:before="0" w:after="0"/>
      </w:pPr>
      <w:bookmarkStart w:id="18" w:name="_Toc200387225"/>
      <w:r w:rsidRPr="00A815DF">
        <w:rPr>
          <w:rFonts w:hint="eastAsia"/>
        </w:rPr>
        <w:lastRenderedPageBreak/>
        <w:t>2.3.</w:t>
      </w:r>
      <w:r w:rsidR="00C05D74">
        <w:t>2</w:t>
      </w:r>
      <w:r w:rsidRPr="00A815DF">
        <w:rPr>
          <w:rFonts w:hint="eastAsia"/>
        </w:rPr>
        <w:t xml:space="preserve">. </w:t>
      </w:r>
      <w:r w:rsidRPr="00A815DF">
        <w:t>Pull Factors Affecting Apparel Renting</w:t>
      </w:r>
      <w:bookmarkEnd w:id="18"/>
      <w:r w:rsidRPr="00A815DF">
        <w:t xml:space="preserve"> </w:t>
      </w:r>
    </w:p>
    <w:p w14:paraId="6C54C88D" w14:textId="77777777" w:rsidR="00A13C35" w:rsidRDefault="00297EB8" w:rsidP="00924E0F">
      <w:pPr>
        <w:spacing w:line="480" w:lineRule="auto"/>
        <w:rPr>
          <w:rFonts w:ascii="Times New Roman" w:hAnsi="Times New Roman" w:cs="Times New Roman"/>
        </w:rPr>
      </w:pPr>
      <w:r w:rsidRPr="00EF2676">
        <w:rPr>
          <w:rFonts w:ascii="Times New Roman" w:hAnsi="Times New Roman" w:cs="Times New Roman"/>
        </w:rPr>
        <w:t xml:space="preserve">Pull factors that attract consumers to </w:t>
      </w:r>
      <w:r>
        <w:rPr>
          <w:rFonts w:ascii="Times New Roman" w:hAnsi="Times New Roman" w:cs="Times New Roman"/>
        </w:rPr>
        <w:t xml:space="preserve">rent </w:t>
      </w:r>
      <w:r w:rsidRPr="00EF2676">
        <w:rPr>
          <w:rFonts w:ascii="Times New Roman" w:hAnsi="Times New Roman" w:cs="Times New Roman"/>
        </w:rPr>
        <w:t xml:space="preserve">apparel encompass a diverse range of </w:t>
      </w:r>
      <w:r>
        <w:rPr>
          <w:rFonts w:ascii="Times New Roman" w:hAnsi="Times New Roman" w:cs="Times New Roman"/>
        </w:rPr>
        <w:t xml:space="preserve">positive </w:t>
      </w:r>
      <w:r w:rsidRPr="00EF2676">
        <w:rPr>
          <w:rFonts w:ascii="Times New Roman" w:hAnsi="Times New Roman" w:cs="Times New Roman"/>
        </w:rPr>
        <w:t xml:space="preserve">motivations, including hedonic, functional, social, economic, and sustainability-related values. </w:t>
      </w:r>
      <w:r w:rsidR="00A13C35" w:rsidRPr="00A13C35">
        <w:rPr>
          <w:rFonts w:ascii="Times New Roman" w:hAnsi="Times New Roman" w:cs="Times New Roman"/>
        </w:rPr>
        <w:t>Hedonic motivation reflects consumers' desire for fun, pleasure, and enjoyable experiences through renting clothing. In contrast, functional motivation focuses on practical benefits, such as saving space in one’s wardrobe. Social benefits are associated with enhancing social status by renting high-end or luxury-branded apparel. Economic motivation involves saving money by renting rather than purchasing multiple clothing items.  Sustainability-driven motivation stems from the desire to reduce environmental impact by choosing rental options over buying, thereby minimizing the consumption of materials used in apparel production.</w:t>
      </w:r>
      <w:r w:rsidR="00A13C35">
        <w:rPr>
          <w:rFonts w:ascii="Times New Roman" w:hAnsi="Times New Roman" w:cs="Times New Roman"/>
        </w:rPr>
        <w:t xml:space="preserve"> </w:t>
      </w:r>
    </w:p>
    <w:p w14:paraId="65CE39BF" w14:textId="5CBAB447" w:rsidR="00A13C35" w:rsidRDefault="00297EB8" w:rsidP="00A13C35">
      <w:pPr>
        <w:spacing w:line="480" w:lineRule="auto"/>
        <w:ind w:firstLine="720"/>
        <w:rPr>
          <w:rFonts w:ascii="Times New Roman" w:hAnsi="Times New Roman" w:cs="Times New Roman"/>
          <w:lang w:eastAsia="ko-KR"/>
        </w:rPr>
        <w:sectPr w:rsidR="00A13C35" w:rsidSect="001C1944">
          <w:footerReference w:type="default" r:id="rId11"/>
          <w:pgSz w:w="12240" w:h="15840"/>
          <w:pgMar w:top="1440" w:right="1797" w:bottom="1871" w:left="1797" w:header="0" w:footer="1038" w:gutter="0"/>
          <w:pgNumType w:start="1"/>
          <w:cols w:space="720"/>
          <w:docGrid w:linePitch="326"/>
        </w:sectPr>
      </w:pPr>
      <w:r w:rsidRPr="00EF2676">
        <w:rPr>
          <w:rFonts w:ascii="Times New Roman" w:hAnsi="Times New Roman" w:cs="Times New Roman"/>
        </w:rPr>
        <w:t>These motivations often align with the value propositions that retailers aim to deliver, such as experiential benefits and enhanced product variety</w:t>
      </w:r>
      <w:r w:rsidRPr="00EF2676">
        <w:rPr>
          <w:rFonts w:ascii="Times New Roman" w:hAnsi="Times New Roman" w:cs="Times New Roman" w:hint="eastAsia"/>
        </w:rPr>
        <w:t xml:space="preserve"> </w:t>
      </w:r>
      <w:r w:rsidRPr="00EF2676">
        <w:rPr>
          <w:rFonts w:ascii="Times New Roman" w:hAnsi="Times New Roman" w:cs="Times New Roman"/>
        </w:rPr>
        <w:t>(Lee et al., 2021</w:t>
      </w:r>
      <w:r w:rsidRPr="00EF2676">
        <w:rPr>
          <w:rFonts w:ascii="Times New Roman" w:hAnsi="Times New Roman" w:cs="Times New Roman" w:hint="eastAsia"/>
        </w:rPr>
        <w:t>)</w:t>
      </w:r>
      <w:r w:rsidRPr="00EF2676">
        <w:rPr>
          <w:rFonts w:ascii="Times New Roman" w:hAnsi="Times New Roman" w:cs="Times New Roman"/>
        </w:rPr>
        <w:t>. Importantly, consumers engage with apparel rental services not solely for hedonic and functional benefits but also for social recognition, economic efficiency, and alignment with sustainability values (Baek &amp; Oh, 2021). Furthermore, individual characteristics</w:t>
      </w:r>
      <w:r w:rsidR="00924E0F">
        <w:rPr>
          <w:rFonts w:ascii="Times New Roman" w:hAnsi="Times New Roman" w:cs="Times New Roman"/>
        </w:rPr>
        <w:t xml:space="preserve">, </w:t>
      </w:r>
      <w:r w:rsidRPr="00EF2676">
        <w:rPr>
          <w:rFonts w:ascii="Times New Roman" w:hAnsi="Times New Roman" w:cs="Times New Roman"/>
        </w:rPr>
        <w:t>such as the need for uniqueness and fashion leadership</w:t>
      </w:r>
      <w:r w:rsidR="00924E0F">
        <w:rPr>
          <w:rFonts w:ascii="Times New Roman" w:hAnsi="Times New Roman" w:cs="Times New Roman"/>
        </w:rPr>
        <w:t xml:space="preserve">, </w:t>
      </w:r>
      <w:r w:rsidRPr="00EF2676">
        <w:rPr>
          <w:rFonts w:ascii="Times New Roman" w:hAnsi="Times New Roman" w:cs="Times New Roman"/>
        </w:rPr>
        <w:t xml:space="preserve">play a significant role in influencing consumers’ propensity to adopt rental services (Brand et al., 2023; Lang &amp; Armstrong, 2018). </w:t>
      </w:r>
      <w:r w:rsidR="00924E0F" w:rsidRPr="00927E13">
        <w:rPr>
          <w:rFonts w:ascii="Times New Roman" w:hAnsi="Times New Roman" w:cs="Times New Roman"/>
          <w:b/>
          <w:bCs/>
        </w:rPr>
        <w:t>Table 2</w:t>
      </w:r>
      <w:r w:rsidR="00924E0F">
        <w:rPr>
          <w:rFonts w:ascii="Times New Roman" w:hAnsi="Times New Roman" w:cs="Times New Roman"/>
        </w:rPr>
        <w:t xml:space="preserve"> presents a literature review in which e</w:t>
      </w:r>
      <w:r w:rsidRPr="00EF2676">
        <w:rPr>
          <w:rFonts w:ascii="Times New Roman" w:hAnsi="Times New Roman" w:cs="Times New Roman"/>
        </w:rPr>
        <w:t>ach factor is subdivided into specific dimensions that elucidate the multifaceted nature of consumer motivations</w:t>
      </w:r>
      <w:r w:rsidR="00924E0F">
        <w:rPr>
          <w:rFonts w:ascii="Times New Roman" w:hAnsi="Times New Roman" w:cs="Times New Roman"/>
        </w:rPr>
        <w:t>.</w:t>
      </w:r>
      <w:r w:rsidRPr="00EF2676">
        <w:rPr>
          <w:rFonts w:ascii="Times New Roman" w:hAnsi="Times New Roman" w:cs="Times New Roman"/>
        </w:rPr>
        <w:t xml:space="preserve"> </w:t>
      </w:r>
      <w:r w:rsidR="00A13C35">
        <w:rPr>
          <w:rFonts w:ascii="Times New Roman" w:hAnsi="Times New Roman" w:cs="Times New Roman"/>
        </w:rPr>
        <w:t xml:space="preserve"> </w:t>
      </w:r>
      <w:r w:rsidR="00990578">
        <w:rPr>
          <w:rFonts w:ascii="Times New Roman" w:hAnsi="Times New Roman" w:cs="Times New Roman"/>
        </w:rPr>
        <w:t xml:space="preserve"> </w:t>
      </w:r>
      <w:r w:rsidR="00990578" w:rsidRPr="00990578">
        <w:rPr>
          <w:rFonts w:ascii="Times New Roman" w:hAnsi="Times New Roman" w:cs="Times New Roman"/>
        </w:rPr>
        <w:t xml:space="preserve">In this dissertation, these motivations are considered not only as factors that drive consumers to use apparel rental services, but also as key influences prompting a shift from traditional purchasing to renting apparel. </w:t>
      </w:r>
    </w:p>
    <w:p w14:paraId="3CAA34D9" w14:textId="6AEDF817" w:rsidR="00924E0F" w:rsidRPr="009D5FCA" w:rsidRDefault="007C5063" w:rsidP="00FC0A3E">
      <w:pPr>
        <w:pStyle w:val="Caption"/>
      </w:pPr>
      <w:bookmarkStart w:id="19" w:name="_Toc202787293"/>
      <w:r>
        <w:lastRenderedPageBreak/>
        <w:t xml:space="preserve">Table </w:t>
      </w:r>
      <w:fldSimple w:instr=" SEQ Table \* ARABIC ">
        <w:r w:rsidR="00EC0296">
          <w:rPr>
            <w:noProof/>
          </w:rPr>
          <w:t>2</w:t>
        </w:r>
      </w:fldSimple>
      <w:r>
        <w:t xml:space="preserve">. </w:t>
      </w:r>
      <w:r w:rsidRPr="00B93CF0">
        <w:rPr>
          <w:b w:val="0"/>
          <w:bCs w:val="0"/>
        </w:rPr>
        <w:t>Literature on specific motivational factors influencing apparel renting</w:t>
      </w:r>
      <w:bookmarkEnd w:id="19"/>
    </w:p>
    <w:tbl>
      <w:tblPr>
        <w:tblW w:w="12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389"/>
        <w:gridCol w:w="986"/>
        <w:gridCol w:w="696"/>
        <w:gridCol w:w="696"/>
        <w:gridCol w:w="696"/>
        <w:gridCol w:w="696"/>
        <w:gridCol w:w="696"/>
        <w:gridCol w:w="696"/>
        <w:gridCol w:w="1056"/>
        <w:gridCol w:w="696"/>
        <w:gridCol w:w="696"/>
        <w:gridCol w:w="1041"/>
        <w:gridCol w:w="696"/>
        <w:gridCol w:w="696"/>
      </w:tblGrid>
      <w:tr w:rsidR="00927E13" w:rsidRPr="00923EB1" w14:paraId="54DAB6F1" w14:textId="77777777" w:rsidTr="00927E13">
        <w:trPr>
          <w:trHeight w:val="1223"/>
        </w:trPr>
        <w:tc>
          <w:tcPr>
            <w:tcW w:w="1168" w:type="dxa"/>
            <w:vAlign w:val="center"/>
            <w:hideMark/>
          </w:tcPr>
          <w:p w14:paraId="68BA3BED"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1591" w:type="dxa"/>
            <w:vAlign w:val="center"/>
            <w:hideMark/>
          </w:tcPr>
          <w:p w14:paraId="4B99DDC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Authors</w:t>
            </w:r>
          </w:p>
        </w:tc>
        <w:tc>
          <w:tcPr>
            <w:tcW w:w="957" w:type="dxa"/>
            <w:vAlign w:val="center"/>
            <w:hideMark/>
          </w:tcPr>
          <w:p w14:paraId="68DEA7C2"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Rosenberg et al. (2023)</w:t>
            </w:r>
          </w:p>
        </w:tc>
        <w:tc>
          <w:tcPr>
            <w:tcW w:w="678" w:type="dxa"/>
            <w:vAlign w:val="center"/>
            <w:hideMark/>
          </w:tcPr>
          <w:p w14:paraId="40D6B6B6"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Baek &amp; Oh (2021)</w:t>
            </w:r>
          </w:p>
        </w:tc>
        <w:tc>
          <w:tcPr>
            <w:tcW w:w="677" w:type="dxa"/>
            <w:vAlign w:val="center"/>
            <w:hideMark/>
          </w:tcPr>
          <w:p w14:paraId="082C39E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Lang et al. (2020)</w:t>
            </w:r>
          </w:p>
        </w:tc>
        <w:tc>
          <w:tcPr>
            <w:tcW w:w="677" w:type="dxa"/>
            <w:vAlign w:val="center"/>
            <w:hideMark/>
          </w:tcPr>
          <w:p w14:paraId="23B678A9"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Brand et al. (2023)</w:t>
            </w:r>
          </w:p>
        </w:tc>
        <w:tc>
          <w:tcPr>
            <w:tcW w:w="677" w:type="dxa"/>
            <w:vAlign w:val="center"/>
            <w:hideMark/>
          </w:tcPr>
          <w:p w14:paraId="2A3FBD25"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Lee et al. (2021)</w:t>
            </w:r>
          </w:p>
        </w:tc>
        <w:tc>
          <w:tcPr>
            <w:tcW w:w="677" w:type="dxa"/>
            <w:vAlign w:val="center"/>
            <w:hideMark/>
          </w:tcPr>
          <w:p w14:paraId="6A47EE6F"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Ruan et al. (2022)</w:t>
            </w:r>
          </w:p>
        </w:tc>
        <w:tc>
          <w:tcPr>
            <w:tcW w:w="677" w:type="dxa"/>
            <w:vAlign w:val="center"/>
            <w:hideMark/>
          </w:tcPr>
          <w:p w14:paraId="649308C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Seo et al. (2023)</w:t>
            </w:r>
          </w:p>
        </w:tc>
        <w:tc>
          <w:tcPr>
            <w:tcW w:w="1023" w:type="dxa"/>
            <w:vAlign w:val="center"/>
            <w:hideMark/>
          </w:tcPr>
          <w:p w14:paraId="77C51FDF"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Shrivastava et al. (2021)</w:t>
            </w:r>
          </w:p>
        </w:tc>
        <w:tc>
          <w:tcPr>
            <w:tcW w:w="677" w:type="dxa"/>
            <w:vAlign w:val="center"/>
            <w:hideMark/>
          </w:tcPr>
          <w:p w14:paraId="60649CD4"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Lee &amp; Chow, (2020)</w:t>
            </w:r>
          </w:p>
        </w:tc>
        <w:tc>
          <w:tcPr>
            <w:tcW w:w="677" w:type="dxa"/>
            <w:vAlign w:val="center"/>
            <w:hideMark/>
          </w:tcPr>
          <w:p w14:paraId="0EE163B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Park &amp; Lee (2022)</w:t>
            </w:r>
          </w:p>
        </w:tc>
        <w:tc>
          <w:tcPr>
            <w:tcW w:w="1009" w:type="dxa"/>
            <w:vAlign w:val="center"/>
            <w:hideMark/>
          </w:tcPr>
          <w:p w14:paraId="77BBDA4B"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Lang &amp; Armstrong, 2018)</w:t>
            </w:r>
          </w:p>
        </w:tc>
        <w:tc>
          <w:tcPr>
            <w:tcW w:w="677" w:type="dxa"/>
            <w:vAlign w:val="center"/>
            <w:hideMark/>
          </w:tcPr>
          <w:p w14:paraId="7CB25585"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Myin et al. (2023)</w:t>
            </w:r>
          </w:p>
        </w:tc>
        <w:tc>
          <w:tcPr>
            <w:tcW w:w="677" w:type="dxa"/>
            <w:vAlign w:val="center"/>
            <w:hideMark/>
          </w:tcPr>
          <w:p w14:paraId="6087CD45"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Kang et al. (2024)</w:t>
            </w:r>
          </w:p>
        </w:tc>
      </w:tr>
      <w:tr w:rsidR="00927E13" w:rsidRPr="00923EB1" w14:paraId="459665DD" w14:textId="77777777" w:rsidTr="00927E13">
        <w:trPr>
          <w:trHeight w:val="516"/>
        </w:trPr>
        <w:tc>
          <w:tcPr>
            <w:tcW w:w="1168" w:type="dxa"/>
            <w:vMerge w:val="restart"/>
            <w:vAlign w:val="center"/>
            <w:hideMark/>
          </w:tcPr>
          <w:p w14:paraId="65A92473"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Hedonic</w:t>
            </w:r>
          </w:p>
        </w:tc>
        <w:tc>
          <w:tcPr>
            <w:tcW w:w="1591" w:type="dxa"/>
            <w:vAlign w:val="center"/>
            <w:hideMark/>
          </w:tcPr>
          <w:p w14:paraId="24E83502"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Hedonic value</w:t>
            </w:r>
          </w:p>
        </w:tc>
        <w:tc>
          <w:tcPr>
            <w:tcW w:w="957" w:type="dxa"/>
            <w:vAlign w:val="center"/>
            <w:hideMark/>
          </w:tcPr>
          <w:p w14:paraId="7B46506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8" w:type="dxa"/>
            <w:vAlign w:val="center"/>
            <w:hideMark/>
          </w:tcPr>
          <w:p w14:paraId="5387BF4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19C31A9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6CDF9AA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593CA7F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0703E06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3AC5BCE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23" w:type="dxa"/>
            <w:vAlign w:val="center"/>
            <w:hideMark/>
          </w:tcPr>
          <w:p w14:paraId="4EED5ED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35CEF7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F5AB3D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75B3221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430A3E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90CA80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40E72CEF" w14:textId="77777777" w:rsidTr="00927E13">
        <w:trPr>
          <w:trHeight w:val="822"/>
        </w:trPr>
        <w:tc>
          <w:tcPr>
            <w:tcW w:w="1168" w:type="dxa"/>
            <w:vMerge/>
            <w:vAlign w:val="center"/>
            <w:hideMark/>
          </w:tcPr>
          <w:p w14:paraId="35CEA2E8"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534C6D08"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Emotional value</w:t>
            </w:r>
          </w:p>
        </w:tc>
        <w:tc>
          <w:tcPr>
            <w:tcW w:w="957" w:type="dxa"/>
            <w:vAlign w:val="center"/>
            <w:hideMark/>
          </w:tcPr>
          <w:p w14:paraId="35FFA21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2AF9886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41F26E3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C7A566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4C513F8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3FFDC6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9B7A05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23" w:type="dxa"/>
            <w:vAlign w:val="center"/>
            <w:hideMark/>
          </w:tcPr>
          <w:p w14:paraId="448E9DD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E4A2D7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EBE87A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1E6689E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5EC4346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81B786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17F8C220" w14:textId="77777777" w:rsidTr="00927E13">
        <w:trPr>
          <w:trHeight w:val="822"/>
        </w:trPr>
        <w:tc>
          <w:tcPr>
            <w:tcW w:w="1168" w:type="dxa"/>
            <w:vMerge/>
            <w:vAlign w:val="center"/>
            <w:hideMark/>
          </w:tcPr>
          <w:p w14:paraId="7FB3B007"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2B74E944"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Product Variety</w:t>
            </w:r>
          </w:p>
        </w:tc>
        <w:tc>
          <w:tcPr>
            <w:tcW w:w="957" w:type="dxa"/>
            <w:vAlign w:val="center"/>
            <w:hideMark/>
          </w:tcPr>
          <w:p w14:paraId="3F259EC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2148562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F1D588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53D913E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49DD198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422901A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A30FA3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23" w:type="dxa"/>
            <w:vAlign w:val="center"/>
            <w:hideMark/>
          </w:tcPr>
          <w:p w14:paraId="03FC2A0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BE5602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9A5A90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53535A7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FC2AC5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A5B9F3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5E7DCB2B" w14:textId="77777777" w:rsidTr="00927E13">
        <w:trPr>
          <w:trHeight w:val="516"/>
        </w:trPr>
        <w:tc>
          <w:tcPr>
            <w:tcW w:w="1168" w:type="dxa"/>
            <w:vMerge/>
            <w:vAlign w:val="center"/>
            <w:hideMark/>
          </w:tcPr>
          <w:p w14:paraId="3D3C0CBC"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43C14A3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Entertaining</w:t>
            </w:r>
          </w:p>
        </w:tc>
        <w:tc>
          <w:tcPr>
            <w:tcW w:w="957" w:type="dxa"/>
            <w:vAlign w:val="center"/>
            <w:hideMark/>
          </w:tcPr>
          <w:p w14:paraId="6949B3A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4B7D7E3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8608D9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B25239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AD2244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6AC59C6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A0D8CC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23" w:type="dxa"/>
            <w:vAlign w:val="center"/>
            <w:hideMark/>
          </w:tcPr>
          <w:p w14:paraId="34DFAB0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3B01BF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62E452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081EA76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B08FEE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4327874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0B90B431" w14:textId="77777777" w:rsidTr="00927E13">
        <w:trPr>
          <w:trHeight w:val="822"/>
        </w:trPr>
        <w:tc>
          <w:tcPr>
            <w:tcW w:w="1168" w:type="dxa"/>
            <w:vMerge/>
            <w:vAlign w:val="center"/>
            <w:hideMark/>
          </w:tcPr>
          <w:p w14:paraId="1AE80DAF"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5361BCF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Style conformity</w:t>
            </w:r>
          </w:p>
        </w:tc>
        <w:tc>
          <w:tcPr>
            <w:tcW w:w="957" w:type="dxa"/>
            <w:vAlign w:val="center"/>
            <w:hideMark/>
          </w:tcPr>
          <w:p w14:paraId="679BAAD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59F5189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ABE7FE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93D893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8C6346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66D57EC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76D820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23" w:type="dxa"/>
            <w:vAlign w:val="center"/>
            <w:hideMark/>
          </w:tcPr>
          <w:p w14:paraId="2F21B89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BB3F46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1B3714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5C0C84A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74AFEA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4318055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538207E5" w14:textId="77777777" w:rsidTr="00927E13">
        <w:trPr>
          <w:trHeight w:val="516"/>
        </w:trPr>
        <w:tc>
          <w:tcPr>
            <w:tcW w:w="1168" w:type="dxa"/>
            <w:vMerge/>
            <w:vAlign w:val="center"/>
            <w:hideMark/>
          </w:tcPr>
          <w:p w14:paraId="495D8561"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23D2C251"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Uniqueness</w:t>
            </w:r>
          </w:p>
        </w:tc>
        <w:tc>
          <w:tcPr>
            <w:tcW w:w="957" w:type="dxa"/>
            <w:vAlign w:val="center"/>
            <w:hideMark/>
          </w:tcPr>
          <w:p w14:paraId="67755C5D"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1C654BC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519E68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7DAD37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792903D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5845B7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1B6C04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23" w:type="dxa"/>
            <w:vAlign w:val="center"/>
            <w:hideMark/>
          </w:tcPr>
          <w:p w14:paraId="4AFB0C8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C1D763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14D9CB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09" w:type="dxa"/>
            <w:vAlign w:val="center"/>
            <w:hideMark/>
          </w:tcPr>
          <w:p w14:paraId="0980CAF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CF6C34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11ADCC4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51B3F808" w14:textId="77777777" w:rsidTr="00927E13">
        <w:trPr>
          <w:trHeight w:val="822"/>
        </w:trPr>
        <w:tc>
          <w:tcPr>
            <w:tcW w:w="1168" w:type="dxa"/>
            <w:vMerge w:val="restart"/>
            <w:vAlign w:val="center"/>
            <w:hideMark/>
          </w:tcPr>
          <w:p w14:paraId="3E75C910"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Functional</w:t>
            </w:r>
          </w:p>
        </w:tc>
        <w:tc>
          <w:tcPr>
            <w:tcW w:w="1591" w:type="dxa"/>
            <w:vAlign w:val="center"/>
            <w:hideMark/>
          </w:tcPr>
          <w:p w14:paraId="47AF41BB"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Performance Expectancy</w:t>
            </w:r>
          </w:p>
        </w:tc>
        <w:tc>
          <w:tcPr>
            <w:tcW w:w="957" w:type="dxa"/>
            <w:vAlign w:val="center"/>
            <w:hideMark/>
          </w:tcPr>
          <w:p w14:paraId="2979716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32FF9D4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1340D2F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38E9BCA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79F6F64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1252268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749D001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23" w:type="dxa"/>
            <w:vAlign w:val="center"/>
            <w:hideMark/>
          </w:tcPr>
          <w:p w14:paraId="4619D75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6866DBAD"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4D06691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09" w:type="dxa"/>
            <w:vAlign w:val="center"/>
            <w:hideMark/>
          </w:tcPr>
          <w:p w14:paraId="09FA911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C9DE5B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00838C8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6F7B0456" w14:textId="77777777" w:rsidTr="00927E13">
        <w:trPr>
          <w:trHeight w:val="822"/>
        </w:trPr>
        <w:tc>
          <w:tcPr>
            <w:tcW w:w="1168" w:type="dxa"/>
            <w:vMerge/>
            <w:vAlign w:val="center"/>
            <w:hideMark/>
          </w:tcPr>
          <w:p w14:paraId="003F1996"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0FC543C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Effort expectancy</w:t>
            </w:r>
          </w:p>
        </w:tc>
        <w:tc>
          <w:tcPr>
            <w:tcW w:w="957" w:type="dxa"/>
            <w:vAlign w:val="center"/>
            <w:hideMark/>
          </w:tcPr>
          <w:p w14:paraId="1DC6945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6635D4C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3A2FEBE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5B798CB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118A1EC"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0908B93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2EB6750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23" w:type="dxa"/>
            <w:vAlign w:val="center"/>
            <w:hideMark/>
          </w:tcPr>
          <w:p w14:paraId="28B5808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5610070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3FEB089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09" w:type="dxa"/>
            <w:vAlign w:val="center"/>
            <w:hideMark/>
          </w:tcPr>
          <w:p w14:paraId="36B5494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7" w:type="dxa"/>
            <w:vAlign w:val="center"/>
            <w:hideMark/>
          </w:tcPr>
          <w:p w14:paraId="63C9A42D"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49AC3BB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927E13" w:rsidRPr="00923EB1" w14:paraId="38B13BCC" w14:textId="77777777" w:rsidTr="00927E13">
        <w:trPr>
          <w:trHeight w:val="516"/>
        </w:trPr>
        <w:tc>
          <w:tcPr>
            <w:tcW w:w="1168" w:type="dxa"/>
            <w:vMerge/>
            <w:vAlign w:val="center"/>
            <w:hideMark/>
          </w:tcPr>
          <w:p w14:paraId="5D624DED" w14:textId="77777777" w:rsidR="00924E0F" w:rsidRPr="0023295D" w:rsidRDefault="00924E0F" w:rsidP="00924E0F">
            <w:pPr>
              <w:rPr>
                <w:rFonts w:ascii="Times New Roman" w:eastAsia="Times New Roman" w:hAnsi="Times New Roman" w:cs="Times New Roman"/>
                <w:color w:val="000000"/>
                <w:sz w:val="18"/>
                <w:szCs w:val="18"/>
              </w:rPr>
            </w:pPr>
          </w:p>
        </w:tc>
        <w:tc>
          <w:tcPr>
            <w:tcW w:w="1591" w:type="dxa"/>
            <w:vAlign w:val="center"/>
            <w:hideMark/>
          </w:tcPr>
          <w:p w14:paraId="1F547283"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Functional</w:t>
            </w:r>
          </w:p>
        </w:tc>
        <w:tc>
          <w:tcPr>
            <w:tcW w:w="957" w:type="dxa"/>
            <w:vAlign w:val="center"/>
            <w:hideMark/>
          </w:tcPr>
          <w:p w14:paraId="05B9D74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8" w:type="dxa"/>
            <w:vAlign w:val="center"/>
            <w:hideMark/>
          </w:tcPr>
          <w:p w14:paraId="4584371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7" w:type="dxa"/>
            <w:vAlign w:val="center"/>
            <w:hideMark/>
          </w:tcPr>
          <w:p w14:paraId="7C41B8E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005F706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6868DED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1A399E6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2F7E6B1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23" w:type="dxa"/>
            <w:vAlign w:val="center"/>
            <w:hideMark/>
          </w:tcPr>
          <w:p w14:paraId="1FDE7E5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35A1793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0EB31F6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09" w:type="dxa"/>
            <w:vAlign w:val="center"/>
            <w:hideMark/>
          </w:tcPr>
          <w:p w14:paraId="08C75FCC"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63B2D83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7" w:type="dxa"/>
            <w:vAlign w:val="center"/>
            <w:hideMark/>
          </w:tcPr>
          <w:p w14:paraId="5F1EB92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bl>
    <w:p w14:paraId="3E00B61F" w14:textId="77777777" w:rsidR="00226B6D" w:rsidRDefault="00226B6D"/>
    <w:p w14:paraId="39AD7E85" w14:textId="77777777" w:rsidR="00B93CF0" w:rsidRDefault="00B93CF0" w:rsidP="00927E13">
      <w:pPr>
        <w:spacing w:line="480" w:lineRule="auto"/>
        <w:rPr>
          <w:rFonts w:ascii="Times New Roman" w:hAnsi="Times New Roman" w:cs="Times New Roman"/>
          <w:b/>
          <w:bCs/>
        </w:rPr>
      </w:pPr>
    </w:p>
    <w:p w14:paraId="3E44942F" w14:textId="6988A1A1" w:rsidR="00226B6D" w:rsidRPr="00927E13" w:rsidRDefault="00226B6D" w:rsidP="00B93CF0">
      <w:pPr>
        <w:rPr>
          <w:rFonts w:ascii="Times New Roman" w:hAnsi="Times New Roman" w:cs="Times New Roman"/>
        </w:rPr>
      </w:pPr>
      <w:r w:rsidRPr="00927E13">
        <w:rPr>
          <w:rFonts w:ascii="Times New Roman" w:hAnsi="Times New Roman" w:cs="Times New Roman"/>
          <w:b/>
          <w:bCs/>
        </w:rPr>
        <w:lastRenderedPageBreak/>
        <w:t>Table 2.</w:t>
      </w:r>
      <w:r w:rsidRPr="00927E13">
        <w:rPr>
          <w:rFonts w:ascii="Times New Roman" w:hAnsi="Times New Roman" w:cs="Times New Roman"/>
        </w:rPr>
        <w:t xml:space="preserve"> Continued </w:t>
      </w:r>
    </w:p>
    <w:tbl>
      <w:tblPr>
        <w:tblW w:w="12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647"/>
        <w:gridCol w:w="946"/>
        <w:gridCol w:w="672"/>
        <w:gridCol w:w="671"/>
        <w:gridCol w:w="671"/>
        <w:gridCol w:w="671"/>
        <w:gridCol w:w="671"/>
        <w:gridCol w:w="671"/>
        <w:gridCol w:w="1011"/>
        <w:gridCol w:w="671"/>
        <w:gridCol w:w="671"/>
        <w:gridCol w:w="997"/>
        <w:gridCol w:w="671"/>
        <w:gridCol w:w="671"/>
      </w:tblGrid>
      <w:tr w:rsidR="00226B6D" w:rsidRPr="00923EB1" w14:paraId="738F0F43" w14:textId="77777777" w:rsidTr="00226B6D">
        <w:trPr>
          <w:trHeight w:val="516"/>
        </w:trPr>
        <w:tc>
          <w:tcPr>
            <w:tcW w:w="1207" w:type="dxa"/>
            <w:vMerge w:val="restart"/>
            <w:vAlign w:val="center"/>
            <w:hideMark/>
          </w:tcPr>
          <w:p w14:paraId="024FD0E9"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4B0E3F47"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Utilitarian</w:t>
            </w:r>
          </w:p>
        </w:tc>
        <w:tc>
          <w:tcPr>
            <w:tcW w:w="946" w:type="dxa"/>
            <w:vAlign w:val="center"/>
            <w:hideMark/>
          </w:tcPr>
          <w:p w14:paraId="7C9E6F5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6521762D"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FBF9103" w14:textId="77777777" w:rsidR="00924E0F" w:rsidRPr="0023295D" w:rsidRDefault="00924E0F" w:rsidP="00924E0F">
            <w:pP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032AF2D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1B1DD6C"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F88332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71E60F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11" w:type="dxa"/>
            <w:vAlign w:val="center"/>
            <w:hideMark/>
          </w:tcPr>
          <w:p w14:paraId="137BA83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9F246A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E8DB011"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0CA83A8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CD9B89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78B3C2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1FBE2B83" w14:textId="77777777" w:rsidTr="00226B6D">
        <w:trPr>
          <w:trHeight w:val="822"/>
        </w:trPr>
        <w:tc>
          <w:tcPr>
            <w:tcW w:w="1207" w:type="dxa"/>
            <w:vMerge/>
            <w:vAlign w:val="center"/>
            <w:hideMark/>
          </w:tcPr>
          <w:p w14:paraId="5249638B"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647C9C0B"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Relative advantage</w:t>
            </w:r>
          </w:p>
        </w:tc>
        <w:tc>
          <w:tcPr>
            <w:tcW w:w="946" w:type="dxa"/>
            <w:vAlign w:val="center"/>
            <w:hideMark/>
          </w:tcPr>
          <w:p w14:paraId="1B7B35F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60D190F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2B2CD2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074922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317C53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1F5FA7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497908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11" w:type="dxa"/>
            <w:vAlign w:val="center"/>
            <w:hideMark/>
          </w:tcPr>
          <w:p w14:paraId="658F3CB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31992E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4726B78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335AEA8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1E3A03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4857AA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r>
      <w:tr w:rsidR="00226B6D" w:rsidRPr="00923EB1" w14:paraId="165B0556" w14:textId="77777777" w:rsidTr="00226B6D">
        <w:trPr>
          <w:trHeight w:val="822"/>
        </w:trPr>
        <w:tc>
          <w:tcPr>
            <w:tcW w:w="1207" w:type="dxa"/>
            <w:vMerge/>
            <w:vAlign w:val="center"/>
            <w:hideMark/>
          </w:tcPr>
          <w:p w14:paraId="5D97FCD5"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2ACB52B8"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Quality consciousness</w:t>
            </w:r>
          </w:p>
        </w:tc>
        <w:tc>
          <w:tcPr>
            <w:tcW w:w="946" w:type="dxa"/>
            <w:vAlign w:val="center"/>
            <w:hideMark/>
          </w:tcPr>
          <w:p w14:paraId="5531206E"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2" w:type="dxa"/>
            <w:vAlign w:val="center"/>
            <w:hideMark/>
          </w:tcPr>
          <w:p w14:paraId="58B5EFA8"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6B7D5C0"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658FF8CB"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F487FFA"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7B6279CD"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0BE7A177"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1011" w:type="dxa"/>
            <w:vAlign w:val="center"/>
            <w:hideMark/>
          </w:tcPr>
          <w:p w14:paraId="502A0C99"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78323686"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3962B6EE"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997" w:type="dxa"/>
            <w:vAlign w:val="center"/>
            <w:hideMark/>
          </w:tcPr>
          <w:p w14:paraId="1B1092DE"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65DF104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9809EDB"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r>
      <w:tr w:rsidR="00226B6D" w:rsidRPr="00923EB1" w14:paraId="26759A64" w14:textId="77777777" w:rsidTr="00226B6D">
        <w:trPr>
          <w:trHeight w:val="516"/>
        </w:trPr>
        <w:tc>
          <w:tcPr>
            <w:tcW w:w="1207" w:type="dxa"/>
            <w:vMerge/>
            <w:vAlign w:val="center"/>
            <w:hideMark/>
          </w:tcPr>
          <w:p w14:paraId="3CE87C8C"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3DFEEB90"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Compatibility</w:t>
            </w:r>
          </w:p>
        </w:tc>
        <w:tc>
          <w:tcPr>
            <w:tcW w:w="946" w:type="dxa"/>
            <w:vAlign w:val="center"/>
            <w:hideMark/>
          </w:tcPr>
          <w:p w14:paraId="779FD1F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49461A9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175E48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2CBC25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DEB542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808401F" w14:textId="77777777" w:rsidR="00924E0F" w:rsidRPr="0023295D" w:rsidRDefault="00924E0F" w:rsidP="00924E0F">
            <w:pP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F90CAF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11" w:type="dxa"/>
            <w:vAlign w:val="center"/>
            <w:hideMark/>
          </w:tcPr>
          <w:p w14:paraId="10C645B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16C250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4CD4C72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19E8B53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F7D434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38B6A3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6EFFF99D" w14:textId="77777777" w:rsidTr="00226B6D">
        <w:trPr>
          <w:trHeight w:val="516"/>
        </w:trPr>
        <w:tc>
          <w:tcPr>
            <w:tcW w:w="1207" w:type="dxa"/>
            <w:vMerge/>
            <w:vAlign w:val="center"/>
            <w:hideMark/>
          </w:tcPr>
          <w:p w14:paraId="08B0B7D6"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7E89477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Convenience</w:t>
            </w:r>
          </w:p>
        </w:tc>
        <w:tc>
          <w:tcPr>
            <w:tcW w:w="946" w:type="dxa"/>
            <w:vAlign w:val="center"/>
            <w:hideMark/>
          </w:tcPr>
          <w:p w14:paraId="7388497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4E77705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71C804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B7328F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0BF79CD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549C45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9FE39A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58F7E6F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965276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8A5ED7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1094C86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6D8D1C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6F4F8F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1BE43BC7" w14:textId="77777777" w:rsidTr="00226B6D">
        <w:trPr>
          <w:trHeight w:val="1623"/>
        </w:trPr>
        <w:tc>
          <w:tcPr>
            <w:tcW w:w="1207" w:type="dxa"/>
            <w:vMerge/>
            <w:vAlign w:val="center"/>
            <w:hideMark/>
          </w:tcPr>
          <w:p w14:paraId="6D17ECBA"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49E17C9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Wearing at right time/place/occasion</w:t>
            </w:r>
          </w:p>
        </w:tc>
        <w:tc>
          <w:tcPr>
            <w:tcW w:w="946" w:type="dxa"/>
            <w:vAlign w:val="center"/>
            <w:hideMark/>
          </w:tcPr>
          <w:p w14:paraId="6A76027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4C49D6B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7BE0C0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0DF7C0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8A6B19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2DF8213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31FCEC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164D0CF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4F7946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9044AF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44BCDDF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C9D213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30FB01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3C87C761" w14:textId="77777777" w:rsidTr="00226B6D">
        <w:trPr>
          <w:trHeight w:val="516"/>
        </w:trPr>
        <w:tc>
          <w:tcPr>
            <w:tcW w:w="1207" w:type="dxa"/>
            <w:vMerge/>
            <w:vAlign w:val="center"/>
            <w:hideMark/>
          </w:tcPr>
          <w:p w14:paraId="1DD602B5"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3632A32F"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Space saving</w:t>
            </w:r>
          </w:p>
        </w:tc>
        <w:tc>
          <w:tcPr>
            <w:tcW w:w="946" w:type="dxa"/>
            <w:vAlign w:val="center"/>
            <w:hideMark/>
          </w:tcPr>
          <w:p w14:paraId="4FAB1C3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7266312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578E12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962D80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0077C1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A301A2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26832E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5276464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E73C52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A5F201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0E5EF1A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B69E26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81F1C2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3AC9AF89" w14:textId="77777777" w:rsidTr="00226B6D">
        <w:trPr>
          <w:trHeight w:val="822"/>
        </w:trPr>
        <w:tc>
          <w:tcPr>
            <w:tcW w:w="1207" w:type="dxa"/>
            <w:vMerge/>
            <w:vAlign w:val="center"/>
            <w:hideMark/>
          </w:tcPr>
          <w:p w14:paraId="3FF8AB75"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41D66B77"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Smart shopping</w:t>
            </w:r>
          </w:p>
        </w:tc>
        <w:tc>
          <w:tcPr>
            <w:tcW w:w="946" w:type="dxa"/>
            <w:vAlign w:val="center"/>
            <w:hideMark/>
          </w:tcPr>
          <w:p w14:paraId="59E5846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55154AE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CE7071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608A7C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51A02C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1E9FCB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1891B41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28B63FC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2BA81D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8135A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1975CC8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73337F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2F70D6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771B75CC" w14:textId="77777777" w:rsidTr="00226B6D">
        <w:trPr>
          <w:trHeight w:val="822"/>
        </w:trPr>
        <w:tc>
          <w:tcPr>
            <w:tcW w:w="1207" w:type="dxa"/>
            <w:vMerge/>
            <w:vAlign w:val="center"/>
            <w:hideMark/>
          </w:tcPr>
          <w:p w14:paraId="665FFE6C"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0BB06568"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Special occasion</w:t>
            </w:r>
          </w:p>
        </w:tc>
        <w:tc>
          <w:tcPr>
            <w:tcW w:w="946" w:type="dxa"/>
            <w:vAlign w:val="center"/>
            <w:hideMark/>
          </w:tcPr>
          <w:p w14:paraId="092EF70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69C7ED3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5E3FB6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630362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29AFFB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F50DF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C8CD20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31631E2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287B6E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B815AE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997" w:type="dxa"/>
            <w:vAlign w:val="center"/>
            <w:hideMark/>
          </w:tcPr>
          <w:p w14:paraId="5C88D0E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7C2A29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0E4DDB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7FC1EFD9" w14:textId="77777777" w:rsidTr="00226B6D">
        <w:trPr>
          <w:trHeight w:val="822"/>
        </w:trPr>
        <w:tc>
          <w:tcPr>
            <w:tcW w:w="1207" w:type="dxa"/>
            <w:vMerge/>
            <w:vAlign w:val="center"/>
            <w:hideMark/>
          </w:tcPr>
          <w:p w14:paraId="738300A7"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03BCF5F1"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Perceived usefulness</w:t>
            </w:r>
          </w:p>
        </w:tc>
        <w:tc>
          <w:tcPr>
            <w:tcW w:w="946" w:type="dxa"/>
            <w:vAlign w:val="center"/>
            <w:hideMark/>
          </w:tcPr>
          <w:p w14:paraId="0333C7FD"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748BF98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8F1320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818E99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EC5544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33E807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FD2D47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662E539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A48B63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28271C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997" w:type="dxa"/>
            <w:vAlign w:val="center"/>
            <w:hideMark/>
          </w:tcPr>
          <w:p w14:paraId="1154DD4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FB9C6C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50BC64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bl>
    <w:p w14:paraId="370F85B1" w14:textId="77777777" w:rsidR="00B93CF0" w:rsidRDefault="00B93CF0" w:rsidP="00927E13">
      <w:pPr>
        <w:spacing w:line="480" w:lineRule="auto"/>
        <w:rPr>
          <w:rFonts w:ascii="Times New Roman" w:hAnsi="Times New Roman" w:cs="Times New Roman"/>
          <w:b/>
          <w:bCs/>
        </w:rPr>
      </w:pPr>
    </w:p>
    <w:p w14:paraId="5C7C4433" w14:textId="5F756E26" w:rsidR="00226B6D" w:rsidRPr="00927E13" w:rsidRDefault="00226B6D" w:rsidP="00B93CF0">
      <w:pPr>
        <w:rPr>
          <w:rFonts w:ascii="Times New Roman" w:hAnsi="Times New Roman" w:cs="Times New Roman"/>
        </w:rPr>
      </w:pPr>
      <w:r w:rsidRPr="00927E13">
        <w:rPr>
          <w:rFonts w:ascii="Times New Roman" w:hAnsi="Times New Roman" w:cs="Times New Roman"/>
          <w:b/>
          <w:bCs/>
        </w:rPr>
        <w:lastRenderedPageBreak/>
        <w:t>Table 2.</w:t>
      </w:r>
      <w:r w:rsidRPr="00927E13">
        <w:rPr>
          <w:rFonts w:ascii="Times New Roman" w:hAnsi="Times New Roman" w:cs="Times New Roman"/>
        </w:rPr>
        <w:t xml:space="preserve"> Continued</w:t>
      </w:r>
    </w:p>
    <w:tbl>
      <w:tblPr>
        <w:tblW w:w="12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647"/>
        <w:gridCol w:w="946"/>
        <w:gridCol w:w="672"/>
        <w:gridCol w:w="671"/>
        <w:gridCol w:w="671"/>
        <w:gridCol w:w="671"/>
        <w:gridCol w:w="671"/>
        <w:gridCol w:w="671"/>
        <w:gridCol w:w="1011"/>
        <w:gridCol w:w="671"/>
        <w:gridCol w:w="671"/>
        <w:gridCol w:w="997"/>
        <w:gridCol w:w="671"/>
        <w:gridCol w:w="671"/>
      </w:tblGrid>
      <w:tr w:rsidR="00226B6D" w:rsidRPr="00923EB1" w14:paraId="0354250A" w14:textId="77777777" w:rsidTr="00226B6D">
        <w:trPr>
          <w:trHeight w:val="516"/>
        </w:trPr>
        <w:tc>
          <w:tcPr>
            <w:tcW w:w="1207" w:type="dxa"/>
            <w:vAlign w:val="center"/>
            <w:hideMark/>
          </w:tcPr>
          <w:p w14:paraId="4E1B4D2B"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086C55B3"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Ease of use</w:t>
            </w:r>
          </w:p>
        </w:tc>
        <w:tc>
          <w:tcPr>
            <w:tcW w:w="946" w:type="dxa"/>
            <w:vAlign w:val="center"/>
            <w:hideMark/>
          </w:tcPr>
          <w:p w14:paraId="3F2056C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56AE8E6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198D08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5E852BE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5F21AB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3F846C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6BF5D9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7677216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34976A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45A102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4E2B85E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6BDF7C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0D7012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1A68063C" w14:textId="77777777" w:rsidTr="00226B6D">
        <w:trPr>
          <w:trHeight w:val="822"/>
        </w:trPr>
        <w:tc>
          <w:tcPr>
            <w:tcW w:w="1207" w:type="dxa"/>
            <w:vMerge w:val="restart"/>
            <w:vAlign w:val="center"/>
            <w:hideMark/>
          </w:tcPr>
          <w:p w14:paraId="4E1DAB73"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Social</w:t>
            </w:r>
          </w:p>
        </w:tc>
        <w:tc>
          <w:tcPr>
            <w:tcW w:w="1647" w:type="dxa"/>
            <w:vAlign w:val="center"/>
            <w:hideMark/>
          </w:tcPr>
          <w:p w14:paraId="63474B2C"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Social influence</w:t>
            </w:r>
          </w:p>
        </w:tc>
        <w:tc>
          <w:tcPr>
            <w:tcW w:w="946" w:type="dxa"/>
            <w:vAlign w:val="center"/>
            <w:hideMark/>
          </w:tcPr>
          <w:p w14:paraId="411BB32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5EB47C5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D11FC2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6033E0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56EA46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0A5B67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05501A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082CBC5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741E05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54782A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536C2AD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7B462C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E3E62F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672001A7" w14:textId="77777777" w:rsidTr="00226B6D">
        <w:trPr>
          <w:trHeight w:val="822"/>
        </w:trPr>
        <w:tc>
          <w:tcPr>
            <w:tcW w:w="1207" w:type="dxa"/>
            <w:vMerge/>
            <w:vAlign w:val="center"/>
            <w:hideMark/>
          </w:tcPr>
          <w:p w14:paraId="23C3F77A"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2FF9C855"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Subjective norm</w:t>
            </w:r>
          </w:p>
        </w:tc>
        <w:tc>
          <w:tcPr>
            <w:tcW w:w="946" w:type="dxa"/>
            <w:vAlign w:val="center"/>
            <w:hideMark/>
          </w:tcPr>
          <w:p w14:paraId="1C87238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076A797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AC27D0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2437B9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1E927F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8AF464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729302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5228E76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6429D8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4A243F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997" w:type="dxa"/>
            <w:vAlign w:val="center"/>
            <w:hideMark/>
          </w:tcPr>
          <w:p w14:paraId="2015771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285FDC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965880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37B0B452" w14:textId="77777777" w:rsidTr="00226B6D">
        <w:trPr>
          <w:trHeight w:val="516"/>
        </w:trPr>
        <w:tc>
          <w:tcPr>
            <w:tcW w:w="1207" w:type="dxa"/>
            <w:vMerge/>
            <w:vAlign w:val="center"/>
            <w:hideMark/>
          </w:tcPr>
          <w:p w14:paraId="51EC5BB4"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7386E1C7"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Social value</w:t>
            </w:r>
          </w:p>
        </w:tc>
        <w:tc>
          <w:tcPr>
            <w:tcW w:w="946" w:type="dxa"/>
            <w:vAlign w:val="center"/>
            <w:hideMark/>
          </w:tcPr>
          <w:p w14:paraId="189083E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7B2040D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1F64DD8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B93B1A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C13282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5F98F15"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1F2E3C8"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1E19509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C36728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FD45033"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6F15A65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C9B547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E0317B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677BF191" w14:textId="77777777" w:rsidTr="00226B6D">
        <w:trPr>
          <w:trHeight w:val="516"/>
        </w:trPr>
        <w:tc>
          <w:tcPr>
            <w:tcW w:w="1207" w:type="dxa"/>
            <w:vMerge/>
            <w:vAlign w:val="center"/>
            <w:hideMark/>
          </w:tcPr>
          <w:p w14:paraId="11029186"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2A956C17"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community</w:t>
            </w:r>
          </w:p>
        </w:tc>
        <w:tc>
          <w:tcPr>
            <w:tcW w:w="946" w:type="dxa"/>
            <w:vAlign w:val="center"/>
            <w:hideMark/>
          </w:tcPr>
          <w:p w14:paraId="416080DA"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2" w:type="dxa"/>
            <w:vAlign w:val="center"/>
            <w:hideMark/>
          </w:tcPr>
          <w:p w14:paraId="2E3C0483"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4F85DCD9"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D7640B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1C9D2B5C"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4952676"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78F165FD"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1011" w:type="dxa"/>
            <w:vAlign w:val="center"/>
            <w:hideMark/>
          </w:tcPr>
          <w:p w14:paraId="5FE2950B"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127CA3AF"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2A03E80"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997" w:type="dxa"/>
            <w:vAlign w:val="center"/>
            <w:hideMark/>
          </w:tcPr>
          <w:p w14:paraId="688A8ABE"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25F9777D"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6E69AF6E"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r>
      <w:tr w:rsidR="00226B6D" w:rsidRPr="00923EB1" w14:paraId="40594F83" w14:textId="77777777" w:rsidTr="00226B6D">
        <w:trPr>
          <w:trHeight w:val="516"/>
        </w:trPr>
        <w:tc>
          <w:tcPr>
            <w:tcW w:w="1207" w:type="dxa"/>
            <w:vMerge/>
            <w:vAlign w:val="center"/>
            <w:hideMark/>
          </w:tcPr>
          <w:p w14:paraId="18EF2304"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291F140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Social norm</w:t>
            </w:r>
          </w:p>
        </w:tc>
        <w:tc>
          <w:tcPr>
            <w:tcW w:w="946" w:type="dxa"/>
            <w:vAlign w:val="center"/>
            <w:hideMark/>
          </w:tcPr>
          <w:p w14:paraId="28509754"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36CA473C"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91B9AD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310265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D9B913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41F2BB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6ADC436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1F1283F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45C469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30D9FE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3CBBEA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012014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DC8EDD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4972B04A" w14:textId="77777777" w:rsidTr="00226B6D">
        <w:trPr>
          <w:trHeight w:val="822"/>
        </w:trPr>
        <w:tc>
          <w:tcPr>
            <w:tcW w:w="1207" w:type="dxa"/>
            <w:vMerge w:val="restart"/>
            <w:vAlign w:val="center"/>
            <w:hideMark/>
          </w:tcPr>
          <w:p w14:paraId="3D4C187A"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Economic</w:t>
            </w:r>
          </w:p>
        </w:tc>
        <w:tc>
          <w:tcPr>
            <w:tcW w:w="1647" w:type="dxa"/>
            <w:vAlign w:val="center"/>
            <w:hideMark/>
          </w:tcPr>
          <w:p w14:paraId="2B53C987"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Economic value</w:t>
            </w:r>
          </w:p>
        </w:tc>
        <w:tc>
          <w:tcPr>
            <w:tcW w:w="946" w:type="dxa"/>
            <w:vAlign w:val="center"/>
            <w:hideMark/>
          </w:tcPr>
          <w:p w14:paraId="4867054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3342485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10DDF96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EB5254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766303B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F9303F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560BC4E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1C8E28F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4C64B0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639D17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4326A93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D365FA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A01284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0EB483E7" w14:textId="77777777" w:rsidTr="00226B6D">
        <w:trPr>
          <w:trHeight w:val="516"/>
        </w:trPr>
        <w:tc>
          <w:tcPr>
            <w:tcW w:w="1207" w:type="dxa"/>
            <w:vMerge/>
            <w:vAlign w:val="center"/>
            <w:hideMark/>
          </w:tcPr>
          <w:p w14:paraId="4FE1DCD3"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26E1719B"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Financial value</w:t>
            </w:r>
          </w:p>
        </w:tc>
        <w:tc>
          <w:tcPr>
            <w:tcW w:w="946" w:type="dxa"/>
            <w:vAlign w:val="center"/>
            <w:hideMark/>
          </w:tcPr>
          <w:p w14:paraId="31D010D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1621DCA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C1B758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479452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B5E424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A21939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527834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67E45E4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F01FD6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A62F49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514E2A1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EB150A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370F00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589EFFBF" w14:textId="77777777" w:rsidTr="00226B6D">
        <w:trPr>
          <w:trHeight w:val="822"/>
        </w:trPr>
        <w:tc>
          <w:tcPr>
            <w:tcW w:w="1207" w:type="dxa"/>
            <w:vMerge/>
            <w:vAlign w:val="center"/>
            <w:hideMark/>
          </w:tcPr>
          <w:p w14:paraId="3E34DC1B"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0CECD193"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Price consciousness</w:t>
            </w:r>
          </w:p>
        </w:tc>
        <w:tc>
          <w:tcPr>
            <w:tcW w:w="946" w:type="dxa"/>
            <w:vAlign w:val="center"/>
            <w:hideMark/>
          </w:tcPr>
          <w:p w14:paraId="7430BF1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0D204C5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B1CB3A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72469D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AFDB0C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173A14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BFFED1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4437C80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B01764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22280E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30B88107"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13AB24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3D6F5C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7B784ABF" w14:textId="77777777" w:rsidTr="00226B6D">
        <w:trPr>
          <w:trHeight w:val="822"/>
        </w:trPr>
        <w:tc>
          <w:tcPr>
            <w:tcW w:w="1207" w:type="dxa"/>
            <w:vMerge/>
            <w:vAlign w:val="center"/>
            <w:hideMark/>
          </w:tcPr>
          <w:p w14:paraId="66C62E48"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5BEA6F93"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Economic reasonability</w:t>
            </w:r>
          </w:p>
        </w:tc>
        <w:tc>
          <w:tcPr>
            <w:tcW w:w="946" w:type="dxa"/>
            <w:vAlign w:val="center"/>
            <w:hideMark/>
          </w:tcPr>
          <w:p w14:paraId="4BC73810"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34BE999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F176FF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12FAB28"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CC5CF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7BA82EA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E11CA40"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0B88EB8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EC000F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6F0FD2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262CDF0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27577F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F88502B"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778E9238" w14:textId="77777777" w:rsidTr="00226B6D">
        <w:trPr>
          <w:trHeight w:val="822"/>
        </w:trPr>
        <w:tc>
          <w:tcPr>
            <w:tcW w:w="1207" w:type="dxa"/>
            <w:vMerge/>
            <w:vAlign w:val="center"/>
            <w:hideMark/>
          </w:tcPr>
          <w:p w14:paraId="50D88C61"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1E8E3CFB"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Affordable access</w:t>
            </w:r>
          </w:p>
        </w:tc>
        <w:tc>
          <w:tcPr>
            <w:tcW w:w="946" w:type="dxa"/>
            <w:vAlign w:val="center"/>
            <w:hideMark/>
          </w:tcPr>
          <w:p w14:paraId="51C6378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3C4E42A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15F515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0BF4BB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5C7B92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A166CD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95B9C3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5A842DA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BD8A422"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11D69D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997" w:type="dxa"/>
            <w:vAlign w:val="center"/>
            <w:hideMark/>
          </w:tcPr>
          <w:p w14:paraId="4073485C"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1ABBBAE"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44BB5E9"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bl>
    <w:p w14:paraId="3634F9DA" w14:textId="77777777" w:rsidR="00226B6D" w:rsidRDefault="00226B6D"/>
    <w:p w14:paraId="771799D5" w14:textId="77777777" w:rsidR="00B93CF0" w:rsidRDefault="00B93CF0" w:rsidP="00927E13">
      <w:pPr>
        <w:spacing w:line="480" w:lineRule="auto"/>
        <w:rPr>
          <w:rFonts w:ascii="Times New Roman" w:hAnsi="Times New Roman" w:cs="Times New Roman"/>
          <w:b/>
          <w:bCs/>
        </w:rPr>
      </w:pPr>
    </w:p>
    <w:p w14:paraId="6CCDDB51" w14:textId="78B5F226" w:rsidR="00226B6D" w:rsidRPr="00927E13" w:rsidRDefault="00226B6D" w:rsidP="00B93CF0">
      <w:pPr>
        <w:rPr>
          <w:rFonts w:ascii="Times New Roman" w:hAnsi="Times New Roman" w:cs="Times New Roman"/>
        </w:rPr>
      </w:pPr>
      <w:r w:rsidRPr="00927E13">
        <w:rPr>
          <w:rFonts w:ascii="Times New Roman" w:hAnsi="Times New Roman" w:cs="Times New Roman"/>
          <w:b/>
          <w:bCs/>
        </w:rPr>
        <w:lastRenderedPageBreak/>
        <w:t>Table 2.</w:t>
      </w:r>
      <w:r w:rsidRPr="00927E13">
        <w:rPr>
          <w:rFonts w:ascii="Times New Roman" w:hAnsi="Times New Roman" w:cs="Times New Roman"/>
        </w:rPr>
        <w:t xml:space="preserve"> Continued</w:t>
      </w:r>
    </w:p>
    <w:tbl>
      <w:tblPr>
        <w:tblW w:w="12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647"/>
        <w:gridCol w:w="946"/>
        <w:gridCol w:w="672"/>
        <w:gridCol w:w="671"/>
        <w:gridCol w:w="671"/>
        <w:gridCol w:w="671"/>
        <w:gridCol w:w="671"/>
        <w:gridCol w:w="671"/>
        <w:gridCol w:w="1011"/>
        <w:gridCol w:w="671"/>
        <w:gridCol w:w="671"/>
        <w:gridCol w:w="997"/>
        <w:gridCol w:w="671"/>
        <w:gridCol w:w="671"/>
      </w:tblGrid>
      <w:tr w:rsidR="00927E13" w:rsidRPr="00923EB1" w14:paraId="77430D97" w14:textId="77777777" w:rsidTr="00927E13">
        <w:trPr>
          <w:trHeight w:val="434"/>
        </w:trPr>
        <w:tc>
          <w:tcPr>
            <w:tcW w:w="1207" w:type="dxa"/>
            <w:vMerge w:val="restart"/>
            <w:vAlign w:val="center"/>
            <w:hideMark/>
          </w:tcPr>
          <w:p w14:paraId="338C61BC" w14:textId="77777777" w:rsidR="00924E0F" w:rsidRPr="0023295D" w:rsidRDefault="00924E0F" w:rsidP="00924E0F">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Sustainability</w:t>
            </w:r>
          </w:p>
        </w:tc>
        <w:tc>
          <w:tcPr>
            <w:tcW w:w="1647" w:type="dxa"/>
            <w:vAlign w:val="center"/>
            <w:hideMark/>
          </w:tcPr>
          <w:p w14:paraId="2B8E38A6"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Green value</w:t>
            </w:r>
          </w:p>
        </w:tc>
        <w:tc>
          <w:tcPr>
            <w:tcW w:w="946" w:type="dxa"/>
            <w:vAlign w:val="center"/>
            <w:hideMark/>
          </w:tcPr>
          <w:p w14:paraId="0A1FF97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07B331A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008506E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A666B9E"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63B398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919FC8A"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4FA2730" w14:textId="77777777" w:rsidR="00924E0F" w:rsidRPr="0023295D" w:rsidRDefault="00924E0F" w:rsidP="00924E0F">
            <w:pP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3BBE57FF"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042995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601984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663C281F"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CDC13E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1F4CC01"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5FCA3B82" w14:textId="77777777" w:rsidTr="00226B6D">
        <w:trPr>
          <w:trHeight w:val="822"/>
        </w:trPr>
        <w:tc>
          <w:tcPr>
            <w:tcW w:w="1207" w:type="dxa"/>
            <w:vMerge/>
            <w:vAlign w:val="center"/>
            <w:hideMark/>
          </w:tcPr>
          <w:p w14:paraId="626D41C7" w14:textId="77777777" w:rsidR="00924E0F" w:rsidRPr="0023295D" w:rsidRDefault="00924E0F" w:rsidP="00924E0F">
            <w:pPr>
              <w:rPr>
                <w:rFonts w:ascii="Times New Roman" w:eastAsia="Times New Roman" w:hAnsi="Times New Roman" w:cs="Times New Roman"/>
                <w:color w:val="000000"/>
                <w:sz w:val="18"/>
                <w:szCs w:val="18"/>
              </w:rPr>
            </w:pPr>
          </w:p>
        </w:tc>
        <w:tc>
          <w:tcPr>
            <w:tcW w:w="1647" w:type="dxa"/>
            <w:vAlign w:val="center"/>
            <w:hideMark/>
          </w:tcPr>
          <w:p w14:paraId="14816D1A" w14:textId="77777777" w:rsidR="00924E0F" w:rsidRPr="0023295D" w:rsidRDefault="00924E0F" w:rsidP="00924E0F">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Ecological importance</w:t>
            </w:r>
          </w:p>
        </w:tc>
        <w:tc>
          <w:tcPr>
            <w:tcW w:w="946" w:type="dxa"/>
            <w:vAlign w:val="center"/>
            <w:hideMark/>
          </w:tcPr>
          <w:p w14:paraId="444330F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60B99E16"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BF29A97"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5218293"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19B1492"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57116B5"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E80E649"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220F51C4"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0C09E7A"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388C72BB"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7F1A438D" w14:textId="77777777" w:rsidR="00924E0F" w:rsidRPr="0023295D" w:rsidRDefault="00924E0F" w:rsidP="00924E0F">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D9E6D56"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1D5527C" w14:textId="77777777" w:rsidR="00924E0F" w:rsidRPr="0023295D" w:rsidRDefault="00924E0F" w:rsidP="00924E0F">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226B6D" w:rsidRPr="00923EB1" w14:paraId="36F9115A" w14:textId="77777777" w:rsidTr="00226B6D">
        <w:trPr>
          <w:trHeight w:val="822"/>
        </w:trPr>
        <w:tc>
          <w:tcPr>
            <w:tcW w:w="1207" w:type="dxa"/>
            <w:vMerge/>
            <w:vAlign w:val="center"/>
            <w:hideMark/>
          </w:tcPr>
          <w:p w14:paraId="6C59C99C"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4B984847"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Environmental consciousness</w:t>
            </w:r>
          </w:p>
        </w:tc>
        <w:tc>
          <w:tcPr>
            <w:tcW w:w="946" w:type="dxa"/>
            <w:vAlign w:val="center"/>
            <w:hideMark/>
          </w:tcPr>
          <w:p w14:paraId="2C19A722"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6F2D86EF"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09E78E2"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A904BE6"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CBC6935"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31CE800"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6FD285C"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09021B88"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0E6D62C"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2B31E71"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4CA3A154"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C70E9E9"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52CA53AE"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927E13" w:rsidRPr="00923EB1" w14:paraId="325A49C2" w14:textId="77777777" w:rsidTr="00927E13">
        <w:trPr>
          <w:trHeight w:val="407"/>
        </w:trPr>
        <w:tc>
          <w:tcPr>
            <w:tcW w:w="1207" w:type="dxa"/>
            <w:vMerge/>
            <w:vAlign w:val="center"/>
            <w:hideMark/>
          </w:tcPr>
          <w:p w14:paraId="0C1B8D0E"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17FF0005"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Substitutive value</w:t>
            </w:r>
          </w:p>
        </w:tc>
        <w:tc>
          <w:tcPr>
            <w:tcW w:w="946" w:type="dxa"/>
            <w:vAlign w:val="center"/>
            <w:hideMark/>
          </w:tcPr>
          <w:p w14:paraId="2CB0808E"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0A409F08"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C21A868"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24687F4"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6DA8451"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812E7C0"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8517FCD"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09A0A727"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339482D"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792CB59"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55900FD7"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2BC8459"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52E0A9E"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r>
      <w:tr w:rsidR="00927E13" w:rsidRPr="00923EB1" w14:paraId="63952AFA" w14:textId="77777777" w:rsidTr="00927E13">
        <w:trPr>
          <w:trHeight w:val="515"/>
        </w:trPr>
        <w:tc>
          <w:tcPr>
            <w:tcW w:w="1207" w:type="dxa"/>
            <w:vMerge/>
            <w:vAlign w:val="center"/>
            <w:hideMark/>
          </w:tcPr>
          <w:p w14:paraId="4CCC62B4"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57F37B51"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Environmental benefits</w:t>
            </w:r>
          </w:p>
        </w:tc>
        <w:tc>
          <w:tcPr>
            <w:tcW w:w="946" w:type="dxa"/>
            <w:vAlign w:val="center"/>
            <w:hideMark/>
          </w:tcPr>
          <w:p w14:paraId="32CEA9CB"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3D54A2A5"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2F05BDF"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A01623E"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72228B1C"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323F9FEB"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DE6BFAE"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285450BA"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45A9B33B"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A4DB919"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997" w:type="dxa"/>
            <w:vAlign w:val="center"/>
            <w:hideMark/>
          </w:tcPr>
          <w:p w14:paraId="32C2C5AE"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752676A1"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5FA1F732"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r>
      <w:tr w:rsidR="00927E13" w:rsidRPr="00923EB1" w14:paraId="3FAEA458" w14:textId="77777777" w:rsidTr="00927E13">
        <w:trPr>
          <w:trHeight w:val="434"/>
        </w:trPr>
        <w:tc>
          <w:tcPr>
            <w:tcW w:w="1207" w:type="dxa"/>
            <w:vMerge/>
            <w:vAlign w:val="center"/>
            <w:hideMark/>
          </w:tcPr>
          <w:p w14:paraId="6C9EB5A6"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1FAB92AC"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sustainability</w:t>
            </w:r>
          </w:p>
        </w:tc>
        <w:tc>
          <w:tcPr>
            <w:tcW w:w="946" w:type="dxa"/>
            <w:vAlign w:val="center"/>
            <w:hideMark/>
          </w:tcPr>
          <w:p w14:paraId="1426A395"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2" w:type="dxa"/>
            <w:vAlign w:val="center"/>
            <w:hideMark/>
          </w:tcPr>
          <w:p w14:paraId="295E4F77"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221B54E2"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0D9434FA"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09C10A41"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4DB31244"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69D08C73"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1011" w:type="dxa"/>
            <w:vAlign w:val="center"/>
            <w:hideMark/>
          </w:tcPr>
          <w:p w14:paraId="00A8F824"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6D4420D1"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69ABE46A"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997" w:type="dxa"/>
            <w:vAlign w:val="center"/>
            <w:hideMark/>
          </w:tcPr>
          <w:p w14:paraId="0266B0DF"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389BFFE1"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c>
          <w:tcPr>
            <w:tcW w:w="671" w:type="dxa"/>
            <w:vAlign w:val="center"/>
            <w:hideMark/>
          </w:tcPr>
          <w:p w14:paraId="53B41C4D"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 </w:t>
            </w:r>
          </w:p>
        </w:tc>
      </w:tr>
      <w:tr w:rsidR="00927E13" w:rsidRPr="00923EB1" w14:paraId="512C2E95" w14:textId="77777777" w:rsidTr="00927E13">
        <w:trPr>
          <w:trHeight w:val="524"/>
        </w:trPr>
        <w:tc>
          <w:tcPr>
            <w:tcW w:w="1207" w:type="dxa"/>
            <w:vMerge w:val="restart"/>
            <w:vAlign w:val="center"/>
            <w:hideMark/>
          </w:tcPr>
          <w:p w14:paraId="29E38CCD" w14:textId="77777777" w:rsidR="00924E0F" w:rsidRPr="0023295D" w:rsidRDefault="00924E0F" w:rsidP="001636F2">
            <w:pPr>
              <w:jc w:val="cente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Personal traits</w:t>
            </w:r>
          </w:p>
        </w:tc>
        <w:tc>
          <w:tcPr>
            <w:tcW w:w="1647" w:type="dxa"/>
            <w:vAlign w:val="center"/>
            <w:hideMark/>
          </w:tcPr>
          <w:p w14:paraId="199D5D3B"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Fashion Leadership</w:t>
            </w:r>
          </w:p>
        </w:tc>
        <w:tc>
          <w:tcPr>
            <w:tcW w:w="946" w:type="dxa"/>
            <w:vAlign w:val="center"/>
            <w:hideMark/>
          </w:tcPr>
          <w:p w14:paraId="450E6238"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53DAEA9D"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106774EF"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6BFDBDE0"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06A3E67"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06E8AAD8"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1" w:type="dxa"/>
            <w:vAlign w:val="center"/>
            <w:hideMark/>
          </w:tcPr>
          <w:p w14:paraId="26EEE781"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1011" w:type="dxa"/>
            <w:vAlign w:val="center"/>
            <w:hideMark/>
          </w:tcPr>
          <w:p w14:paraId="36340656"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4E3D17F"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2E8B28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2414CFA3"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4D6E72B6"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2133896F"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927E13" w:rsidRPr="00923EB1" w14:paraId="1B9691D9" w14:textId="77777777" w:rsidTr="00927E13">
        <w:trPr>
          <w:trHeight w:val="1163"/>
        </w:trPr>
        <w:tc>
          <w:tcPr>
            <w:tcW w:w="1207" w:type="dxa"/>
            <w:vMerge/>
            <w:vAlign w:val="center"/>
            <w:hideMark/>
          </w:tcPr>
          <w:p w14:paraId="2703DA01"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59CF23F7"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Confidence in material consumption reduction</w:t>
            </w:r>
          </w:p>
        </w:tc>
        <w:tc>
          <w:tcPr>
            <w:tcW w:w="946" w:type="dxa"/>
            <w:vAlign w:val="center"/>
            <w:hideMark/>
          </w:tcPr>
          <w:p w14:paraId="7AA39F22"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721CC479"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4AA502A"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4D23EFD"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0C740AF"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7094C1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AB827DA"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35DDC3D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7ADF8CD"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82E9C14"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7F26694D"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FA2BE75"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17188B7"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r>
      <w:tr w:rsidR="00226B6D" w:rsidRPr="00923EB1" w14:paraId="6CC98A90" w14:textId="77777777" w:rsidTr="00226B6D">
        <w:trPr>
          <w:trHeight w:val="822"/>
        </w:trPr>
        <w:tc>
          <w:tcPr>
            <w:tcW w:w="1207" w:type="dxa"/>
            <w:vMerge/>
            <w:vAlign w:val="center"/>
            <w:hideMark/>
          </w:tcPr>
          <w:p w14:paraId="7A66029A"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367EC6CE"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Need for uniqueness</w:t>
            </w:r>
          </w:p>
        </w:tc>
        <w:tc>
          <w:tcPr>
            <w:tcW w:w="946" w:type="dxa"/>
            <w:vAlign w:val="center"/>
            <w:hideMark/>
          </w:tcPr>
          <w:p w14:paraId="389DA63A"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12FECD4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416A85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445C3C4"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0373F0BA"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1E6BDBB"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C095E36"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6E702F0E"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0CA2C70"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717A45F"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7109A8A0"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A96F358"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2C023C2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525A5397" w14:textId="77777777" w:rsidTr="00226B6D">
        <w:trPr>
          <w:trHeight w:val="516"/>
        </w:trPr>
        <w:tc>
          <w:tcPr>
            <w:tcW w:w="1207" w:type="dxa"/>
            <w:vMerge/>
            <w:vAlign w:val="center"/>
            <w:hideMark/>
          </w:tcPr>
          <w:p w14:paraId="0AD5A895"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41B10FC1"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Ego defense</w:t>
            </w:r>
          </w:p>
        </w:tc>
        <w:tc>
          <w:tcPr>
            <w:tcW w:w="946" w:type="dxa"/>
            <w:vAlign w:val="center"/>
            <w:hideMark/>
          </w:tcPr>
          <w:p w14:paraId="40B63EB9"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2A91105B"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1A2D4209"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54B17FA"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CE3C150"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87BFEB2"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671" w:type="dxa"/>
            <w:vAlign w:val="center"/>
            <w:hideMark/>
          </w:tcPr>
          <w:p w14:paraId="17E6A3F8"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1011" w:type="dxa"/>
            <w:vAlign w:val="center"/>
            <w:hideMark/>
          </w:tcPr>
          <w:p w14:paraId="062D288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D779450"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F81846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66C20863"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CC8A00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77B0BD47"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r w:rsidR="00226B6D" w:rsidRPr="00923EB1" w14:paraId="0F9FA8F5" w14:textId="77777777" w:rsidTr="00226B6D">
        <w:trPr>
          <w:trHeight w:val="822"/>
        </w:trPr>
        <w:tc>
          <w:tcPr>
            <w:tcW w:w="1207" w:type="dxa"/>
            <w:vMerge/>
            <w:vAlign w:val="center"/>
            <w:hideMark/>
          </w:tcPr>
          <w:p w14:paraId="6E459900" w14:textId="77777777" w:rsidR="00924E0F" w:rsidRPr="0023295D" w:rsidRDefault="00924E0F" w:rsidP="001636F2">
            <w:pPr>
              <w:rPr>
                <w:rFonts w:ascii="Times New Roman" w:eastAsia="Times New Roman" w:hAnsi="Times New Roman" w:cs="Times New Roman"/>
                <w:color w:val="000000"/>
                <w:sz w:val="18"/>
                <w:szCs w:val="18"/>
              </w:rPr>
            </w:pPr>
          </w:p>
        </w:tc>
        <w:tc>
          <w:tcPr>
            <w:tcW w:w="1647" w:type="dxa"/>
            <w:vAlign w:val="center"/>
            <w:hideMark/>
          </w:tcPr>
          <w:p w14:paraId="7F0B8A56" w14:textId="77777777" w:rsidR="00924E0F" w:rsidRPr="0023295D" w:rsidRDefault="00924E0F" w:rsidP="001636F2">
            <w:pPr>
              <w:rPr>
                <w:rFonts w:ascii="Times New Roman" w:eastAsia="Times New Roman" w:hAnsi="Times New Roman" w:cs="Times New Roman"/>
                <w:color w:val="000000"/>
                <w:sz w:val="18"/>
                <w:szCs w:val="18"/>
              </w:rPr>
            </w:pPr>
            <w:r w:rsidRPr="0023295D">
              <w:rPr>
                <w:rFonts w:ascii="Times New Roman" w:eastAsia="Times New Roman" w:hAnsi="Times New Roman" w:cs="Times New Roman"/>
                <w:color w:val="000000"/>
                <w:sz w:val="18"/>
                <w:szCs w:val="18"/>
              </w:rPr>
              <w:t>Psychological ownership</w:t>
            </w:r>
          </w:p>
        </w:tc>
        <w:tc>
          <w:tcPr>
            <w:tcW w:w="946" w:type="dxa"/>
            <w:vAlign w:val="center"/>
            <w:hideMark/>
          </w:tcPr>
          <w:p w14:paraId="78C6F050" w14:textId="77777777" w:rsidR="00924E0F" w:rsidRPr="0023295D" w:rsidRDefault="00924E0F" w:rsidP="001636F2">
            <w:pPr>
              <w:jc w:val="center"/>
              <w:rPr>
                <w:rFonts w:ascii="Aptos" w:eastAsia="Times New Roman" w:hAnsi="Aptos" w:cs="Times New Roman"/>
                <w:color w:val="000000"/>
                <w:sz w:val="18"/>
                <w:szCs w:val="18"/>
              </w:rPr>
            </w:pPr>
            <w:r w:rsidRPr="0023295D">
              <w:rPr>
                <w:rFonts w:ascii="Aptos" w:eastAsia="Times New Roman" w:hAnsi="Aptos" w:cs="Times New Roman"/>
                <w:color w:val="000000"/>
                <w:sz w:val="18"/>
                <w:szCs w:val="18"/>
              </w:rPr>
              <w:t> </w:t>
            </w:r>
          </w:p>
        </w:tc>
        <w:tc>
          <w:tcPr>
            <w:tcW w:w="672" w:type="dxa"/>
            <w:vAlign w:val="center"/>
            <w:hideMark/>
          </w:tcPr>
          <w:p w14:paraId="02FE1CA3"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99D3828"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F805769"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9A631D0"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47D1A3C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0859B88"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Wingdings" w:cs="Times New Roman" w:hint="eastAsia"/>
                <w:color w:val="000000"/>
                <w:sz w:val="18"/>
                <w:szCs w:val="18"/>
              </w:rPr>
              <w:t>ü</w:t>
            </w:r>
          </w:p>
        </w:tc>
        <w:tc>
          <w:tcPr>
            <w:tcW w:w="1011" w:type="dxa"/>
            <w:vAlign w:val="center"/>
            <w:hideMark/>
          </w:tcPr>
          <w:p w14:paraId="30AC82C1"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6520F17D"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3BDD3E46"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997" w:type="dxa"/>
            <w:vAlign w:val="center"/>
            <w:hideMark/>
          </w:tcPr>
          <w:p w14:paraId="31AAD28E"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015C643C"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c>
          <w:tcPr>
            <w:tcW w:w="671" w:type="dxa"/>
            <w:vAlign w:val="center"/>
            <w:hideMark/>
          </w:tcPr>
          <w:p w14:paraId="507E12AF" w14:textId="77777777" w:rsidR="00924E0F" w:rsidRPr="0023295D" w:rsidRDefault="00924E0F" w:rsidP="001636F2">
            <w:pPr>
              <w:jc w:val="center"/>
              <w:rPr>
                <w:rFonts w:ascii="Wingdings" w:eastAsia="Times New Roman" w:hAnsi="Wingdings" w:cs="Times New Roman"/>
                <w:color w:val="000000"/>
                <w:sz w:val="18"/>
                <w:szCs w:val="18"/>
              </w:rPr>
            </w:pPr>
            <w:r w:rsidRPr="0023295D">
              <w:rPr>
                <w:rFonts w:ascii="Wingdings" w:eastAsia="Times New Roman" w:hAnsi="Times New Roman" w:cs="Times New Roman"/>
                <w:color w:val="000000"/>
                <w:sz w:val="18"/>
                <w:szCs w:val="18"/>
              </w:rPr>
              <w:t> </w:t>
            </w:r>
          </w:p>
        </w:tc>
      </w:tr>
    </w:tbl>
    <w:p w14:paraId="19F105C8" w14:textId="77777777" w:rsidR="00924E0F" w:rsidRDefault="00924E0F">
      <w:pPr>
        <w:spacing w:line="480" w:lineRule="auto"/>
        <w:rPr>
          <w:rFonts w:ascii="Times New Roman" w:hAnsi="Times New Roman" w:cs="Times New Roman"/>
        </w:rPr>
        <w:sectPr w:rsidR="00924E0F" w:rsidSect="00046CF1">
          <w:pgSz w:w="15840" w:h="12240" w:orient="landscape"/>
          <w:pgMar w:top="1797" w:right="1871" w:bottom="1797" w:left="1440" w:header="0" w:footer="1038" w:gutter="0"/>
          <w:cols w:space="720"/>
          <w:docGrid w:linePitch="326"/>
        </w:sectPr>
      </w:pPr>
    </w:p>
    <w:p w14:paraId="391BE40A" w14:textId="218708B2" w:rsidR="00924E0F" w:rsidRDefault="009A44E6" w:rsidP="009A44E6">
      <w:pPr>
        <w:spacing w:line="480" w:lineRule="auto"/>
        <w:ind w:firstLine="720"/>
        <w:rPr>
          <w:rFonts w:ascii="Times New Roman" w:hAnsi="Times New Roman" w:cs="Times New Roman"/>
        </w:rPr>
      </w:pPr>
      <w:r>
        <w:rPr>
          <w:rFonts w:ascii="Times New Roman" w:hAnsi="Times New Roman" w:cs="Times New Roman"/>
        </w:rPr>
        <w:lastRenderedPageBreak/>
        <w:t xml:space="preserve">Further, </w:t>
      </w:r>
      <w:r w:rsidR="00924E0F" w:rsidRPr="00924E0F">
        <w:rPr>
          <w:rFonts w:ascii="Times New Roman" w:hAnsi="Times New Roman" w:cs="Times New Roman"/>
          <w:b/>
          <w:bCs/>
        </w:rPr>
        <w:t xml:space="preserve">Table </w:t>
      </w:r>
      <w:r w:rsidR="00924E0F">
        <w:rPr>
          <w:rFonts w:ascii="Times New Roman" w:hAnsi="Times New Roman" w:cs="Times New Roman"/>
          <w:b/>
          <w:bCs/>
        </w:rPr>
        <w:t>3</w:t>
      </w:r>
      <w:r w:rsidR="00924E0F" w:rsidRPr="00EF2676">
        <w:rPr>
          <w:rFonts w:ascii="Times New Roman" w:hAnsi="Times New Roman" w:cs="Times New Roman"/>
        </w:rPr>
        <w:t xml:space="preserve"> provides a comprehensive summary of key motivations identified in the literature, categorized into five primary factors—hedonic, functional, social, economic, and sustainability-related motivations—along with a sixth category that reflects personal tendencies.</w:t>
      </w:r>
      <w:r>
        <w:rPr>
          <w:rFonts w:ascii="Times New Roman" w:hAnsi="Times New Roman" w:cs="Times New Roman" w:hint="eastAsia"/>
          <w:lang w:eastAsia="ko-KR"/>
        </w:rPr>
        <w:t xml:space="preserve"> </w:t>
      </w:r>
      <w:r>
        <w:rPr>
          <w:rFonts w:ascii="Times New Roman" w:hAnsi="Times New Roman" w:cs="Times New Roman"/>
        </w:rPr>
        <w:t xml:space="preserve">Reflecting on </w:t>
      </w:r>
      <w:r w:rsidRPr="00927E13">
        <w:rPr>
          <w:rFonts w:ascii="Times New Roman" w:hAnsi="Times New Roman" w:cs="Times New Roman"/>
          <w:b/>
          <w:bCs/>
        </w:rPr>
        <w:t>Tables 2</w:t>
      </w:r>
      <w:r>
        <w:rPr>
          <w:rFonts w:ascii="Times New Roman" w:hAnsi="Times New Roman" w:cs="Times New Roman"/>
        </w:rPr>
        <w:t xml:space="preserve"> and </w:t>
      </w:r>
      <w:r w:rsidRPr="00927E13">
        <w:rPr>
          <w:rFonts w:ascii="Times New Roman" w:hAnsi="Times New Roman" w:cs="Times New Roman"/>
          <w:b/>
          <w:bCs/>
        </w:rPr>
        <w:t>3</w:t>
      </w:r>
      <w:r w:rsidRPr="00583F63">
        <w:rPr>
          <w:rFonts w:ascii="Times New Roman" w:hAnsi="Times New Roman" w:cs="Times New Roman"/>
        </w:rPr>
        <w:t xml:space="preserve">, </w:t>
      </w:r>
      <w:r w:rsidRPr="002B5A07">
        <w:rPr>
          <w:rFonts w:ascii="Times New Roman" w:hAnsi="Times New Roman" w:cs="Times New Roman"/>
        </w:rPr>
        <w:t>the literature clearly shows</w:t>
      </w:r>
      <w:r>
        <w:rPr>
          <w:rFonts w:ascii="Times New Roman" w:hAnsi="Times New Roman" w:cs="Times New Roman"/>
        </w:rPr>
        <w:t xml:space="preserve"> </w:t>
      </w:r>
      <w:r w:rsidRPr="00583F63">
        <w:rPr>
          <w:rFonts w:ascii="Times New Roman" w:hAnsi="Times New Roman" w:cs="Times New Roman"/>
        </w:rPr>
        <w:t xml:space="preserve">conceptual redundancy </w:t>
      </w:r>
      <w:r>
        <w:rPr>
          <w:rFonts w:ascii="Times New Roman" w:hAnsi="Times New Roman" w:cs="Times New Roman"/>
        </w:rPr>
        <w:t>d</w:t>
      </w:r>
      <w:r w:rsidRPr="00583F63">
        <w:rPr>
          <w:rFonts w:ascii="Times New Roman" w:hAnsi="Times New Roman" w:cs="Times New Roman"/>
        </w:rPr>
        <w:t>espite extensive research on consumer motivations for adopting apparel rental services. For example, hedonic motivation overlaps with related psychological constructs such as hedonic benefits (Ruan et al., 2022; Seo et al., 2023), experiential value (Lang et al., 2020), and emotional value (Baek &amp; Oh, 2021)</w:t>
      </w:r>
      <w:r>
        <w:rPr>
          <w:rFonts w:ascii="Times New Roman" w:hAnsi="Times New Roman" w:cs="Times New Roman" w:hint="eastAsia"/>
        </w:rPr>
        <w:t xml:space="preserve"> by their definitions</w:t>
      </w:r>
      <w:r w:rsidRPr="00583F63">
        <w:rPr>
          <w:rFonts w:ascii="Times New Roman" w:hAnsi="Times New Roman" w:cs="Times New Roman"/>
        </w:rPr>
        <w:t>, albeit under different labels</w:t>
      </w:r>
      <w:r>
        <w:rPr>
          <w:rFonts w:ascii="Times New Roman" w:hAnsi="Times New Roman" w:cs="Times New Roman"/>
        </w:rPr>
        <w:t xml:space="preserve"> (see </w:t>
      </w:r>
      <w:r w:rsidRPr="001636F2">
        <w:rPr>
          <w:rFonts w:ascii="Times New Roman" w:hAnsi="Times New Roman" w:cs="Times New Roman"/>
          <w:b/>
          <w:bCs/>
        </w:rPr>
        <w:t xml:space="preserve">Table </w:t>
      </w:r>
      <w:r>
        <w:rPr>
          <w:rFonts w:ascii="Times New Roman" w:hAnsi="Times New Roman" w:cs="Times New Roman"/>
          <w:b/>
          <w:bCs/>
        </w:rPr>
        <w:t>2</w:t>
      </w:r>
      <w:r>
        <w:rPr>
          <w:rFonts w:ascii="Times New Roman" w:hAnsi="Times New Roman" w:cs="Times New Roman"/>
        </w:rPr>
        <w:t>)</w:t>
      </w:r>
      <w:r w:rsidRPr="00EF2676">
        <w:rPr>
          <w:rFonts w:ascii="Times New Roman" w:hAnsi="Times New Roman" w:cs="Times New Roman"/>
        </w:rPr>
        <w:t>.</w:t>
      </w:r>
      <w:r>
        <w:rPr>
          <w:rFonts w:ascii="Times New Roman" w:hAnsi="Times New Roman" w:cs="Times New Roman"/>
        </w:rPr>
        <w:t xml:space="preserve"> </w:t>
      </w:r>
      <w:r w:rsidRPr="00583F63">
        <w:rPr>
          <w:rFonts w:ascii="Times New Roman" w:hAnsi="Times New Roman" w:cs="Times New Roman"/>
        </w:rPr>
        <w:t>This conceptual redundancy is rooted in theoretical fragmentation, making it difficult to develop a unified understanding of hedonic motivation. Specifically, this redundancy stems from two key factors. First, researchers often align constructs with specific concrete theories—such as the Technology Acceptance Model (TAM) (Park &amp; Lee, 2022) and Consumption Value Theory (CVT) (Baek &amp; Oh, 2021)—leading to parallel yet overlapping constructs.</w:t>
      </w:r>
      <w:r>
        <w:rPr>
          <w:rFonts w:ascii="Times New Roman" w:hAnsi="Times New Roman" w:cs="Times New Roman"/>
        </w:rPr>
        <w:t xml:space="preserve"> </w:t>
      </w:r>
      <w:r w:rsidRPr="00902F50">
        <w:rPr>
          <w:rFonts w:ascii="Times New Roman" w:hAnsi="Times New Roman" w:cs="Times New Roman"/>
        </w:rPr>
        <w:t>Although these theories are widely applicable in consumption contexts, it does not promise that the factors identified in theories are effective predictors of switching intention.</w:t>
      </w:r>
      <w:r>
        <w:rPr>
          <w:rFonts w:ascii="Times New Roman" w:hAnsi="Times New Roman" w:cs="Times New Roman"/>
        </w:rPr>
        <w:t xml:space="preserve"> </w:t>
      </w:r>
      <w:r w:rsidRPr="00583F63">
        <w:rPr>
          <w:rFonts w:ascii="Times New Roman" w:hAnsi="Times New Roman" w:cs="Times New Roman"/>
        </w:rPr>
        <w:t xml:space="preserve">Second, as a relatively new social phenomenon of consumption mode, fashion renting consumption is still in the early stages of theorization, where multiple fragile constructs emerge as scholars attempt to capture the complexity of evolving consumer behaviors. </w:t>
      </w:r>
      <w:r w:rsidRPr="00C47493">
        <w:rPr>
          <w:rFonts w:ascii="Times New Roman" w:hAnsi="Times New Roman" w:cs="Times New Roman"/>
        </w:rPr>
        <w:t>Therefore, there is a need to refine and redefine the construct of pull factors driving apparel rental, as doing so can offer more granular insights into consumer switching intention.</w:t>
      </w:r>
      <w:r>
        <w:rPr>
          <w:rFonts w:ascii="Times New Roman" w:hAnsi="Times New Roman" w:cs="Times New Roman"/>
        </w:rPr>
        <w:t xml:space="preserve"> </w:t>
      </w:r>
      <w:r w:rsidRPr="00583F63">
        <w:rPr>
          <w:rFonts w:ascii="Times New Roman" w:hAnsi="Times New Roman" w:cs="Times New Roman"/>
        </w:rPr>
        <w:t>This dissertation argues that the</w:t>
      </w:r>
      <w:r>
        <w:rPr>
          <w:rFonts w:ascii="Times New Roman" w:hAnsi="Times New Roman" w:cs="Times New Roman" w:hint="eastAsia"/>
        </w:rPr>
        <w:t xml:space="preserve">re </w:t>
      </w:r>
      <w:r>
        <w:rPr>
          <w:rFonts w:ascii="Times New Roman" w:hAnsi="Times New Roman" w:cs="Times New Roman"/>
        </w:rPr>
        <w:t>are</w:t>
      </w:r>
      <w:r>
        <w:rPr>
          <w:rFonts w:ascii="Times New Roman" w:hAnsi="Times New Roman" w:cs="Times New Roman" w:hint="eastAsia"/>
        </w:rPr>
        <w:t xml:space="preserve"> multiple</w:t>
      </w:r>
      <w:r w:rsidRPr="00583F63">
        <w:rPr>
          <w:rFonts w:ascii="Times New Roman" w:hAnsi="Times New Roman" w:cs="Times New Roman"/>
        </w:rPr>
        <w:t xml:space="preserve"> </w:t>
      </w:r>
      <w:r>
        <w:rPr>
          <w:rFonts w:ascii="Times New Roman" w:hAnsi="Times New Roman" w:cs="Times New Roman" w:hint="eastAsia"/>
        </w:rPr>
        <w:t>pull</w:t>
      </w:r>
      <w:r w:rsidRPr="00583F63">
        <w:rPr>
          <w:rFonts w:ascii="Times New Roman" w:hAnsi="Times New Roman" w:cs="Times New Roman"/>
        </w:rPr>
        <w:t xml:space="preserve"> factors </w:t>
      </w:r>
      <w:r>
        <w:rPr>
          <w:rFonts w:ascii="Times New Roman" w:hAnsi="Times New Roman" w:cs="Times New Roman" w:hint="eastAsia"/>
        </w:rPr>
        <w:t>that</w:t>
      </w:r>
      <w:r w:rsidRPr="00583F63">
        <w:rPr>
          <w:rFonts w:ascii="Times New Roman" w:hAnsi="Times New Roman" w:cs="Times New Roman"/>
        </w:rPr>
        <w:t xml:space="preserve"> encourage consumers to </w:t>
      </w:r>
      <w:r w:rsidRPr="00337E00">
        <w:rPr>
          <w:rFonts w:ascii="Times New Roman" w:hAnsi="Times New Roman" w:cs="Times New Roman"/>
        </w:rPr>
        <w:t>switch from buying to renting apparel</w:t>
      </w:r>
      <w:r w:rsidRPr="00583F63">
        <w:rPr>
          <w:rFonts w:ascii="Times New Roman" w:hAnsi="Times New Roman" w:cs="Times New Roman"/>
        </w:rPr>
        <w:t>.</w:t>
      </w:r>
    </w:p>
    <w:p w14:paraId="7199B10B" w14:textId="7AC85E56" w:rsidR="00924E0F" w:rsidRPr="0016590A" w:rsidRDefault="00A877B2" w:rsidP="00FC0A3E">
      <w:pPr>
        <w:pStyle w:val="Caption"/>
      </w:pPr>
      <w:bookmarkStart w:id="20" w:name="_Toc202787294"/>
      <w:r>
        <w:lastRenderedPageBreak/>
        <w:t xml:space="preserve">Table </w:t>
      </w:r>
      <w:fldSimple w:instr=" SEQ Table \* ARABIC ">
        <w:r w:rsidR="00EC0296">
          <w:rPr>
            <w:noProof/>
          </w:rPr>
          <w:t>3</w:t>
        </w:r>
      </w:fldSimple>
      <w:r>
        <w:t xml:space="preserve">. </w:t>
      </w:r>
      <w:r w:rsidRPr="00B93CF0">
        <w:rPr>
          <w:b w:val="0"/>
          <w:bCs w:val="0"/>
        </w:rPr>
        <w:t>Summary of motivations for apparel rental</w:t>
      </w:r>
      <w:bookmarkEnd w:id="20"/>
    </w:p>
    <w:tbl>
      <w:tblPr>
        <w:tblStyle w:val="TableGrid"/>
        <w:tblW w:w="8485" w:type="dxa"/>
        <w:tblLook w:val="04A0" w:firstRow="1" w:lastRow="0" w:firstColumn="1" w:lastColumn="0" w:noHBand="0" w:noVBand="1"/>
      </w:tblPr>
      <w:tblGrid>
        <w:gridCol w:w="2295"/>
        <w:gridCol w:w="1067"/>
        <w:gridCol w:w="1243"/>
        <w:gridCol w:w="1194"/>
        <w:gridCol w:w="1363"/>
        <w:gridCol w:w="1323"/>
      </w:tblGrid>
      <w:tr w:rsidR="00924E0F" w14:paraId="31CB0379" w14:textId="77777777" w:rsidTr="001636F2">
        <w:trPr>
          <w:trHeight w:val="236"/>
        </w:trPr>
        <w:tc>
          <w:tcPr>
            <w:tcW w:w="2370" w:type="dxa"/>
          </w:tcPr>
          <w:p w14:paraId="3029F73F" w14:textId="77777777" w:rsidR="00924E0F" w:rsidRPr="008D37F3" w:rsidRDefault="00924E0F" w:rsidP="001636F2">
            <w:pPr>
              <w:rPr>
                <w:rFonts w:ascii="Times New Roman" w:hAnsi="Times New Roman" w:cs="Times New Roman"/>
              </w:rPr>
            </w:pPr>
          </w:p>
        </w:tc>
        <w:tc>
          <w:tcPr>
            <w:tcW w:w="1070" w:type="dxa"/>
          </w:tcPr>
          <w:p w14:paraId="54FEF64A" w14:textId="77777777" w:rsidR="00924E0F" w:rsidRPr="008D37F3" w:rsidRDefault="00924E0F" w:rsidP="001636F2">
            <w:pPr>
              <w:jc w:val="center"/>
              <w:rPr>
                <w:rFonts w:ascii="Times New Roman" w:hAnsi="Times New Roman" w:cs="Times New Roman"/>
              </w:rPr>
            </w:pPr>
            <w:r w:rsidRPr="008D37F3">
              <w:rPr>
                <w:rFonts w:ascii="Times New Roman" w:hAnsi="Times New Roman" w:cs="Times New Roman"/>
              </w:rPr>
              <w:t>Hedonic</w:t>
            </w:r>
          </w:p>
        </w:tc>
        <w:tc>
          <w:tcPr>
            <w:tcW w:w="1147" w:type="dxa"/>
          </w:tcPr>
          <w:p w14:paraId="543B5CE2" w14:textId="77777777" w:rsidR="00924E0F" w:rsidRPr="008D37F3" w:rsidRDefault="00924E0F" w:rsidP="001636F2">
            <w:pPr>
              <w:jc w:val="center"/>
              <w:rPr>
                <w:rFonts w:ascii="Times New Roman" w:hAnsi="Times New Roman" w:cs="Times New Roman"/>
              </w:rPr>
            </w:pPr>
            <w:r w:rsidRPr="008D37F3">
              <w:rPr>
                <w:rFonts w:ascii="Times New Roman" w:hAnsi="Times New Roman" w:cs="Times New Roman"/>
              </w:rPr>
              <w:t>Functional</w:t>
            </w:r>
          </w:p>
        </w:tc>
        <w:tc>
          <w:tcPr>
            <w:tcW w:w="1223" w:type="dxa"/>
          </w:tcPr>
          <w:p w14:paraId="04672871" w14:textId="77777777" w:rsidR="00924E0F" w:rsidRPr="008D37F3" w:rsidRDefault="00924E0F" w:rsidP="001636F2">
            <w:pPr>
              <w:jc w:val="center"/>
              <w:rPr>
                <w:rFonts w:ascii="Times New Roman" w:hAnsi="Times New Roman" w:cs="Times New Roman"/>
              </w:rPr>
            </w:pPr>
            <w:r w:rsidRPr="008D37F3">
              <w:rPr>
                <w:rFonts w:ascii="Times New Roman" w:hAnsi="Times New Roman" w:cs="Times New Roman"/>
              </w:rPr>
              <w:t>Social</w:t>
            </w:r>
          </w:p>
        </w:tc>
        <w:tc>
          <w:tcPr>
            <w:tcW w:w="1376" w:type="dxa"/>
          </w:tcPr>
          <w:p w14:paraId="04871E78" w14:textId="77777777" w:rsidR="00924E0F" w:rsidRPr="008D37F3" w:rsidRDefault="00924E0F" w:rsidP="001636F2">
            <w:pPr>
              <w:jc w:val="center"/>
              <w:rPr>
                <w:rFonts w:ascii="Times New Roman" w:hAnsi="Times New Roman" w:cs="Times New Roman"/>
              </w:rPr>
            </w:pPr>
            <w:r w:rsidRPr="008D37F3">
              <w:rPr>
                <w:rFonts w:ascii="Times New Roman" w:hAnsi="Times New Roman" w:cs="Times New Roman"/>
              </w:rPr>
              <w:t>Economic</w:t>
            </w:r>
          </w:p>
        </w:tc>
        <w:tc>
          <w:tcPr>
            <w:tcW w:w="1299" w:type="dxa"/>
          </w:tcPr>
          <w:p w14:paraId="4EA88389" w14:textId="77777777" w:rsidR="00924E0F" w:rsidRPr="008D37F3" w:rsidRDefault="00924E0F" w:rsidP="001636F2">
            <w:pPr>
              <w:jc w:val="center"/>
              <w:rPr>
                <w:rFonts w:ascii="Times New Roman" w:hAnsi="Times New Roman" w:cs="Times New Roman"/>
              </w:rPr>
            </w:pPr>
            <w:r w:rsidRPr="008D37F3">
              <w:rPr>
                <w:rFonts w:ascii="Times New Roman" w:hAnsi="Times New Roman" w:cs="Times New Roman"/>
              </w:rPr>
              <w:t>Sustainable</w:t>
            </w:r>
          </w:p>
        </w:tc>
      </w:tr>
      <w:tr w:rsidR="00924E0F" w14:paraId="602FA80D" w14:textId="77777777" w:rsidTr="001636F2">
        <w:trPr>
          <w:trHeight w:val="473"/>
        </w:trPr>
        <w:tc>
          <w:tcPr>
            <w:tcW w:w="2370" w:type="dxa"/>
          </w:tcPr>
          <w:p w14:paraId="54511797" w14:textId="77777777" w:rsidR="00924E0F" w:rsidRPr="008D37F3" w:rsidRDefault="00924E0F" w:rsidP="001636F2">
            <w:pPr>
              <w:rPr>
                <w:rFonts w:ascii="Times New Roman" w:hAnsi="Times New Roman" w:cs="Times New Roman"/>
              </w:rPr>
            </w:pPr>
            <w:r w:rsidRPr="008D37F3">
              <w:rPr>
                <w:rFonts w:ascii="Times New Roman" w:hAnsi="Times New Roman" w:cs="Times New Roman"/>
              </w:rPr>
              <w:t>Rosenberg et al. (2023)</w:t>
            </w:r>
          </w:p>
        </w:tc>
        <w:tc>
          <w:tcPr>
            <w:tcW w:w="1070" w:type="dxa"/>
          </w:tcPr>
          <w:p w14:paraId="4602E581" w14:textId="77777777" w:rsidR="00924E0F" w:rsidRDefault="00924E0F" w:rsidP="001636F2">
            <w:pPr>
              <w:jc w:val="center"/>
            </w:pPr>
            <w:r>
              <w:rPr>
                <w:rFonts w:ascii="Wingdings" w:hAnsi="Wingdings"/>
              </w:rPr>
              <w:t>ü</w:t>
            </w:r>
          </w:p>
        </w:tc>
        <w:tc>
          <w:tcPr>
            <w:tcW w:w="1147" w:type="dxa"/>
          </w:tcPr>
          <w:p w14:paraId="782B640C" w14:textId="77777777" w:rsidR="00924E0F" w:rsidRDefault="00924E0F" w:rsidP="001636F2">
            <w:pPr>
              <w:jc w:val="center"/>
            </w:pPr>
          </w:p>
        </w:tc>
        <w:tc>
          <w:tcPr>
            <w:tcW w:w="1223" w:type="dxa"/>
          </w:tcPr>
          <w:p w14:paraId="33AA0690" w14:textId="77777777" w:rsidR="00924E0F" w:rsidRDefault="00924E0F" w:rsidP="001636F2">
            <w:pPr>
              <w:jc w:val="center"/>
            </w:pPr>
          </w:p>
        </w:tc>
        <w:tc>
          <w:tcPr>
            <w:tcW w:w="1376" w:type="dxa"/>
          </w:tcPr>
          <w:p w14:paraId="1CCA92DD" w14:textId="77777777" w:rsidR="00924E0F" w:rsidRDefault="00924E0F" w:rsidP="001636F2">
            <w:pPr>
              <w:jc w:val="center"/>
            </w:pPr>
          </w:p>
        </w:tc>
        <w:tc>
          <w:tcPr>
            <w:tcW w:w="1299" w:type="dxa"/>
          </w:tcPr>
          <w:p w14:paraId="2270E5E1" w14:textId="77777777" w:rsidR="00924E0F" w:rsidRDefault="00924E0F" w:rsidP="001636F2">
            <w:pPr>
              <w:jc w:val="center"/>
            </w:pPr>
          </w:p>
        </w:tc>
      </w:tr>
      <w:tr w:rsidR="00924E0F" w14:paraId="2D39B0C5" w14:textId="77777777" w:rsidTr="001636F2">
        <w:trPr>
          <w:trHeight w:val="490"/>
        </w:trPr>
        <w:tc>
          <w:tcPr>
            <w:tcW w:w="2370" w:type="dxa"/>
          </w:tcPr>
          <w:p w14:paraId="1F4EE739" w14:textId="77777777" w:rsidR="00924E0F" w:rsidRPr="008D37F3" w:rsidRDefault="00924E0F" w:rsidP="001636F2">
            <w:pPr>
              <w:rPr>
                <w:rFonts w:ascii="Times New Roman" w:hAnsi="Times New Roman" w:cs="Times New Roman"/>
              </w:rPr>
            </w:pPr>
            <w:r w:rsidRPr="008D37F3">
              <w:rPr>
                <w:rFonts w:ascii="Times New Roman" w:hAnsi="Times New Roman" w:cs="Times New Roman"/>
              </w:rPr>
              <w:t>Baek &amp; Oh (2021)</w:t>
            </w:r>
          </w:p>
        </w:tc>
        <w:tc>
          <w:tcPr>
            <w:tcW w:w="1070" w:type="dxa"/>
          </w:tcPr>
          <w:p w14:paraId="310929C9" w14:textId="77777777" w:rsidR="00924E0F" w:rsidRDefault="00924E0F" w:rsidP="001636F2">
            <w:pPr>
              <w:jc w:val="center"/>
            </w:pPr>
            <w:r>
              <w:rPr>
                <w:rFonts w:ascii="Wingdings" w:hAnsi="Wingdings"/>
              </w:rPr>
              <w:t>ü</w:t>
            </w:r>
          </w:p>
        </w:tc>
        <w:tc>
          <w:tcPr>
            <w:tcW w:w="1147" w:type="dxa"/>
          </w:tcPr>
          <w:p w14:paraId="4794C0B6" w14:textId="77777777" w:rsidR="00924E0F" w:rsidRDefault="00924E0F" w:rsidP="001636F2">
            <w:pPr>
              <w:jc w:val="center"/>
            </w:pPr>
            <w:r>
              <w:rPr>
                <w:rFonts w:ascii="Wingdings" w:hAnsi="Wingdings"/>
              </w:rPr>
              <w:t>ü</w:t>
            </w:r>
          </w:p>
        </w:tc>
        <w:tc>
          <w:tcPr>
            <w:tcW w:w="1223" w:type="dxa"/>
          </w:tcPr>
          <w:p w14:paraId="30B1E4E7" w14:textId="77777777" w:rsidR="00924E0F" w:rsidRDefault="00924E0F" w:rsidP="001636F2">
            <w:pPr>
              <w:jc w:val="center"/>
            </w:pPr>
            <w:r>
              <w:rPr>
                <w:rFonts w:ascii="Wingdings" w:hAnsi="Wingdings"/>
              </w:rPr>
              <w:t>ü</w:t>
            </w:r>
          </w:p>
        </w:tc>
        <w:tc>
          <w:tcPr>
            <w:tcW w:w="1376" w:type="dxa"/>
          </w:tcPr>
          <w:p w14:paraId="33A74324" w14:textId="77777777" w:rsidR="00924E0F" w:rsidRDefault="00924E0F" w:rsidP="001636F2">
            <w:pPr>
              <w:jc w:val="center"/>
            </w:pPr>
            <w:r>
              <w:rPr>
                <w:rFonts w:ascii="Wingdings" w:hAnsi="Wingdings"/>
              </w:rPr>
              <w:t>ü</w:t>
            </w:r>
          </w:p>
        </w:tc>
        <w:tc>
          <w:tcPr>
            <w:tcW w:w="1299" w:type="dxa"/>
          </w:tcPr>
          <w:p w14:paraId="32C79206" w14:textId="77777777" w:rsidR="00924E0F" w:rsidRDefault="00924E0F" w:rsidP="001636F2">
            <w:pPr>
              <w:jc w:val="center"/>
            </w:pPr>
            <w:r>
              <w:rPr>
                <w:rFonts w:ascii="Wingdings" w:hAnsi="Wingdings"/>
              </w:rPr>
              <w:t>ü</w:t>
            </w:r>
          </w:p>
        </w:tc>
      </w:tr>
      <w:tr w:rsidR="00924E0F" w14:paraId="64E2A7BA" w14:textId="77777777" w:rsidTr="001636F2">
        <w:trPr>
          <w:trHeight w:val="473"/>
        </w:trPr>
        <w:tc>
          <w:tcPr>
            <w:tcW w:w="2370" w:type="dxa"/>
          </w:tcPr>
          <w:p w14:paraId="193F3F13" w14:textId="77777777" w:rsidR="00924E0F" w:rsidRPr="008D37F3" w:rsidRDefault="00924E0F" w:rsidP="001636F2">
            <w:pPr>
              <w:rPr>
                <w:rFonts w:ascii="Times New Roman" w:hAnsi="Times New Roman" w:cs="Times New Roman"/>
              </w:rPr>
            </w:pPr>
            <w:r w:rsidRPr="008D37F3">
              <w:rPr>
                <w:rFonts w:ascii="Times New Roman" w:hAnsi="Times New Roman" w:cs="Times New Roman"/>
                <w:color w:val="000000" w:themeColor="text1"/>
              </w:rPr>
              <w:t>Lang et al. (2020)</w:t>
            </w:r>
          </w:p>
        </w:tc>
        <w:tc>
          <w:tcPr>
            <w:tcW w:w="1070" w:type="dxa"/>
          </w:tcPr>
          <w:p w14:paraId="2A6376A6" w14:textId="77777777" w:rsidR="00924E0F" w:rsidRDefault="00924E0F" w:rsidP="001636F2">
            <w:pPr>
              <w:jc w:val="center"/>
            </w:pPr>
            <w:r>
              <w:rPr>
                <w:rFonts w:ascii="Wingdings" w:hAnsi="Wingdings"/>
              </w:rPr>
              <w:t>ü</w:t>
            </w:r>
          </w:p>
        </w:tc>
        <w:tc>
          <w:tcPr>
            <w:tcW w:w="1147" w:type="dxa"/>
          </w:tcPr>
          <w:p w14:paraId="44CB815E" w14:textId="77777777" w:rsidR="00924E0F" w:rsidRDefault="00924E0F" w:rsidP="001636F2">
            <w:pPr>
              <w:jc w:val="center"/>
            </w:pPr>
            <w:r>
              <w:rPr>
                <w:rFonts w:ascii="Wingdings" w:hAnsi="Wingdings"/>
              </w:rPr>
              <w:t>ü</w:t>
            </w:r>
          </w:p>
        </w:tc>
        <w:tc>
          <w:tcPr>
            <w:tcW w:w="1223" w:type="dxa"/>
          </w:tcPr>
          <w:p w14:paraId="4E2EBC6E" w14:textId="77777777" w:rsidR="00924E0F" w:rsidRDefault="00924E0F" w:rsidP="001636F2">
            <w:pPr>
              <w:jc w:val="center"/>
            </w:pPr>
          </w:p>
        </w:tc>
        <w:tc>
          <w:tcPr>
            <w:tcW w:w="1376" w:type="dxa"/>
          </w:tcPr>
          <w:p w14:paraId="71FF9429" w14:textId="77777777" w:rsidR="00924E0F" w:rsidRDefault="00924E0F" w:rsidP="001636F2">
            <w:pPr>
              <w:jc w:val="center"/>
            </w:pPr>
            <w:r>
              <w:rPr>
                <w:rFonts w:ascii="Wingdings" w:hAnsi="Wingdings"/>
              </w:rPr>
              <w:t>ü</w:t>
            </w:r>
          </w:p>
        </w:tc>
        <w:tc>
          <w:tcPr>
            <w:tcW w:w="1299" w:type="dxa"/>
          </w:tcPr>
          <w:p w14:paraId="74E3DEAE" w14:textId="77777777" w:rsidR="00924E0F" w:rsidRDefault="00924E0F" w:rsidP="001636F2">
            <w:pPr>
              <w:jc w:val="center"/>
            </w:pPr>
          </w:p>
        </w:tc>
      </w:tr>
      <w:tr w:rsidR="00924E0F" w14:paraId="0F654F5A" w14:textId="77777777" w:rsidTr="001636F2">
        <w:trPr>
          <w:trHeight w:val="473"/>
        </w:trPr>
        <w:tc>
          <w:tcPr>
            <w:tcW w:w="2370" w:type="dxa"/>
          </w:tcPr>
          <w:p w14:paraId="664987C6" w14:textId="77777777" w:rsidR="00924E0F" w:rsidRPr="008D37F3" w:rsidRDefault="00924E0F" w:rsidP="001636F2">
            <w:pPr>
              <w:rPr>
                <w:rFonts w:ascii="Times New Roman" w:hAnsi="Times New Roman" w:cs="Times New Roman"/>
              </w:rPr>
            </w:pPr>
            <w:r w:rsidRPr="008D37F3">
              <w:rPr>
                <w:rFonts w:ascii="Times New Roman" w:hAnsi="Times New Roman" w:cs="Times New Roman"/>
                <w:color w:val="000000" w:themeColor="text1"/>
              </w:rPr>
              <w:t>Brand et al. (2023)</w:t>
            </w:r>
          </w:p>
        </w:tc>
        <w:tc>
          <w:tcPr>
            <w:tcW w:w="1070" w:type="dxa"/>
          </w:tcPr>
          <w:p w14:paraId="2DEAA4C7" w14:textId="77777777" w:rsidR="00924E0F" w:rsidRDefault="00924E0F" w:rsidP="001636F2">
            <w:pPr>
              <w:jc w:val="center"/>
            </w:pPr>
            <w:r>
              <w:rPr>
                <w:rFonts w:ascii="Wingdings" w:hAnsi="Wingdings"/>
              </w:rPr>
              <w:t>ü</w:t>
            </w:r>
          </w:p>
        </w:tc>
        <w:tc>
          <w:tcPr>
            <w:tcW w:w="1147" w:type="dxa"/>
          </w:tcPr>
          <w:p w14:paraId="1DC024B6" w14:textId="77777777" w:rsidR="00924E0F" w:rsidRDefault="00924E0F" w:rsidP="001636F2">
            <w:pPr>
              <w:jc w:val="center"/>
            </w:pPr>
            <w:r>
              <w:rPr>
                <w:rFonts w:ascii="Wingdings" w:hAnsi="Wingdings"/>
              </w:rPr>
              <w:t>ü</w:t>
            </w:r>
          </w:p>
        </w:tc>
        <w:tc>
          <w:tcPr>
            <w:tcW w:w="1223" w:type="dxa"/>
          </w:tcPr>
          <w:p w14:paraId="6F4D195B" w14:textId="77777777" w:rsidR="00924E0F" w:rsidRDefault="00924E0F" w:rsidP="001636F2">
            <w:pPr>
              <w:jc w:val="center"/>
            </w:pPr>
            <w:r>
              <w:rPr>
                <w:rFonts w:ascii="Wingdings" w:hAnsi="Wingdings"/>
              </w:rPr>
              <w:t>ü</w:t>
            </w:r>
          </w:p>
        </w:tc>
        <w:tc>
          <w:tcPr>
            <w:tcW w:w="1376" w:type="dxa"/>
          </w:tcPr>
          <w:p w14:paraId="7BD29D95" w14:textId="77777777" w:rsidR="00924E0F" w:rsidRDefault="00924E0F" w:rsidP="001636F2">
            <w:pPr>
              <w:jc w:val="center"/>
            </w:pPr>
            <w:r>
              <w:rPr>
                <w:rFonts w:ascii="Wingdings" w:hAnsi="Wingdings"/>
              </w:rPr>
              <w:t>ü</w:t>
            </w:r>
          </w:p>
        </w:tc>
        <w:tc>
          <w:tcPr>
            <w:tcW w:w="1299" w:type="dxa"/>
          </w:tcPr>
          <w:p w14:paraId="59F46220" w14:textId="77777777" w:rsidR="00924E0F" w:rsidRDefault="00924E0F" w:rsidP="001636F2">
            <w:pPr>
              <w:jc w:val="center"/>
            </w:pPr>
            <w:r>
              <w:rPr>
                <w:rFonts w:ascii="Wingdings" w:hAnsi="Wingdings"/>
              </w:rPr>
              <w:t>ü</w:t>
            </w:r>
          </w:p>
        </w:tc>
      </w:tr>
      <w:tr w:rsidR="00924E0F" w14:paraId="4F4F4EDD" w14:textId="77777777" w:rsidTr="001636F2">
        <w:trPr>
          <w:trHeight w:val="316"/>
        </w:trPr>
        <w:tc>
          <w:tcPr>
            <w:tcW w:w="2370" w:type="dxa"/>
          </w:tcPr>
          <w:p w14:paraId="3CA1EE7C" w14:textId="77777777" w:rsidR="00924E0F" w:rsidRPr="008D37F3" w:rsidRDefault="00924E0F" w:rsidP="001636F2">
            <w:pPr>
              <w:rPr>
                <w:rFonts w:ascii="Times New Roman" w:hAnsi="Times New Roman" w:cs="Times New Roman"/>
              </w:rPr>
            </w:pPr>
            <w:r w:rsidRPr="008D37F3">
              <w:rPr>
                <w:rFonts w:ascii="Times New Roman" w:hAnsi="Times New Roman" w:cs="Times New Roman"/>
                <w:color w:val="000000" w:themeColor="text1"/>
              </w:rPr>
              <w:t>Lee et al. (2021)</w:t>
            </w:r>
          </w:p>
        </w:tc>
        <w:tc>
          <w:tcPr>
            <w:tcW w:w="1070" w:type="dxa"/>
          </w:tcPr>
          <w:p w14:paraId="2B46ED21" w14:textId="77777777" w:rsidR="00924E0F" w:rsidRDefault="00924E0F" w:rsidP="001636F2">
            <w:pPr>
              <w:jc w:val="center"/>
            </w:pPr>
            <w:r>
              <w:rPr>
                <w:rFonts w:ascii="Wingdings" w:hAnsi="Wingdings"/>
              </w:rPr>
              <w:t>ü</w:t>
            </w:r>
          </w:p>
        </w:tc>
        <w:tc>
          <w:tcPr>
            <w:tcW w:w="1147" w:type="dxa"/>
          </w:tcPr>
          <w:p w14:paraId="5B03DBE9" w14:textId="77777777" w:rsidR="00924E0F" w:rsidRDefault="00924E0F" w:rsidP="001636F2">
            <w:pPr>
              <w:jc w:val="center"/>
            </w:pPr>
            <w:r>
              <w:rPr>
                <w:rFonts w:ascii="Wingdings" w:hAnsi="Wingdings"/>
              </w:rPr>
              <w:t>ü</w:t>
            </w:r>
          </w:p>
        </w:tc>
        <w:tc>
          <w:tcPr>
            <w:tcW w:w="1223" w:type="dxa"/>
          </w:tcPr>
          <w:p w14:paraId="3E185A14" w14:textId="77777777" w:rsidR="00924E0F" w:rsidRDefault="00924E0F" w:rsidP="001636F2">
            <w:pPr>
              <w:jc w:val="center"/>
            </w:pPr>
          </w:p>
        </w:tc>
        <w:tc>
          <w:tcPr>
            <w:tcW w:w="1376" w:type="dxa"/>
          </w:tcPr>
          <w:p w14:paraId="47448257" w14:textId="77777777" w:rsidR="00924E0F" w:rsidRDefault="00924E0F" w:rsidP="001636F2">
            <w:pPr>
              <w:jc w:val="center"/>
            </w:pPr>
            <w:r>
              <w:rPr>
                <w:rFonts w:ascii="Wingdings" w:hAnsi="Wingdings"/>
              </w:rPr>
              <w:t>ü</w:t>
            </w:r>
          </w:p>
        </w:tc>
        <w:tc>
          <w:tcPr>
            <w:tcW w:w="1299" w:type="dxa"/>
          </w:tcPr>
          <w:p w14:paraId="2A490B9D" w14:textId="77777777" w:rsidR="00924E0F" w:rsidRDefault="00924E0F" w:rsidP="001636F2">
            <w:pPr>
              <w:jc w:val="center"/>
            </w:pPr>
          </w:p>
        </w:tc>
      </w:tr>
      <w:tr w:rsidR="00924E0F" w14:paraId="1B22D53D" w14:textId="77777777" w:rsidTr="001636F2">
        <w:trPr>
          <w:trHeight w:val="473"/>
        </w:trPr>
        <w:tc>
          <w:tcPr>
            <w:tcW w:w="2370" w:type="dxa"/>
          </w:tcPr>
          <w:p w14:paraId="30916368"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Ruan et al. (2022)</w:t>
            </w:r>
          </w:p>
        </w:tc>
        <w:tc>
          <w:tcPr>
            <w:tcW w:w="1070" w:type="dxa"/>
          </w:tcPr>
          <w:p w14:paraId="549F4E91" w14:textId="77777777" w:rsidR="00924E0F" w:rsidRDefault="00924E0F" w:rsidP="001636F2">
            <w:pPr>
              <w:jc w:val="center"/>
            </w:pPr>
            <w:r>
              <w:rPr>
                <w:rFonts w:ascii="Wingdings" w:hAnsi="Wingdings"/>
              </w:rPr>
              <w:t>ü</w:t>
            </w:r>
          </w:p>
        </w:tc>
        <w:tc>
          <w:tcPr>
            <w:tcW w:w="1147" w:type="dxa"/>
          </w:tcPr>
          <w:p w14:paraId="7E95FCF2" w14:textId="77777777" w:rsidR="00924E0F" w:rsidRDefault="00924E0F" w:rsidP="001636F2">
            <w:pPr>
              <w:jc w:val="center"/>
            </w:pPr>
            <w:r>
              <w:rPr>
                <w:rFonts w:ascii="Wingdings" w:hAnsi="Wingdings"/>
              </w:rPr>
              <w:t>ü</w:t>
            </w:r>
          </w:p>
        </w:tc>
        <w:tc>
          <w:tcPr>
            <w:tcW w:w="1223" w:type="dxa"/>
          </w:tcPr>
          <w:p w14:paraId="5B15BBCF" w14:textId="77777777" w:rsidR="00924E0F" w:rsidRDefault="00924E0F" w:rsidP="001636F2">
            <w:pPr>
              <w:jc w:val="center"/>
            </w:pPr>
            <w:r>
              <w:rPr>
                <w:rFonts w:ascii="Wingdings" w:hAnsi="Wingdings"/>
              </w:rPr>
              <w:t>ü</w:t>
            </w:r>
          </w:p>
        </w:tc>
        <w:tc>
          <w:tcPr>
            <w:tcW w:w="1376" w:type="dxa"/>
          </w:tcPr>
          <w:p w14:paraId="6BD2E39E" w14:textId="77777777" w:rsidR="00924E0F" w:rsidRDefault="00924E0F" w:rsidP="001636F2">
            <w:pPr>
              <w:jc w:val="center"/>
            </w:pPr>
            <w:r>
              <w:rPr>
                <w:rFonts w:ascii="Wingdings" w:hAnsi="Wingdings"/>
              </w:rPr>
              <w:t>ü</w:t>
            </w:r>
          </w:p>
        </w:tc>
        <w:tc>
          <w:tcPr>
            <w:tcW w:w="1299" w:type="dxa"/>
          </w:tcPr>
          <w:p w14:paraId="14730210" w14:textId="77777777" w:rsidR="00924E0F" w:rsidRDefault="00924E0F" w:rsidP="001636F2">
            <w:pPr>
              <w:jc w:val="center"/>
            </w:pPr>
          </w:p>
        </w:tc>
      </w:tr>
      <w:tr w:rsidR="00924E0F" w14:paraId="7196E879" w14:textId="77777777" w:rsidTr="001636F2">
        <w:trPr>
          <w:trHeight w:val="300"/>
        </w:trPr>
        <w:tc>
          <w:tcPr>
            <w:tcW w:w="2370" w:type="dxa"/>
          </w:tcPr>
          <w:p w14:paraId="225B4C32"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Seo et al. (2023)</w:t>
            </w:r>
          </w:p>
        </w:tc>
        <w:tc>
          <w:tcPr>
            <w:tcW w:w="1070" w:type="dxa"/>
          </w:tcPr>
          <w:p w14:paraId="2386D522" w14:textId="77777777" w:rsidR="00924E0F" w:rsidRDefault="00924E0F" w:rsidP="001636F2">
            <w:pPr>
              <w:jc w:val="center"/>
            </w:pPr>
            <w:r>
              <w:rPr>
                <w:rFonts w:ascii="Wingdings" w:hAnsi="Wingdings"/>
              </w:rPr>
              <w:t>ü</w:t>
            </w:r>
          </w:p>
        </w:tc>
        <w:tc>
          <w:tcPr>
            <w:tcW w:w="1147" w:type="dxa"/>
          </w:tcPr>
          <w:p w14:paraId="06AB5152" w14:textId="77777777" w:rsidR="00924E0F" w:rsidRDefault="00924E0F" w:rsidP="001636F2">
            <w:pPr>
              <w:jc w:val="center"/>
            </w:pPr>
            <w:r>
              <w:rPr>
                <w:rFonts w:ascii="Wingdings" w:hAnsi="Wingdings"/>
              </w:rPr>
              <w:t>ü</w:t>
            </w:r>
          </w:p>
        </w:tc>
        <w:tc>
          <w:tcPr>
            <w:tcW w:w="1223" w:type="dxa"/>
          </w:tcPr>
          <w:p w14:paraId="755B73B4" w14:textId="77777777" w:rsidR="00924E0F" w:rsidRDefault="00924E0F" w:rsidP="001636F2">
            <w:pPr>
              <w:jc w:val="center"/>
            </w:pPr>
          </w:p>
        </w:tc>
        <w:tc>
          <w:tcPr>
            <w:tcW w:w="1376" w:type="dxa"/>
          </w:tcPr>
          <w:p w14:paraId="5072B414" w14:textId="77777777" w:rsidR="00924E0F" w:rsidRDefault="00924E0F" w:rsidP="001636F2">
            <w:pPr>
              <w:jc w:val="center"/>
            </w:pPr>
          </w:p>
        </w:tc>
        <w:tc>
          <w:tcPr>
            <w:tcW w:w="1299" w:type="dxa"/>
          </w:tcPr>
          <w:p w14:paraId="5B734E7D" w14:textId="77777777" w:rsidR="00924E0F" w:rsidRDefault="00924E0F" w:rsidP="001636F2">
            <w:pPr>
              <w:jc w:val="center"/>
            </w:pPr>
          </w:p>
        </w:tc>
      </w:tr>
      <w:tr w:rsidR="00924E0F" w14:paraId="0D0C7E69" w14:textId="77777777" w:rsidTr="001636F2">
        <w:trPr>
          <w:trHeight w:val="473"/>
        </w:trPr>
        <w:tc>
          <w:tcPr>
            <w:tcW w:w="2370" w:type="dxa"/>
          </w:tcPr>
          <w:p w14:paraId="45616CB5"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Shrivastava et al. (2021)</w:t>
            </w:r>
          </w:p>
        </w:tc>
        <w:tc>
          <w:tcPr>
            <w:tcW w:w="1070" w:type="dxa"/>
          </w:tcPr>
          <w:p w14:paraId="4594343F" w14:textId="77777777" w:rsidR="00924E0F" w:rsidRDefault="00924E0F" w:rsidP="001636F2">
            <w:pPr>
              <w:jc w:val="center"/>
              <w:rPr>
                <w:rFonts w:ascii="Wingdings" w:hAnsi="Wingdings"/>
              </w:rPr>
            </w:pPr>
          </w:p>
        </w:tc>
        <w:tc>
          <w:tcPr>
            <w:tcW w:w="1147" w:type="dxa"/>
          </w:tcPr>
          <w:p w14:paraId="61A51C37" w14:textId="77777777" w:rsidR="00924E0F" w:rsidRDefault="00924E0F" w:rsidP="001636F2">
            <w:pPr>
              <w:jc w:val="center"/>
            </w:pPr>
            <w:r>
              <w:rPr>
                <w:rFonts w:ascii="Wingdings" w:hAnsi="Wingdings"/>
              </w:rPr>
              <w:t>ü</w:t>
            </w:r>
          </w:p>
        </w:tc>
        <w:tc>
          <w:tcPr>
            <w:tcW w:w="1223" w:type="dxa"/>
          </w:tcPr>
          <w:p w14:paraId="16386730" w14:textId="77777777" w:rsidR="00924E0F" w:rsidRDefault="00924E0F" w:rsidP="001636F2">
            <w:pPr>
              <w:jc w:val="center"/>
            </w:pPr>
            <w:r>
              <w:rPr>
                <w:rFonts w:ascii="Wingdings" w:hAnsi="Wingdings"/>
              </w:rPr>
              <w:t>ü</w:t>
            </w:r>
          </w:p>
        </w:tc>
        <w:tc>
          <w:tcPr>
            <w:tcW w:w="1376" w:type="dxa"/>
          </w:tcPr>
          <w:p w14:paraId="0CDB63EC" w14:textId="77777777" w:rsidR="00924E0F" w:rsidRDefault="00924E0F" w:rsidP="001636F2">
            <w:pPr>
              <w:jc w:val="center"/>
            </w:pPr>
          </w:p>
        </w:tc>
        <w:tc>
          <w:tcPr>
            <w:tcW w:w="1299" w:type="dxa"/>
          </w:tcPr>
          <w:p w14:paraId="57951326" w14:textId="77777777" w:rsidR="00924E0F" w:rsidRDefault="00924E0F" w:rsidP="001636F2">
            <w:pPr>
              <w:jc w:val="center"/>
            </w:pPr>
          </w:p>
        </w:tc>
      </w:tr>
      <w:tr w:rsidR="00924E0F" w14:paraId="0B766CBE" w14:textId="77777777" w:rsidTr="001636F2">
        <w:trPr>
          <w:trHeight w:val="490"/>
        </w:trPr>
        <w:tc>
          <w:tcPr>
            <w:tcW w:w="2370" w:type="dxa"/>
          </w:tcPr>
          <w:p w14:paraId="335A414F"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Lee &amp; Chow (2020)</w:t>
            </w:r>
          </w:p>
        </w:tc>
        <w:tc>
          <w:tcPr>
            <w:tcW w:w="1070" w:type="dxa"/>
          </w:tcPr>
          <w:p w14:paraId="28885243" w14:textId="77777777" w:rsidR="00924E0F" w:rsidRDefault="00924E0F" w:rsidP="001636F2">
            <w:pPr>
              <w:jc w:val="center"/>
              <w:rPr>
                <w:rFonts w:ascii="Wingdings" w:hAnsi="Wingdings"/>
              </w:rPr>
            </w:pPr>
          </w:p>
        </w:tc>
        <w:tc>
          <w:tcPr>
            <w:tcW w:w="1147" w:type="dxa"/>
          </w:tcPr>
          <w:p w14:paraId="10C890A9" w14:textId="77777777" w:rsidR="00924E0F" w:rsidRDefault="00924E0F" w:rsidP="001636F2">
            <w:pPr>
              <w:jc w:val="center"/>
            </w:pPr>
            <w:r>
              <w:rPr>
                <w:rFonts w:ascii="Wingdings" w:hAnsi="Wingdings"/>
              </w:rPr>
              <w:t>ü</w:t>
            </w:r>
          </w:p>
        </w:tc>
        <w:tc>
          <w:tcPr>
            <w:tcW w:w="1223" w:type="dxa"/>
          </w:tcPr>
          <w:p w14:paraId="79625F56" w14:textId="77777777" w:rsidR="00924E0F" w:rsidRDefault="00924E0F" w:rsidP="001636F2">
            <w:pPr>
              <w:jc w:val="center"/>
            </w:pPr>
          </w:p>
        </w:tc>
        <w:tc>
          <w:tcPr>
            <w:tcW w:w="1376" w:type="dxa"/>
          </w:tcPr>
          <w:p w14:paraId="4DF04C12" w14:textId="77777777" w:rsidR="00924E0F" w:rsidRDefault="00924E0F" w:rsidP="001636F2">
            <w:pPr>
              <w:jc w:val="center"/>
            </w:pPr>
          </w:p>
        </w:tc>
        <w:tc>
          <w:tcPr>
            <w:tcW w:w="1299" w:type="dxa"/>
          </w:tcPr>
          <w:p w14:paraId="16A322B0" w14:textId="77777777" w:rsidR="00924E0F" w:rsidRDefault="00924E0F" w:rsidP="001636F2">
            <w:pPr>
              <w:jc w:val="center"/>
            </w:pPr>
            <w:r>
              <w:rPr>
                <w:rFonts w:ascii="Wingdings" w:hAnsi="Wingdings"/>
              </w:rPr>
              <w:t>ü</w:t>
            </w:r>
          </w:p>
        </w:tc>
      </w:tr>
      <w:tr w:rsidR="00924E0F" w14:paraId="61DDC8CB" w14:textId="77777777" w:rsidTr="001636F2">
        <w:trPr>
          <w:trHeight w:val="473"/>
        </w:trPr>
        <w:tc>
          <w:tcPr>
            <w:tcW w:w="2370" w:type="dxa"/>
          </w:tcPr>
          <w:p w14:paraId="59366E58"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Park &amp; Lee (2022)</w:t>
            </w:r>
          </w:p>
        </w:tc>
        <w:tc>
          <w:tcPr>
            <w:tcW w:w="1070" w:type="dxa"/>
          </w:tcPr>
          <w:p w14:paraId="1833FE16" w14:textId="77777777" w:rsidR="00924E0F" w:rsidRDefault="00924E0F" w:rsidP="001636F2">
            <w:pPr>
              <w:jc w:val="center"/>
              <w:rPr>
                <w:rFonts w:ascii="Wingdings" w:hAnsi="Wingdings"/>
              </w:rPr>
            </w:pPr>
            <w:r>
              <w:rPr>
                <w:rFonts w:ascii="Wingdings" w:hAnsi="Wingdings"/>
              </w:rPr>
              <w:t>ü</w:t>
            </w:r>
          </w:p>
        </w:tc>
        <w:tc>
          <w:tcPr>
            <w:tcW w:w="1147" w:type="dxa"/>
          </w:tcPr>
          <w:p w14:paraId="1DA75CD9" w14:textId="77777777" w:rsidR="00924E0F" w:rsidRDefault="00924E0F" w:rsidP="001636F2">
            <w:pPr>
              <w:jc w:val="center"/>
            </w:pPr>
            <w:r>
              <w:rPr>
                <w:rFonts w:ascii="Wingdings" w:hAnsi="Wingdings"/>
              </w:rPr>
              <w:t>ü</w:t>
            </w:r>
          </w:p>
        </w:tc>
        <w:tc>
          <w:tcPr>
            <w:tcW w:w="1223" w:type="dxa"/>
          </w:tcPr>
          <w:p w14:paraId="38A1B5EB" w14:textId="77777777" w:rsidR="00924E0F" w:rsidRDefault="00924E0F" w:rsidP="001636F2">
            <w:pPr>
              <w:jc w:val="center"/>
            </w:pPr>
          </w:p>
        </w:tc>
        <w:tc>
          <w:tcPr>
            <w:tcW w:w="1376" w:type="dxa"/>
          </w:tcPr>
          <w:p w14:paraId="2ECCBDFB" w14:textId="77777777" w:rsidR="00924E0F" w:rsidRDefault="00924E0F" w:rsidP="001636F2">
            <w:pPr>
              <w:jc w:val="center"/>
            </w:pPr>
            <w:r>
              <w:rPr>
                <w:rFonts w:ascii="Wingdings" w:hAnsi="Wingdings"/>
              </w:rPr>
              <w:t>ü</w:t>
            </w:r>
          </w:p>
        </w:tc>
        <w:tc>
          <w:tcPr>
            <w:tcW w:w="1299" w:type="dxa"/>
          </w:tcPr>
          <w:p w14:paraId="7FA11634" w14:textId="77777777" w:rsidR="00924E0F" w:rsidRDefault="00924E0F" w:rsidP="001636F2">
            <w:pPr>
              <w:jc w:val="center"/>
            </w:pPr>
          </w:p>
        </w:tc>
      </w:tr>
      <w:tr w:rsidR="00924E0F" w14:paraId="050620D8" w14:textId="77777777" w:rsidTr="001636F2">
        <w:trPr>
          <w:trHeight w:val="547"/>
        </w:trPr>
        <w:tc>
          <w:tcPr>
            <w:tcW w:w="2370" w:type="dxa"/>
          </w:tcPr>
          <w:p w14:paraId="146CEFFC"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 xml:space="preserve">Lang &amp; Armstrong </w:t>
            </w:r>
            <w:r w:rsidRPr="008D37F3">
              <w:rPr>
                <w:rFonts w:ascii="Times New Roman" w:hAnsi="Times New Roman" w:cs="Times New Roman" w:hint="eastAsia"/>
                <w:color w:val="000000" w:themeColor="text1"/>
              </w:rPr>
              <w:t>(</w:t>
            </w:r>
            <w:r w:rsidRPr="008D37F3">
              <w:rPr>
                <w:rFonts w:ascii="Times New Roman" w:hAnsi="Times New Roman" w:cs="Times New Roman"/>
                <w:color w:val="000000" w:themeColor="text1"/>
              </w:rPr>
              <w:t>2018)</w:t>
            </w:r>
          </w:p>
        </w:tc>
        <w:tc>
          <w:tcPr>
            <w:tcW w:w="1070" w:type="dxa"/>
          </w:tcPr>
          <w:p w14:paraId="323F6107" w14:textId="77777777" w:rsidR="00924E0F" w:rsidRDefault="00924E0F" w:rsidP="001636F2">
            <w:pPr>
              <w:jc w:val="center"/>
              <w:rPr>
                <w:rFonts w:ascii="Wingdings" w:hAnsi="Wingdings"/>
              </w:rPr>
            </w:pPr>
          </w:p>
        </w:tc>
        <w:tc>
          <w:tcPr>
            <w:tcW w:w="1147" w:type="dxa"/>
          </w:tcPr>
          <w:p w14:paraId="447A1226" w14:textId="77777777" w:rsidR="00924E0F" w:rsidRDefault="00924E0F" w:rsidP="001636F2">
            <w:pPr>
              <w:jc w:val="center"/>
              <w:rPr>
                <w:rFonts w:ascii="Wingdings" w:hAnsi="Wingdings"/>
              </w:rPr>
            </w:pPr>
          </w:p>
        </w:tc>
        <w:tc>
          <w:tcPr>
            <w:tcW w:w="1223" w:type="dxa"/>
          </w:tcPr>
          <w:p w14:paraId="1A171605" w14:textId="77777777" w:rsidR="00924E0F" w:rsidRDefault="00924E0F" w:rsidP="001636F2">
            <w:pPr>
              <w:jc w:val="center"/>
            </w:pPr>
            <w:r>
              <w:rPr>
                <w:rFonts w:ascii="Wingdings" w:hAnsi="Wingdings"/>
              </w:rPr>
              <w:t>ü</w:t>
            </w:r>
          </w:p>
        </w:tc>
        <w:tc>
          <w:tcPr>
            <w:tcW w:w="1376" w:type="dxa"/>
          </w:tcPr>
          <w:p w14:paraId="02B48BF8" w14:textId="77777777" w:rsidR="00924E0F" w:rsidRDefault="00924E0F" w:rsidP="001636F2">
            <w:pPr>
              <w:jc w:val="center"/>
            </w:pPr>
          </w:p>
        </w:tc>
        <w:tc>
          <w:tcPr>
            <w:tcW w:w="1299" w:type="dxa"/>
          </w:tcPr>
          <w:p w14:paraId="636A6DE0" w14:textId="77777777" w:rsidR="00924E0F" w:rsidRDefault="00924E0F" w:rsidP="001636F2">
            <w:pPr>
              <w:jc w:val="center"/>
            </w:pPr>
          </w:p>
        </w:tc>
      </w:tr>
      <w:tr w:rsidR="00924E0F" w14:paraId="0C97403C" w14:textId="77777777" w:rsidTr="001636F2">
        <w:trPr>
          <w:trHeight w:val="473"/>
        </w:trPr>
        <w:tc>
          <w:tcPr>
            <w:tcW w:w="2370" w:type="dxa"/>
          </w:tcPr>
          <w:p w14:paraId="5726A940"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Myin et al. (2023)</w:t>
            </w:r>
          </w:p>
        </w:tc>
        <w:tc>
          <w:tcPr>
            <w:tcW w:w="1070" w:type="dxa"/>
          </w:tcPr>
          <w:p w14:paraId="0137F198" w14:textId="77777777" w:rsidR="00924E0F" w:rsidRDefault="00924E0F" w:rsidP="001636F2">
            <w:pPr>
              <w:jc w:val="center"/>
              <w:rPr>
                <w:rFonts w:ascii="Wingdings" w:hAnsi="Wingdings"/>
              </w:rPr>
            </w:pPr>
          </w:p>
        </w:tc>
        <w:tc>
          <w:tcPr>
            <w:tcW w:w="1147" w:type="dxa"/>
          </w:tcPr>
          <w:p w14:paraId="5A3BF290" w14:textId="77777777" w:rsidR="00924E0F" w:rsidRDefault="00924E0F" w:rsidP="001636F2">
            <w:pPr>
              <w:jc w:val="center"/>
              <w:rPr>
                <w:rFonts w:ascii="Wingdings" w:hAnsi="Wingdings"/>
              </w:rPr>
            </w:pPr>
          </w:p>
        </w:tc>
        <w:tc>
          <w:tcPr>
            <w:tcW w:w="1223" w:type="dxa"/>
          </w:tcPr>
          <w:p w14:paraId="48D56DCF" w14:textId="77777777" w:rsidR="00924E0F" w:rsidRDefault="00924E0F" w:rsidP="001636F2">
            <w:pPr>
              <w:jc w:val="center"/>
            </w:pPr>
          </w:p>
        </w:tc>
        <w:tc>
          <w:tcPr>
            <w:tcW w:w="1376" w:type="dxa"/>
          </w:tcPr>
          <w:p w14:paraId="3EE267EE" w14:textId="77777777" w:rsidR="00924E0F" w:rsidRDefault="00924E0F" w:rsidP="001636F2">
            <w:pPr>
              <w:jc w:val="center"/>
            </w:pPr>
          </w:p>
        </w:tc>
        <w:tc>
          <w:tcPr>
            <w:tcW w:w="1299" w:type="dxa"/>
          </w:tcPr>
          <w:p w14:paraId="0EB9E51D" w14:textId="77777777" w:rsidR="00924E0F" w:rsidRDefault="00924E0F" w:rsidP="001636F2">
            <w:pPr>
              <w:jc w:val="center"/>
            </w:pPr>
            <w:r>
              <w:rPr>
                <w:rFonts w:ascii="Wingdings" w:hAnsi="Wingdings"/>
              </w:rPr>
              <w:t>ü</w:t>
            </w:r>
          </w:p>
        </w:tc>
      </w:tr>
      <w:tr w:rsidR="00924E0F" w14:paraId="299A77A0" w14:textId="77777777" w:rsidTr="001636F2">
        <w:trPr>
          <w:trHeight w:val="473"/>
        </w:trPr>
        <w:tc>
          <w:tcPr>
            <w:tcW w:w="2370" w:type="dxa"/>
          </w:tcPr>
          <w:p w14:paraId="21880834" w14:textId="77777777" w:rsidR="00924E0F" w:rsidRPr="008D37F3" w:rsidRDefault="00924E0F" w:rsidP="001636F2">
            <w:pPr>
              <w:rPr>
                <w:rFonts w:ascii="Times New Roman" w:hAnsi="Times New Roman" w:cs="Times New Roman"/>
                <w:color w:val="000000" w:themeColor="text1"/>
              </w:rPr>
            </w:pPr>
            <w:r w:rsidRPr="008D37F3">
              <w:rPr>
                <w:rFonts w:ascii="Times New Roman" w:hAnsi="Times New Roman" w:cs="Times New Roman"/>
                <w:color w:val="000000" w:themeColor="text1"/>
              </w:rPr>
              <w:t>Kang et al. (2024)</w:t>
            </w:r>
          </w:p>
        </w:tc>
        <w:tc>
          <w:tcPr>
            <w:tcW w:w="1070" w:type="dxa"/>
          </w:tcPr>
          <w:p w14:paraId="7AAF7486" w14:textId="77777777" w:rsidR="00924E0F" w:rsidRDefault="00924E0F" w:rsidP="001636F2">
            <w:pPr>
              <w:jc w:val="center"/>
              <w:rPr>
                <w:rFonts w:ascii="Wingdings" w:hAnsi="Wingdings"/>
              </w:rPr>
            </w:pPr>
          </w:p>
        </w:tc>
        <w:tc>
          <w:tcPr>
            <w:tcW w:w="1147" w:type="dxa"/>
          </w:tcPr>
          <w:p w14:paraId="38163D61" w14:textId="77777777" w:rsidR="00924E0F" w:rsidRDefault="00924E0F" w:rsidP="001636F2">
            <w:pPr>
              <w:jc w:val="center"/>
              <w:rPr>
                <w:rFonts w:ascii="Wingdings" w:hAnsi="Wingdings"/>
              </w:rPr>
            </w:pPr>
          </w:p>
        </w:tc>
        <w:tc>
          <w:tcPr>
            <w:tcW w:w="1223" w:type="dxa"/>
          </w:tcPr>
          <w:p w14:paraId="483D8017" w14:textId="77777777" w:rsidR="00924E0F" w:rsidRDefault="00924E0F" w:rsidP="001636F2">
            <w:pPr>
              <w:jc w:val="center"/>
            </w:pPr>
          </w:p>
        </w:tc>
        <w:tc>
          <w:tcPr>
            <w:tcW w:w="1376" w:type="dxa"/>
          </w:tcPr>
          <w:p w14:paraId="7A67C1A0" w14:textId="77777777" w:rsidR="00924E0F" w:rsidRDefault="00924E0F" w:rsidP="001636F2">
            <w:pPr>
              <w:jc w:val="center"/>
            </w:pPr>
          </w:p>
        </w:tc>
        <w:tc>
          <w:tcPr>
            <w:tcW w:w="1299" w:type="dxa"/>
          </w:tcPr>
          <w:p w14:paraId="797C1E11" w14:textId="77777777" w:rsidR="00924E0F" w:rsidRDefault="00924E0F" w:rsidP="001636F2">
            <w:pPr>
              <w:jc w:val="center"/>
            </w:pPr>
            <w:r>
              <w:rPr>
                <w:rFonts w:ascii="Wingdings" w:hAnsi="Wingdings"/>
              </w:rPr>
              <w:t>ü</w:t>
            </w:r>
          </w:p>
        </w:tc>
      </w:tr>
    </w:tbl>
    <w:p w14:paraId="1CC0AF54" w14:textId="3679D71D" w:rsidR="00924E0F" w:rsidRDefault="00FC07E6" w:rsidP="00FC07E6">
      <w:pPr>
        <w:spacing w:line="480" w:lineRule="auto"/>
        <w:ind w:firstLine="720"/>
        <w:rPr>
          <w:rFonts w:ascii="Times New Roman" w:hAnsi="Times New Roman" w:cs="Times New Roman"/>
        </w:rPr>
      </w:pPr>
      <w:r>
        <w:rPr>
          <w:rFonts w:ascii="Times New Roman" w:hAnsi="Times New Roman" w:cs="Times New Roman"/>
        </w:rPr>
        <w:br w:type="page"/>
      </w:r>
    </w:p>
    <w:p w14:paraId="7C9CF8FE" w14:textId="69B7C9B7" w:rsidR="00297EB8" w:rsidRPr="008941EB" w:rsidRDefault="00297EB8" w:rsidP="00B42091">
      <w:pPr>
        <w:pStyle w:val="Heading3"/>
        <w:spacing w:before="0" w:after="0"/>
      </w:pPr>
      <w:bookmarkStart w:id="21" w:name="_Toc200387226"/>
      <w:r w:rsidRPr="00A815DF">
        <w:rPr>
          <w:rFonts w:hint="eastAsia"/>
        </w:rPr>
        <w:lastRenderedPageBreak/>
        <w:t xml:space="preserve">2.3.3. </w:t>
      </w:r>
      <w:r w:rsidRPr="00A815DF">
        <w:t>Mooring Factors Affecting Apparel Rental</w:t>
      </w:r>
      <w:bookmarkEnd w:id="21"/>
    </w:p>
    <w:p w14:paraId="2D09149F" w14:textId="77777777" w:rsidR="00297EB8" w:rsidRPr="003635D4" w:rsidRDefault="00297EB8" w:rsidP="00297EB8">
      <w:pPr>
        <w:spacing w:line="480" w:lineRule="auto"/>
        <w:rPr>
          <w:rFonts w:ascii="Times New Roman" w:hAnsi="Times New Roman" w:cs="Times New Roman"/>
        </w:rPr>
      </w:pPr>
      <w:r w:rsidRPr="003635D4">
        <w:rPr>
          <w:rFonts w:ascii="Times New Roman" w:hAnsi="Times New Roman" w:cs="Times New Roman"/>
        </w:rPr>
        <w:t xml:space="preserve">As the PPM framework describes, mooring </w:t>
      </w:r>
      <w:r>
        <w:rPr>
          <w:rFonts w:ascii="Times New Roman" w:hAnsi="Times New Roman" w:cs="Times New Roman"/>
        </w:rPr>
        <w:t>factors</w:t>
      </w:r>
      <w:r w:rsidRPr="003635D4">
        <w:rPr>
          <w:rFonts w:ascii="Times New Roman" w:hAnsi="Times New Roman" w:cs="Times New Roman"/>
        </w:rPr>
        <w:t xml:space="preserve"> also play a significant role in switching intention by reinforcing or weakening the influence of push and pull factors, </w:t>
      </w:r>
      <w:r>
        <w:rPr>
          <w:rFonts w:ascii="Times New Roman" w:hAnsi="Times New Roman" w:cs="Times New Roman"/>
        </w:rPr>
        <w:t xml:space="preserve">while </w:t>
      </w:r>
      <w:r w:rsidRPr="003635D4">
        <w:rPr>
          <w:rFonts w:ascii="Times New Roman" w:hAnsi="Times New Roman" w:cs="Times New Roman"/>
        </w:rPr>
        <w:t xml:space="preserve">potentially acting as barriers to or enablers of switching behavior (Moon, 1995). The moderating role of mooring factors depends on their nature—some may amplify the impact of push or pull effects, while others may mitigate or neutralize them (Bansal et al., 2005). Mooring effects are closely related to personal traits, characteristics, and tendencies. For example, Chen et al. (2024) introduced habit as a mooring </w:t>
      </w:r>
      <w:r>
        <w:rPr>
          <w:rFonts w:ascii="Times New Roman" w:hAnsi="Times New Roman" w:cs="Times New Roman"/>
        </w:rPr>
        <w:t>factor</w:t>
      </w:r>
      <w:r w:rsidRPr="003635D4">
        <w:rPr>
          <w:rFonts w:ascii="Times New Roman" w:hAnsi="Times New Roman" w:cs="Times New Roman"/>
        </w:rPr>
        <w:t xml:space="preserve">, defining it as </w:t>
      </w:r>
      <w:r>
        <w:rPr>
          <w:rFonts w:ascii="Times New Roman" w:hAnsi="Times New Roman" w:cs="Times New Roman"/>
        </w:rPr>
        <w:t>the</w:t>
      </w:r>
      <w:r w:rsidRPr="003635D4">
        <w:rPr>
          <w:rFonts w:ascii="Times New Roman" w:hAnsi="Times New Roman" w:cs="Times New Roman"/>
        </w:rPr>
        <w:t xml:space="preserve"> innate</w:t>
      </w:r>
      <w:r>
        <w:rPr>
          <w:rFonts w:ascii="Times New Roman" w:hAnsi="Times New Roman" w:cs="Times New Roman"/>
        </w:rPr>
        <w:t xml:space="preserve"> tendency of consumers to</w:t>
      </w:r>
      <w:r w:rsidRPr="003635D4">
        <w:rPr>
          <w:rFonts w:ascii="Times New Roman" w:hAnsi="Times New Roman" w:cs="Times New Roman"/>
        </w:rPr>
        <w:t xml:space="preserve"> </w:t>
      </w:r>
      <w:r>
        <w:rPr>
          <w:rFonts w:ascii="Times New Roman" w:hAnsi="Times New Roman" w:cs="Times New Roman"/>
        </w:rPr>
        <w:t>repeat certain</w:t>
      </w:r>
      <w:r w:rsidRPr="003635D4">
        <w:rPr>
          <w:rFonts w:ascii="Times New Roman" w:hAnsi="Times New Roman" w:cs="Times New Roman"/>
        </w:rPr>
        <w:t xml:space="preserve"> behavior</w:t>
      </w:r>
      <w:r>
        <w:rPr>
          <w:rFonts w:ascii="Times New Roman" w:hAnsi="Times New Roman" w:cs="Times New Roman"/>
        </w:rPr>
        <w:t>s</w:t>
      </w:r>
      <w:r w:rsidRPr="003635D4">
        <w:rPr>
          <w:rFonts w:ascii="Times New Roman" w:hAnsi="Times New Roman" w:cs="Times New Roman"/>
        </w:rPr>
        <w:t>.</w:t>
      </w:r>
    </w:p>
    <w:p w14:paraId="5068E46A" w14:textId="4338AB87" w:rsidR="00297EB8" w:rsidRDefault="00297EB8" w:rsidP="00297EB8">
      <w:pPr>
        <w:spacing w:line="480" w:lineRule="auto"/>
        <w:ind w:firstLine="720"/>
        <w:rPr>
          <w:rFonts w:ascii="Times New Roman" w:hAnsi="Times New Roman" w:cs="Times New Roman"/>
        </w:rPr>
      </w:pPr>
      <w:r w:rsidRPr="00D8135B">
        <w:t xml:space="preserve"> </w:t>
      </w:r>
      <w:r w:rsidRPr="00D8135B">
        <w:rPr>
          <w:rFonts w:ascii="Times New Roman" w:hAnsi="Times New Roman" w:cs="Times New Roman"/>
        </w:rPr>
        <w:t xml:space="preserve">To date, the mooring factors influencing the intention to switch to apparel rental remain scarce. Yet, several studies on motivations for fashion rental services suggest </w:t>
      </w:r>
      <w:r w:rsidR="00F27772">
        <w:rPr>
          <w:rFonts w:ascii="Times New Roman" w:hAnsi="Times New Roman" w:cs="Times New Roman"/>
        </w:rPr>
        <w:t xml:space="preserve">a </w:t>
      </w:r>
      <w:r w:rsidRPr="00D8135B">
        <w:rPr>
          <w:rFonts w:ascii="Times New Roman" w:hAnsi="Times New Roman" w:cs="Times New Roman"/>
        </w:rPr>
        <w:t>few personal traits related to renting apparel such as</w:t>
      </w:r>
      <w:r w:rsidRPr="003635D4">
        <w:rPr>
          <w:rFonts w:ascii="Times New Roman" w:hAnsi="Times New Roman" w:cs="Times New Roman"/>
        </w:rPr>
        <w:t xml:space="preserve"> fashion leadership</w:t>
      </w:r>
      <w:r>
        <w:rPr>
          <w:rFonts w:ascii="Times New Roman" w:hAnsi="Times New Roman" w:cs="Times New Roman" w:hint="eastAsia"/>
        </w:rPr>
        <w:t>, defined as an individual</w:t>
      </w:r>
      <w:r>
        <w:rPr>
          <w:rFonts w:ascii="Times New Roman" w:hAnsi="Times New Roman" w:cs="Times New Roman"/>
        </w:rPr>
        <w:t>’</w:t>
      </w:r>
      <w:r>
        <w:rPr>
          <w:rFonts w:ascii="Times New Roman" w:hAnsi="Times New Roman" w:cs="Times New Roman" w:hint="eastAsia"/>
        </w:rPr>
        <w:t xml:space="preserve">s willingness to adopt fashion trends, </w:t>
      </w:r>
      <w:r w:rsidRPr="003635D4">
        <w:rPr>
          <w:rFonts w:ascii="Times New Roman" w:hAnsi="Times New Roman" w:cs="Times New Roman"/>
        </w:rPr>
        <w:t>as key personal trait</w:t>
      </w:r>
      <w:r w:rsidR="00F27772">
        <w:rPr>
          <w:rFonts w:ascii="Times New Roman" w:hAnsi="Times New Roman" w:cs="Times New Roman"/>
        </w:rPr>
        <w:t>s</w:t>
      </w:r>
      <w:r w:rsidRPr="003635D4">
        <w:rPr>
          <w:rFonts w:ascii="Times New Roman" w:hAnsi="Times New Roman" w:cs="Times New Roman"/>
        </w:rPr>
        <w:t xml:space="preserve"> positively associated with consumer attitudes toward apparel rental subscriptions (Lang &amp; Armstrong, 2018; Myin et al., 2023). Additionally, Kang et al. (2024) found that consumers with confidence in sustainable practices, such as reducing material consumption, are more likely to adopt fashion subscription services. Beyond these motivations, the literature has explored various traits linked to apparel rental behavior, including the need for uniqueness </w:t>
      </w:r>
      <w:r>
        <w:rPr>
          <w:rFonts w:ascii="Times New Roman" w:hAnsi="Times New Roman" w:cs="Times New Roman" w:hint="eastAsia"/>
        </w:rPr>
        <w:t>(proactive seeking fo</w:t>
      </w:r>
      <w:r>
        <w:rPr>
          <w:rFonts w:ascii="Times New Roman" w:hAnsi="Times New Roman" w:cs="Times New Roman"/>
        </w:rPr>
        <w:t>r</w:t>
      </w:r>
      <w:r>
        <w:rPr>
          <w:rFonts w:ascii="Times New Roman" w:hAnsi="Times New Roman" w:cs="Times New Roman" w:hint="eastAsia"/>
        </w:rPr>
        <w:t xml:space="preserve"> differentness relative to others) </w:t>
      </w:r>
      <w:r w:rsidRPr="003635D4">
        <w:rPr>
          <w:rFonts w:ascii="Times New Roman" w:hAnsi="Times New Roman" w:cs="Times New Roman"/>
        </w:rPr>
        <w:t>(Brand et al., 2023), ego defense</w:t>
      </w:r>
      <w:r>
        <w:rPr>
          <w:rFonts w:ascii="Times New Roman" w:hAnsi="Times New Roman" w:cs="Times New Roman" w:hint="eastAsia"/>
        </w:rPr>
        <w:t xml:space="preserve"> (desire to maintain positive self-esteem)</w:t>
      </w:r>
      <w:r w:rsidRPr="003635D4">
        <w:rPr>
          <w:rFonts w:ascii="Times New Roman" w:hAnsi="Times New Roman" w:cs="Times New Roman"/>
        </w:rPr>
        <w:t xml:space="preserve"> (Ruan et al., 2022), contamination concerns</w:t>
      </w:r>
      <w:r>
        <w:rPr>
          <w:rFonts w:ascii="Times New Roman" w:hAnsi="Times New Roman" w:cs="Times New Roman" w:hint="eastAsia"/>
        </w:rPr>
        <w:t xml:space="preserve"> (</w:t>
      </w:r>
      <w:r>
        <w:rPr>
          <w:rFonts w:ascii="Times New Roman" w:hAnsi="Times New Roman" w:cs="Times New Roman"/>
        </w:rPr>
        <w:t>concerns</w:t>
      </w:r>
      <w:r>
        <w:rPr>
          <w:rFonts w:ascii="Times New Roman" w:hAnsi="Times New Roman" w:cs="Times New Roman" w:hint="eastAsia"/>
        </w:rPr>
        <w:t xml:space="preserve"> about negative contaminative contact with one</w:t>
      </w:r>
      <w:r>
        <w:rPr>
          <w:rFonts w:ascii="Times New Roman" w:hAnsi="Times New Roman" w:cs="Times New Roman"/>
        </w:rPr>
        <w:t>’</w:t>
      </w:r>
      <w:r>
        <w:rPr>
          <w:rFonts w:ascii="Times New Roman" w:hAnsi="Times New Roman" w:cs="Times New Roman" w:hint="eastAsia"/>
        </w:rPr>
        <w:t>s skin)</w:t>
      </w:r>
      <w:r w:rsidRPr="003635D4">
        <w:rPr>
          <w:rFonts w:ascii="Times New Roman" w:hAnsi="Times New Roman" w:cs="Times New Roman"/>
        </w:rPr>
        <w:t xml:space="preserve"> (Baek &amp; Oh, 2021), and psychological ownership</w:t>
      </w:r>
      <w:r>
        <w:rPr>
          <w:rFonts w:ascii="Times New Roman" w:hAnsi="Times New Roman" w:cs="Times New Roman" w:hint="eastAsia"/>
        </w:rPr>
        <w:t xml:space="preserve"> (personal mental imagination of possession of materials)</w:t>
      </w:r>
      <w:r w:rsidRPr="003635D4">
        <w:rPr>
          <w:rFonts w:ascii="Times New Roman" w:hAnsi="Times New Roman" w:cs="Times New Roman"/>
        </w:rPr>
        <w:t xml:space="preserve"> (Seo et al., 2023). </w:t>
      </w:r>
      <w:r w:rsidRPr="004C50F4">
        <w:rPr>
          <w:rFonts w:ascii="Times New Roman" w:hAnsi="Times New Roman" w:cs="Times New Roman"/>
        </w:rPr>
        <w:t xml:space="preserve">Thus, this dissertation argues </w:t>
      </w:r>
      <w:r w:rsidRPr="004C50F4">
        <w:rPr>
          <w:rFonts w:ascii="Times New Roman" w:hAnsi="Times New Roman" w:cs="Times New Roman"/>
        </w:rPr>
        <w:lastRenderedPageBreak/>
        <w:t>that there may be unidentified mooring factors that lead consumers to switch to renting apparel.</w:t>
      </w:r>
    </w:p>
    <w:p w14:paraId="630F8960" w14:textId="12C2556B" w:rsidR="00297EB8" w:rsidRPr="00D471B1" w:rsidRDefault="00297EB8" w:rsidP="00297EB8">
      <w:pPr>
        <w:spacing w:line="480" w:lineRule="auto"/>
        <w:ind w:firstLine="720"/>
        <w:rPr>
          <w:rFonts w:ascii="Times New Roman" w:hAnsi="Times New Roman" w:cs="Times New Roman"/>
        </w:rPr>
      </w:pPr>
      <w:r>
        <w:rPr>
          <w:rFonts w:ascii="Times New Roman" w:hAnsi="Times New Roman" w:cs="Times New Roman" w:hint="eastAsia"/>
        </w:rPr>
        <w:t xml:space="preserve">In summary, </w:t>
      </w:r>
      <w:r w:rsidRPr="000912A7">
        <w:rPr>
          <w:rFonts w:ascii="Times New Roman" w:hAnsi="Times New Roman" w:cs="Times New Roman"/>
        </w:rPr>
        <w:t xml:space="preserve">the literature review suggests that consumer </w:t>
      </w:r>
      <w:r w:rsidR="00777329" w:rsidRPr="00777329">
        <w:rPr>
          <w:rFonts w:ascii="Times New Roman" w:hAnsi="Times New Roman" w:cs="Times New Roman"/>
        </w:rPr>
        <w:t>switching intention to apparel renting</w:t>
      </w:r>
      <w:r w:rsidRPr="000912A7">
        <w:rPr>
          <w:rFonts w:ascii="Times New Roman" w:hAnsi="Times New Roman" w:cs="Times New Roman"/>
        </w:rPr>
        <w:t xml:space="preserve"> is influenced by multiple push, pull, and mooring factors. This dissertation aims to identify the specific dimensions of each factor and examine their impact on </w:t>
      </w:r>
      <w:r w:rsidR="00777329" w:rsidRPr="00777329">
        <w:rPr>
          <w:rFonts w:ascii="Times New Roman" w:hAnsi="Times New Roman" w:cs="Times New Roman"/>
        </w:rPr>
        <w:t>consumption switching</w:t>
      </w:r>
      <w:r w:rsidR="00777329">
        <w:rPr>
          <w:rFonts w:ascii="Times New Roman" w:hAnsi="Times New Roman" w:cs="Times New Roman"/>
        </w:rPr>
        <w:t xml:space="preserve"> </w:t>
      </w:r>
      <w:r w:rsidRPr="000912A7">
        <w:rPr>
          <w:rFonts w:ascii="Times New Roman" w:hAnsi="Times New Roman" w:cs="Times New Roman"/>
        </w:rPr>
        <w:t>by addressing the research questions outlined previously</w:t>
      </w:r>
      <w:r>
        <w:rPr>
          <w:rFonts w:ascii="Times New Roman" w:hAnsi="Times New Roman" w:cs="Times New Roman" w:hint="eastAsia"/>
        </w:rPr>
        <w:t xml:space="preserve">.  </w:t>
      </w:r>
    </w:p>
    <w:p w14:paraId="66162407" w14:textId="55722065" w:rsidR="00297EB8" w:rsidRPr="00520351" w:rsidRDefault="00DD30A3" w:rsidP="00297EB8">
      <w:pPr>
        <w:spacing w:line="480" w:lineRule="auto"/>
        <w:ind w:left="720"/>
        <w:rPr>
          <w:rFonts w:ascii="Times New Roman" w:hAnsi="Times New Roman" w:cs="Times New Roman"/>
        </w:rPr>
      </w:pPr>
      <w:r>
        <w:rPr>
          <w:rStyle w:val="apple-converted-space"/>
          <w:rFonts w:ascii="Times New Roman" w:hAnsi="Times New Roman" w:cs="Times New Roman" w:hint="eastAsia"/>
          <w:b/>
          <w:bCs/>
          <w:color w:val="0E101A"/>
          <w:lang w:eastAsia="ko-KR"/>
        </w:rPr>
        <w:t xml:space="preserve">RQ </w:t>
      </w:r>
      <w:r w:rsidR="00297EB8" w:rsidRPr="00520351">
        <w:rPr>
          <w:rStyle w:val="apple-converted-space"/>
          <w:rFonts w:ascii="Times New Roman" w:hAnsi="Times New Roman" w:cs="Times New Roman"/>
          <w:b/>
          <w:bCs/>
          <w:color w:val="0E101A"/>
        </w:rPr>
        <w:t>1</w:t>
      </w:r>
      <w:r w:rsidR="00297EB8" w:rsidRPr="00520351">
        <w:rPr>
          <w:rStyle w:val="apple-converted-space"/>
          <w:rFonts w:ascii="Times New Roman" w:hAnsi="Times New Roman" w:cs="Times New Roman"/>
          <w:color w:val="0E101A"/>
        </w:rPr>
        <w:t>:</w:t>
      </w:r>
      <w:r w:rsidR="00297EB8" w:rsidRPr="00520351">
        <w:rPr>
          <w:rFonts w:ascii="Times New Roman" w:hAnsi="Times New Roman" w:cs="Times New Roman"/>
        </w:rPr>
        <w:t xml:space="preserve"> </w:t>
      </w:r>
      <w:r w:rsidR="00226B6D" w:rsidRPr="00520351">
        <w:rPr>
          <w:rFonts w:ascii="Times New Roman" w:hAnsi="Times New Roman" w:cs="Times New Roman"/>
        </w:rPr>
        <w:t>What are the key push factors associated with negative apparel purchasing experiences that influence switching intention from buying to renting apparel?</w:t>
      </w:r>
    </w:p>
    <w:p w14:paraId="7A711FEB" w14:textId="165193C4" w:rsidR="00297EB8" w:rsidRPr="00520351" w:rsidRDefault="00DD30A3" w:rsidP="00297EB8">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00297EB8" w:rsidRPr="00520351">
        <w:rPr>
          <w:rFonts w:ascii="Times New Roman" w:hAnsi="Times New Roman" w:cs="Times New Roman"/>
          <w:b/>
          <w:bCs/>
        </w:rPr>
        <w:t xml:space="preserve"> 2</w:t>
      </w:r>
      <w:r w:rsidR="00297EB8" w:rsidRPr="00520351">
        <w:rPr>
          <w:rFonts w:ascii="Times New Roman" w:hAnsi="Times New Roman" w:cs="Times New Roman"/>
        </w:rPr>
        <w:t xml:space="preserve">: </w:t>
      </w:r>
      <w:r w:rsidR="00226B6D" w:rsidRPr="00520351">
        <w:rPr>
          <w:rFonts w:ascii="Times New Roman" w:hAnsi="Times New Roman" w:cs="Times New Roman"/>
        </w:rPr>
        <w:t>What are the key pull factors associated with underlying motivation for apparel renting that influence switching intention from buying to renting apparel?</w:t>
      </w:r>
    </w:p>
    <w:p w14:paraId="60E2727B" w14:textId="67B3389B" w:rsidR="00297EB8" w:rsidRPr="00520351" w:rsidRDefault="00DD30A3" w:rsidP="00297EB8">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00297EB8" w:rsidRPr="00520351">
        <w:rPr>
          <w:rFonts w:ascii="Times New Roman" w:hAnsi="Times New Roman" w:cs="Times New Roman"/>
          <w:b/>
          <w:bCs/>
        </w:rPr>
        <w:t xml:space="preserve"> 3</w:t>
      </w:r>
      <w:r w:rsidR="00297EB8" w:rsidRPr="00520351">
        <w:rPr>
          <w:rFonts w:ascii="Times New Roman" w:hAnsi="Times New Roman" w:cs="Times New Roman"/>
        </w:rPr>
        <w:t>: What are the key mooring factors associated with both underlying motivation for apparel renting and negative apparel purchasing experiences that influence switching intention from buying to renting apparel?</w:t>
      </w:r>
    </w:p>
    <w:p w14:paraId="13C24834" w14:textId="455DF7B0" w:rsidR="005164B9" w:rsidRPr="008D63BB" w:rsidRDefault="00DD30A3" w:rsidP="008D63BB">
      <w:pPr>
        <w:spacing w:line="480" w:lineRule="auto"/>
        <w:ind w:left="720"/>
        <w:rPr>
          <w:rFonts w:ascii="Times New Roman" w:hAnsi="Times New Roman" w:cs="Times New Roman"/>
        </w:rPr>
      </w:pPr>
      <w:r>
        <w:rPr>
          <w:rFonts w:ascii="Times New Roman" w:hAnsi="Times New Roman" w:cs="Times New Roman" w:hint="eastAsia"/>
          <w:b/>
          <w:bCs/>
          <w:lang w:eastAsia="ko-KR"/>
        </w:rPr>
        <w:t>RQ</w:t>
      </w:r>
      <w:r w:rsidR="00297EB8" w:rsidRPr="00520351">
        <w:rPr>
          <w:rFonts w:ascii="Times New Roman" w:hAnsi="Times New Roman" w:cs="Times New Roman" w:hint="eastAsia"/>
          <w:b/>
          <w:bCs/>
        </w:rPr>
        <w:t xml:space="preserve"> 4</w:t>
      </w:r>
      <w:r w:rsidR="00297EB8" w:rsidRPr="00520351">
        <w:rPr>
          <w:rFonts w:ascii="Times New Roman" w:hAnsi="Times New Roman" w:cs="Times New Roman" w:hint="eastAsia"/>
        </w:rPr>
        <w:t xml:space="preserve">: How are the push, pull, and mooring factors associated with switching </w:t>
      </w:r>
      <w:r w:rsidR="00297EB8" w:rsidRPr="00520351">
        <w:rPr>
          <w:rFonts w:ascii="Times New Roman" w:hAnsi="Times New Roman" w:cs="Times New Roman"/>
        </w:rPr>
        <w:t>intentions from buying to renting apparel</w:t>
      </w:r>
      <w:r w:rsidR="00297EB8" w:rsidRPr="00520351">
        <w:rPr>
          <w:rFonts w:ascii="Times New Roman" w:hAnsi="Times New Roman" w:cs="Times New Roman" w:hint="eastAsia"/>
        </w:rPr>
        <w:t>?</w:t>
      </w:r>
    </w:p>
    <w:p w14:paraId="2B7CFE3F" w14:textId="3C1A2995" w:rsidR="00520351" w:rsidRPr="008D63BB" w:rsidRDefault="00297EB8" w:rsidP="00A1549E">
      <w:pPr>
        <w:pStyle w:val="Heading2"/>
      </w:pPr>
      <w:bookmarkStart w:id="22" w:name="_Toc200387227"/>
      <w:r w:rsidRPr="00520351">
        <w:rPr>
          <w:rFonts w:hint="eastAsia"/>
        </w:rPr>
        <w:t xml:space="preserve">2.4. </w:t>
      </w:r>
      <w:r w:rsidRPr="00520351">
        <w:t>Summary</w:t>
      </w:r>
      <w:bookmarkEnd w:id="22"/>
    </w:p>
    <w:p w14:paraId="73DCFA0F" w14:textId="0901ADE8" w:rsidR="00297EB8" w:rsidRPr="00BD1945" w:rsidRDefault="00297EB8" w:rsidP="00297EB8">
      <w:pPr>
        <w:spacing w:line="480" w:lineRule="auto"/>
        <w:rPr>
          <w:rFonts w:ascii="Times New Roman" w:hAnsi="Times New Roman" w:cs="Times New Roman"/>
        </w:rPr>
      </w:pPr>
      <w:r w:rsidRPr="0022155D">
        <w:rPr>
          <w:rFonts w:ascii="Times New Roman" w:hAnsi="Times New Roman" w:cs="Times New Roman"/>
        </w:rPr>
        <w:t xml:space="preserve">Chapter TWO </w:t>
      </w:r>
      <w:r w:rsidR="001C3B87" w:rsidRPr="001C3B87">
        <w:rPr>
          <w:rFonts w:ascii="Times New Roman" w:hAnsi="Times New Roman" w:cs="Times New Roman"/>
        </w:rPr>
        <w:t xml:space="preserve">introduced the Push-Pull-Mooring (PPM) framework and its application to consumption switching behavior specific to the apparel context. The first section outlined the evolution of the apparel rental business, the second section reviewed the PPM framework, and the third section explained the rationale for integrating the PPM framework to examine the shift from buying to renting apparel in response to the study’s research questions. This chapter highlighted key gaps in identifying push factors in </w:t>
      </w:r>
      <w:r w:rsidR="001C3B87" w:rsidRPr="001C3B87">
        <w:rPr>
          <w:rFonts w:ascii="Times New Roman" w:hAnsi="Times New Roman" w:cs="Times New Roman"/>
        </w:rPr>
        <w:lastRenderedPageBreak/>
        <w:t>apparel buying and discursive constructs in motivation for using apparel renting.</w:t>
      </w:r>
      <w:r w:rsidR="001C3B87">
        <w:rPr>
          <w:rFonts w:ascii="Times New Roman" w:hAnsi="Times New Roman" w:cs="Times New Roman"/>
        </w:rPr>
        <w:t xml:space="preserve"> </w:t>
      </w:r>
      <w:r w:rsidR="001C3B87" w:rsidRPr="001C3B87">
        <w:rPr>
          <w:rFonts w:ascii="Times New Roman" w:hAnsi="Times New Roman" w:cs="Times New Roman"/>
        </w:rPr>
        <w:t>To address these gaps, Chapter Two presented the main research questions guiding th</w:t>
      </w:r>
      <w:r w:rsidR="001C3B87">
        <w:rPr>
          <w:rFonts w:ascii="Times New Roman" w:hAnsi="Times New Roman" w:cs="Times New Roman"/>
        </w:rPr>
        <w:t>e</w:t>
      </w:r>
      <w:r w:rsidR="001C3B87" w:rsidRPr="001C3B87">
        <w:rPr>
          <w:rFonts w:ascii="Times New Roman" w:hAnsi="Times New Roman" w:cs="Times New Roman"/>
        </w:rPr>
        <w:t xml:space="preserve"> study</w:t>
      </w:r>
      <w:r w:rsidR="001C3B87">
        <w:rPr>
          <w:rFonts w:ascii="Times New Roman" w:hAnsi="Times New Roman" w:cs="Times New Roman"/>
        </w:rPr>
        <w:t xml:space="preserve"> 1.</w:t>
      </w:r>
    </w:p>
    <w:p w14:paraId="2282AE5A" w14:textId="1034BA6A" w:rsidR="0053757B" w:rsidRDefault="00902F50" w:rsidP="006B3505">
      <w:pPr>
        <w:pStyle w:val="Heading1"/>
        <w:rPr>
          <w:lang w:eastAsia="ko-KR"/>
        </w:rPr>
      </w:pPr>
      <w:r>
        <w:br w:type="page"/>
      </w:r>
      <w:bookmarkStart w:id="23" w:name="_Toc200387228"/>
      <w:r w:rsidR="007F40F9">
        <w:rPr>
          <w:rFonts w:hint="eastAsia"/>
          <w:lang w:eastAsia="ko-KR"/>
        </w:rPr>
        <w:lastRenderedPageBreak/>
        <w:t>chAPTER THREE</w:t>
      </w:r>
      <w:r w:rsidR="0078765A">
        <w:rPr>
          <w:lang w:eastAsia="ko-KR"/>
        </w:rPr>
        <w:br/>
      </w:r>
      <w:r w:rsidR="00DA238E">
        <w:rPr>
          <w:lang w:eastAsia="ko-KR"/>
        </w:rPr>
        <w:t>STUDY 1</w:t>
      </w:r>
      <w:bookmarkEnd w:id="23"/>
    </w:p>
    <w:p w14:paraId="128EB3E8" w14:textId="6CC1BA1A" w:rsidR="008C0FFC" w:rsidRPr="004313AC" w:rsidRDefault="00961A65" w:rsidP="00B42091">
      <w:pPr>
        <w:spacing w:line="480" w:lineRule="auto"/>
      </w:pPr>
      <w:r w:rsidRPr="00C76D70">
        <w:rPr>
          <w:rFonts w:ascii="Times New Roman" w:hAnsi="Times New Roman" w:cs="Times New Roman"/>
        </w:rPr>
        <w:t xml:space="preserve">Chapter </w:t>
      </w:r>
      <w:r w:rsidR="00C70C21">
        <w:rPr>
          <w:rFonts w:ascii="Times New Roman" w:hAnsi="Times New Roman" w:cs="Times New Roman"/>
        </w:rPr>
        <w:t>THREE</w:t>
      </w:r>
      <w:r w:rsidRPr="00C76D70">
        <w:rPr>
          <w:rFonts w:ascii="Times New Roman" w:hAnsi="Times New Roman" w:cs="Times New Roman"/>
        </w:rPr>
        <w:t xml:space="preserve"> outlines the overall research design of this dissertation</w:t>
      </w:r>
      <w:r w:rsidR="005F044A">
        <w:rPr>
          <w:rFonts w:ascii="Times New Roman" w:hAnsi="Times New Roman" w:cs="Times New Roman" w:hint="eastAsia"/>
          <w:lang w:eastAsia="ko-KR"/>
        </w:rPr>
        <w:t>,</w:t>
      </w:r>
      <w:r w:rsidRPr="00C76D70">
        <w:rPr>
          <w:rFonts w:ascii="Times New Roman" w:hAnsi="Times New Roman" w:cs="Times New Roman"/>
        </w:rPr>
        <w:t xml:space="preserve"> explain</w:t>
      </w:r>
      <w:r w:rsidR="005F044A">
        <w:rPr>
          <w:rFonts w:ascii="Times New Roman" w:hAnsi="Times New Roman" w:cs="Times New Roman" w:hint="eastAsia"/>
          <w:lang w:eastAsia="ko-KR"/>
        </w:rPr>
        <w:t>ing</w:t>
      </w:r>
      <w:r w:rsidRPr="00C70C21">
        <w:rPr>
          <w:rFonts w:ascii="Times New Roman" w:hAnsi="Times New Roman" w:cs="Times New Roman"/>
        </w:rPr>
        <w:t xml:space="preserve"> the rationale for </w:t>
      </w:r>
      <w:r w:rsidR="005F044A">
        <w:rPr>
          <w:rFonts w:ascii="Times New Roman" w:hAnsi="Times New Roman" w:cs="Times New Roman" w:hint="eastAsia"/>
          <w:lang w:eastAsia="ko-KR"/>
        </w:rPr>
        <w:t>its</w:t>
      </w:r>
      <w:r w:rsidRPr="00C70C21">
        <w:rPr>
          <w:rFonts w:ascii="Times New Roman" w:hAnsi="Times New Roman" w:cs="Times New Roman"/>
        </w:rPr>
        <w:t xml:space="preserve"> mixed-methods approach</w:t>
      </w:r>
      <w:r w:rsidR="005F044A">
        <w:rPr>
          <w:rFonts w:ascii="Times New Roman" w:hAnsi="Times New Roman" w:cs="Times New Roman" w:hint="eastAsia"/>
          <w:lang w:eastAsia="ko-KR"/>
        </w:rPr>
        <w:t>.</w:t>
      </w:r>
      <w:r w:rsidRPr="00C70C21">
        <w:rPr>
          <w:rFonts w:ascii="Times New Roman" w:hAnsi="Times New Roman" w:cs="Times New Roman"/>
        </w:rPr>
        <w:t xml:space="preserve"> </w:t>
      </w:r>
      <w:r w:rsidR="00F111E1">
        <w:rPr>
          <w:rFonts w:ascii="Times New Roman" w:hAnsi="Times New Roman" w:cs="Times New Roman"/>
          <w:lang w:eastAsia="ko-KR"/>
        </w:rPr>
        <w:t>Study 1</w:t>
      </w:r>
      <w:r w:rsidR="005F044A">
        <w:rPr>
          <w:rFonts w:ascii="Times New Roman" w:hAnsi="Times New Roman" w:cs="Times New Roman" w:hint="eastAsia"/>
          <w:lang w:eastAsia="ko-KR"/>
        </w:rPr>
        <w:t xml:space="preserve"> </w:t>
      </w:r>
      <w:r w:rsidRPr="00C76D70">
        <w:rPr>
          <w:rFonts w:ascii="Times New Roman" w:hAnsi="Times New Roman" w:cs="Times New Roman"/>
        </w:rPr>
        <w:t>utiliz</w:t>
      </w:r>
      <w:r w:rsidR="005F044A">
        <w:rPr>
          <w:rFonts w:ascii="Times New Roman" w:hAnsi="Times New Roman" w:cs="Times New Roman" w:hint="eastAsia"/>
          <w:lang w:eastAsia="ko-KR"/>
        </w:rPr>
        <w:t>es</w:t>
      </w:r>
      <w:r w:rsidRPr="00C70C21">
        <w:rPr>
          <w:rFonts w:ascii="Times New Roman" w:hAnsi="Times New Roman" w:cs="Times New Roman"/>
        </w:rPr>
        <w:t xml:space="preserve"> a qualitative method </w:t>
      </w:r>
      <w:r w:rsidR="005F044A">
        <w:rPr>
          <w:rFonts w:ascii="Times New Roman" w:hAnsi="Times New Roman" w:cs="Times New Roman" w:hint="eastAsia"/>
          <w:lang w:eastAsia="ko-KR"/>
        </w:rPr>
        <w:t xml:space="preserve">using a text mining technique </w:t>
      </w:r>
      <w:r w:rsidRPr="00C76D70">
        <w:rPr>
          <w:rFonts w:ascii="Times New Roman" w:hAnsi="Times New Roman" w:cs="Times New Roman"/>
        </w:rPr>
        <w:t>and</w:t>
      </w:r>
      <w:r w:rsidR="00F111E1">
        <w:rPr>
          <w:rFonts w:ascii="Times New Roman" w:hAnsi="Times New Roman" w:cs="Times New Roman"/>
        </w:rPr>
        <w:t xml:space="preserve"> Study 2 employs</w:t>
      </w:r>
      <w:r w:rsidRPr="00C76D70">
        <w:rPr>
          <w:rFonts w:ascii="Times New Roman" w:hAnsi="Times New Roman" w:cs="Times New Roman"/>
        </w:rPr>
        <w:t xml:space="preserve"> a quantitative method </w:t>
      </w:r>
      <w:r w:rsidR="005F044A">
        <w:rPr>
          <w:rFonts w:ascii="Times New Roman" w:hAnsi="Times New Roman" w:cs="Times New Roman" w:hint="eastAsia"/>
          <w:lang w:eastAsia="ko-KR"/>
        </w:rPr>
        <w:t>using a survey design</w:t>
      </w:r>
      <w:r w:rsidRPr="00C76D70">
        <w:rPr>
          <w:rFonts w:ascii="Times New Roman" w:hAnsi="Times New Roman" w:cs="Times New Roman"/>
        </w:rPr>
        <w:t xml:space="preserve">. </w:t>
      </w:r>
      <w:r w:rsidR="005F044A">
        <w:rPr>
          <w:rFonts w:ascii="Times New Roman" w:hAnsi="Times New Roman" w:cs="Times New Roman" w:hint="eastAsia"/>
          <w:lang w:eastAsia="ko-KR"/>
        </w:rPr>
        <w:t>Th</w:t>
      </w:r>
      <w:r w:rsidR="00F111E1">
        <w:rPr>
          <w:rFonts w:ascii="Times New Roman" w:hAnsi="Times New Roman" w:cs="Times New Roman"/>
          <w:lang w:eastAsia="ko-KR"/>
        </w:rPr>
        <w:t>is</w:t>
      </w:r>
      <w:r w:rsidR="005F044A">
        <w:rPr>
          <w:rFonts w:ascii="Times New Roman" w:hAnsi="Times New Roman" w:cs="Times New Roman" w:hint="eastAsia"/>
          <w:lang w:eastAsia="ko-KR"/>
        </w:rPr>
        <w:t xml:space="preserve"> chapter</w:t>
      </w:r>
      <w:r w:rsidR="005F044A" w:rsidRPr="00C76D70">
        <w:rPr>
          <w:rFonts w:ascii="Times New Roman" w:hAnsi="Times New Roman" w:cs="Times New Roman"/>
        </w:rPr>
        <w:t xml:space="preserve"> </w:t>
      </w:r>
      <w:r w:rsidR="005F044A">
        <w:rPr>
          <w:rFonts w:ascii="Times New Roman" w:hAnsi="Times New Roman" w:cs="Times New Roman" w:hint="eastAsia"/>
          <w:lang w:eastAsia="ko-KR"/>
        </w:rPr>
        <w:t>mainly</w:t>
      </w:r>
      <w:r w:rsidR="005F044A" w:rsidRPr="00C76D70">
        <w:rPr>
          <w:rFonts w:ascii="Times New Roman" w:hAnsi="Times New Roman" w:cs="Times New Roman"/>
        </w:rPr>
        <w:t xml:space="preserve"> </w:t>
      </w:r>
      <w:r w:rsidRPr="00C76D70">
        <w:rPr>
          <w:rFonts w:ascii="Times New Roman" w:hAnsi="Times New Roman" w:cs="Times New Roman"/>
        </w:rPr>
        <w:t xml:space="preserve">details Study 1’s data collection process, the application of text-mining techniques, topic modeling analysis, and the resulting findings and interpretations. </w:t>
      </w:r>
      <w:r w:rsidR="005F044A">
        <w:rPr>
          <w:rFonts w:ascii="Times New Roman" w:hAnsi="Times New Roman" w:cs="Times New Roman" w:hint="eastAsia"/>
          <w:lang w:eastAsia="ko-KR"/>
        </w:rPr>
        <w:t>B</w:t>
      </w:r>
      <w:r w:rsidR="005F044A" w:rsidRPr="008B7A8B">
        <w:rPr>
          <w:rFonts w:ascii="Times New Roman" w:hAnsi="Times New Roman" w:cs="Times New Roman"/>
        </w:rPr>
        <w:t>y identifying key PPM factors</w:t>
      </w:r>
      <w:r w:rsidR="005F044A">
        <w:rPr>
          <w:rFonts w:ascii="Times New Roman" w:hAnsi="Times New Roman" w:cs="Times New Roman" w:hint="eastAsia"/>
          <w:lang w:eastAsia="ko-KR"/>
        </w:rPr>
        <w:t>,</w:t>
      </w:r>
      <w:r w:rsidR="005F044A" w:rsidRPr="005F044A">
        <w:rPr>
          <w:rFonts w:ascii="Times New Roman" w:hAnsi="Times New Roman" w:cs="Times New Roman"/>
        </w:rPr>
        <w:t xml:space="preserve"> </w:t>
      </w:r>
      <w:r w:rsidR="005F044A">
        <w:rPr>
          <w:rFonts w:ascii="Times New Roman" w:hAnsi="Times New Roman" w:cs="Times New Roman" w:hint="eastAsia"/>
          <w:lang w:eastAsia="ko-KR"/>
        </w:rPr>
        <w:t>t</w:t>
      </w:r>
      <w:r w:rsidR="005F044A" w:rsidRPr="00C76D70">
        <w:rPr>
          <w:rFonts w:ascii="Times New Roman" w:hAnsi="Times New Roman" w:cs="Times New Roman"/>
        </w:rPr>
        <w:t xml:space="preserve">his </w:t>
      </w:r>
      <w:r w:rsidRPr="00C76D70">
        <w:rPr>
          <w:rFonts w:ascii="Times New Roman" w:hAnsi="Times New Roman" w:cs="Times New Roman"/>
        </w:rPr>
        <w:t xml:space="preserve">chapter </w:t>
      </w:r>
      <w:r w:rsidR="005F044A">
        <w:rPr>
          <w:rFonts w:ascii="Times New Roman" w:hAnsi="Times New Roman" w:cs="Times New Roman" w:hint="eastAsia"/>
          <w:lang w:eastAsia="ko-KR"/>
        </w:rPr>
        <w:t>establishes the</w:t>
      </w:r>
      <w:r w:rsidRPr="00C76D70">
        <w:rPr>
          <w:rFonts w:ascii="Times New Roman" w:hAnsi="Times New Roman" w:cs="Times New Roman"/>
        </w:rPr>
        <w:t xml:space="preserve"> foundation for the subsequent chapter</w:t>
      </w:r>
      <w:r w:rsidR="005F044A">
        <w:rPr>
          <w:rFonts w:ascii="Times New Roman" w:hAnsi="Times New Roman" w:cs="Times New Roman" w:hint="eastAsia"/>
          <w:lang w:eastAsia="ko-KR"/>
        </w:rPr>
        <w:t xml:space="preserve"> in</w:t>
      </w:r>
      <w:r w:rsidRPr="00C70C21">
        <w:rPr>
          <w:rFonts w:ascii="Times New Roman" w:hAnsi="Times New Roman" w:cs="Times New Roman"/>
        </w:rPr>
        <w:t xml:space="preserve"> which the development of hypotheses and empirical testing in Study 2</w:t>
      </w:r>
      <w:r w:rsidR="005F044A">
        <w:rPr>
          <w:rFonts w:ascii="Times New Roman" w:hAnsi="Times New Roman" w:cs="Times New Roman" w:hint="eastAsia"/>
          <w:lang w:eastAsia="ko-KR"/>
        </w:rPr>
        <w:t xml:space="preserve"> are discussed</w:t>
      </w:r>
      <w:r w:rsidRPr="00C76D70">
        <w:rPr>
          <w:rFonts w:ascii="Times New Roman" w:hAnsi="Times New Roman" w:cs="Times New Roman"/>
        </w:rPr>
        <w:t>.</w:t>
      </w:r>
    </w:p>
    <w:p w14:paraId="6878E703" w14:textId="6447DC5F" w:rsidR="006971E0" w:rsidRPr="00C76D70" w:rsidRDefault="006971E0" w:rsidP="00A1549E">
      <w:pPr>
        <w:pStyle w:val="Heading2"/>
      </w:pPr>
      <w:bookmarkStart w:id="24" w:name="_Toc200387229"/>
      <w:r w:rsidRPr="00C76D70">
        <w:t>3.1. Overview of Research Design</w:t>
      </w:r>
      <w:r w:rsidR="001D4942">
        <w:rPr>
          <w:rFonts w:hint="eastAsia"/>
        </w:rPr>
        <w:t xml:space="preserve"> for the Dissertation</w:t>
      </w:r>
      <w:bookmarkEnd w:id="24"/>
    </w:p>
    <w:p w14:paraId="68531F80" w14:textId="4B0E1569" w:rsidR="0053757B" w:rsidRPr="00873266" w:rsidRDefault="0053757B" w:rsidP="006766BC">
      <w:pPr>
        <w:spacing w:line="480" w:lineRule="auto"/>
        <w:rPr>
          <w:rFonts w:ascii="Times New Roman" w:hAnsi="Times New Roman" w:cs="Times New Roman"/>
        </w:rPr>
      </w:pPr>
      <w:r w:rsidRPr="0053757B">
        <w:rPr>
          <w:rFonts w:ascii="Times New Roman" w:hAnsi="Times New Roman" w:cs="Times New Roman"/>
        </w:rPr>
        <w:t>T</w:t>
      </w:r>
      <w:r w:rsidR="002247C6">
        <w:rPr>
          <w:rFonts w:ascii="Times New Roman" w:hAnsi="Times New Roman" w:cs="Times New Roman"/>
        </w:rPr>
        <w:t>o</w:t>
      </w:r>
      <w:r w:rsidRPr="0053757B">
        <w:rPr>
          <w:rFonts w:ascii="Times New Roman" w:hAnsi="Times New Roman" w:cs="Times New Roman"/>
        </w:rPr>
        <w:t xml:space="preserve"> address </w:t>
      </w:r>
      <w:r w:rsidR="00AD5032">
        <w:rPr>
          <w:rFonts w:ascii="Times New Roman" w:hAnsi="Times New Roman" w:cs="Times New Roman"/>
        </w:rPr>
        <w:t xml:space="preserve">the </w:t>
      </w:r>
      <w:r w:rsidRPr="0053757B">
        <w:rPr>
          <w:rFonts w:ascii="Times New Roman" w:hAnsi="Times New Roman" w:cs="Times New Roman"/>
        </w:rPr>
        <w:t>research questions</w:t>
      </w:r>
      <w:r w:rsidR="00AD5032">
        <w:rPr>
          <w:rFonts w:ascii="Times New Roman" w:hAnsi="Times New Roman" w:cs="Times New Roman"/>
        </w:rPr>
        <w:t>, this dissertation presents</w:t>
      </w:r>
      <w:r w:rsidRPr="00873266">
        <w:rPr>
          <w:rFonts w:ascii="Times New Roman" w:hAnsi="Times New Roman" w:cs="Times New Roman"/>
        </w:rPr>
        <w:t xml:space="preserve"> two studies grounded in the Push-Pull-Mooring (PPM) framework, employing a mixed-methods approach with an exploratory-to-confirmatory research design. Study 1 utilizes a qualitative approach to identify apparel rental-specific push, pull, and mooring factors, </w:t>
      </w:r>
      <w:r w:rsidR="00106670">
        <w:rPr>
          <w:rFonts w:ascii="Times New Roman" w:hAnsi="Times New Roman" w:cs="Times New Roman"/>
        </w:rPr>
        <w:t>and</w:t>
      </w:r>
      <w:r w:rsidR="00106670" w:rsidRPr="00873266">
        <w:rPr>
          <w:rFonts w:ascii="Times New Roman" w:hAnsi="Times New Roman" w:cs="Times New Roman"/>
        </w:rPr>
        <w:t xml:space="preserve"> </w:t>
      </w:r>
      <w:r w:rsidRPr="00873266">
        <w:rPr>
          <w:rFonts w:ascii="Times New Roman" w:hAnsi="Times New Roman" w:cs="Times New Roman"/>
        </w:rPr>
        <w:t xml:space="preserve">Study 2 employs a </w:t>
      </w:r>
      <w:r w:rsidR="00557968">
        <w:rPr>
          <w:rFonts w:ascii="Times New Roman" w:hAnsi="Times New Roman" w:cs="Times New Roman"/>
        </w:rPr>
        <w:t xml:space="preserve">survey design, a </w:t>
      </w:r>
      <w:r w:rsidRPr="00873266">
        <w:rPr>
          <w:rFonts w:ascii="Times New Roman" w:hAnsi="Times New Roman" w:cs="Times New Roman"/>
        </w:rPr>
        <w:t xml:space="preserve">quantitative </w:t>
      </w:r>
      <w:r w:rsidR="00A843FB">
        <w:rPr>
          <w:rFonts w:ascii="Times New Roman" w:hAnsi="Times New Roman" w:cs="Times New Roman"/>
        </w:rPr>
        <w:t xml:space="preserve">research </w:t>
      </w:r>
      <w:r w:rsidRPr="00873266">
        <w:rPr>
          <w:rFonts w:ascii="Times New Roman" w:hAnsi="Times New Roman" w:cs="Times New Roman"/>
        </w:rPr>
        <w:t xml:space="preserve">method to validate these </w:t>
      </w:r>
      <w:r>
        <w:rPr>
          <w:rFonts w:ascii="Times New Roman" w:hAnsi="Times New Roman" w:cs="Times New Roman" w:hint="eastAsia"/>
        </w:rPr>
        <w:t>factors</w:t>
      </w:r>
      <w:r w:rsidRPr="00873266">
        <w:rPr>
          <w:rFonts w:ascii="Times New Roman" w:hAnsi="Times New Roman" w:cs="Times New Roman"/>
        </w:rPr>
        <w:t xml:space="preserve"> and test the proposed hypotheses</w:t>
      </w:r>
      <w:r w:rsidRPr="00280702">
        <w:rPr>
          <w:rFonts w:ascii="Times New Roman" w:hAnsi="Times New Roman" w:cs="Times New Roman"/>
        </w:rPr>
        <w:t xml:space="preserve"> </w:t>
      </w:r>
      <w:r w:rsidRPr="00873266">
        <w:rPr>
          <w:rFonts w:ascii="Times New Roman" w:hAnsi="Times New Roman" w:cs="Times New Roman"/>
        </w:rPr>
        <w:t xml:space="preserve">empirically. </w:t>
      </w:r>
      <w:r w:rsidR="006766BC" w:rsidRPr="006766BC">
        <w:rPr>
          <w:rFonts w:ascii="Times New Roman" w:hAnsi="Times New Roman" w:cs="Times New Roman"/>
        </w:rPr>
        <w:t xml:space="preserve">This sequential design ensures that inductive insights from Study 1 are systematically drawn and provide in-depth information. Then, Study 2 measured and validated through empirical hypothesis testing. </w:t>
      </w:r>
      <w:r w:rsidR="00106670">
        <w:rPr>
          <w:rFonts w:ascii="Times New Roman" w:hAnsi="Times New Roman" w:cs="Times New Roman"/>
        </w:rPr>
        <w:t xml:space="preserve">In this dissertation, </w:t>
      </w:r>
      <w:r w:rsidR="00755DA1" w:rsidRPr="00755DA1">
        <w:rPr>
          <w:rFonts w:ascii="Times New Roman" w:hAnsi="Times New Roman" w:cs="Times New Roman"/>
        </w:rPr>
        <w:t>the mixed approach</w:t>
      </w:r>
      <w:r w:rsidR="00755DA1">
        <w:rPr>
          <w:rFonts w:ascii="Times New Roman" w:hAnsi="Times New Roman" w:cs="Times New Roman"/>
        </w:rPr>
        <w:t xml:space="preserve"> </w:t>
      </w:r>
      <w:r w:rsidRPr="00873266">
        <w:rPr>
          <w:rFonts w:ascii="Times New Roman" w:hAnsi="Times New Roman" w:cs="Times New Roman"/>
        </w:rPr>
        <w:t>enhanc</w:t>
      </w:r>
      <w:r w:rsidR="00AE504A">
        <w:rPr>
          <w:rFonts w:ascii="Times New Roman" w:hAnsi="Times New Roman" w:cs="Times New Roman"/>
        </w:rPr>
        <w:t>es</w:t>
      </w:r>
      <w:r w:rsidRPr="00873266">
        <w:rPr>
          <w:rFonts w:ascii="Times New Roman" w:hAnsi="Times New Roman" w:cs="Times New Roman"/>
        </w:rPr>
        <w:t xml:space="preserve"> the study’s theoretical rigor and </w:t>
      </w:r>
      <w:r w:rsidR="00AE504A" w:rsidRPr="00873266">
        <w:rPr>
          <w:rFonts w:ascii="Times New Roman" w:hAnsi="Times New Roman" w:cs="Times New Roman"/>
        </w:rPr>
        <w:t>provid</w:t>
      </w:r>
      <w:r w:rsidR="00AE504A">
        <w:rPr>
          <w:rFonts w:ascii="Times New Roman" w:hAnsi="Times New Roman" w:cs="Times New Roman"/>
        </w:rPr>
        <w:t>es</w:t>
      </w:r>
      <w:r w:rsidR="00AE504A" w:rsidRPr="00873266">
        <w:rPr>
          <w:rFonts w:ascii="Times New Roman" w:hAnsi="Times New Roman" w:cs="Times New Roman"/>
        </w:rPr>
        <w:t xml:space="preserve"> </w:t>
      </w:r>
      <w:r w:rsidRPr="00873266">
        <w:rPr>
          <w:rFonts w:ascii="Times New Roman" w:hAnsi="Times New Roman" w:cs="Times New Roman"/>
        </w:rPr>
        <w:t xml:space="preserve">a comprehensive understanding of </w:t>
      </w:r>
      <w:r>
        <w:rPr>
          <w:rFonts w:ascii="Times New Roman" w:hAnsi="Times New Roman" w:cs="Times New Roman" w:hint="eastAsia"/>
        </w:rPr>
        <w:t xml:space="preserve">the </w:t>
      </w:r>
      <w:r>
        <w:rPr>
          <w:rFonts w:ascii="Times New Roman" w:hAnsi="Times New Roman" w:cs="Times New Roman"/>
        </w:rPr>
        <w:t>phenomenon</w:t>
      </w:r>
      <w:r>
        <w:rPr>
          <w:rFonts w:ascii="Times New Roman" w:hAnsi="Times New Roman" w:cs="Times New Roman" w:hint="eastAsia"/>
        </w:rPr>
        <w:t xml:space="preserve"> of focus</w:t>
      </w:r>
      <w:r w:rsidR="00AE504A">
        <w:rPr>
          <w:rFonts w:ascii="Times New Roman" w:hAnsi="Times New Roman" w:cs="Times New Roman"/>
        </w:rPr>
        <w:t xml:space="preserve">, which is </w:t>
      </w:r>
      <w:r w:rsidRPr="00873266">
        <w:rPr>
          <w:rFonts w:ascii="Times New Roman" w:hAnsi="Times New Roman" w:cs="Times New Roman"/>
        </w:rPr>
        <w:t>consumer switching intentions in apparel rental (Creswell &amp; Clark, 2017</w:t>
      </w:r>
      <w:r>
        <w:rPr>
          <w:rFonts w:ascii="Times New Roman" w:hAnsi="Times New Roman" w:cs="Times New Roman"/>
        </w:rPr>
        <w:t xml:space="preserve">; </w:t>
      </w:r>
      <w:r w:rsidRPr="00873266">
        <w:rPr>
          <w:rFonts w:ascii="Times New Roman" w:hAnsi="Times New Roman" w:cs="Times New Roman"/>
        </w:rPr>
        <w:t>Creswell &amp; Poth, 2016).</w:t>
      </w:r>
    </w:p>
    <w:p w14:paraId="6B2FEEEB" w14:textId="37A24BA5" w:rsidR="0074653E" w:rsidRDefault="0053757B" w:rsidP="00625675">
      <w:pPr>
        <w:spacing w:line="480" w:lineRule="auto"/>
        <w:ind w:firstLine="720"/>
        <w:rPr>
          <w:rFonts w:ascii="Times New Roman" w:hAnsi="Times New Roman" w:cs="Times New Roman"/>
        </w:rPr>
      </w:pPr>
      <w:r w:rsidRPr="00996F6B">
        <w:rPr>
          <w:rFonts w:ascii="Times New Roman" w:hAnsi="Times New Roman" w:cs="Times New Roman"/>
        </w:rPr>
        <w:lastRenderedPageBreak/>
        <w:t xml:space="preserve">The mixed-methods approach is justified </w:t>
      </w:r>
      <w:r w:rsidR="00466B67">
        <w:rPr>
          <w:rFonts w:ascii="Times New Roman" w:hAnsi="Times New Roman" w:cs="Times New Roman"/>
        </w:rPr>
        <w:t xml:space="preserve">in this dissertation </w:t>
      </w:r>
      <w:r w:rsidRPr="00996F6B">
        <w:rPr>
          <w:rFonts w:ascii="Times New Roman" w:hAnsi="Times New Roman" w:cs="Times New Roman"/>
        </w:rPr>
        <w:t xml:space="preserve">for </w:t>
      </w:r>
      <w:r w:rsidR="00625675">
        <w:rPr>
          <w:rFonts w:ascii="Times New Roman" w:hAnsi="Times New Roman" w:cs="Times New Roman"/>
        </w:rPr>
        <w:t>three</w:t>
      </w:r>
      <w:r w:rsidR="00625675" w:rsidRPr="00996F6B">
        <w:rPr>
          <w:rFonts w:ascii="Times New Roman" w:hAnsi="Times New Roman" w:cs="Times New Roman"/>
        </w:rPr>
        <w:t xml:space="preserve"> </w:t>
      </w:r>
      <w:r w:rsidRPr="00996F6B">
        <w:rPr>
          <w:rFonts w:ascii="Times New Roman" w:hAnsi="Times New Roman" w:cs="Times New Roman"/>
        </w:rPr>
        <w:t>reasons.</w:t>
      </w:r>
      <w:r w:rsidR="0074653E">
        <w:rPr>
          <w:rFonts w:ascii="Times New Roman" w:hAnsi="Times New Roman" w:cs="Times New Roman"/>
        </w:rPr>
        <w:t xml:space="preserve"> </w:t>
      </w:r>
      <w:r w:rsidRPr="00996F6B">
        <w:rPr>
          <w:rFonts w:ascii="Times New Roman" w:hAnsi="Times New Roman" w:cs="Times New Roman"/>
        </w:rPr>
        <w:t xml:space="preserve">First, apparel rental is a relatively new and emerging mode of consumption, with limited theoretical </w:t>
      </w:r>
      <w:r w:rsidR="00106670">
        <w:rPr>
          <w:rFonts w:ascii="Times New Roman" w:hAnsi="Times New Roman" w:cs="Times New Roman"/>
        </w:rPr>
        <w:t>knowledge</w:t>
      </w:r>
      <w:r w:rsidR="00106670" w:rsidRPr="00996F6B">
        <w:rPr>
          <w:rFonts w:ascii="Times New Roman" w:hAnsi="Times New Roman" w:cs="Times New Roman"/>
        </w:rPr>
        <w:t xml:space="preserve"> </w:t>
      </w:r>
      <w:r w:rsidRPr="00996F6B">
        <w:rPr>
          <w:rFonts w:ascii="Times New Roman" w:hAnsi="Times New Roman" w:cs="Times New Roman"/>
        </w:rPr>
        <w:t>and empirical evidence to explain consumer behavior in this context. As Creswell and Poth (2016) emphasize, </w:t>
      </w:r>
      <w:r w:rsidR="0074653E">
        <w:rPr>
          <w:rFonts w:ascii="Times New Roman" w:hAnsi="Times New Roman" w:cs="Times New Roman"/>
        </w:rPr>
        <w:t>qualitative</w:t>
      </w:r>
      <w:r w:rsidRPr="00996F6B">
        <w:rPr>
          <w:rFonts w:ascii="Times New Roman" w:hAnsi="Times New Roman" w:cs="Times New Roman"/>
        </w:rPr>
        <w:t xml:space="preserve"> method</w:t>
      </w:r>
      <w:r w:rsidR="0074653E">
        <w:rPr>
          <w:rFonts w:ascii="Times New Roman" w:hAnsi="Times New Roman" w:cs="Times New Roman"/>
        </w:rPr>
        <w:t>s</w:t>
      </w:r>
      <w:r w:rsidRPr="00996F6B">
        <w:rPr>
          <w:rFonts w:ascii="Times New Roman" w:hAnsi="Times New Roman" w:cs="Times New Roman"/>
        </w:rPr>
        <w:t xml:space="preserve"> </w:t>
      </w:r>
      <w:r w:rsidR="0074653E">
        <w:rPr>
          <w:rFonts w:ascii="Times New Roman" w:hAnsi="Times New Roman" w:cs="Times New Roman"/>
        </w:rPr>
        <w:t>are</w:t>
      </w:r>
      <w:r w:rsidRPr="00996F6B">
        <w:rPr>
          <w:rFonts w:ascii="Times New Roman" w:hAnsi="Times New Roman" w:cs="Times New Roman"/>
        </w:rPr>
        <w:t xml:space="preserve"> particularly valuable when investigating new or evolving social phenomena. </w:t>
      </w:r>
      <w:r w:rsidR="0074653E" w:rsidRPr="0074653E">
        <w:rPr>
          <w:rFonts w:ascii="Times New Roman" w:hAnsi="Times New Roman" w:cs="Times New Roman"/>
        </w:rPr>
        <w:t xml:space="preserve">In </w:t>
      </w:r>
      <w:r w:rsidR="00D83531">
        <w:rPr>
          <w:rFonts w:ascii="Times New Roman" w:hAnsi="Times New Roman" w:cs="Times New Roman"/>
        </w:rPr>
        <w:t>the context of apparel renting</w:t>
      </w:r>
      <w:r w:rsidR="0074653E" w:rsidRPr="0074653E">
        <w:rPr>
          <w:rFonts w:ascii="Times New Roman" w:hAnsi="Times New Roman" w:cs="Times New Roman"/>
        </w:rPr>
        <w:t>,</w:t>
      </w:r>
      <w:r w:rsidR="00D83531">
        <w:rPr>
          <w:rFonts w:ascii="Times New Roman" w:hAnsi="Times New Roman" w:cs="Times New Roman"/>
        </w:rPr>
        <w:t xml:space="preserve"> </w:t>
      </w:r>
      <w:r w:rsidR="00106670">
        <w:rPr>
          <w:rFonts w:ascii="Times New Roman" w:hAnsi="Times New Roman" w:cs="Times New Roman"/>
        </w:rPr>
        <w:t>underlying motivations</w:t>
      </w:r>
      <w:r w:rsidR="00D83531">
        <w:rPr>
          <w:rFonts w:ascii="Times New Roman" w:hAnsi="Times New Roman" w:cs="Times New Roman"/>
        </w:rPr>
        <w:t xml:space="preserve"> </w:t>
      </w:r>
      <w:r w:rsidR="00EF0E05">
        <w:rPr>
          <w:rFonts w:ascii="Times New Roman" w:hAnsi="Times New Roman" w:cs="Times New Roman"/>
        </w:rPr>
        <w:t>are yet understudied</w:t>
      </w:r>
      <w:r w:rsidR="00D83531">
        <w:rPr>
          <w:rFonts w:ascii="Times New Roman" w:hAnsi="Times New Roman" w:cs="Times New Roman"/>
        </w:rPr>
        <w:t xml:space="preserve">. </w:t>
      </w:r>
      <w:r w:rsidR="0074653E" w:rsidRPr="0074653E">
        <w:rPr>
          <w:rFonts w:ascii="Times New Roman" w:hAnsi="Times New Roman" w:cs="Times New Roman"/>
        </w:rPr>
        <w:t>Study 1 employed secondary data and inductive analysis to uncover key push</w:t>
      </w:r>
      <w:r w:rsidR="00625675">
        <w:rPr>
          <w:rFonts w:ascii="Times New Roman" w:hAnsi="Times New Roman" w:cs="Times New Roman"/>
        </w:rPr>
        <w:t>, pull,</w:t>
      </w:r>
      <w:r w:rsidR="0074653E" w:rsidRPr="0074653E">
        <w:rPr>
          <w:rFonts w:ascii="Times New Roman" w:hAnsi="Times New Roman" w:cs="Times New Roman"/>
        </w:rPr>
        <w:t xml:space="preserve"> and mooring dimensions relevant to</w:t>
      </w:r>
      <w:r w:rsidR="007446C1">
        <w:rPr>
          <w:rFonts w:ascii="Times New Roman" w:hAnsi="Times New Roman" w:cs="Times New Roman"/>
        </w:rPr>
        <w:t xml:space="preserve"> </w:t>
      </w:r>
      <w:r w:rsidR="0074653E" w:rsidRPr="0074653E">
        <w:rPr>
          <w:rFonts w:ascii="Times New Roman" w:hAnsi="Times New Roman" w:cs="Times New Roman"/>
        </w:rPr>
        <w:t>apparel renting</w:t>
      </w:r>
      <w:r w:rsidR="00625675">
        <w:rPr>
          <w:rFonts w:ascii="Times New Roman" w:hAnsi="Times New Roman" w:cs="Times New Roman"/>
        </w:rPr>
        <w:t xml:space="preserve"> to answer RQ 1, 2, and 3</w:t>
      </w:r>
      <w:r w:rsidR="0074653E" w:rsidRPr="0074653E">
        <w:rPr>
          <w:rFonts w:ascii="Times New Roman" w:hAnsi="Times New Roman" w:cs="Times New Roman"/>
        </w:rPr>
        <w:t>.</w:t>
      </w:r>
    </w:p>
    <w:p w14:paraId="16B78167" w14:textId="32ADD533" w:rsidR="0074653E" w:rsidRDefault="00625675" w:rsidP="0074653E">
      <w:pPr>
        <w:spacing w:line="480" w:lineRule="auto"/>
        <w:ind w:firstLine="720"/>
        <w:rPr>
          <w:rFonts w:ascii="Times New Roman" w:hAnsi="Times New Roman" w:cs="Times New Roman"/>
        </w:rPr>
      </w:pPr>
      <w:r>
        <w:rPr>
          <w:rFonts w:ascii="Times New Roman" w:hAnsi="Times New Roman" w:cs="Times New Roman"/>
        </w:rPr>
        <w:t>Second</w:t>
      </w:r>
      <w:r w:rsidR="0074653E" w:rsidRPr="0074653E">
        <w:rPr>
          <w:rFonts w:ascii="Times New Roman" w:hAnsi="Times New Roman" w:cs="Times New Roman"/>
        </w:rPr>
        <w:t>, RQ 4</w:t>
      </w:r>
      <w:r w:rsidR="00D93078">
        <w:rPr>
          <w:rFonts w:ascii="Times New Roman" w:hAnsi="Times New Roman" w:cs="Times New Roman"/>
        </w:rPr>
        <w:t xml:space="preserve"> seeks to</w:t>
      </w:r>
      <w:r w:rsidR="0074653E" w:rsidRPr="0074653E">
        <w:rPr>
          <w:rFonts w:ascii="Times New Roman" w:hAnsi="Times New Roman" w:cs="Times New Roman"/>
        </w:rPr>
        <w:t xml:space="preserve"> examine the relationships between PPM factors and switching intention. Addressing this question requires a </w:t>
      </w:r>
      <w:r w:rsidR="00D93078">
        <w:rPr>
          <w:rFonts w:ascii="Times New Roman" w:hAnsi="Times New Roman" w:cs="Times New Roman"/>
        </w:rPr>
        <w:t xml:space="preserve">structural model with multiple research variables and </w:t>
      </w:r>
      <w:r w:rsidR="00F303C1">
        <w:rPr>
          <w:rFonts w:ascii="Times New Roman" w:hAnsi="Times New Roman" w:cs="Times New Roman"/>
        </w:rPr>
        <w:t xml:space="preserve">their scales in quantitative, </w:t>
      </w:r>
      <w:r w:rsidR="00D93078">
        <w:rPr>
          <w:rFonts w:ascii="Times New Roman" w:hAnsi="Times New Roman" w:cs="Times New Roman"/>
        </w:rPr>
        <w:t>measurable</w:t>
      </w:r>
      <w:r w:rsidR="0074653E" w:rsidRPr="0074653E">
        <w:rPr>
          <w:rFonts w:ascii="Times New Roman" w:hAnsi="Times New Roman" w:cs="Times New Roman"/>
        </w:rPr>
        <w:t xml:space="preserve"> </w:t>
      </w:r>
      <w:r w:rsidR="00F303C1">
        <w:rPr>
          <w:rFonts w:ascii="Times New Roman" w:hAnsi="Times New Roman" w:cs="Times New Roman"/>
        </w:rPr>
        <w:t>ways</w:t>
      </w:r>
      <w:r w:rsidR="0074653E" w:rsidRPr="0074653E">
        <w:rPr>
          <w:rFonts w:ascii="Times New Roman" w:hAnsi="Times New Roman" w:cs="Times New Roman"/>
        </w:rPr>
        <w:t xml:space="preserve">. As such, Study 2 </w:t>
      </w:r>
      <w:r w:rsidR="00F303C1">
        <w:rPr>
          <w:rFonts w:ascii="Times New Roman" w:hAnsi="Times New Roman" w:cs="Times New Roman"/>
        </w:rPr>
        <w:t>is</w:t>
      </w:r>
      <w:r w:rsidR="00F303C1" w:rsidRPr="0074653E">
        <w:rPr>
          <w:rFonts w:ascii="Times New Roman" w:hAnsi="Times New Roman" w:cs="Times New Roman"/>
        </w:rPr>
        <w:t xml:space="preserve"> </w:t>
      </w:r>
      <w:r w:rsidR="0074653E" w:rsidRPr="0074653E">
        <w:rPr>
          <w:rFonts w:ascii="Times New Roman" w:hAnsi="Times New Roman" w:cs="Times New Roman"/>
        </w:rPr>
        <w:t xml:space="preserve">designed </w:t>
      </w:r>
      <w:r w:rsidR="00D93078">
        <w:rPr>
          <w:rFonts w:ascii="Times New Roman" w:hAnsi="Times New Roman" w:cs="Times New Roman"/>
        </w:rPr>
        <w:t>to utilize</w:t>
      </w:r>
      <w:r w:rsidR="00D93078" w:rsidRPr="0074653E">
        <w:rPr>
          <w:rFonts w:ascii="Times New Roman" w:hAnsi="Times New Roman" w:cs="Times New Roman"/>
        </w:rPr>
        <w:t xml:space="preserve"> </w:t>
      </w:r>
      <w:r w:rsidR="0074653E" w:rsidRPr="0074653E">
        <w:rPr>
          <w:rFonts w:ascii="Times New Roman" w:hAnsi="Times New Roman" w:cs="Times New Roman"/>
        </w:rPr>
        <w:t xml:space="preserve">a </w:t>
      </w:r>
      <w:r w:rsidR="00D93078">
        <w:rPr>
          <w:rFonts w:ascii="Times New Roman" w:hAnsi="Times New Roman" w:cs="Times New Roman"/>
        </w:rPr>
        <w:t>quantitative research</w:t>
      </w:r>
      <w:r w:rsidR="00D93078" w:rsidRPr="0074653E">
        <w:rPr>
          <w:rFonts w:ascii="Times New Roman" w:hAnsi="Times New Roman" w:cs="Times New Roman"/>
        </w:rPr>
        <w:t xml:space="preserve"> </w:t>
      </w:r>
      <w:r w:rsidR="0074653E">
        <w:rPr>
          <w:rFonts w:ascii="Times New Roman" w:hAnsi="Times New Roman" w:cs="Times New Roman"/>
        </w:rPr>
        <w:t>method</w:t>
      </w:r>
      <w:r w:rsidR="0074653E" w:rsidRPr="0074653E">
        <w:rPr>
          <w:rFonts w:ascii="Times New Roman" w:hAnsi="Times New Roman" w:cs="Times New Roman"/>
        </w:rPr>
        <w:t xml:space="preserve"> to </w:t>
      </w:r>
      <w:r w:rsidR="00F303C1">
        <w:rPr>
          <w:rFonts w:ascii="Times New Roman" w:hAnsi="Times New Roman" w:cs="Times New Roman"/>
        </w:rPr>
        <w:t>establish</w:t>
      </w:r>
      <w:r w:rsidR="00D93078" w:rsidRPr="0074653E">
        <w:rPr>
          <w:rFonts w:ascii="Times New Roman" w:hAnsi="Times New Roman" w:cs="Times New Roman"/>
        </w:rPr>
        <w:t xml:space="preserve"> </w:t>
      </w:r>
      <w:r w:rsidR="0074653E">
        <w:rPr>
          <w:rFonts w:ascii="Times New Roman" w:hAnsi="Times New Roman" w:cs="Times New Roman"/>
        </w:rPr>
        <w:t xml:space="preserve">PPM factors </w:t>
      </w:r>
      <w:r w:rsidR="00F303C1">
        <w:rPr>
          <w:rFonts w:ascii="Times New Roman" w:hAnsi="Times New Roman" w:cs="Times New Roman"/>
        </w:rPr>
        <w:t xml:space="preserve">that are measurable </w:t>
      </w:r>
      <w:r w:rsidR="00D93078">
        <w:rPr>
          <w:rFonts w:ascii="Times New Roman" w:hAnsi="Times New Roman" w:cs="Times New Roman"/>
        </w:rPr>
        <w:t>by</w:t>
      </w:r>
      <w:r w:rsidR="00D93078" w:rsidRPr="0074653E">
        <w:rPr>
          <w:rFonts w:ascii="Times New Roman" w:hAnsi="Times New Roman" w:cs="Times New Roman"/>
        </w:rPr>
        <w:t xml:space="preserve"> </w:t>
      </w:r>
      <w:r w:rsidR="0074653E" w:rsidRPr="0074653E">
        <w:rPr>
          <w:rFonts w:ascii="Times New Roman" w:hAnsi="Times New Roman" w:cs="Times New Roman"/>
        </w:rPr>
        <w:t>assess</w:t>
      </w:r>
      <w:r w:rsidR="00D93078">
        <w:rPr>
          <w:rFonts w:ascii="Times New Roman" w:hAnsi="Times New Roman" w:cs="Times New Roman"/>
        </w:rPr>
        <w:t>ing</w:t>
      </w:r>
      <w:r w:rsidR="0074653E" w:rsidRPr="0074653E">
        <w:rPr>
          <w:rFonts w:ascii="Times New Roman" w:hAnsi="Times New Roman" w:cs="Times New Roman"/>
        </w:rPr>
        <w:t xml:space="preserve"> construct dimensionality, internal consistency, </w:t>
      </w:r>
      <w:r w:rsidR="00D93078">
        <w:rPr>
          <w:rFonts w:ascii="Times New Roman" w:hAnsi="Times New Roman" w:cs="Times New Roman"/>
        </w:rPr>
        <w:t>and construct validity</w:t>
      </w:r>
      <w:r w:rsidR="00F303C1">
        <w:rPr>
          <w:rFonts w:ascii="Times New Roman" w:hAnsi="Times New Roman" w:cs="Times New Roman"/>
        </w:rPr>
        <w:t xml:space="preserve"> based on </w:t>
      </w:r>
      <w:r w:rsidR="00F303C1" w:rsidRPr="0074653E">
        <w:rPr>
          <w:rFonts w:ascii="Times New Roman" w:hAnsi="Times New Roman" w:cs="Times New Roman"/>
        </w:rPr>
        <w:t xml:space="preserve">the qualitative findings </w:t>
      </w:r>
      <w:r w:rsidR="00F303C1">
        <w:rPr>
          <w:rFonts w:ascii="Times New Roman" w:hAnsi="Times New Roman" w:cs="Times New Roman"/>
        </w:rPr>
        <w:t xml:space="preserve">in Study 1 </w:t>
      </w:r>
      <w:r w:rsidR="0074653E" w:rsidRPr="0074653E">
        <w:rPr>
          <w:rFonts w:ascii="Times New Roman" w:hAnsi="Times New Roman" w:cs="Times New Roman"/>
        </w:rPr>
        <w:t xml:space="preserve">(Creswell &amp; Clark, 2017). </w:t>
      </w:r>
      <w:r w:rsidR="00CF1690">
        <w:rPr>
          <w:rFonts w:ascii="Times New Roman" w:hAnsi="Times New Roman" w:cs="Times New Roman"/>
        </w:rPr>
        <w:t>Therefore, a quantitative data collection needs to be performed to</w:t>
      </w:r>
      <w:r w:rsidR="0074653E" w:rsidRPr="0074653E">
        <w:rPr>
          <w:rFonts w:ascii="Times New Roman" w:hAnsi="Times New Roman" w:cs="Times New Roman"/>
        </w:rPr>
        <w:t xml:space="preserve"> </w:t>
      </w:r>
      <w:r w:rsidR="00CF1690">
        <w:rPr>
          <w:rFonts w:ascii="Times New Roman" w:hAnsi="Times New Roman" w:cs="Times New Roman"/>
        </w:rPr>
        <w:t xml:space="preserve">build measurable scales and </w:t>
      </w:r>
      <w:r w:rsidR="0074653E" w:rsidRPr="0074653E">
        <w:rPr>
          <w:rFonts w:ascii="Times New Roman" w:hAnsi="Times New Roman" w:cs="Times New Roman"/>
        </w:rPr>
        <w:t xml:space="preserve">ensure </w:t>
      </w:r>
      <w:r w:rsidR="00EF0E05">
        <w:rPr>
          <w:rFonts w:ascii="Times New Roman" w:hAnsi="Times New Roman" w:cs="Times New Roman"/>
        </w:rPr>
        <w:t xml:space="preserve">the quality of a </w:t>
      </w:r>
      <w:r w:rsidR="0074653E" w:rsidRPr="0074653E">
        <w:rPr>
          <w:rFonts w:ascii="Times New Roman" w:hAnsi="Times New Roman" w:cs="Times New Roman"/>
        </w:rPr>
        <w:t xml:space="preserve">measurement </w:t>
      </w:r>
      <w:r w:rsidR="00EF0E05">
        <w:rPr>
          <w:rFonts w:ascii="Times New Roman" w:hAnsi="Times New Roman" w:cs="Times New Roman"/>
        </w:rPr>
        <w:t>model</w:t>
      </w:r>
      <w:r w:rsidR="00EF0E05" w:rsidRPr="0074653E">
        <w:rPr>
          <w:rFonts w:ascii="Times New Roman" w:hAnsi="Times New Roman" w:cs="Times New Roman"/>
        </w:rPr>
        <w:t xml:space="preserve"> </w:t>
      </w:r>
      <w:r w:rsidR="0074653E" w:rsidRPr="0074653E">
        <w:rPr>
          <w:rFonts w:ascii="Times New Roman" w:hAnsi="Times New Roman" w:cs="Times New Roman"/>
        </w:rPr>
        <w:t>in this consumption context</w:t>
      </w:r>
      <w:r w:rsidR="00FF785C" w:rsidRPr="00FF785C">
        <w:rPr>
          <w:rFonts w:ascii="Times New Roman" w:hAnsi="Times New Roman" w:cs="Times New Roman"/>
        </w:rPr>
        <w:t>.</w:t>
      </w:r>
      <w:r w:rsidR="0053757B" w:rsidRPr="00E75AC4">
        <w:rPr>
          <w:rFonts w:ascii="Times New Roman" w:hAnsi="Times New Roman" w:cs="Times New Roman"/>
        </w:rPr>
        <w:t xml:space="preserve"> </w:t>
      </w:r>
    </w:p>
    <w:p w14:paraId="715B2684" w14:textId="203F1426" w:rsidR="0074653E" w:rsidRDefault="00625675" w:rsidP="0074653E">
      <w:pPr>
        <w:spacing w:line="480" w:lineRule="auto"/>
        <w:ind w:firstLine="720"/>
        <w:rPr>
          <w:rFonts w:ascii="Times New Roman" w:hAnsi="Times New Roman" w:cs="Times New Roman"/>
        </w:rPr>
      </w:pPr>
      <w:r>
        <w:rPr>
          <w:rFonts w:ascii="Times New Roman" w:hAnsi="Times New Roman" w:cs="Times New Roman"/>
        </w:rPr>
        <w:t>Third</w:t>
      </w:r>
      <w:r w:rsidR="0053757B" w:rsidRPr="00996F6B">
        <w:rPr>
          <w:rFonts w:ascii="Times New Roman" w:hAnsi="Times New Roman" w:cs="Times New Roman"/>
        </w:rPr>
        <w:t xml:space="preserve">, </w:t>
      </w:r>
      <w:r w:rsidR="0074653E" w:rsidRPr="0074653E">
        <w:rPr>
          <w:rFonts w:ascii="Times New Roman" w:hAnsi="Times New Roman" w:cs="Times New Roman"/>
        </w:rPr>
        <w:t>a survey method</w:t>
      </w:r>
      <w:r w:rsidR="00BE700F">
        <w:rPr>
          <w:rFonts w:ascii="Times New Roman" w:hAnsi="Times New Roman" w:cs="Times New Roman"/>
        </w:rPr>
        <w:t xml:space="preserve"> was chosen</w:t>
      </w:r>
      <w:r w:rsidR="0074653E" w:rsidRPr="0074653E">
        <w:rPr>
          <w:rFonts w:ascii="Times New Roman" w:hAnsi="Times New Roman" w:cs="Times New Roman"/>
        </w:rPr>
        <w:t xml:space="preserve">, rather than </w:t>
      </w:r>
      <w:r w:rsidR="00BE700F">
        <w:rPr>
          <w:rFonts w:ascii="Times New Roman" w:hAnsi="Times New Roman" w:cs="Times New Roman"/>
        </w:rPr>
        <w:t>other</w:t>
      </w:r>
      <w:r w:rsidR="00BE700F" w:rsidRPr="0074653E">
        <w:rPr>
          <w:rFonts w:ascii="Times New Roman" w:hAnsi="Times New Roman" w:cs="Times New Roman"/>
        </w:rPr>
        <w:t xml:space="preserve"> </w:t>
      </w:r>
      <w:r w:rsidR="0074653E" w:rsidRPr="0074653E">
        <w:rPr>
          <w:rFonts w:ascii="Times New Roman" w:hAnsi="Times New Roman" w:cs="Times New Roman"/>
        </w:rPr>
        <w:t xml:space="preserve">quantitative approaches like experiments. </w:t>
      </w:r>
      <w:r w:rsidR="006A399E">
        <w:rPr>
          <w:rFonts w:ascii="Times New Roman" w:hAnsi="Times New Roman" w:cs="Times New Roman" w:hint="eastAsia"/>
          <w:lang w:eastAsia="ko-KR"/>
        </w:rPr>
        <w:t>Since</w:t>
      </w:r>
      <w:r w:rsidR="00EA5304" w:rsidRPr="0074653E">
        <w:rPr>
          <w:rFonts w:ascii="Times New Roman" w:hAnsi="Times New Roman" w:cs="Times New Roman"/>
        </w:rPr>
        <w:t xml:space="preserve"> </w:t>
      </w:r>
      <w:r w:rsidR="0074653E" w:rsidRPr="0074653E">
        <w:rPr>
          <w:rFonts w:ascii="Times New Roman" w:hAnsi="Times New Roman" w:cs="Times New Roman"/>
        </w:rPr>
        <w:t xml:space="preserve">this study </w:t>
      </w:r>
      <w:r w:rsidR="006B1F49">
        <w:rPr>
          <w:rFonts w:ascii="Times New Roman" w:hAnsi="Times New Roman" w:cs="Times New Roman"/>
          <w:lang w:eastAsia="ko-KR"/>
        </w:rPr>
        <w:t>aims</w:t>
      </w:r>
      <w:r w:rsidR="00160FB0">
        <w:rPr>
          <w:rFonts w:ascii="Times New Roman" w:hAnsi="Times New Roman" w:cs="Times New Roman" w:hint="eastAsia"/>
          <w:lang w:eastAsia="ko-KR"/>
        </w:rPr>
        <w:t xml:space="preserve"> to explain</w:t>
      </w:r>
      <w:r w:rsidR="006B1F49">
        <w:rPr>
          <w:rFonts w:ascii="Times New Roman" w:hAnsi="Times New Roman" w:cs="Times New Roman"/>
          <w:lang w:eastAsia="ko-KR"/>
        </w:rPr>
        <w:t xml:space="preserve"> whether and how</w:t>
      </w:r>
      <w:r w:rsidR="0074653E" w:rsidRPr="0074653E">
        <w:rPr>
          <w:rFonts w:ascii="Times New Roman" w:hAnsi="Times New Roman" w:cs="Times New Roman"/>
        </w:rPr>
        <w:t xml:space="preserve"> perceptual factors (i.e., PPM factors)</w:t>
      </w:r>
      <w:r w:rsidR="00160FB0">
        <w:rPr>
          <w:rFonts w:ascii="Times New Roman" w:hAnsi="Times New Roman" w:cs="Times New Roman" w:hint="eastAsia"/>
          <w:lang w:eastAsia="ko-KR"/>
        </w:rPr>
        <w:t xml:space="preserve"> </w:t>
      </w:r>
      <w:r w:rsidR="006B1F49">
        <w:rPr>
          <w:rFonts w:ascii="Times New Roman" w:hAnsi="Times New Roman" w:cs="Times New Roman"/>
          <w:lang w:eastAsia="ko-KR"/>
        </w:rPr>
        <w:t>relate to</w:t>
      </w:r>
      <w:r w:rsidR="006A399E">
        <w:rPr>
          <w:rFonts w:ascii="Times New Roman" w:hAnsi="Times New Roman" w:cs="Times New Roman" w:hint="eastAsia"/>
          <w:lang w:eastAsia="ko-KR"/>
        </w:rPr>
        <w:t xml:space="preserve"> consumers</w:t>
      </w:r>
      <w:r w:rsidR="006A399E">
        <w:rPr>
          <w:rFonts w:ascii="Times New Roman" w:hAnsi="Times New Roman" w:cs="Times New Roman"/>
          <w:lang w:eastAsia="ko-KR"/>
        </w:rPr>
        <w:t>’</w:t>
      </w:r>
      <w:r w:rsidR="00EA5304">
        <w:rPr>
          <w:rFonts w:ascii="Times New Roman" w:hAnsi="Times New Roman" w:cs="Times New Roman" w:hint="eastAsia"/>
          <w:lang w:eastAsia="ko-KR"/>
        </w:rPr>
        <w:t xml:space="preserve"> switching intention from buying to renting</w:t>
      </w:r>
      <w:r w:rsidR="00B8795B">
        <w:rPr>
          <w:rFonts w:ascii="Times New Roman" w:hAnsi="Times New Roman" w:cs="Times New Roman"/>
          <w:lang w:eastAsia="ko-KR"/>
        </w:rPr>
        <w:t xml:space="preserve"> </w:t>
      </w:r>
      <w:r w:rsidR="00B8795B">
        <w:rPr>
          <w:rFonts w:ascii="Times New Roman" w:hAnsi="Times New Roman" w:cs="Times New Roman" w:hint="eastAsia"/>
          <w:lang w:eastAsia="ko-KR"/>
        </w:rPr>
        <w:t>apparel</w:t>
      </w:r>
      <w:r w:rsidR="0074653E" w:rsidRPr="0074653E">
        <w:rPr>
          <w:rFonts w:ascii="Times New Roman" w:hAnsi="Times New Roman" w:cs="Times New Roman"/>
        </w:rPr>
        <w:t xml:space="preserve">, </w:t>
      </w:r>
      <w:r w:rsidR="006A399E">
        <w:rPr>
          <w:rFonts w:ascii="Times New Roman" w:hAnsi="Times New Roman" w:cs="Times New Roman" w:hint="eastAsia"/>
          <w:lang w:eastAsia="ko-KR"/>
        </w:rPr>
        <w:t xml:space="preserve">it requires a large sample size </w:t>
      </w:r>
      <w:r w:rsidR="006B1F49">
        <w:rPr>
          <w:rFonts w:ascii="Times New Roman" w:hAnsi="Times New Roman" w:cs="Times New Roman"/>
          <w:lang w:eastAsia="ko-KR"/>
        </w:rPr>
        <w:t xml:space="preserve">that is </w:t>
      </w:r>
      <w:r w:rsidR="006A399E">
        <w:rPr>
          <w:rFonts w:ascii="Times New Roman" w:hAnsi="Times New Roman" w:cs="Times New Roman" w:hint="eastAsia"/>
          <w:lang w:eastAsia="ko-KR"/>
        </w:rPr>
        <w:t xml:space="preserve">representative of </w:t>
      </w:r>
      <w:r w:rsidR="006B1F49">
        <w:rPr>
          <w:rFonts w:ascii="Times New Roman" w:hAnsi="Times New Roman" w:cs="Times New Roman"/>
          <w:lang w:eastAsia="ko-KR"/>
        </w:rPr>
        <w:t>the study population (i.e., apparel consumers)</w:t>
      </w:r>
      <w:r w:rsidR="006A399E">
        <w:rPr>
          <w:rFonts w:ascii="Times New Roman" w:hAnsi="Times New Roman" w:cs="Times New Roman" w:hint="eastAsia"/>
          <w:lang w:eastAsia="ko-KR"/>
        </w:rPr>
        <w:t xml:space="preserve"> to </w:t>
      </w:r>
      <w:r w:rsidR="006B1F49">
        <w:rPr>
          <w:rFonts w:ascii="Times New Roman" w:hAnsi="Times New Roman" w:cs="Times New Roman" w:hint="eastAsia"/>
          <w:lang w:eastAsia="ko-KR"/>
        </w:rPr>
        <w:t>effectively</w:t>
      </w:r>
      <w:r w:rsidR="006B1F49">
        <w:rPr>
          <w:rFonts w:ascii="Times New Roman" w:hAnsi="Times New Roman" w:cs="Times New Roman"/>
          <w:lang w:eastAsia="ko-KR"/>
        </w:rPr>
        <w:t xml:space="preserve"> analyze</w:t>
      </w:r>
      <w:r w:rsidR="00EA5304">
        <w:rPr>
          <w:rFonts w:ascii="Times New Roman" w:hAnsi="Times New Roman" w:cs="Times New Roman" w:hint="eastAsia"/>
          <w:lang w:eastAsia="ko-KR"/>
        </w:rPr>
        <w:t xml:space="preserve"> these correlational relationships. A</w:t>
      </w:r>
      <w:r w:rsidR="0074653E" w:rsidRPr="0074653E">
        <w:rPr>
          <w:rFonts w:ascii="Times New Roman" w:hAnsi="Times New Roman" w:cs="Times New Roman"/>
        </w:rPr>
        <w:t xml:space="preserve"> survey method </w:t>
      </w:r>
      <w:r w:rsidR="006B1F49">
        <w:rPr>
          <w:rFonts w:ascii="Times New Roman" w:hAnsi="Times New Roman" w:cs="Times New Roman"/>
        </w:rPr>
        <w:t>facilitates</w:t>
      </w:r>
      <w:r w:rsidR="006B1F49" w:rsidRPr="0074653E">
        <w:rPr>
          <w:rFonts w:ascii="Times New Roman" w:hAnsi="Times New Roman" w:cs="Times New Roman"/>
        </w:rPr>
        <w:t xml:space="preserve"> </w:t>
      </w:r>
      <w:r w:rsidR="0074653E" w:rsidRPr="0074653E">
        <w:rPr>
          <w:rFonts w:ascii="Times New Roman" w:hAnsi="Times New Roman" w:cs="Times New Roman"/>
        </w:rPr>
        <w:t>the collection of generalizable data</w:t>
      </w:r>
      <w:r w:rsidR="00E56BE6" w:rsidRPr="00E56BE6">
        <w:rPr>
          <w:rFonts w:ascii="Times New Roman" w:hAnsi="Times New Roman" w:cs="Times New Roman"/>
        </w:rPr>
        <w:t xml:space="preserve"> </w:t>
      </w:r>
      <w:r w:rsidR="00E56BE6" w:rsidRPr="0074653E">
        <w:rPr>
          <w:rFonts w:ascii="Times New Roman" w:hAnsi="Times New Roman" w:cs="Times New Roman"/>
        </w:rPr>
        <w:t>in a naturalistic</w:t>
      </w:r>
      <w:r w:rsidR="00E56BE6">
        <w:rPr>
          <w:rFonts w:ascii="Times New Roman" w:hAnsi="Times New Roman" w:cs="Times New Roman"/>
        </w:rPr>
        <w:t xml:space="preserve"> environment</w:t>
      </w:r>
      <w:r w:rsidR="0074653E" w:rsidRPr="0074653E">
        <w:rPr>
          <w:rFonts w:ascii="Times New Roman" w:hAnsi="Times New Roman" w:cs="Times New Roman"/>
        </w:rPr>
        <w:t xml:space="preserve">, which is crucial for </w:t>
      </w:r>
      <w:r w:rsidR="00E56BE6">
        <w:rPr>
          <w:rFonts w:ascii="Times New Roman" w:hAnsi="Times New Roman" w:cs="Times New Roman"/>
          <w:lang w:eastAsia="ko-KR"/>
        </w:rPr>
        <w:t>this dissertation</w:t>
      </w:r>
      <w:r w:rsidR="00E56BE6">
        <w:rPr>
          <w:rFonts w:ascii="Times New Roman" w:hAnsi="Times New Roman" w:cs="Times New Roman"/>
        </w:rPr>
        <w:t>.</w:t>
      </w:r>
      <w:r w:rsidR="00EF0E05">
        <w:rPr>
          <w:rFonts w:ascii="Times New Roman" w:hAnsi="Times New Roman" w:cs="Times New Roman"/>
        </w:rPr>
        <w:t xml:space="preserve"> </w:t>
      </w:r>
      <w:r w:rsidR="00D83DDB">
        <w:rPr>
          <w:rFonts w:ascii="Times New Roman" w:hAnsi="Times New Roman" w:cs="Times New Roman"/>
        </w:rPr>
        <w:t>Along with the same</w:t>
      </w:r>
      <w:r w:rsidR="00EF0E05">
        <w:rPr>
          <w:rFonts w:ascii="Times New Roman" w:hAnsi="Times New Roman" w:cs="Times New Roman"/>
        </w:rPr>
        <w:t xml:space="preserve"> vein,</w:t>
      </w:r>
      <w:r w:rsidR="0074653E" w:rsidRPr="0074653E">
        <w:rPr>
          <w:rFonts w:ascii="Times New Roman" w:hAnsi="Times New Roman" w:cs="Times New Roman"/>
        </w:rPr>
        <w:t xml:space="preserve"> </w:t>
      </w:r>
      <w:r w:rsidR="00D83DDB">
        <w:rPr>
          <w:rFonts w:ascii="Times New Roman" w:hAnsi="Times New Roman" w:cs="Times New Roman"/>
        </w:rPr>
        <w:t>the</w:t>
      </w:r>
      <w:r w:rsidR="00EF0E05">
        <w:rPr>
          <w:rFonts w:ascii="Times New Roman" w:hAnsi="Times New Roman" w:cs="Times New Roman"/>
        </w:rPr>
        <w:t xml:space="preserve"> survey </w:t>
      </w:r>
      <w:r w:rsidR="00CF1690" w:rsidRPr="00625675">
        <w:rPr>
          <w:rFonts w:ascii="Times New Roman" w:hAnsi="Times New Roman" w:cs="Times New Roman"/>
        </w:rPr>
        <w:t xml:space="preserve">has been a common </w:t>
      </w:r>
      <w:r w:rsidR="00900875" w:rsidRPr="00625675">
        <w:rPr>
          <w:rFonts w:ascii="Times New Roman" w:hAnsi="Times New Roman" w:cs="Times New Roman"/>
        </w:rPr>
        <w:lastRenderedPageBreak/>
        <w:t xml:space="preserve">approach </w:t>
      </w:r>
      <w:r w:rsidR="00CF1690" w:rsidRPr="00625675">
        <w:rPr>
          <w:rFonts w:ascii="Times New Roman" w:hAnsi="Times New Roman" w:cs="Times New Roman"/>
        </w:rPr>
        <w:t xml:space="preserve">applied to elucidate </w:t>
      </w:r>
      <w:r w:rsidR="00900875" w:rsidRPr="00625675">
        <w:rPr>
          <w:rFonts w:ascii="Times New Roman" w:hAnsi="Times New Roman" w:cs="Times New Roman"/>
        </w:rPr>
        <w:t>the PPM framework’s origins in migration theory</w:t>
      </w:r>
      <w:r w:rsidR="00EF0E05" w:rsidRPr="00625675">
        <w:rPr>
          <w:rFonts w:ascii="Times New Roman" w:hAnsi="Times New Roman" w:cs="Times New Roman"/>
        </w:rPr>
        <w:t xml:space="preserve"> </w:t>
      </w:r>
      <w:r w:rsidR="00CF1690" w:rsidRPr="00625675">
        <w:rPr>
          <w:rFonts w:ascii="Times New Roman" w:hAnsi="Times New Roman" w:cs="Times New Roman"/>
        </w:rPr>
        <w:t>and</w:t>
      </w:r>
      <w:r w:rsidR="00900875" w:rsidRPr="00625675">
        <w:rPr>
          <w:rFonts w:ascii="Times New Roman" w:hAnsi="Times New Roman" w:cs="Times New Roman"/>
        </w:rPr>
        <w:t xml:space="preserve"> push, pull, and mooring forces across populations. </w:t>
      </w:r>
    </w:p>
    <w:p w14:paraId="62709C44" w14:textId="058C7397" w:rsidR="0074653E" w:rsidRDefault="0074653E" w:rsidP="0074653E">
      <w:pPr>
        <w:spacing w:line="480" w:lineRule="auto"/>
        <w:ind w:firstLine="720"/>
        <w:rPr>
          <w:rFonts w:ascii="Times New Roman" w:hAnsi="Times New Roman" w:cs="Times New Roman"/>
        </w:rPr>
      </w:pPr>
      <w:r w:rsidRPr="0074653E">
        <w:rPr>
          <w:rFonts w:ascii="Times New Roman" w:hAnsi="Times New Roman" w:cs="Times New Roman"/>
        </w:rPr>
        <w:t xml:space="preserve">In short, as Venkatesh et al. (2013) note, combining qualitative exploration with quantitative confirmation allows for deeper theoretical insight while enhancing validity and generalizability. </w:t>
      </w:r>
      <w:r w:rsidR="00900875">
        <w:rPr>
          <w:rFonts w:ascii="Times New Roman" w:hAnsi="Times New Roman" w:cs="Times New Roman"/>
        </w:rPr>
        <w:t xml:space="preserve">For this </w:t>
      </w:r>
      <w:r w:rsidR="00900875" w:rsidRPr="0083240F">
        <w:rPr>
          <w:rFonts w:ascii="Times New Roman" w:hAnsi="Times New Roman" w:cs="Times New Roman"/>
        </w:rPr>
        <w:t xml:space="preserve">dissertation, </w:t>
      </w:r>
      <w:r w:rsidR="00900875" w:rsidRPr="00625675">
        <w:rPr>
          <w:rFonts w:ascii="Times New Roman" w:hAnsi="Times New Roman" w:cs="Times New Roman"/>
        </w:rPr>
        <w:t>Study 1 utilized secondary qualitative data to explore and generate topics, while Study 2 employed primary data collect</w:t>
      </w:r>
      <w:r w:rsidR="0083240F" w:rsidRPr="00625675">
        <w:rPr>
          <w:rFonts w:ascii="Times New Roman" w:hAnsi="Times New Roman" w:cs="Times New Roman"/>
        </w:rPr>
        <w:t>ed via a survey</w:t>
      </w:r>
      <w:r w:rsidR="00900875" w:rsidRPr="00625675">
        <w:rPr>
          <w:rFonts w:ascii="Times New Roman" w:hAnsi="Times New Roman" w:cs="Times New Roman"/>
        </w:rPr>
        <w:t xml:space="preserve"> to validate those constructs and test hypotheses.</w:t>
      </w:r>
      <w:r w:rsidR="00900875" w:rsidRPr="0083240F">
        <w:rPr>
          <w:rFonts w:ascii="Times New Roman" w:hAnsi="Times New Roman" w:cs="Times New Roman"/>
        </w:rPr>
        <w:t xml:space="preserve"> </w:t>
      </w:r>
      <w:r w:rsidRPr="0083240F">
        <w:rPr>
          <w:rFonts w:ascii="Times New Roman" w:hAnsi="Times New Roman" w:cs="Times New Roman"/>
        </w:rPr>
        <w:t>Thus</w:t>
      </w:r>
      <w:r w:rsidRPr="0074653E">
        <w:rPr>
          <w:rFonts w:ascii="Times New Roman" w:hAnsi="Times New Roman" w:cs="Times New Roman"/>
        </w:rPr>
        <w:t>, this mixed-methods approach ensures that the study not only explores but also empirically substantiates the mechanisms underlying switching behavior in the apparel rental context.</w:t>
      </w:r>
    </w:p>
    <w:p w14:paraId="7F2ABC67" w14:textId="058B4704" w:rsidR="0053757B" w:rsidRPr="00873266" w:rsidRDefault="0053757B" w:rsidP="0053757B">
      <w:pPr>
        <w:spacing w:line="480" w:lineRule="auto"/>
        <w:ind w:firstLine="720"/>
        <w:rPr>
          <w:rFonts w:ascii="Times New Roman" w:hAnsi="Times New Roman" w:cs="Times New Roman"/>
        </w:rPr>
      </w:pPr>
      <w:r w:rsidRPr="00873266">
        <w:rPr>
          <w:rFonts w:ascii="Times New Roman" w:hAnsi="Times New Roman" w:cs="Times New Roman"/>
        </w:rPr>
        <w:t xml:space="preserve">Study 1 employs text mining to analyze large-scale consumer discussions from online forums, </w:t>
      </w:r>
      <w:r>
        <w:rPr>
          <w:rFonts w:ascii="Times New Roman" w:hAnsi="Times New Roman" w:cs="Times New Roman" w:hint="eastAsia"/>
        </w:rPr>
        <w:t xml:space="preserve">with the goal of </w:t>
      </w:r>
      <w:r w:rsidRPr="00873266">
        <w:rPr>
          <w:rFonts w:ascii="Times New Roman" w:hAnsi="Times New Roman" w:cs="Times New Roman"/>
        </w:rPr>
        <w:t>extracting key PPM factors from unstructured textual data. This method enables</w:t>
      </w:r>
      <w:r>
        <w:rPr>
          <w:rFonts w:ascii="Times New Roman" w:hAnsi="Times New Roman" w:cs="Times New Roman" w:hint="eastAsia"/>
        </w:rPr>
        <w:t xml:space="preserve"> t</w:t>
      </w:r>
      <w:r>
        <w:rPr>
          <w:rFonts w:ascii="Times New Roman" w:hAnsi="Times New Roman" w:cs="Times New Roman"/>
        </w:rPr>
        <w:t>he</w:t>
      </w:r>
      <w:r w:rsidRPr="00873266">
        <w:rPr>
          <w:rFonts w:ascii="Times New Roman" w:hAnsi="Times New Roman" w:cs="Times New Roman"/>
        </w:rPr>
        <w:t xml:space="preserve"> captur</w:t>
      </w:r>
      <w:r>
        <w:rPr>
          <w:rFonts w:ascii="Times New Roman" w:hAnsi="Times New Roman" w:cs="Times New Roman" w:hint="eastAsia"/>
        </w:rPr>
        <w:t>e</w:t>
      </w:r>
      <w:r w:rsidRPr="00873266">
        <w:rPr>
          <w:rFonts w:ascii="Times New Roman" w:hAnsi="Times New Roman" w:cs="Times New Roman"/>
        </w:rPr>
        <w:t xml:space="preserve"> </w:t>
      </w:r>
      <w:r>
        <w:rPr>
          <w:rFonts w:ascii="Times New Roman" w:hAnsi="Times New Roman" w:cs="Times New Roman"/>
        </w:rPr>
        <w:t xml:space="preserve">of </w:t>
      </w:r>
      <w:r w:rsidRPr="00873266">
        <w:rPr>
          <w:rFonts w:ascii="Times New Roman" w:hAnsi="Times New Roman" w:cs="Times New Roman"/>
        </w:rPr>
        <w:t xml:space="preserve">authentic, real-world motivations underlying apparel rental behavior </w:t>
      </w:r>
      <w:r>
        <w:rPr>
          <w:rFonts w:ascii="Times New Roman" w:hAnsi="Times New Roman" w:cs="Times New Roman" w:hint="eastAsia"/>
        </w:rPr>
        <w:t xml:space="preserve">through </w:t>
      </w:r>
      <w:r w:rsidRPr="00873266">
        <w:rPr>
          <w:rFonts w:ascii="Times New Roman" w:hAnsi="Times New Roman" w:cs="Times New Roman"/>
        </w:rPr>
        <w:t xml:space="preserve">the identification of patterns, themes, and consumer sentiments (Feldman &amp; Sanger, 2007). To enhance data clarity and accuracy, two distinct datasets </w:t>
      </w:r>
      <w:r>
        <w:rPr>
          <w:rFonts w:ascii="Times New Roman" w:hAnsi="Times New Roman" w:cs="Times New Roman"/>
        </w:rPr>
        <w:t>are</w:t>
      </w:r>
      <w:r w:rsidRPr="00873266">
        <w:rPr>
          <w:rFonts w:ascii="Times New Roman" w:hAnsi="Times New Roman" w:cs="Times New Roman"/>
        </w:rPr>
        <w:t xml:space="preserve"> collected: 1) </w:t>
      </w:r>
      <w:r>
        <w:rPr>
          <w:rFonts w:ascii="Times New Roman" w:hAnsi="Times New Roman" w:cs="Times New Roman" w:hint="eastAsia"/>
        </w:rPr>
        <w:t>c</w:t>
      </w:r>
      <w:r w:rsidRPr="00873266">
        <w:rPr>
          <w:rFonts w:ascii="Times New Roman" w:hAnsi="Times New Roman" w:cs="Times New Roman"/>
        </w:rPr>
        <w:t xml:space="preserve">onsumer negative experiences with buying apparel (push factors) and 2) </w:t>
      </w:r>
      <w:r>
        <w:rPr>
          <w:rFonts w:ascii="Times New Roman" w:hAnsi="Times New Roman" w:cs="Times New Roman" w:hint="eastAsia"/>
        </w:rPr>
        <w:t>c</w:t>
      </w:r>
      <w:r w:rsidRPr="00873266">
        <w:rPr>
          <w:rFonts w:ascii="Times New Roman" w:hAnsi="Times New Roman" w:cs="Times New Roman"/>
        </w:rPr>
        <w:t>onsumer motivations for renting apparel (pull factors).</w:t>
      </w:r>
      <w:r>
        <w:rPr>
          <w:rFonts w:ascii="Times New Roman" w:hAnsi="Times New Roman" w:cs="Times New Roman"/>
        </w:rPr>
        <w:t xml:space="preserve"> </w:t>
      </w:r>
      <w:r w:rsidRPr="009903B1">
        <w:rPr>
          <w:rFonts w:ascii="Times New Roman" w:hAnsi="Times New Roman" w:cs="Times New Roman"/>
        </w:rPr>
        <w:t>As part of the data preprocessing stage</w:t>
      </w:r>
      <w:r>
        <w:rPr>
          <w:rFonts w:ascii="Times New Roman" w:hAnsi="Times New Roman" w:cs="Times New Roman"/>
        </w:rPr>
        <w:t>,</w:t>
      </w:r>
      <w:r w:rsidRPr="00873266">
        <w:rPr>
          <w:rFonts w:ascii="Times New Roman" w:hAnsi="Times New Roman" w:cs="Times New Roman"/>
        </w:rPr>
        <w:t xml:space="preserve"> </w:t>
      </w:r>
      <w:r>
        <w:rPr>
          <w:rFonts w:ascii="Times New Roman" w:hAnsi="Times New Roman" w:cs="Times New Roman"/>
        </w:rPr>
        <w:t>s</w:t>
      </w:r>
      <w:r w:rsidRPr="00873266">
        <w:rPr>
          <w:rFonts w:ascii="Times New Roman" w:hAnsi="Times New Roman" w:cs="Times New Roman"/>
        </w:rPr>
        <w:t>eparating these datasets reduces data noise and minimizes overlapping consumer opinions, ensuring that each dataset independently only discusses buying or renting</w:t>
      </w:r>
      <w:r>
        <w:rPr>
          <w:rFonts w:ascii="Times New Roman" w:hAnsi="Times New Roman" w:cs="Times New Roman"/>
        </w:rPr>
        <w:t xml:space="preserve"> (Wiedemann, 2016)</w:t>
      </w:r>
      <w:r w:rsidRPr="00873266">
        <w:rPr>
          <w:rFonts w:ascii="Times New Roman" w:hAnsi="Times New Roman" w:cs="Times New Roman"/>
        </w:rPr>
        <w:t>.</w:t>
      </w:r>
      <w:r w:rsidRPr="0059405E">
        <w:t xml:space="preserve"> </w:t>
      </w:r>
      <w:r w:rsidRPr="0059405E">
        <w:rPr>
          <w:rFonts w:ascii="Times New Roman" w:hAnsi="Times New Roman" w:cs="Times New Roman"/>
        </w:rPr>
        <w:t>In addition, mooring factors are expected to be extracted from both datasets, as they represent individual</w:t>
      </w:r>
      <w:r w:rsidR="009E74AB">
        <w:rPr>
          <w:rFonts w:ascii="Times New Roman" w:hAnsi="Times New Roman" w:cs="Times New Roman"/>
        </w:rPr>
        <w:t xml:space="preserve"> and situati</w:t>
      </w:r>
      <w:r w:rsidR="003E0F75">
        <w:rPr>
          <w:rFonts w:ascii="Times New Roman" w:hAnsi="Times New Roman" w:cs="Times New Roman"/>
        </w:rPr>
        <w:t>onal characteristics</w:t>
      </w:r>
      <w:r w:rsidRPr="0059405E">
        <w:rPr>
          <w:rFonts w:ascii="Times New Roman" w:hAnsi="Times New Roman" w:cs="Times New Roman"/>
        </w:rPr>
        <w:t xml:space="preserve"> that may influence both buying and renting behaviors</w:t>
      </w:r>
      <w:r>
        <w:rPr>
          <w:rFonts w:ascii="Times New Roman" w:hAnsi="Times New Roman" w:cs="Times New Roman" w:hint="eastAsia"/>
        </w:rPr>
        <w:t xml:space="preserve"> that affect switching intention</w:t>
      </w:r>
      <w:r w:rsidRPr="0059405E">
        <w:rPr>
          <w:rFonts w:ascii="Times New Roman" w:hAnsi="Times New Roman" w:cs="Times New Roman"/>
        </w:rPr>
        <w:t>.</w:t>
      </w:r>
      <w:r w:rsidRPr="00873266">
        <w:rPr>
          <w:rFonts w:ascii="Times New Roman" w:hAnsi="Times New Roman" w:cs="Times New Roman"/>
        </w:rPr>
        <w:t xml:space="preserve"> </w:t>
      </w:r>
      <w:r w:rsidRPr="001B5150">
        <w:rPr>
          <w:rFonts w:ascii="Times New Roman" w:hAnsi="Times New Roman" w:cs="Times New Roman"/>
        </w:rPr>
        <w:t xml:space="preserve">While the analytical process leverages </w:t>
      </w:r>
      <w:r>
        <w:rPr>
          <w:rFonts w:ascii="Times New Roman" w:hAnsi="Times New Roman" w:cs="Times New Roman" w:hint="eastAsia"/>
        </w:rPr>
        <w:t xml:space="preserve">a large </w:t>
      </w:r>
      <w:r w:rsidRPr="001B5150">
        <w:rPr>
          <w:rFonts w:ascii="Times New Roman" w:hAnsi="Times New Roman" w:cs="Times New Roman"/>
        </w:rPr>
        <w:t>quantit</w:t>
      </w:r>
      <w:r>
        <w:rPr>
          <w:rFonts w:ascii="Times New Roman" w:hAnsi="Times New Roman" w:cs="Times New Roman" w:hint="eastAsia"/>
        </w:rPr>
        <w:t>y of data</w:t>
      </w:r>
      <w:r w:rsidRPr="001B5150">
        <w:rPr>
          <w:rFonts w:ascii="Times New Roman" w:hAnsi="Times New Roman" w:cs="Times New Roman"/>
        </w:rPr>
        <w:t xml:space="preserve"> for pattern extraction</w:t>
      </w:r>
      <w:r>
        <w:rPr>
          <w:rFonts w:ascii="Times New Roman" w:hAnsi="Times New Roman" w:cs="Times New Roman" w:hint="eastAsia"/>
        </w:rPr>
        <w:t xml:space="preserve"> through topic modeling techniques</w:t>
      </w:r>
      <w:r w:rsidRPr="001B5150">
        <w:rPr>
          <w:rFonts w:ascii="Times New Roman" w:hAnsi="Times New Roman" w:cs="Times New Roman"/>
        </w:rPr>
        <w:t xml:space="preserve">, the </w:t>
      </w:r>
      <w:r>
        <w:rPr>
          <w:rFonts w:ascii="Times New Roman" w:hAnsi="Times New Roman" w:cs="Times New Roman" w:hint="eastAsia"/>
        </w:rPr>
        <w:t xml:space="preserve">interpretation of data </w:t>
      </w:r>
      <w:r w:rsidR="002C25CA" w:rsidRPr="001B5150">
        <w:rPr>
          <w:rFonts w:ascii="Times New Roman" w:hAnsi="Times New Roman" w:cs="Times New Roman"/>
        </w:rPr>
        <w:t>is</w:t>
      </w:r>
      <w:r w:rsidRPr="001B5150">
        <w:rPr>
          <w:rFonts w:ascii="Times New Roman" w:hAnsi="Times New Roman" w:cs="Times New Roman"/>
        </w:rPr>
        <w:t xml:space="preserve"> rooted in</w:t>
      </w:r>
      <w:r>
        <w:rPr>
          <w:rFonts w:ascii="Times New Roman" w:hAnsi="Times New Roman" w:cs="Times New Roman" w:hint="eastAsia"/>
        </w:rPr>
        <w:t xml:space="preserve"> a</w:t>
      </w:r>
      <w:r w:rsidRPr="001B5150">
        <w:rPr>
          <w:rFonts w:ascii="Times New Roman" w:hAnsi="Times New Roman" w:cs="Times New Roman"/>
        </w:rPr>
        <w:t xml:space="preserve"> qualitative </w:t>
      </w:r>
      <w:r>
        <w:rPr>
          <w:rFonts w:ascii="Times New Roman" w:hAnsi="Times New Roman" w:cs="Times New Roman" w:hint="eastAsia"/>
        </w:rPr>
        <w:lastRenderedPageBreak/>
        <w:t>approach</w:t>
      </w:r>
      <w:r>
        <w:rPr>
          <w:rFonts w:ascii="Times New Roman" w:hAnsi="Times New Roman" w:cs="Times New Roman"/>
        </w:rPr>
        <w:t xml:space="preserve"> (Nelson, 2020)</w:t>
      </w:r>
      <w:r w:rsidRPr="001B5150">
        <w:rPr>
          <w:rFonts w:ascii="Times New Roman" w:hAnsi="Times New Roman" w:cs="Times New Roman"/>
        </w:rPr>
        <w:t>.</w:t>
      </w:r>
      <w:r w:rsidRPr="00873266">
        <w:rPr>
          <w:rFonts w:ascii="Times New Roman" w:hAnsi="Times New Roman" w:cs="Times New Roman"/>
        </w:rPr>
        <w:t xml:space="preserve"> </w:t>
      </w:r>
      <w:r w:rsidRPr="00936326">
        <w:rPr>
          <w:rFonts w:ascii="Times New Roman" w:hAnsi="Times New Roman" w:cs="Times New Roman"/>
        </w:rPr>
        <w:t>Specifically, the interpretation of extracted topics is guided by established qualitative principles a</w:t>
      </w:r>
      <w:r w:rsidR="00A76DF5">
        <w:rPr>
          <w:rFonts w:ascii="Times New Roman" w:hAnsi="Times New Roman" w:cs="Times New Roman"/>
        </w:rPr>
        <w:t>s well as</w:t>
      </w:r>
      <w:r w:rsidRPr="00936326">
        <w:rPr>
          <w:rFonts w:ascii="Times New Roman" w:hAnsi="Times New Roman" w:cs="Times New Roman"/>
        </w:rPr>
        <w:t xml:space="preserve"> a rigorous literature review (Wiedemann, 2016). </w:t>
      </w:r>
      <w:r w:rsidRPr="00873A89">
        <w:rPr>
          <w:rFonts w:ascii="Times New Roman" w:hAnsi="Times New Roman" w:cs="Times New Roman"/>
        </w:rPr>
        <w:t xml:space="preserve">This exploratory approach bridges computational analysis and human interpretation, allowing for identifications of push, pull, and mooring factors and directly addressing </w:t>
      </w:r>
      <w:r w:rsidR="00625675">
        <w:rPr>
          <w:rFonts w:ascii="Times New Roman" w:hAnsi="Times New Roman" w:cs="Times New Roman"/>
        </w:rPr>
        <w:t>RQs</w:t>
      </w:r>
      <w:r w:rsidRPr="00873A89">
        <w:rPr>
          <w:rFonts w:ascii="Times New Roman" w:hAnsi="Times New Roman" w:cs="Times New Roman"/>
        </w:rPr>
        <w:t xml:space="preserve"> 1, 2, and 3.</w:t>
      </w:r>
      <w:r>
        <w:rPr>
          <w:rFonts w:ascii="Times New Roman" w:hAnsi="Times New Roman" w:cs="Times New Roman"/>
        </w:rPr>
        <w:t xml:space="preserve"> </w:t>
      </w:r>
      <w:r w:rsidRPr="00614B04">
        <w:rPr>
          <w:rFonts w:ascii="Times New Roman" w:hAnsi="Times New Roman" w:cs="Times New Roman"/>
        </w:rPr>
        <w:t>Thus, this exploratory approach effectively identif</w:t>
      </w:r>
      <w:r>
        <w:rPr>
          <w:rFonts w:ascii="Times New Roman" w:hAnsi="Times New Roman" w:cs="Times New Roman" w:hint="eastAsia"/>
        </w:rPr>
        <w:t>ies</w:t>
      </w:r>
      <w:r w:rsidRPr="00614B04">
        <w:rPr>
          <w:rFonts w:ascii="Times New Roman" w:hAnsi="Times New Roman" w:cs="Times New Roman"/>
        </w:rPr>
        <w:t xml:space="preserve"> push, pull, </w:t>
      </w:r>
      <w:r>
        <w:rPr>
          <w:rFonts w:ascii="Times New Roman" w:hAnsi="Times New Roman" w:cs="Times New Roman" w:hint="eastAsia"/>
        </w:rPr>
        <w:t xml:space="preserve">and </w:t>
      </w:r>
      <w:r w:rsidRPr="00614B04">
        <w:rPr>
          <w:rFonts w:ascii="Times New Roman" w:hAnsi="Times New Roman" w:cs="Times New Roman"/>
        </w:rPr>
        <w:t>mooring factors.</w:t>
      </w:r>
      <w:r>
        <w:rPr>
          <w:rFonts w:ascii="Times New Roman" w:hAnsi="Times New Roman" w:cs="Times New Roman" w:hint="eastAsia"/>
        </w:rPr>
        <w:t xml:space="preserve"> </w:t>
      </w:r>
    </w:p>
    <w:p w14:paraId="258AA991" w14:textId="746A48E5" w:rsidR="0053757B" w:rsidRPr="00873266" w:rsidRDefault="00CE304C" w:rsidP="0053757B">
      <w:pPr>
        <w:spacing w:line="480" w:lineRule="auto"/>
        <w:ind w:firstLine="720"/>
        <w:rPr>
          <w:rFonts w:ascii="Times New Roman" w:hAnsi="Times New Roman" w:cs="Times New Roman"/>
        </w:rPr>
      </w:pPr>
      <w:r>
        <w:rPr>
          <w:rFonts w:ascii="Times New Roman" w:hAnsi="Times New Roman" w:cs="Times New Roman"/>
        </w:rPr>
        <w:t>F</w:t>
      </w:r>
      <w:r w:rsidR="00EA10F3" w:rsidRPr="00873266">
        <w:rPr>
          <w:rFonts w:ascii="Times New Roman" w:hAnsi="Times New Roman" w:cs="Times New Roman"/>
        </w:rPr>
        <w:t>ollow</w:t>
      </w:r>
      <w:r w:rsidR="00EA10F3">
        <w:rPr>
          <w:rFonts w:ascii="Times New Roman" w:hAnsi="Times New Roman" w:cs="Times New Roman"/>
        </w:rPr>
        <w:t>ing</w:t>
      </w:r>
      <w:r w:rsidR="00EA10F3" w:rsidRPr="00873266">
        <w:rPr>
          <w:rFonts w:ascii="Times New Roman" w:hAnsi="Times New Roman" w:cs="Times New Roman"/>
        </w:rPr>
        <w:t xml:space="preserve"> a</w:t>
      </w:r>
      <w:r w:rsidR="0053757B" w:rsidRPr="00873266">
        <w:rPr>
          <w:rFonts w:ascii="Times New Roman" w:hAnsi="Times New Roman" w:cs="Times New Roman"/>
        </w:rPr>
        <w:t xml:space="preserve"> deductive approach</w:t>
      </w:r>
      <w:r>
        <w:rPr>
          <w:rFonts w:ascii="Times New Roman" w:hAnsi="Times New Roman" w:cs="Times New Roman"/>
        </w:rPr>
        <w:t>, Study 2</w:t>
      </w:r>
      <w:r w:rsidR="0070128E">
        <w:rPr>
          <w:rFonts w:ascii="Times New Roman" w:hAnsi="Times New Roman" w:cs="Times New Roman"/>
        </w:rPr>
        <w:t xml:space="preserve"> </w:t>
      </w:r>
      <w:r w:rsidR="00810064">
        <w:rPr>
          <w:rFonts w:ascii="Times New Roman" w:hAnsi="Times New Roman" w:cs="Times New Roman"/>
        </w:rPr>
        <w:t>presents</w:t>
      </w:r>
      <w:r w:rsidR="0070128E">
        <w:rPr>
          <w:rFonts w:ascii="Times New Roman" w:hAnsi="Times New Roman" w:cs="Times New Roman"/>
        </w:rPr>
        <w:t xml:space="preserve"> survey </w:t>
      </w:r>
      <w:r w:rsidR="00810064">
        <w:rPr>
          <w:rFonts w:ascii="Times New Roman" w:hAnsi="Times New Roman" w:cs="Times New Roman"/>
        </w:rPr>
        <w:t>research</w:t>
      </w:r>
      <w:r w:rsidR="0053757B" w:rsidRPr="00873266">
        <w:rPr>
          <w:rFonts w:ascii="Times New Roman" w:hAnsi="Times New Roman" w:cs="Times New Roman"/>
        </w:rPr>
        <w:t xml:space="preserve"> </w:t>
      </w:r>
      <w:r w:rsidR="000B15F0">
        <w:rPr>
          <w:rFonts w:ascii="Times New Roman" w:hAnsi="Times New Roman" w:cs="Times New Roman"/>
        </w:rPr>
        <w:t>tha</w:t>
      </w:r>
      <w:r w:rsidR="00005E84">
        <w:rPr>
          <w:rFonts w:ascii="Times New Roman" w:hAnsi="Times New Roman" w:cs="Times New Roman"/>
        </w:rPr>
        <w:t>t</w:t>
      </w:r>
      <w:r w:rsidR="000B15F0">
        <w:rPr>
          <w:rFonts w:ascii="Times New Roman" w:hAnsi="Times New Roman" w:cs="Times New Roman"/>
        </w:rPr>
        <w:t xml:space="preserve"> quantitatively </w:t>
      </w:r>
      <w:r w:rsidR="004109AB">
        <w:rPr>
          <w:rFonts w:ascii="Times New Roman" w:hAnsi="Times New Roman" w:cs="Times New Roman"/>
        </w:rPr>
        <w:t>test</w:t>
      </w:r>
      <w:r w:rsidR="000B15F0">
        <w:rPr>
          <w:rFonts w:ascii="Times New Roman" w:hAnsi="Times New Roman" w:cs="Times New Roman"/>
        </w:rPr>
        <w:t xml:space="preserve">s </w:t>
      </w:r>
      <w:r w:rsidR="0053757B" w:rsidRPr="00873266">
        <w:rPr>
          <w:rFonts w:ascii="Times New Roman" w:hAnsi="Times New Roman" w:cs="Times New Roman"/>
        </w:rPr>
        <w:t xml:space="preserve">the </w:t>
      </w:r>
      <w:r w:rsidR="00005E84" w:rsidRPr="00614B04">
        <w:rPr>
          <w:rFonts w:ascii="Times New Roman" w:hAnsi="Times New Roman" w:cs="Times New Roman"/>
        </w:rPr>
        <w:t xml:space="preserve">push, pull, </w:t>
      </w:r>
      <w:r w:rsidR="00005E84">
        <w:rPr>
          <w:rFonts w:ascii="Times New Roman" w:hAnsi="Times New Roman" w:cs="Times New Roman" w:hint="eastAsia"/>
        </w:rPr>
        <w:t xml:space="preserve">and </w:t>
      </w:r>
      <w:r w:rsidR="00005E84" w:rsidRPr="00614B04">
        <w:rPr>
          <w:rFonts w:ascii="Times New Roman" w:hAnsi="Times New Roman" w:cs="Times New Roman"/>
        </w:rPr>
        <w:t>mooring factors</w:t>
      </w:r>
      <w:r w:rsidR="00005E84" w:rsidRPr="00873266" w:rsidDel="00005E84">
        <w:rPr>
          <w:rFonts w:ascii="Times New Roman" w:hAnsi="Times New Roman" w:cs="Times New Roman"/>
        </w:rPr>
        <w:t xml:space="preserve"> </w:t>
      </w:r>
      <w:r w:rsidR="0053757B" w:rsidRPr="00873266">
        <w:rPr>
          <w:rFonts w:ascii="Times New Roman" w:hAnsi="Times New Roman" w:cs="Times New Roman"/>
        </w:rPr>
        <w:t>from Study 1</w:t>
      </w:r>
      <w:r w:rsidR="001B08F8">
        <w:rPr>
          <w:rFonts w:ascii="Times New Roman" w:hAnsi="Times New Roman" w:cs="Times New Roman"/>
        </w:rPr>
        <w:t xml:space="preserve"> </w:t>
      </w:r>
      <w:r w:rsidR="00005E84">
        <w:rPr>
          <w:rFonts w:ascii="Times New Roman" w:hAnsi="Times New Roman" w:cs="Times New Roman"/>
        </w:rPr>
        <w:t xml:space="preserve">and investigates their impact on consumer switching intention to apparel renting </w:t>
      </w:r>
      <w:r w:rsidR="001B08F8">
        <w:rPr>
          <w:rFonts w:ascii="Times New Roman" w:hAnsi="Times New Roman" w:cs="Times New Roman"/>
        </w:rPr>
        <w:t>using a large sample</w:t>
      </w:r>
      <w:r w:rsidR="0053757B">
        <w:rPr>
          <w:rFonts w:ascii="Times New Roman" w:hAnsi="Times New Roman" w:cs="Times New Roman" w:hint="eastAsia"/>
        </w:rPr>
        <w:t>. First,</w:t>
      </w:r>
      <w:r w:rsidR="0053757B" w:rsidRPr="00873266">
        <w:rPr>
          <w:rFonts w:ascii="Times New Roman" w:hAnsi="Times New Roman" w:cs="Times New Roman"/>
        </w:rPr>
        <w:t xml:space="preserve"> </w:t>
      </w:r>
      <w:r w:rsidR="0053757B">
        <w:rPr>
          <w:rFonts w:ascii="Times New Roman" w:hAnsi="Times New Roman" w:cs="Times New Roman" w:hint="eastAsia"/>
        </w:rPr>
        <w:t>based on the factor</w:t>
      </w:r>
      <w:r w:rsidR="0053757B">
        <w:rPr>
          <w:rFonts w:ascii="Times New Roman" w:hAnsi="Times New Roman" w:cs="Times New Roman"/>
        </w:rPr>
        <w:t>s</w:t>
      </w:r>
      <w:r w:rsidR="0053757B">
        <w:rPr>
          <w:rFonts w:ascii="Times New Roman" w:hAnsi="Times New Roman" w:cs="Times New Roman" w:hint="eastAsia"/>
        </w:rPr>
        <w:t xml:space="preserve"> identified, research hypotheses are developed. </w:t>
      </w:r>
      <w:r w:rsidR="0074653E">
        <w:rPr>
          <w:rFonts w:ascii="Times New Roman" w:hAnsi="Times New Roman" w:cs="Times New Roman"/>
        </w:rPr>
        <w:t>Second,</w:t>
      </w:r>
      <w:r w:rsidR="00B8795B">
        <w:rPr>
          <w:rFonts w:ascii="Times New Roman" w:hAnsi="Times New Roman" w:cs="Times New Roman"/>
        </w:rPr>
        <w:t xml:space="preserve"> a</w:t>
      </w:r>
      <w:r w:rsidR="0074653E">
        <w:rPr>
          <w:rFonts w:ascii="Times New Roman" w:hAnsi="Times New Roman" w:cs="Times New Roman"/>
        </w:rPr>
        <w:t xml:space="preserve"> web-based survey questionnaire is distributed through </w:t>
      </w:r>
      <w:r w:rsidR="00B8795B">
        <w:rPr>
          <w:rFonts w:ascii="Times New Roman" w:hAnsi="Times New Roman" w:cs="Times New Roman"/>
        </w:rPr>
        <w:t xml:space="preserve">the </w:t>
      </w:r>
      <w:r w:rsidR="0074653E">
        <w:rPr>
          <w:rFonts w:ascii="Times New Roman" w:hAnsi="Times New Roman" w:cs="Times New Roman"/>
        </w:rPr>
        <w:t xml:space="preserve">consumer panel Prolific to collect data. </w:t>
      </w:r>
      <w:r w:rsidR="0053757B">
        <w:rPr>
          <w:rFonts w:ascii="Times New Roman" w:hAnsi="Times New Roman" w:cs="Times New Roman" w:hint="eastAsia"/>
        </w:rPr>
        <w:t xml:space="preserve">Then, </w:t>
      </w:r>
      <w:r w:rsidR="0053757B" w:rsidRPr="00873266">
        <w:rPr>
          <w:rFonts w:ascii="Times New Roman" w:hAnsi="Times New Roman" w:cs="Times New Roman"/>
        </w:rPr>
        <w:t xml:space="preserve">the proposed hypotheses </w:t>
      </w:r>
      <w:r w:rsidR="0053757B">
        <w:rPr>
          <w:rFonts w:ascii="Times New Roman" w:hAnsi="Times New Roman" w:cs="Times New Roman" w:hint="eastAsia"/>
        </w:rPr>
        <w:t xml:space="preserve">are tested </w:t>
      </w:r>
      <w:r w:rsidR="00B8795B">
        <w:rPr>
          <w:rFonts w:ascii="Times New Roman" w:hAnsi="Times New Roman" w:cs="Times New Roman"/>
        </w:rPr>
        <w:t>by applying</w:t>
      </w:r>
      <w:r w:rsidR="0053757B" w:rsidRPr="00625675">
        <w:rPr>
          <w:rFonts w:ascii="Times New Roman" w:hAnsi="Times New Roman" w:cs="Times New Roman"/>
        </w:rPr>
        <w:t>: 1)</w:t>
      </w:r>
      <w:r w:rsidR="00EE7D01" w:rsidRPr="00625675">
        <w:rPr>
          <w:rFonts w:ascii="Times New Roman" w:hAnsi="Times New Roman" w:cs="Times New Roman"/>
        </w:rPr>
        <w:t xml:space="preserve"> Confirmatory Factor Analysis (CFA) to assess the factor structure of the PPM factors</w:t>
      </w:r>
      <w:r w:rsidR="00300F6F" w:rsidRPr="00625675">
        <w:rPr>
          <w:rFonts w:ascii="Times New Roman" w:hAnsi="Times New Roman" w:cs="Times New Roman" w:hint="eastAsia"/>
          <w:lang w:eastAsia="ko-KR"/>
        </w:rPr>
        <w:t xml:space="preserve"> and the measurement model</w:t>
      </w:r>
      <w:r w:rsidR="00EE7D01" w:rsidRPr="00625675">
        <w:rPr>
          <w:rFonts w:ascii="Times New Roman" w:hAnsi="Times New Roman" w:cs="Times New Roman"/>
        </w:rPr>
        <w:t xml:space="preserve">, 2) </w:t>
      </w:r>
      <w:r w:rsidR="00BA7B27" w:rsidRPr="00625675">
        <w:rPr>
          <w:rFonts w:ascii="Times New Roman" w:hAnsi="Times New Roman" w:cs="Times New Roman"/>
          <w:lang w:eastAsia="ko-KR"/>
        </w:rPr>
        <w:t>S</w:t>
      </w:r>
      <w:r w:rsidR="00EE7D01" w:rsidRPr="00625675">
        <w:rPr>
          <w:rFonts w:ascii="Times New Roman" w:hAnsi="Times New Roman" w:cs="Times New Roman"/>
        </w:rPr>
        <w:t>et-exploratory structural equation modeling (</w:t>
      </w:r>
      <w:r w:rsidR="00BA7B27" w:rsidRPr="00625675">
        <w:rPr>
          <w:rFonts w:ascii="Times New Roman" w:hAnsi="Times New Roman" w:cs="Times New Roman"/>
          <w:lang w:eastAsia="ko-KR"/>
        </w:rPr>
        <w:t>S</w:t>
      </w:r>
      <w:r w:rsidR="00EE7D01" w:rsidRPr="00625675">
        <w:rPr>
          <w:rFonts w:ascii="Times New Roman" w:hAnsi="Times New Roman" w:cs="Times New Roman"/>
        </w:rPr>
        <w:t>et-ESEM) to examine the relationships between push, pull, and mooring factors and their impact on consumer switching intention from buying to renting apparel, and 3) product indicator based moderation analysis to test moderating effects of mooring factors in the relationships between push and pull factors and their impact on switching intention.</w:t>
      </w:r>
      <w:r w:rsidR="0053757B" w:rsidRPr="00625675">
        <w:rPr>
          <w:rFonts w:ascii="Times New Roman" w:hAnsi="Times New Roman" w:cs="Times New Roman"/>
        </w:rPr>
        <w:t xml:space="preserve"> </w:t>
      </w:r>
      <w:r w:rsidR="0053757B" w:rsidRPr="009815AD">
        <w:rPr>
          <w:rFonts w:ascii="Times New Roman" w:hAnsi="Times New Roman" w:cs="Times New Roman"/>
        </w:rPr>
        <w:t xml:space="preserve">Through </w:t>
      </w:r>
      <w:r w:rsidR="0053757B">
        <w:rPr>
          <w:rFonts w:ascii="Times New Roman" w:hAnsi="Times New Roman" w:cs="Times New Roman" w:hint="eastAsia"/>
        </w:rPr>
        <w:t>the</w:t>
      </w:r>
      <w:r w:rsidR="0053757B" w:rsidRPr="009815AD">
        <w:rPr>
          <w:rFonts w:ascii="Times New Roman" w:hAnsi="Times New Roman" w:cs="Times New Roman"/>
        </w:rPr>
        <w:t xml:space="preserve"> statistical tests, Study 2 </w:t>
      </w:r>
      <w:r w:rsidR="0053757B">
        <w:rPr>
          <w:rFonts w:ascii="Times New Roman" w:hAnsi="Times New Roman" w:cs="Times New Roman" w:hint="eastAsia"/>
        </w:rPr>
        <w:t>addresses</w:t>
      </w:r>
      <w:r w:rsidR="0053757B" w:rsidRPr="009815AD">
        <w:rPr>
          <w:rFonts w:ascii="Times New Roman" w:hAnsi="Times New Roman" w:cs="Times New Roman"/>
        </w:rPr>
        <w:t xml:space="preserve"> </w:t>
      </w:r>
      <w:r w:rsidR="00D03F1C">
        <w:rPr>
          <w:rFonts w:ascii="Times New Roman" w:hAnsi="Times New Roman" w:cs="Times New Roman"/>
        </w:rPr>
        <w:t>RQ</w:t>
      </w:r>
      <w:r w:rsidR="0053757B" w:rsidRPr="009815AD">
        <w:rPr>
          <w:rFonts w:ascii="Times New Roman" w:hAnsi="Times New Roman" w:cs="Times New Roman"/>
        </w:rPr>
        <w:t xml:space="preserve"> 4.</w:t>
      </w:r>
    </w:p>
    <w:p w14:paraId="02A34FCF" w14:textId="7B4A9DE6" w:rsidR="0053757B" w:rsidRDefault="0053757B" w:rsidP="003971DE">
      <w:pPr>
        <w:spacing w:line="480" w:lineRule="auto"/>
        <w:ind w:firstLine="720"/>
        <w:rPr>
          <w:rFonts w:ascii="Times New Roman" w:hAnsi="Times New Roman" w:cs="Times New Roman"/>
        </w:rPr>
      </w:pPr>
      <w:r>
        <w:rPr>
          <w:rFonts w:ascii="Times New Roman" w:hAnsi="Times New Roman" w:cs="Times New Roman" w:hint="eastAsia"/>
        </w:rPr>
        <w:t xml:space="preserve">In summary, </w:t>
      </w:r>
      <w:r w:rsidR="009209F2">
        <w:rPr>
          <w:rFonts w:ascii="Times New Roman" w:hAnsi="Times New Roman" w:cs="Times New Roman"/>
        </w:rPr>
        <w:t>by</w:t>
      </w:r>
      <w:r w:rsidRPr="0025706B">
        <w:rPr>
          <w:rFonts w:ascii="Times New Roman" w:hAnsi="Times New Roman" w:cs="Times New Roman"/>
        </w:rPr>
        <w:t xml:space="preserve"> combin</w:t>
      </w:r>
      <w:r w:rsidR="009209F2">
        <w:rPr>
          <w:rFonts w:ascii="Times New Roman" w:hAnsi="Times New Roman" w:cs="Times New Roman"/>
        </w:rPr>
        <w:t xml:space="preserve">ing </w:t>
      </w:r>
      <w:r w:rsidRPr="0025706B">
        <w:rPr>
          <w:rFonts w:ascii="Times New Roman" w:hAnsi="Times New Roman" w:cs="Times New Roman"/>
        </w:rPr>
        <w:t xml:space="preserve">exploratory qualitative inquiry with rigorous quantitative analysis, </w:t>
      </w:r>
      <w:r w:rsidR="009209F2">
        <w:rPr>
          <w:rFonts w:ascii="Times New Roman" w:hAnsi="Times New Roman" w:cs="Times New Roman"/>
        </w:rPr>
        <w:t xml:space="preserve">this research design </w:t>
      </w:r>
      <w:r w:rsidRPr="0025706B">
        <w:rPr>
          <w:rFonts w:ascii="Times New Roman" w:hAnsi="Times New Roman" w:cs="Times New Roman"/>
        </w:rPr>
        <w:t>establishes a robust framework for examining the push, pull, and mooring factors influencing switching intention to renting. This integrated approach facilitates both detailed insight and generalizable findings</w:t>
      </w:r>
      <w:r w:rsidRPr="00873266">
        <w:rPr>
          <w:rFonts w:ascii="Times New Roman" w:hAnsi="Times New Roman" w:cs="Times New Roman"/>
        </w:rPr>
        <w:t>.</w:t>
      </w:r>
    </w:p>
    <w:p w14:paraId="0CA254FD" w14:textId="367023B5" w:rsidR="0053757B" w:rsidRPr="00C63949" w:rsidRDefault="0053757B" w:rsidP="00A1549E">
      <w:pPr>
        <w:pStyle w:val="Heading2"/>
      </w:pPr>
      <w:bookmarkStart w:id="25" w:name="_Toc200387230"/>
      <w:r w:rsidRPr="00372111">
        <w:rPr>
          <w:rFonts w:hint="eastAsia"/>
        </w:rPr>
        <w:lastRenderedPageBreak/>
        <w:t>3.2.</w:t>
      </w:r>
      <w:r>
        <w:rPr>
          <w:rFonts w:hint="eastAsia"/>
        </w:rPr>
        <w:t xml:space="preserve"> </w:t>
      </w:r>
      <w:r w:rsidRPr="00D3297B">
        <w:t>S</w:t>
      </w:r>
      <w:r w:rsidR="00A815DF">
        <w:rPr>
          <w:rFonts w:hint="eastAsia"/>
        </w:rPr>
        <w:t>tudy 1</w:t>
      </w:r>
      <w:r w:rsidR="001D4942">
        <w:rPr>
          <w:rFonts w:hint="eastAsia"/>
        </w:rPr>
        <w:t xml:space="preserve"> Research Design</w:t>
      </w:r>
      <w:r w:rsidRPr="00D3297B">
        <w:t>: Q</w:t>
      </w:r>
      <w:r w:rsidR="00A815DF">
        <w:rPr>
          <w:rFonts w:hint="eastAsia"/>
        </w:rPr>
        <w:t xml:space="preserve">ualitative </w:t>
      </w:r>
      <w:r w:rsidRPr="00D3297B">
        <w:t>I</w:t>
      </w:r>
      <w:r w:rsidR="00A815DF">
        <w:rPr>
          <w:rFonts w:hint="eastAsia"/>
        </w:rPr>
        <w:t>nquiry with</w:t>
      </w:r>
      <w:r w:rsidRPr="00D3297B">
        <w:t xml:space="preserve"> T</w:t>
      </w:r>
      <w:r w:rsidR="00A815DF">
        <w:rPr>
          <w:rFonts w:hint="eastAsia"/>
        </w:rPr>
        <w:t>est</w:t>
      </w:r>
      <w:r w:rsidRPr="00D3297B">
        <w:t xml:space="preserve"> M</w:t>
      </w:r>
      <w:r w:rsidR="00A815DF">
        <w:rPr>
          <w:rFonts w:hint="eastAsia"/>
        </w:rPr>
        <w:t>ining</w:t>
      </w:r>
      <w:bookmarkEnd w:id="25"/>
    </w:p>
    <w:p w14:paraId="1FBF059B" w14:textId="77777777" w:rsidR="00664947" w:rsidRDefault="0053757B" w:rsidP="0053757B">
      <w:pPr>
        <w:spacing w:line="480" w:lineRule="auto"/>
        <w:rPr>
          <w:rFonts w:ascii="Times New Roman" w:hAnsi="Times New Roman" w:cs="Times New Roman"/>
        </w:rPr>
      </w:pPr>
      <w:r w:rsidRPr="007A75DD">
        <w:rPr>
          <w:rFonts w:ascii="Times New Roman" w:hAnsi="Times New Roman" w:cs="Times New Roman"/>
        </w:rPr>
        <w:t xml:space="preserve">Study 1 employs big-data analytics to analyze consumer discussions from online forums. Text mining, a computational approach leveraging natural language processing (NLP), is particularly effective for analyzing large-scale online discussions. Specifically, text mining allows for the systematic extraction of insights from unstructured textual data by identifying hidden patterns, emerging themes, and sentiment trends (Feldman &amp; Sanger, 2007). </w:t>
      </w:r>
    </w:p>
    <w:p w14:paraId="0F9054BA" w14:textId="0E7DBE9B" w:rsidR="0053757B" w:rsidRDefault="0053757B" w:rsidP="00664947">
      <w:pPr>
        <w:spacing w:line="480" w:lineRule="auto"/>
        <w:ind w:firstLine="720"/>
        <w:rPr>
          <w:rFonts w:ascii="Times New Roman" w:hAnsi="Times New Roman" w:cs="Times New Roman"/>
        </w:rPr>
      </w:pPr>
      <w:r w:rsidRPr="007A75DD">
        <w:rPr>
          <w:rFonts w:ascii="Times New Roman" w:hAnsi="Times New Roman" w:cs="Times New Roman"/>
        </w:rPr>
        <w:t>However, since text mining is an exploratory tool</w:t>
      </w:r>
      <w:r w:rsidR="00664947">
        <w:rPr>
          <w:rFonts w:ascii="Times New Roman" w:hAnsi="Times New Roman" w:cs="Times New Roman"/>
        </w:rPr>
        <w:t xml:space="preserve">, it is not giving a statistical significance that are similar to support on hypothesis testing. Thus, as text mining results are </w:t>
      </w:r>
      <w:r w:rsidRPr="007A75DD">
        <w:rPr>
          <w:rFonts w:ascii="Times New Roman" w:hAnsi="Times New Roman" w:cs="Times New Roman"/>
        </w:rPr>
        <w:t>still require</w:t>
      </w:r>
      <w:r w:rsidR="00664947">
        <w:rPr>
          <w:rFonts w:ascii="Times New Roman" w:hAnsi="Times New Roman" w:cs="Times New Roman"/>
        </w:rPr>
        <w:t>d for</w:t>
      </w:r>
      <w:r w:rsidRPr="007A75DD">
        <w:rPr>
          <w:rFonts w:ascii="Times New Roman" w:hAnsi="Times New Roman" w:cs="Times New Roman"/>
        </w:rPr>
        <w:t xml:space="preserve"> human interpretation, a qualitative </w:t>
      </w:r>
      <w:r>
        <w:rPr>
          <w:rFonts w:ascii="Times New Roman" w:hAnsi="Times New Roman" w:cs="Times New Roman" w:hint="eastAsia"/>
        </w:rPr>
        <w:t>interpretation</w:t>
      </w:r>
      <w:r w:rsidRPr="007A75DD">
        <w:rPr>
          <w:rFonts w:ascii="Times New Roman" w:hAnsi="Times New Roman" w:cs="Times New Roman"/>
        </w:rPr>
        <w:t xml:space="preserve"> is applied to extract and categorize topics related to PPM factors in apparel consumption contexts. By integrating computational and qualitative approaches, Study 1 aims to identify key push, pull, and mooring factors influencing </w:t>
      </w:r>
      <w:r w:rsidRPr="00764E80">
        <w:rPr>
          <w:rFonts w:ascii="Times New Roman" w:hAnsi="Times New Roman" w:cs="Times New Roman"/>
        </w:rPr>
        <w:t xml:space="preserve">switching intention </w:t>
      </w:r>
      <w:r w:rsidR="000C6608">
        <w:rPr>
          <w:rFonts w:ascii="Times New Roman" w:hAnsi="Times New Roman" w:cs="Times New Roman"/>
        </w:rPr>
        <w:t xml:space="preserve">from buying </w:t>
      </w:r>
      <w:r w:rsidRPr="00764E80">
        <w:rPr>
          <w:rFonts w:ascii="Times New Roman" w:hAnsi="Times New Roman" w:cs="Times New Roman"/>
        </w:rPr>
        <w:t>to renting apparel</w:t>
      </w:r>
      <w:r w:rsidRPr="007A75DD">
        <w:rPr>
          <w:rFonts w:ascii="Times New Roman" w:hAnsi="Times New Roman" w:cs="Times New Roman"/>
        </w:rPr>
        <w:t>. The process of Study 1 is presented in </w:t>
      </w:r>
      <w:r w:rsidRPr="00927E13">
        <w:rPr>
          <w:rFonts w:ascii="Times New Roman" w:hAnsi="Times New Roman" w:cs="Times New Roman"/>
          <w:b/>
          <w:bCs/>
        </w:rPr>
        <w:t>Figure 1</w:t>
      </w:r>
      <w:r w:rsidRPr="007A75DD">
        <w:rPr>
          <w:rFonts w:ascii="Times New Roman" w:hAnsi="Times New Roman" w:cs="Times New Roman"/>
        </w:rPr>
        <w:t>.</w:t>
      </w:r>
      <w:r w:rsidR="00664947">
        <w:rPr>
          <w:rFonts w:ascii="Times New Roman" w:hAnsi="Times New Roman" w:cs="Times New Roman"/>
        </w:rPr>
        <w:t xml:space="preserve"> </w:t>
      </w:r>
      <w:r w:rsidR="00664947" w:rsidRPr="00664947">
        <w:rPr>
          <w:rFonts w:ascii="Times New Roman" w:hAnsi="Times New Roman" w:cs="Times New Roman"/>
        </w:rPr>
        <w:t xml:space="preserve">This exploratory phase also lays the groundwork for the subsequent quantitative </w:t>
      </w:r>
      <w:r w:rsidR="00664947">
        <w:rPr>
          <w:rFonts w:ascii="Times New Roman" w:hAnsi="Times New Roman" w:cs="Times New Roman"/>
        </w:rPr>
        <w:t>analysis</w:t>
      </w:r>
      <w:r w:rsidR="00664947" w:rsidRPr="00664947">
        <w:rPr>
          <w:rFonts w:ascii="Times New Roman" w:hAnsi="Times New Roman" w:cs="Times New Roman"/>
        </w:rPr>
        <w:t xml:space="preserve"> conducted in Study 2.</w:t>
      </w:r>
    </w:p>
    <w:p w14:paraId="7A5A4A2A" w14:textId="77777777" w:rsidR="00C50B00" w:rsidRDefault="0053757B" w:rsidP="00927E13">
      <w:pPr>
        <w:spacing w:line="480" w:lineRule="auto"/>
      </w:pPr>
      <w:r w:rsidRPr="007C440F">
        <w:rPr>
          <w:rFonts w:ascii="Times New Roman" w:hAnsi="Times New Roman" w:cs="Times New Roman"/>
          <w:noProof/>
        </w:rPr>
        <w:drawing>
          <wp:inline distT="0" distB="0" distL="0" distR="0" wp14:anchorId="5A585451" wp14:editId="4099BA61">
            <wp:extent cx="5097780" cy="2053236"/>
            <wp:effectExtent l="0" t="0" r="0" b="4445"/>
            <wp:docPr id="1592713926"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13926" name="Picture 1" descr="A diagram of a diagram&#10;&#10;AI-generated content may be incorrect."/>
                    <pic:cNvPicPr/>
                  </pic:nvPicPr>
                  <pic:blipFill>
                    <a:blip r:embed="rId12"/>
                    <a:stretch>
                      <a:fillRect/>
                    </a:stretch>
                  </pic:blipFill>
                  <pic:spPr>
                    <a:xfrm>
                      <a:off x="0" y="0"/>
                      <a:ext cx="5276142" cy="2125075"/>
                    </a:xfrm>
                    <a:prstGeom prst="rect">
                      <a:avLst/>
                    </a:prstGeom>
                  </pic:spPr>
                </pic:pic>
              </a:graphicData>
            </a:graphic>
          </wp:inline>
        </w:drawing>
      </w:r>
    </w:p>
    <w:p w14:paraId="3B3E2638" w14:textId="7350E82B" w:rsidR="0053757B" w:rsidRPr="00914124" w:rsidRDefault="00C50B00" w:rsidP="00FC0A3E">
      <w:pPr>
        <w:pStyle w:val="Caption"/>
        <w:rPr>
          <w:rFonts w:cs="Times New Roman"/>
        </w:rPr>
      </w:pPr>
      <w:bookmarkStart w:id="26" w:name="_Toc200387862"/>
      <w:r w:rsidRPr="00C50B00">
        <w:t xml:space="preserve">Figure </w:t>
      </w:r>
      <w:fldSimple w:instr=" SEQ Figure \* ARABIC ">
        <w:r w:rsidR="00471B72">
          <w:rPr>
            <w:noProof/>
          </w:rPr>
          <w:t>1</w:t>
        </w:r>
      </w:fldSimple>
      <w:r w:rsidRPr="00C50B00">
        <w:rPr>
          <w:rFonts w:hint="eastAsia"/>
          <w:lang w:eastAsia="ko-KR"/>
        </w:rPr>
        <w:t>.</w:t>
      </w:r>
      <w:r>
        <w:rPr>
          <w:rFonts w:hint="eastAsia"/>
          <w:lang w:eastAsia="ko-KR"/>
        </w:rPr>
        <w:t xml:space="preserve"> </w:t>
      </w:r>
      <w:r w:rsidR="0053757B" w:rsidRPr="00A44CE9">
        <w:rPr>
          <w:rFonts w:cs="Times New Roman"/>
          <w:b w:val="0"/>
          <w:bCs w:val="0"/>
        </w:rPr>
        <w:t>Text-</w:t>
      </w:r>
      <w:r w:rsidR="00F01D45" w:rsidRPr="00A44CE9">
        <w:rPr>
          <w:rFonts w:cs="Times New Roman"/>
          <w:b w:val="0"/>
          <w:bCs w:val="0"/>
        </w:rPr>
        <w:t>m</w:t>
      </w:r>
      <w:r w:rsidR="0053757B" w:rsidRPr="00A44CE9">
        <w:rPr>
          <w:rFonts w:cs="Times New Roman"/>
          <w:b w:val="0"/>
          <w:bCs w:val="0"/>
        </w:rPr>
        <w:t xml:space="preserve">ining </w:t>
      </w:r>
      <w:r w:rsidR="00F01D45" w:rsidRPr="00A44CE9">
        <w:rPr>
          <w:rFonts w:cs="Times New Roman"/>
          <w:b w:val="0"/>
          <w:bCs w:val="0"/>
        </w:rPr>
        <w:t>workflow d</w:t>
      </w:r>
      <w:r w:rsidR="0053757B" w:rsidRPr="00A44CE9">
        <w:rPr>
          <w:rFonts w:cs="Times New Roman"/>
          <w:b w:val="0"/>
          <w:bCs w:val="0"/>
        </w:rPr>
        <w:t>iagram</w:t>
      </w:r>
      <w:bookmarkEnd w:id="26"/>
      <w:r w:rsidR="00EC6F1A">
        <w:rPr>
          <w:rFonts w:cs="Times New Roman"/>
        </w:rPr>
        <w:br w:type="page"/>
      </w:r>
    </w:p>
    <w:p w14:paraId="4E089C06" w14:textId="263B7BE4" w:rsidR="0053757B" w:rsidRPr="008941EB" w:rsidRDefault="0053757B" w:rsidP="00275D79">
      <w:pPr>
        <w:pStyle w:val="Heading3"/>
        <w:spacing w:before="0" w:after="0"/>
      </w:pPr>
      <w:bookmarkStart w:id="27" w:name="_Toc200387231"/>
      <w:r w:rsidRPr="00A815DF">
        <w:rPr>
          <w:rFonts w:hint="eastAsia"/>
        </w:rPr>
        <w:lastRenderedPageBreak/>
        <w:t>3.2.</w:t>
      </w:r>
      <w:r w:rsidR="001D4942">
        <w:rPr>
          <w:rFonts w:hint="eastAsia"/>
        </w:rPr>
        <w:t>1</w:t>
      </w:r>
      <w:r w:rsidRPr="00A815DF">
        <w:rPr>
          <w:rFonts w:hint="eastAsia"/>
        </w:rPr>
        <w:t xml:space="preserve">. </w:t>
      </w:r>
      <w:r w:rsidRPr="00A815DF">
        <w:t>Step 1: Data Acquisition</w:t>
      </w:r>
      <w:bookmarkEnd w:id="27"/>
    </w:p>
    <w:p w14:paraId="3B566773" w14:textId="3563B764" w:rsidR="0053757B" w:rsidRPr="00EF2676" w:rsidRDefault="0053757B" w:rsidP="0053757B">
      <w:pPr>
        <w:spacing w:line="480" w:lineRule="auto"/>
        <w:rPr>
          <w:rFonts w:ascii="Times New Roman" w:hAnsi="Times New Roman" w:cs="Times New Roman"/>
        </w:rPr>
      </w:pPr>
      <w:r w:rsidRPr="00EF2676">
        <w:rPr>
          <w:rFonts w:ascii="Times New Roman" w:hAnsi="Times New Roman" w:cs="Times New Roman"/>
        </w:rPr>
        <w:t xml:space="preserve">Publicly available consumer-generated discussions </w:t>
      </w:r>
      <w:r>
        <w:rPr>
          <w:rFonts w:ascii="Times New Roman" w:hAnsi="Times New Roman" w:cs="Times New Roman" w:hint="eastAsia"/>
        </w:rPr>
        <w:t xml:space="preserve">from </w:t>
      </w:r>
      <w:r>
        <w:rPr>
          <w:rFonts w:ascii="Times New Roman" w:hAnsi="Times New Roman" w:cs="Times New Roman"/>
        </w:rPr>
        <w:t>“</w:t>
      </w:r>
      <w:r>
        <w:rPr>
          <w:rFonts w:ascii="Times New Roman" w:hAnsi="Times New Roman" w:cs="Times New Roman" w:hint="eastAsia"/>
        </w:rPr>
        <w:t>Threads.com</w:t>
      </w:r>
      <w:r>
        <w:rPr>
          <w:rFonts w:ascii="Times New Roman" w:hAnsi="Times New Roman" w:cs="Times New Roman"/>
        </w:rPr>
        <w:t>”</w:t>
      </w:r>
      <w:r>
        <w:rPr>
          <w:rFonts w:ascii="Times New Roman" w:hAnsi="Times New Roman" w:cs="Times New Roman" w:hint="eastAsia"/>
        </w:rPr>
        <w:t xml:space="preserve"> and </w:t>
      </w:r>
      <w:r>
        <w:rPr>
          <w:rFonts w:ascii="Times New Roman" w:hAnsi="Times New Roman" w:cs="Times New Roman"/>
        </w:rPr>
        <w:t>“</w:t>
      </w:r>
      <w:r>
        <w:rPr>
          <w:rFonts w:ascii="Times New Roman" w:hAnsi="Times New Roman" w:cs="Times New Roman" w:hint="eastAsia"/>
        </w:rPr>
        <w:t>Reddit.com</w:t>
      </w:r>
      <w:r>
        <w:rPr>
          <w:rFonts w:ascii="Times New Roman" w:hAnsi="Times New Roman" w:cs="Times New Roman"/>
        </w:rPr>
        <w:t>”</w:t>
      </w:r>
      <w:r>
        <w:rPr>
          <w:rFonts w:ascii="Times New Roman" w:hAnsi="Times New Roman" w:cs="Times New Roman" w:hint="eastAsia"/>
        </w:rPr>
        <w:t xml:space="preserve"> </w:t>
      </w:r>
      <w:r w:rsidRPr="00EF2676">
        <w:rPr>
          <w:rFonts w:ascii="Times New Roman" w:hAnsi="Times New Roman" w:cs="Times New Roman"/>
        </w:rPr>
        <w:t>were scraped for data collection. The inclusion of two distinct platforms enhances data validity, as their differing structures provide a broader and more diverse dataset.</w:t>
      </w:r>
      <w:r>
        <w:rPr>
          <w:rFonts w:ascii="Times New Roman" w:hAnsi="Times New Roman" w:cs="Times New Roman" w:hint="eastAsia"/>
        </w:rPr>
        <w:t xml:space="preserve"> Data from both platforms</w:t>
      </w:r>
      <w:r w:rsidR="0052782C">
        <w:rPr>
          <w:rFonts w:ascii="Times New Roman" w:hAnsi="Times New Roman" w:cs="Times New Roman"/>
        </w:rPr>
        <w:t xml:space="preserve"> contained only discussions</w:t>
      </w:r>
      <w:r w:rsidR="0052782C">
        <w:rPr>
          <w:rFonts w:ascii="Times New Roman" w:hAnsi="Times New Roman" w:cs="Times New Roman" w:hint="eastAsia"/>
        </w:rPr>
        <w:t xml:space="preserve"> on apparel consumption</w:t>
      </w:r>
      <w:r>
        <w:rPr>
          <w:rFonts w:ascii="Times New Roman" w:hAnsi="Times New Roman" w:cs="Times New Roman" w:hint="eastAsia"/>
        </w:rPr>
        <w:t xml:space="preserve"> </w:t>
      </w:r>
      <w:r w:rsidR="0099197F">
        <w:rPr>
          <w:rFonts w:ascii="Times New Roman" w:hAnsi="Times New Roman" w:cs="Times New Roman"/>
        </w:rPr>
        <w:t xml:space="preserve">and </w:t>
      </w:r>
      <w:r>
        <w:rPr>
          <w:rFonts w:ascii="Times New Roman" w:hAnsi="Times New Roman" w:cs="Times New Roman" w:hint="eastAsia"/>
        </w:rPr>
        <w:t xml:space="preserve">did not include any identifiable information. </w:t>
      </w:r>
    </w:p>
    <w:p w14:paraId="7CCB7560" w14:textId="77777777" w:rsidR="0053757B" w:rsidRPr="00EF2676" w:rsidRDefault="0053757B" w:rsidP="0053757B">
      <w:pPr>
        <w:spacing w:line="480" w:lineRule="auto"/>
        <w:ind w:firstLine="720"/>
        <w:rPr>
          <w:rFonts w:ascii="Times New Roman" w:hAnsi="Times New Roman" w:cs="Times New Roman"/>
        </w:rPr>
      </w:pPr>
      <w:r w:rsidRPr="00EF2676">
        <w:rPr>
          <w:rFonts w:ascii="Times New Roman" w:hAnsi="Times New Roman" w:cs="Times New Roman"/>
        </w:rPr>
        <w:t xml:space="preserve">Since Reddit organizes discussions into subreddits, the researcher manually selected subreddits related to clothing consumption, including: </w:t>
      </w:r>
      <w:r>
        <w:rPr>
          <w:rFonts w:ascii="Times New Roman" w:hAnsi="Times New Roman" w:cs="Times New Roman"/>
        </w:rPr>
        <w:t xml:space="preserve">(a) </w:t>
      </w:r>
      <w:r w:rsidRPr="00940959">
        <w:rPr>
          <w:rFonts w:ascii="Times New Roman" w:hAnsi="Times New Roman" w:cs="Times New Roman"/>
          <w:i/>
          <w:iCs/>
        </w:rPr>
        <w:t>r/femalefashionadvice</w:t>
      </w:r>
      <w:r w:rsidRPr="00EF2676">
        <w:rPr>
          <w:rFonts w:ascii="Times New Roman" w:hAnsi="Times New Roman" w:cs="Times New Roman"/>
        </w:rPr>
        <w:t xml:space="preserve">, </w:t>
      </w:r>
      <w:r>
        <w:rPr>
          <w:rFonts w:ascii="Times New Roman" w:hAnsi="Times New Roman" w:cs="Times New Roman"/>
        </w:rPr>
        <w:t>(b)</w:t>
      </w:r>
      <w:r w:rsidRPr="00EF2676">
        <w:rPr>
          <w:rFonts w:ascii="Times New Roman" w:hAnsi="Times New Roman" w:cs="Times New Roman"/>
        </w:rPr>
        <w:t xml:space="preserve"> </w:t>
      </w:r>
      <w:r w:rsidRPr="00940959">
        <w:rPr>
          <w:rFonts w:ascii="Times New Roman" w:hAnsi="Times New Roman" w:cs="Times New Roman"/>
          <w:i/>
          <w:iCs/>
        </w:rPr>
        <w:t>r/malefashionadvice</w:t>
      </w:r>
      <w:r w:rsidRPr="00EF2676">
        <w:rPr>
          <w:rFonts w:ascii="Times New Roman" w:hAnsi="Times New Roman" w:cs="Times New Roman"/>
        </w:rPr>
        <w:t xml:space="preserve">, </w:t>
      </w:r>
      <w:r>
        <w:rPr>
          <w:rFonts w:ascii="Times New Roman" w:hAnsi="Times New Roman" w:cs="Times New Roman"/>
        </w:rPr>
        <w:t>(c)</w:t>
      </w:r>
      <w:r w:rsidRPr="00EF2676">
        <w:rPr>
          <w:rFonts w:ascii="Times New Roman" w:hAnsi="Times New Roman" w:cs="Times New Roman"/>
        </w:rPr>
        <w:t xml:space="preserve"> </w:t>
      </w:r>
      <w:r w:rsidRPr="00940959">
        <w:rPr>
          <w:rFonts w:ascii="Times New Roman" w:hAnsi="Times New Roman" w:cs="Times New Roman"/>
          <w:i/>
          <w:iCs/>
        </w:rPr>
        <w:t>r/frugal</w:t>
      </w:r>
      <w:r w:rsidRPr="00EF2676">
        <w:rPr>
          <w:rFonts w:ascii="Times New Roman" w:hAnsi="Times New Roman" w:cs="Times New Roman"/>
        </w:rPr>
        <w:t xml:space="preserve">, </w:t>
      </w:r>
      <w:r>
        <w:rPr>
          <w:rFonts w:ascii="Times New Roman" w:hAnsi="Times New Roman" w:cs="Times New Roman"/>
        </w:rPr>
        <w:t>(d)</w:t>
      </w:r>
      <w:r w:rsidRPr="00EF2676">
        <w:rPr>
          <w:rFonts w:ascii="Times New Roman" w:hAnsi="Times New Roman" w:cs="Times New Roman"/>
        </w:rPr>
        <w:t xml:space="preserve"> </w:t>
      </w:r>
      <w:r w:rsidRPr="00940959">
        <w:rPr>
          <w:rFonts w:ascii="Times New Roman" w:hAnsi="Times New Roman" w:cs="Times New Roman"/>
          <w:i/>
          <w:iCs/>
        </w:rPr>
        <w:t>r/anticonsumption</w:t>
      </w:r>
      <w:r w:rsidRPr="00EF2676">
        <w:rPr>
          <w:rFonts w:ascii="Times New Roman" w:hAnsi="Times New Roman" w:cs="Times New Roman"/>
        </w:rPr>
        <w:t xml:space="preserve">, and </w:t>
      </w:r>
      <w:r>
        <w:rPr>
          <w:rFonts w:ascii="Times New Roman" w:hAnsi="Times New Roman" w:cs="Times New Roman"/>
        </w:rPr>
        <w:t>(e)</w:t>
      </w:r>
      <w:r w:rsidRPr="00EF2676">
        <w:rPr>
          <w:rFonts w:ascii="Times New Roman" w:hAnsi="Times New Roman" w:cs="Times New Roman"/>
        </w:rPr>
        <w:t xml:space="preserve"> </w:t>
      </w:r>
      <w:r w:rsidRPr="00E76A05">
        <w:rPr>
          <w:rFonts w:ascii="Times New Roman" w:hAnsi="Times New Roman" w:cs="Times New Roman"/>
          <w:i/>
          <w:iCs/>
        </w:rPr>
        <w:t>r/</w:t>
      </w:r>
      <w:r w:rsidRPr="00940959">
        <w:rPr>
          <w:rFonts w:ascii="Times New Roman" w:hAnsi="Times New Roman" w:cs="Times New Roman"/>
          <w:i/>
          <w:iCs/>
        </w:rPr>
        <w:t>minimalism</w:t>
      </w:r>
      <w:r w:rsidRPr="00EF2676">
        <w:rPr>
          <w:rFonts w:ascii="Times New Roman" w:hAnsi="Times New Roman" w:cs="Times New Roman"/>
        </w:rPr>
        <w:t>. In contrast, Threads lacks structured subcategories, requiring a different approach. Data collection on Threads was conducted using keyword-based searches, incorporating terms such as "buying clothing," "purchasing clothing," "apparel renting," and "fashion renting" to extract relevant discussions.</w:t>
      </w:r>
    </w:p>
    <w:p w14:paraId="7E64726A" w14:textId="094276DA" w:rsidR="00372111" w:rsidRPr="00EF2676" w:rsidRDefault="0053757B" w:rsidP="003971DE">
      <w:pPr>
        <w:spacing w:line="480" w:lineRule="auto"/>
        <w:ind w:firstLine="720"/>
        <w:rPr>
          <w:rFonts w:ascii="Times New Roman" w:hAnsi="Times New Roman" w:cs="Times New Roman"/>
        </w:rPr>
      </w:pPr>
      <w:r w:rsidRPr="00EF2676">
        <w:rPr>
          <w:rFonts w:ascii="Times New Roman" w:hAnsi="Times New Roman" w:cs="Times New Roman"/>
        </w:rPr>
        <w:t xml:space="preserve">After the initial data collection, duplicate texts were removed, and the dataset was refined using keyword filtering. The push factor dataset (buying apparel) was extracted using keywords such as "buying," "bought," "purchase," "clothing," "fashion," and "garment." Similarly, the pull factor dataset (renting apparel) was filtered using keywords like "rent," "rented," "rental," "fashion rental," and "apparel rental." Following refinement, the dataset </w:t>
      </w:r>
      <w:r w:rsidR="00246011">
        <w:rPr>
          <w:rFonts w:ascii="Times New Roman" w:hAnsi="Times New Roman" w:cs="Times New Roman"/>
        </w:rPr>
        <w:t>was s</w:t>
      </w:r>
      <w:r w:rsidR="006308AF">
        <w:rPr>
          <w:rFonts w:ascii="Times New Roman" w:hAnsi="Times New Roman" w:cs="Times New Roman"/>
        </w:rPr>
        <w:t xml:space="preserve">plit into </w:t>
      </w:r>
      <w:r w:rsidR="00AD6F2C">
        <w:rPr>
          <w:rFonts w:ascii="Times New Roman" w:hAnsi="Times New Roman" w:cs="Times New Roman"/>
        </w:rPr>
        <w:t xml:space="preserve">two </w:t>
      </w:r>
      <w:r w:rsidR="00DC01E8">
        <w:rPr>
          <w:rFonts w:ascii="Times New Roman" w:hAnsi="Times New Roman" w:cs="Times New Roman"/>
        </w:rPr>
        <w:t>groups</w:t>
      </w:r>
      <w:r w:rsidRPr="00EF2676">
        <w:rPr>
          <w:rFonts w:ascii="Times New Roman" w:hAnsi="Times New Roman" w:cs="Times New Roman"/>
        </w:rPr>
        <w:t>: 41,437 comments related to push factors of buying apparel (Threads = 14,785; Reddit = 26,652) and 18,988 comments related to pull factors of renting apparel (Threads = 8,195; Reddit = 10,793). Thus, a total of 60,425 consumer opinion-based comments were collected from both Threads and Reddit between April 2024 and January 2025.</w:t>
      </w:r>
    </w:p>
    <w:p w14:paraId="3E253046" w14:textId="568D5A8F" w:rsidR="0053757B" w:rsidRPr="002057C5" w:rsidRDefault="0053757B" w:rsidP="00275D79">
      <w:pPr>
        <w:pStyle w:val="Heading3"/>
        <w:spacing w:before="0" w:after="0"/>
      </w:pPr>
      <w:bookmarkStart w:id="28" w:name="_Toc200387232"/>
      <w:r w:rsidRPr="00A815DF">
        <w:rPr>
          <w:rFonts w:hint="eastAsia"/>
        </w:rPr>
        <w:lastRenderedPageBreak/>
        <w:t>3.2.</w:t>
      </w:r>
      <w:r w:rsidR="0011656A">
        <w:rPr>
          <w:rFonts w:hint="eastAsia"/>
        </w:rPr>
        <w:t>2</w:t>
      </w:r>
      <w:r w:rsidRPr="00A815DF">
        <w:rPr>
          <w:rFonts w:hint="eastAsia"/>
        </w:rPr>
        <w:t xml:space="preserve">. </w:t>
      </w:r>
      <w:r w:rsidRPr="00A815DF">
        <w:t>Step 2: Data Pre-Processing</w:t>
      </w:r>
      <w:bookmarkEnd w:id="28"/>
    </w:p>
    <w:p w14:paraId="461C6B19" w14:textId="77777777" w:rsidR="009A44E6" w:rsidRDefault="0053757B" w:rsidP="009A44E6">
      <w:pPr>
        <w:spacing w:line="480" w:lineRule="auto"/>
        <w:rPr>
          <w:rFonts w:ascii="Times New Roman" w:hAnsi="Times New Roman" w:cs="Times New Roman"/>
        </w:rPr>
      </w:pPr>
      <w:r w:rsidRPr="00EF2676">
        <w:rPr>
          <w:rFonts w:ascii="Times New Roman" w:hAnsi="Times New Roman" w:cs="Times New Roman"/>
        </w:rPr>
        <w:t xml:space="preserve">Before running topic modeling analysis, data pre-processing was assessed through Python. The pre-processing steps </w:t>
      </w:r>
      <w:r w:rsidR="00A21B0B">
        <w:rPr>
          <w:rFonts w:ascii="Times New Roman" w:hAnsi="Times New Roman" w:cs="Times New Roman"/>
        </w:rPr>
        <w:t>include</w:t>
      </w:r>
      <w:r w:rsidRPr="00EF2676">
        <w:rPr>
          <w:rFonts w:ascii="Times New Roman" w:hAnsi="Times New Roman" w:cs="Times New Roman"/>
        </w:rPr>
        <w:t xml:space="preserve"> 1) </w:t>
      </w:r>
      <w:r w:rsidR="00784A1C">
        <w:rPr>
          <w:rFonts w:ascii="Times New Roman" w:hAnsi="Times New Roman" w:cs="Times New Roman"/>
        </w:rPr>
        <w:t>m</w:t>
      </w:r>
      <w:r w:rsidRPr="00EF2676">
        <w:rPr>
          <w:rFonts w:ascii="Times New Roman" w:hAnsi="Times New Roman" w:cs="Times New Roman"/>
        </w:rPr>
        <w:t>apping Part-of-Speech (POS) tags from NLTK to WordNet POS tags for increasing accuracy of lemmatization, 2) handling contradictions to expand contradictions (e.g., “isn’t” to “is not”), 3) remov</w:t>
      </w:r>
      <w:r w:rsidR="00B73884">
        <w:rPr>
          <w:rFonts w:ascii="Times New Roman" w:hAnsi="Times New Roman" w:cs="Times New Roman"/>
        </w:rPr>
        <w:t>ing</w:t>
      </w:r>
      <w:r w:rsidRPr="00EF2676">
        <w:rPr>
          <w:rFonts w:ascii="Times New Roman" w:hAnsi="Times New Roman" w:cs="Times New Roman"/>
        </w:rPr>
        <w:t xml:space="preserve"> URLs to get rid of hyperlinks, 4) remov</w:t>
      </w:r>
      <w:r w:rsidR="00B73884">
        <w:rPr>
          <w:rFonts w:ascii="Times New Roman" w:hAnsi="Times New Roman" w:cs="Times New Roman"/>
        </w:rPr>
        <w:t>ing</w:t>
      </w:r>
      <w:r w:rsidRPr="00EF2676">
        <w:rPr>
          <w:rFonts w:ascii="Times New Roman" w:hAnsi="Times New Roman" w:cs="Times New Roman"/>
        </w:rPr>
        <w:t xml:space="preserve"> numbers to eliminate numeric characters, </w:t>
      </w:r>
      <w:r w:rsidR="0040148F">
        <w:rPr>
          <w:rFonts w:ascii="Times New Roman" w:hAnsi="Times New Roman" w:cs="Times New Roman"/>
        </w:rPr>
        <w:t>5</w:t>
      </w:r>
      <w:r w:rsidRPr="00EF2676">
        <w:rPr>
          <w:rFonts w:ascii="Times New Roman" w:hAnsi="Times New Roman" w:cs="Times New Roman"/>
        </w:rPr>
        <w:t xml:space="preserve">) </w:t>
      </w:r>
      <w:r w:rsidR="000774EB">
        <w:rPr>
          <w:rFonts w:ascii="Times New Roman" w:hAnsi="Times New Roman" w:cs="Times New Roman"/>
        </w:rPr>
        <w:t xml:space="preserve">performing </w:t>
      </w:r>
      <w:r w:rsidRPr="00EF2676">
        <w:rPr>
          <w:rFonts w:ascii="Times New Roman" w:hAnsi="Times New Roman" w:cs="Times New Roman"/>
        </w:rPr>
        <w:t xml:space="preserve">tokenization to converts text to lowercase and splits them into words, </w:t>
      </w:r>
      <w:r w:rsidR="00583362">
        <w:rPr>
          <w:rFonts w:ascii="Times New Roman" w:hAnsi="Times New Roman" w:cs="Times New Roman"/>
        </w:rPr>
        <w:t>6</w:t>
      </w:r>
      <w:r w:rsidRPr="00EF2676">
        <w:rPr>
          <w:rFonts w:ascii="Times New Roman" w:hAnsi="Times New Roman" w:cs="Times New Roman"/>
        </w:rPr>
        <w:t>) remov</w:t>
      </w:r>
      <w:r w:rsidR="00583362">
        <w:rPr>
          <w:rFonts w:ascii="Times New Roman" w:hAnsi="Times New Roman" w:cs="Times New Roman"/>
        </w:rPr>
        <w:t>ing</w:t>
      </w:r>
      <w:r w:rsidRPr="00EF2676">
        <w:rPr>
          <w:rFonts w:ascii="Times New Roman" w:hAnsi="Times New Roman" w:cs="Times New Roman"/>
        </w:rPr>
        <w:t xml:space="preserve"> stopwords (e.g., is, the, I, and we) to remove words that do not provide meaning but have a high frequency in the documents, </w:t>
      </w:r>
      <w:r w:rsidR="004A7508">
        <w:rPr>
          <w:rFonts w:ascii="Times New Roman" w:hAnsi="Times New Roman" w:cs="Times New Roman"/>
        </w:rPr>
        <w:t>7</w:t>
      </w:r>
      <w:r w:rsidRPr="00EF2676">
        <w:rPr>
          <w:rFonts w:ascii="Times New Roman" w:hAnsi="Times New Roman" w:cs="Times New Roman"/>
        </w:rPr>
        <w:t>) remov</w:t>
      </w:r>
      <w:r w:rsidR="000774EB">
        <w:rPr>
          <w:rFonts w:ascii="Times New Roman" w:hAnsi="Times New Roman" w:cs="Times New Roman"/>
        </w:rPr>
        <w:t>ing</w:t>
      </w:r>
      <w:r w:rsidRPr="00EF2676">
        <w:rPr>
          <w:rFonts w:ascii="Times New Roman" w:hAnsi="Times New Roman" w:cs="Times New Roman"/>
        </w:rPr>
        <w:t xml:space="preserve"> non-alphabetic characters using regex to filters out tokens, and </w:t>
      </w:r>
      <w:r w:rsidR="004A7508">
        <w:rPr>
          <w:rFonts w:ascii="Times New Roman" w:hAnsi="Times New Roman" w:cs="Times New Roman"/>
        </w:rPr>
        <w:t>8</w:t>
      </w:r>
      <w:r w:rsidRPr="00EF2676">
        <w:rPr>
          <w:rFonts w:ascii="Times New Roman" w:hAnsi="Times New Roman" w:cs="Times New Roman"/>
        </w:rPr>
        <w:t xml:space="preserve">) </w:t>
      </w:r>
      <w:r w:rsidR="00C46FCE">
        <w:rPr>
          <w:rFonts w:ascii="Times New Roman" w:hAnsi="Times New Roman" w:cs="Times New Roman"/>
        </w:rPr>
        <w:t xml:space="preserve">performing </w:t>
      </w:r>
      <w:r w:rsidRPr="00EF2676">
        <w:rPr>
          <w:rFonts w:ascii="Times New Roman" w:hAnsi="Times New Roman" w:cs="Times New Roman"/>
        </w:rPr>
        <w:t>lemmatization with POS tagging to reduce redundant words (e.g., “running and run”</w:t>
      </w:r>
      <w:r>
        <w:rPr>
          <w:rFonts w:ascii="Times New Roman" w:hAnsi="Times New Roman" w:cs="Times New Roman" w:hint="eastAsia"/>
        </w:rPr>
        <w:t xml:space="preserve"> </w:t>
      </w:r>
      <w:r w:rsidRPr="002B7CAF">
        <w:rPr>
          <w:rFonts w:ascii="Times New Roman" w:hAnsi="Times New Roman" w:cs="Times New Roman" w:hint="eastAsia"/>
        </w:rPr>
        <w:t>→</w:t>
      </w:r>
      <w:r>
        <w:rPr>
          <w:rFonts w:ascii="Times New Roman" w:hAnsi="Times New Roman" w:cs="Times New Roman" w:hint="eastAsia"/>
        </w:rPr>
        <w:t xml:space="preserve"> </w:t>
      </w:r>
      <w:r w:rsidRPr="00EF2676">
        <w:rPr>
          <w:rFonts w:ascii="Times New Roman" w:hAnsi="Times New Roman" w:cs="Times New Roman"/>
        </w:rPr>
        <w:t xml:space="preserve">“run”). </w:t>
      </w:r>
      <w:bookmarkStart w:id="29" w:name="_Toc200387233"/>
    </w:p>
    <w:p w14:paraId="2CAD344A" w14:textId="6012A3A2" w:rsidR="0053757B" w:rsidRPr="009A44E6" w:rsidRDefault="0053757B" w:rsidP="005570CE">
      <w:pPr>
        <w:pStyle w:val="Heading3"/>
        <w:spacing w:before="0" w:after="0"/>
      </w:pPr>
      <w:r w:rsidRPr="00A815DF">
        <w:rPr>
          <w:rFonts w:hint="eastAsia"/>
        </w:rPr>
        <w:t>3.2.</w:t>
      </w:r>
      <w:r w:rsidR="0011656A">
        <w:rPr>
          <w:rFonts w:hint="eastAsia"/>
        </w:rPr>
        <w:t>3</w:t>
      </w:r>
      <w:r w:rsidRPr="00A815DF">
        <w:rPr>
          <w:rFonts w:hint="eastAsia"/>
        </w:rPr>
        <w:t xml:space="preserve">. </w:t>
      </w:r>
      <w:r w:rsidRPr="00A815DF">
        <w:t>Step 3: Sentiment Analysis</w:t>
      </w:r>
      <w:bookmarkEnd w:id="29"/>
    </w:p>
    <w:p w14:paraId="54129C51" w14:textId="66B544F4" w:rsidR="00372111" w:rsidRDefault="0053757B" w:rsidP="0053757B">
      <w:pPr>
        <w:spacing w:line="480" w:lineRule="auto"/>
        <w:rPr>
          <w:rFonts w:ascii="Times New Roman" w:hAnsi="Times New Roman" w:cs="Times New Roman"/>
        </w:rPr>
      </w:pPr>
      <w:r>
        <w:rPr>
          <w:rFonts w:ascii="Times New Roman" w:hAnsi="Times New Roman" w:cs="Times New Roman"/>
        </w:rPr>
        <w:t>Sentiment</w:t>
      </w:r>
      <w:r w:rsidRPr="001B08CC">
        <w:rPr>
          <w:rFonts w:ascii="Times New Roman" w:hAnsi="Times New Roman" w:cs="Times New Roman"/>
        </w:rPr>
        <w:t xml:space="preserve"> analysis enables a more effective identification of push and pull factors in consumer behavior. By analyzing only negative documents from the buying dataset, this approach extracts push factors—negative </w:t>
      </w:r>
      <w:r>
        <w:rPr>
          <w:rFonts w:ascii="Times New Roman" w:hAnsi="Times New Roman" w:cs="Times New Roman"/>
        </w:rPr>
        <w:t>factors</w:t>
      </w:r>
      <w:r w:rsidRPr="001B08CC">
        <w:rPr>
          <w:rFonts w:ascii="Times New Roman" w:hAnsi="Times New Roman" w:cs="Times New Roman"/>
        </w:rPr>
        <w:t xml:space="preserve"> that drive consumers away from purchasing apparel. Conversely, by using solely positive documents from the renting dataset, it extracts pull factors—positive aspects that attract consumers toward apparel rental.</w:t>
      </w:r>
      <w:r>
        <w:rPr>
          <w:rFonts w:ascii="Times New Roman" w:hAnsi="Times New Roman" w:cs="Times New Roman"/>
        </w:rPr>
        <w:t xml:space="preserve"> </w:t>
      </w:r>
      <w:r w:rsidRPr="00EF2676">
        <w:rPr>
          <w:rFonts w:ascii="Times New Roman" w:hAnsi="Times New Roman" w:cs="Times New Roman"/>
        </w:rPr>
        <w:t xml:space="preserve">Before conducting the main analysis, the researcher performed sentiment analysis using the TextBlob toolkit in Python to distinguish between push and pull factors. TextBlob assigns polarity scores ranging from -1 (negative sentiment) to 1 (positive sentiment), with scores below 0 classified as negative and </w:t>
      </w:r>
      <w:r w:rsidR="00057241">
        <w:rPr>
          <w:rFonts w:ascii="Times New Roman" w:hAnsi="Times New Roman" w:cs="Times New Roman"/>
        </w:rPr>
        <w:t xml:space="preserve">those </w:t>
      </w:r>
      <w:r w:rsidRPr="00EF2676">
        <w:rPr>
          <w:rFonts w:ascii="Times New Roman" w:hAnsi="Times New Roman" w:cs="Times New Roman"/>
        </w:rPr>
        <w:t xml:space="preserve">above 0 as positive. </w:t>
      </w:r>
    </w:p>
    <w:p w14:paraId="196D1238" w14:textId="261164F3" w:rsidR="0053757B" w:rsidRPr="002057C5" w:rsidRDefault="0053757B" w:rsidP="0019508D">
      <w:pPr>
        <w:pStyle w:val="Heading3"/>
        <w:spacing w:before="0" w:after="0"/>
      </w:pPr>
      <w:bookmarkStart w:id="30" w:name="_Toc200387234"/>
      <w:r w:rsidRPr="00A815DF">
        <w:rPr>
          <w:rFonts w:hint="eastAsia"/>
        </w:rPr>
        <w:lastRenderedPageBreak/>
        <w:t>3.2.</w:t>
      </w:r>
      <w:r w:rsidR="0011656A">
        <w:rPr>
          <w:rFonts w:hint="eastAsia"/>
        </w:rPr>
        <w:t>4</w:t>
      </w:r>
      <w:r w:rsidRPr="00A815DF">
        <w:rPr>
          <w:rFonts w:hint="eastAsia"/>
        </w:rPr>
        <w:t xml:space="preserve">. </w:t>
      </w:r>
      <w:r w:rsidRPr="00A815DF">
        <w:t>Step 4: Topic Modeling Analysis</w:t>
      </w:r>
      <w:bookmarkEnd w:id="30"/>
    </w:p>
    <w:p w14:paraId="0860AF3C" w14:textId="44CC957D" w:rsidR="0053757B" w:rsidRDefault="0053757B" w:rsidP="0053757B">
      <w:pPr>
        <w:spacing w:line="480" w:lineRule="auto"/>
        <w:rPr>
          <w:rFonts w:ascii="Times New Roman" w:hAnsi="Times New Roman" w:cs="Times New Roman"/>
        </w:rPr>
      </w:pPr>
      <w:r w:rsidRPr="0067056E">
        <w:rPr>
          <w:rFonts w:ascii="Times New Roman" w:hAnsi="Times New Roman" w:cs="Times New Roman"/>
        </w:rPr>
        <w:t xml:space="preserve">To explore consumer discussion about push factors associated with negative experiences of apparel purchases and pull factors associated with motivations </w:t>
      </w:r>
      <w:r>
        <w:rPr>
          <w:rFonts w:ascii="Times New Roman" w:hAnsi="Times New Roman" w:cs="Times New Roman"/>
        </w:rPr>
        <w:t>for</w:t>
      </w:r>
      <w:r w:rsidRPr="0067056E">
        <w:rPr>
          <w:rFonts w:ascii="Times New Roman" w:hAnsi="Times New Roman" w:cs="Times New Roman"/>
        </w:rPr>
        <w:t xml:space="preserve"> apparel rental</w:t>
      </w:r>
      <w:r w:rsidRPr="00EF2676">
        <w:rPr>
          <w:rFonts w:ascii="Times New Roman" w:hAnsi="Times New Roman" w:cs="Times New Roman"/>
        </w:rPr>
        <w:t xml:space="preserve">, the Latent Dirichlet Allocation (LDA) algorithm (Blei et al., 2003) was employed to extract latent topics from the data. </w:t>
      </w:r>
      <w:r w:rsidRPr="001E6B52">
        <w:rPr>
          <w:rFonts w:ascii="Times New Roman" w:hAnsi="Times New Roman" w:cs="Times New Roman"/>
        </w:rPr>
        <w:t>LDA is a generative probabilistic model used to analyze the underlying topic structure of a corpus</w:t>
      </w:r>
      <w:r>
        <w:rPr>
          <w:rFonts w:ascii="Times New Roman" w:hAnsi="Times New Roman" w:cs="Times New Roman"/>
        </w:rPr>
        <w:t xml:space="preserve"> </w:t>
      </w:r>
      <w:r w:rsidRPr="001E6B52">
        <w:rPr>
          <w:rFonts w:ascii="Times New Roman" w:hAnsi="Times New Roman" w:cs="Times New Roman"/>
        </w:rPr>
        <w:t>(Blei, 2003). In LDA</w:t>
      </w:r>
      <w:r>
        <w:rPr>
          <w:rFonts w:ascii="Times New Roman" w:hAnsi="Times New Roman" w:cs="Times New Roman"/>
        </w:rPr>
        <w:t>,</w:t>
      </w:r>
      <w:r w:rsidRPr="001E6B52">
        <w:rPr>
          <w:rFonts w:ascii="Times New Roman" w:hAnsi="Times New Roman" w:cs="Times New Roman"/>
        </w:rPr>
        <w:t xml:space="preserve"> </w:t>
      </w:r>
      <w:r>
        <w:rPr>
          <w:rFonts w:ascii="Times New Roman" w:hAnsi="Times New Roman" w:cs="Times New Roman"/>
        </w:rPr>
        <w:t>c</w:t>
      </w:r>
      <w:r w:rsidRPr="001E6B52">
        <w:rPr>
          <w:rFonts w:ascii="Times New Roman" w:hAnsi="Times New Roman" w:cs="Times New Roman"/>
        </w:rPr>
        <w:t xml:space="preserve">orpus refers to the entire collection of documents that </w:t>
      </w:r>
      <w:r w:rsidR="00005E84">
        <w:rPr>
          <w:rFonts w:ascii="Times New Roman" w:hAnsi="Times New Roman" w:cs="Times New Roman"/>
        </w:rPr>
        <w:t>are to</w:t>
      </w:r>
      <w:r w:rsidR="00005E84" w:rsidRPr="001E6B52">
        <w:rPr>
          <w:rFonts w:ascii="Times New Roman" w:hAnsi="Times New Roman" w:cs="Times New Roman"/>
        </w:rPr>
        <w:t xml:space="preserve"> </w:t>
      </w:r>
      <w:r w:rsidRPr="001E6B52">
        <w:rPr>
          <w:rFonts w:ascii="Times New Roman" w:hAnsi="Times New Roman" w:cs="Times New Roman"/>
        </w:rPr>
        <w:t>be analyzed; Each document is a mixture of latent topics; Each topic is a probability distribution over a vocabulary of words, meaning that each word in the corpus has a certain likelihood of appearing in that topic. The foundation of LDA suggests that a corpus consists of documents, each of which contains a mixture of latent topics, with each topic characterized by a distinct probability distribution of words.</w:t>
      </w:r>
      <w:r>
        <w:rPr>
          <w:rFonts w:ascii="Times New Roman" w:hAnsi="Times New Roman" w:cs="Times New Roman"/>
        </w:rPr>
        <w:t xml:space="preserve"> Blei (2003) introduces the mathematical formulation of the LDA model, calling the joint probability distribution of the latent variable</w:t>
      </w:r>
      <w:r w:rsidR="00374D53">
        <w:rPr>
          <w:rFonts w:ascii="Times New Roman" w:hAnsi="Times New Roman" w:cs="Times New Roman"/>
        </w:rPr>
        <w:t>s</w:t>
      </w:r>
      <m:oMath>
        <m:r>
          <w:rPr>
            <w:rFonts w:ascii="Cambria Math" w:hAnsi="Cambria Math" w:cs="Times New Roman"/>
          </w:rPr>
          <m:t xml:space="preserve"> θ,</m:t>
        </m:r>
        <m:r>
          <m:rPr>
            <m:scr m:val="script"/>
          </m:rPr>
          <w:rPr>
            <w:rFonts w:ascii="Cambria Math" w:hAnsi="Cambria Math" w:cs="Times New Roman"/>
          </w:rPr>
          <m:t xml:space="preserve">z, </m:t>
        </m:r>
        <m:r>
          <w:rPr>
            <w:rFonts w:ascii="Cambria Math" w:hAnsi="Cambria Math" w:cs="Times New Roman"/>
          </w:rPr>
          <m:t xml:space="preserve">and </m:t>
        </m:r>
        <m:r>
          <m:rPr>
            <m:scr m:val="script"/>
          </m:rPr>
          <w:rPr>
            <w:rFonts w:ascii="Cambria Math" w:hAnsi="Cambria Math" w:cs="Times New Roman"/>
          </w:rPr>
          <m:t>w</m:t>
        </m:r>
      </m:oMath>
      <w:r>
        <w:rPr>
          <w:rFonts w:ascii="Times New Roman" w:hAnsi="Times New Roman" w:cs="Times New Roman"/>
        </w:rPr>
        <w:t xml:space="preserve"> with given hyperparameters </w:t>
      </w:r>
      <m:oMath>
        <m:r>
          <w:rPr>
            <w:rFonts w:ascii="Cambria Math" w:hAnsi="Cambria Math" w:cs="Times New Roman"/>
          </w:rPr>
          <m:t>α and β.</m:t>
        </m:r>
      </m:oMath>
    </w:p>
    <w:p w14:paraId="002F4FD1" w14:textId="77777777" w:rsidR="0053757B" w:rsidRPr="001C6A16" w:rsidRDefault="0053757B" w:rsidP="0053757B">
      <w:pPr>
        <w:spacing w:line="480" w:lineRule="auto"/>
        <w:rPr>
          <w:rFonts w:ascii="Times New Roman" w:hAnsi="Times New Roman" w:cs="Times New Roman"/>
          <w:iCs/>
        </w:rPr>
      </w:pPr>
      <m:oMathPara>
        <m:oMath>
          <m:r>
            <w:rPr>
              <w:rFonts w:ascii="Cambria Math" w:hAnsi="Cambria Math" w:cs="Times New Roman"/>
            </w:rPr>
            <m:t>p</m:t>
          </m:r>
          <m:d>
            <m:dPr>
              <m:endChr m:val="|"/>
              <m:ctrlPr>
                <w:rPr>
                  <w:rFonts w:ascii="Cambria Math" w:hAnsi="Cambria Math" w:cs="Times New Roman"/>
                  <w:i/>
                </w:rPr>
              </m:ctrlPr>
            </m:dPr>
            <m:e>
              <m:r>
                <w:rPr>
                  <w:rFonts w:ascii="Cambria Math" w:hAnsi="Cambria Math" w:cs="Times New Roman"/>
                </w:rPr>
                <m:t xml:space="preserve">θ, </m:t>
              </m:r>
              <m:r>
                <m:rPr>
                  <m:scr m:val="script"/>
                </m:rPr>
                <w:rPr>
                  <w:rFonts w:ascii="Cambria Math" w:hAnsi="Cambria Math" w:cs="Times New Roman"/>
                </w:rPr>
                <m:t>z,w</m:t>
              </m:r>
            </m:e>
          </m:d>
          <m:r>
            <w:rPr>
              <w:rFonts w:ascii="Cambria Math" w:hAnsi="Cambria Math" w:cs="Times New Roman"/>
            </w:rPr>
            <m:t>α,β=p</m:t>
          </m:r>
          <m:d>
            <m:dPr>
              <m:ctrlPr>
                <w:rPr>
                  <w:rFonts w:ascii="Cambria Math" w:hAnsi="Cambria Math" w:cs="Times New Roman"/>
                  <w:i/>
                </w:rPr>
              </m:ctrlPr>
            </m:dPr>
            <m:e>
              <m:r>
                <w:rPr>
                  <w:rFonts w:ascii="Cambria Math" w:hAnsi="Cambria Math" w:cs="Times New Roman"/>
                </w:rPr>
                <m:t>θ</m:t>
              </m:r>
            </m:e>
            <m:e>
              <m:r>
                <w:rPr>
                  <w:rFonts w:ascii="Cambria Math" w:hAnsi="Cambria Math" w:cs="Times New Roman"/>
                </w:rPr>
                <m:t>α</m:t>
              </m:r>
            </m:e>
          </m:d>
          <m:nary>
            <m:naryPr>
              <m:chr m:val="∏"/>
              <m:limLoc m:val="undOvr"/>
              <m:ctrlPr>
                <w:rPr>
                  <w:rFonts w:ascii="Cambria Math" w:hAnsi="Cambria Math" w:cs="Times New Roman"/>
                  <w:i/>
                </w:rPr>
              </m:ctrlPr>
            </m:naryPr>
            <m:sub>
              <m:r>
                <w:rPr>
                  <w:rFonts w:ascii="Cambria Math" w:hAnsi="Cambria Math" w:cs="Times New Roman"/>
                </w:rPr>
                <m:t>n=1</m:t>
              </m:r>
            </m:sub>
            <m:sup>
              <m:r>
                <w:rPr>
                  <w:rFonts w:ascii="Cambria Math" w:hAnsi="Cambria Math" w:cs="Times New Roman"/>
                </w:rPr>
                <m:t>N</m:t>
              </m:r>
            </m:sup>
            <m:e>
              <m:r>
                <w:rPr>
                  <w:rFonts w:ascii="Cambria Math" w:hAnsi="Cambria Math" w:cs="Times New Roman"/>
                </w:rPr>
                <m:t>p</m:t>
              </m:r>
              <m:d>
                <m:dPr>
                  <m:ctrlPr>
                    <w:rPr>
                      <w:rFonts w:ascii="Cambria Math" w:hAnsi="Cambria Math" w:cs="Times New Roman"/>
                      <w:i/>
                    </w:rPr>
                  </m:ctrlPr>
                </m:dPr>
                <m:e>
                  <m:r>
                    <w:rPr>
                      <w:rFonts w:ascii="Cambria Math" w:hAnsi="Cambria Math" w:cs="Times New Roman"/>
                    </w:rPr>
                    <m:t xml:space="preserve"> </m:t>
                  </m:r>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e>
                <m:e>
                  <m:r>
                    <w:rPr>
                      <w:rFonts w:ascii="Cambria Math" w:hAnsi="Cambria Math" w:cs="Times New Roman"/>
                    </w:rPr>
                    <m:t>θ</m:t>
                  </m:r>
                </m:e>
              </m:d>
              <m:r>
                <w:rPr>
                  <w:rFonts w:ascii="Cambria Math" w:hAnsi="Cambria Math" w:cs="Times New Roman"/>
                </w:rPr>
                <m:t xml:space="preserve"> p</m:t>
              </m:r>
              <m:d>
                <m:dPr>
                  <m:endChr m:val="|"/>
                  <m:ctrlPr>
                    <w:rPr>
                      <w:rFonts w:ascii="Cambria Math" w:hAnsi="Cambria Math" w:cs="Times New Roman"/>
                      <w:i/>
                    </w:rPr>
                  </m:ctrlPr>
                </m:dPr>
                <m:e>
                  <m:sSub>
                    <m:sSubPr>
                      <m:ctrlPr>
                        <w:rPr>
                          <w:rFonts w:ascii="Cambria Math" w:hAnsi="Cambria Math" w:cs="Times New Roman"/>
                          <w:i/>
                        </w:rPr>
                      </m:ctrlPr>
                    </m:sSubPr>
                    <m:e>
                      <m:r>
                        <m:rPr>
                          <m:scr m:val="script"/>
                        </m:rPr>
                        <w:rPr>
                          <w:rFonts w:ascii="Cambria Math" w:hAnsi="Cambria Math" w:cs="Times New Roman"/>
                        </w:rPr>
                        <m:t>w</m:t>
                      </m:r>
                    </m:e>
                    <m:sub>
                      <m:r>
                        <w:rPr>
                          <w:rFonts w:ascii="Cambria Math" w:hAnsi="Cambria Math" w:cs="Times New Roman"/>
                        </w:rPr>
                        <m:t>n</m:t>
                      </m:r>
                    </m:sub>
                  </m:sSub>
                </m:e>
              </m:d>
            </m:e>
          </m:nary>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r>
            <w:rPr>
              <w:rFonts w:ascii="Cambria Math" w:hAnsi="Cambria Math" w:cs="Times New Roman"/>
            </w:rPr>
            <m:t>,β)</m:t>
          </m:r>
          <m:r>
            <m:rPr>
              <m:sty m:val="p"/>
            </m:rPr>
            <w:rPr>
              <w:rFonts w:ascii="Cambria Math" w:hAnsi="Cambria Math" w:cs="Times New Roman"/>
            </w:rPr>
            <w:br/>
          </m:r>
        </m:oMath>
      </m:oMathPara>
      <m:oMath>
        <m:r>
          <w:rPr>
            <w:rFonts w:ascii="Cambria Math" w:hAnsi="Cambria Math" w:cs="Times New Roman"/>
          </w:rPr>
          <m:t xml:space="preserve"> </m:t>
        </m:r>
      </m:oMath>
      <w:r w:rsidRPr="001C6A16">
        <w:rPr>
          <w:rFonts w:ascii="Times New Roman" w:hAnsi="Times New Roman" w:cs="Times New Roman"/>
        </w:rPr>
        <w:t xml:space="preserve">where, </w:t>
      </w:r>
      <w:r w:rsidRPr="001C6A16">
        <w:rPr>
          <w:rFonts w:ascii="Times New Roman" w:hAnsi="Times New Roman" w:cs="Times New Roman"/>
        </w:rPr>
        <w:br/>
      </w: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θ</m:t>
            </m:r>
          </m:e>
          <m:e>
            <m:r>
              <w:rPr>
                <w:rFonts w:ascii="Cambria Math" w:hAnsi="Cambria Math" w:cs="Times New Roman"/>
              </w:rPr>
              <m:t>α</m:t>
            </m:r>
          </m:e>
        </m:d>
        <m:r>
          <m:rPr>
            <m:sty m:val="p"/>
          </m:rPr>
          <w:rPr>
            <w:rFonts w:ascii="Cambria Math" w:hAnsi="Cambria Math" w:cs="Times New Roman"/>
          </w:rPr>
          <m:t>=</m:t>
        </m:r>
      </m:oMath>
      <w:r w:rsidRPr="001C6A16">
        <w:rPr>
          <w:rFonts w:ascii="Times New Roman" w:hAnsi="Times New Roman" w:cs="Times New Roman"/>
          <w:iCs/>
        </w:rPr>
        <w:t xml:space="preserve"> the probability of topic distribution</w:t>
      </w:r>
      <w:r w:rsidRPr="000E448E">
        <w:rPr>
          <w:rFonts w:ascii="Times New Roman" w:hAnsi="Times New Roman" w:cs="Times New Roman"/>
          <w:i/>
        </w:rPr>
        <w:t xml:space="preserve"> </w:t>
      </w:r>
      <m:oMath>
        <m:r>
          <w:rPr>
            <w:rFonts w:ascii="Cambria Math" w:hAnsi="Cambria Math" w:cs="Times New Roman"/>
          </w:rPr>
          <m:t>θ</m:t>
        </m:r>
      </m:oMath>
      <w:r w:rsidRPr="001C6A16">
        <w:rPr>
          <w:rFonts w:ascii="Times New Roman" w:hAnsi="Times New Roman" w:cs="Times New Roman"/>
          <w:i/>
        </w:rPr>
        <w:t xml:space="preserve"> </w:t>
      </w:r>
      <w:r w:rsidRPr="001C6A16">
        <w:rPr>
          <w:rFonts w:ascii="Times New Roman" w:hAnsi="Times New Roman" w:cs="Times New Roman"/>
          <w:iCs/>
        </w:rPr>
        <w:t xml:space="preserve">for a document, given the Dirichlet prior </w:t>
      </w:r>
      <m:oMath>
        <m:r>
          <m:rPr>
            <m:sty m:val="p"/>
          </m:rPr>
          <w:rPr>
            <w:rFonts w:ascii="Cambria Math" w:hAnsi="Cambria Math" w:cs="Times New Roman"/>
          </w:rPr>
          <m:t>α</m:t>
        </m:r>
      </m:oMath>
      <w:r w:rsidRPr="001C6A16">
        <w:rPr>
          <w:rFonts w:ascii="Times New Roman" w:hAnsi="Times New Roman" w:cs="Times New Roman"/>
          <w:iCs/>
        </w:rPr>
        <w:t>,</w:t>
      </w:r>
      <w:r w:rsidRPr="001C6A16">
        <w:rPr>
          <w:rFonts w:ascii="Times New Roman" w:hAnsi="Times New Roman" w:cs="Times New Roman"/>
          <w:iCs/>
        </w:rPr>
        <w:br/>
      </w: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 xml:space="preserve"> </m:t>
            </m:r>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e>
          <m:e>
            <m:r>
              <w:rPr>
                <w:rFonts w:ascii="Cambria Math" w:hAnsi="Cambria Math" w:cs="Times New Roman"/>
              </w:rPr>
              <m:t>θ</m:t>
            </m:r>
          </m:e>
        </m:d>
        <m:r>
          <w:rPr>
            <w:rFonts w:ascii="Cambria Math" w:hAnsi="Cambria Math" w:cs="Times New Roman"/>
          </w:rPr>
          <m:t>=</m:t>
        </m:r>
      </m:oMath>
      <w:r w:rsidRPr="000E448E">
        <w:rPr>
          <w:rFonts w:ascii="Times New Roman" w:hAnsi="Times New Roman" w:cs="Times New Roman"/>
          <w:iCs/>
        </w:rPr>
        <w:t xml:space="preserve"> </w:t>
      </w:r>
      <w:r w:rsidRPr="001C6A16">
        <w:rPr>
          <w:rFonts w:ascii="Times New Roman" w:hAnsi="Times New Roman" w:cs="Times New Roman"/>
          <w:iCs/>
        </w:rPr>
        <w:t xml:space="preserve">the probability of choosing a topic </w:t>
      </w:r>
      <m:oMath>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oMath>
      <w:r w:rsidRPr="001C6A16">
        <w:rPr>
          <w:rFonts w:ascii="Times New Roman" w:hAnsi="Times New Roman" w:cs="Times New Roman"/>
        </w:rPr>
        <w:t xml:space="preserve"> for the n-th word in the document, given the document’s topic distribution </w:t>
      </w:r>
      <m:oMath>
        <m:r>
          <w:rPr>
            <w:rFonts w:ascii="Cambria Math" w:hAnsi="Cambria Math" w:cs="Times New Roman"/>
          </w:rPr>
          <m:t>θ</m:t>
        </m:r>
      </m:oMath>
      <w:r w:rsidRPr="001C6A16">
        <w:rPr>
          <w:rFonts w:ascii="Times New Roman" w:hAnsi="Times New Roman" w:cs="Times New Roman"/>
        </w:rPr>
        <w:t xml:space="preserve">, </w:t>
      </w:r>
      <w:r w:rsidRPr="001C6A16">
        <w:rPr>
          <w:rFonts w:ascii="Times New Roman" w:hAnsi="Times New Roman" w:cs="Times New Roman"/>
        </w:rPr>
        <w:br/>
      </w:r>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m:rPr>
                    <m:scr m:val="script"/>
                  </m:rPr>
                  <w:rPr>
                    <w:rFonts w:ascii="Cambria Math" w:hAnsi="Cambria Math" w:cs="Times New Roman"/>
                  </w:rPr>
                  <m:t>w</m:t>
                </m:r>
              </m:e>
              <m:sub>
                <m:r>
                  <w:rPr>
                    <w:rFonts w:ascii="Cambria Math" w:hAnsi="Cambria Math" w:cs="Times New Roman"/>
                  </w:rPr>
                  <m:t>n</m:t>
                </m:r>
              </m:sub>
            </m:sSub>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r>
              <w:rPr>
                <w:rFonts w:ascii="Cambria Math" w:hAnsi="Cambria Math" w:cs="Times New Roman"/>
              </w:rPr>
              <m:t>,β</m:t>
            </m:r>
          </m:e>
        </m:d>
        <m:r>
          <w:rPr>
            <w:rFonts w:ascii="Cambria Math" w:hAnsi="Cambria Math" w:cs="Times New Roman"/>
          </w:rPr>
          <m:t>=</m:t>
        </m:r>
      </m:oMath>
      <w:r w:rsidRPr="001C6A16">
        <w:rPr>
          <w:rFonts w:ascii="Times New Roman" w:hAnsi="Times New Roman" w:cs="Times New Roman"/>
        </w:rPr>
        <w:t xml:space="preserve"> the probability of generating word </w:t>
      </w:r>
      <m:oMath>
        <m:sSub>
          <m:sSubPr>
            <m:ctrlPr>
              <w:rPr>
                <w:rFonts w:ascii="Cambria Math" w:hAnsi="Cambria Math" w:cs="Times New Roman"/>
                <w:i/>
              </w:rPr>
            </m:ctrlPr>
          </m:sSubPr>
          <m:e>
            <m:r>
              <m:rPr>
                <m:scr m:val="script"/>
              </m:rPr>
              <w:rPr>
                <w:rFonts w:ascii="Cambria Math" w:hAnsi="Cambria Math" w:cs="Times New Roman"/>
              </w:rPr>
              <m:t>w</m:t>
            </m:r>
          </m:e>
          <m:sub>
            <m:r>
              <w:rPr>
                <w:rFonts w:ascii="Cambria Math" w:hAnsi="Cambria Math" w:cs="Times New Roman"/>
              </w:rPr>
              <m:t>n</m:t>
            </m:r>
          </m:sub>
        </m:sSub>
      </m:oMath>
      <w:r w:rsidRPr="001C6A16">
        <w:rPr>
          <w:rFonts w:ascii="Times New Roman" w:hAnsi="Times New Roman" w:cs="Times New Roman"/>
        </w:rPr>
        <w:t xml:space="preserve"> from topic </w:t>
      </w:r>
      <m:oMath>
        <m:sSub>
          <m:sSubPr>
            <m:ctrlPr>
              <w:rPr>
                <w:rFonts w:ascii="Cambria Math" w:hAnsi="Cambria Math" w:cs="Times New Roman"/>
                <w:i/>
              </w:rPr>
            </m:ctrlPr>
          </m:sSubPr>
          <m:e>
            <m:r>
              <m:rPr>
                <m:scr m:val="script"/>
              </m:rPr>
              <w:rPr>
                <w:rFonts w:ascii="Cambria Math" w:hAnsi="Cambria Math" w:cs="Times New Roman"/>
              </w:rPr>
              <m:t>z</m:t>
            </m:r>
          </m:e>
          <m:sub>
            <m:r>
              <w:rPr>
                <w:rFonts w:ascii="Cambria Math" w:hAnsi="Cambria Math" w:cs="Times New Roman"/>
              </w:rPr>
              <m:t>n</m:t>
            </m:r>
          </m:sub>
        </m:sSub>
      </m:oMath>
      <w:r w:rsidRPr="001C6A16">
        <w:rPr>
          <w:rFonts w:ascii="Times New Roman" w:hAnsi="Times New Roman" w:cs="Times New Roman"/>
        </w:rPr>
        <w:t xml:space="preserve">, given the topic-word distribution </w:t>
      </w:r>
      <m:oMath>
        <m:r>
          <w:rPr>
            <w:rFonts w:ascii="Cambria Math" w:hAnsi="Cambria Math" w:cs="Times New Roman"/>
          </w:rPr>
          <m:t>β,</m:t>
        </m:r>
        <m:r>
          <m:rPr>
            <m:sty m:val="p"/>
          </m:rPr>
          <w:rPr>
            <w:rFonts w:ascii="Cambria Math" w:hAnsi="Cambria Math" w:cs="Times New Roman"/>
          </w:rPr>
          <w:br/>
        </m:r>
        <m:r>
          <w:rPr>
            <w:rFonts w:ascii="Cambria Math" w:hAnsi="Cambria Math" w:cs="Times New Roman"/>
          </w:rPr>
          <w:lastRenderedPageBreak/>
          <m:t xml:space="preserve"> N=</m:t>
        </m:r>
      </m:oMath>
      <w:r w:rsidRPr="001C6A16">
        <w:rPr>
          <w:rFonts w:ascii="Times New Roman" w:hAnsi="Times New Roman" w:cs="Times New Roman"/>
        </w:rPr>
        <w:t xml:space="preserve"> The number of words in the document, and</w:t>
      </w:r>
      <w:r w:rsidRPr="001C6A16">
        <w:rPr>
          <w:rFonts w:ascii="Times New Roman" w:hAnsi="Times New Roman" w:cs="Times New Roman"/>
        </w:rPr>
        <w:br/>
      </w:r>
      <w:r w:rsidRPr="000E448E">
        <w:rPr>
          <w:rFonts w:ascii="Times New Roman" w:hAnsi="Times New Roman" w:cs="Times New Roman"/>
          <w:i/>
        </w:rPr>
        <w:t xml:space="preserve"> </w:t>
      </w:r>
      <m:oMath>
        <m:r>
          <w:rPr>
            <w:rFonts w:ascii="Cambria Math" w:hAnsi="Cambria Math" w:cs="Times New Roman"/>
          </w:rPr>
          <m:t>α,β=</m:t>
        </m:r>
      </m:oMath>
      <w:r w:rsidRPr="000E448E">
        <w:rPr>
          <w:rFonts w:ascii="Times New Roman" w:hAnsi="Times New Roman" w:cs="Times New Roman"/>
          <w:i/>
        </w:rPr>
        <w:t xml:space="preserve"> </w:t>
      </w:r>
      <w:r w:rsidRPr="000E448E">
        <w:rPr>
          <w:rFonts w:ascii="Times New Roman" w:hAnsi="Times New Roman" w:cs="Times New Roman"/>
          <w:iCs/>
        </w:rPr>
        <w:t xml:space="preserve">hyperparameters of the Dirichlet, where </w:t>
      </w:r>
      <m:oMath>
        <m:r>
          <w:rPr>
            <w:rFonts w:ascii="Cambria Math" w:hAnsi="Cambria Math" w:cs="Times New Roman"/>
          </w:rPr>
          <m:t>α</m:t>
        </m:r>
      </m:oMath>
      <w:r w:rsidRPr="000E448E">
        <w:rPr>
          <w:rFonts w:ascii="Times New Roman" w:hAnsi="Times New Roman" w:cs="Times New Roman"/>
          <w:iCs/>
        </w:rPr>
        <w:t xml:space="preserve"> control the distributions of topics in documents</w:t>
      </w:r>
      <w:r w:rsidRPr="000E448E">
        <w:rPr>
          <w:rFonts w:ascii="Times New Roman" w:hAnsi="Times New Roman" w:cs="Times New Roman"/>
        </w:rPr>
        <w:t xml:space="preserve"> and </w:t>
      </w:r>
      <m:oMath>
        <m:r>
          <w:rPr>
            <w:rFonts w:ascii="Cambria Math" w:hAnsi="Cambria Math" w:cs="Times New Roman"/>
          </w:rPr>
          <m:t>β</m:t>
        </m:r>
      </m:oMath>
      <w:r w:rsidRPr="000E448E">
        <w:rPr>
          <w:rFonts w:ascii="Times New Roman" w:hAnsi="Times New Roman" w:cs="Times New Roman"/>
        </w:rPr>
        <w:t xml:space="preserve"> controls the distribution of words in topics</w:t>
      </w:r>
      <w:r w:rsidRPr="001C6A16">
        <w:rPr>
          <w:rFonts w:ascii="Times New Roman" w:hAnsi="Times New Roman" w:cs="Times New Roman"/>
        </w:rPr>
        <w:t xml:space="preserve"> (B</w:t>
      </w:r>
      <w:r>
        <w:rPr>
          <w:rFonts w:ascii="Times New Roman" w:hAnsi="Times New Roman" w:cs="Times New Roman"/>
        </w:rPr>
        <w:t>l</w:t>
      </w:r>
      <w:r w:rsidRPr="001C6A16">
        <w:rPr>
          <w:rFonts w:ascii="Times New Roman" w:hAnsi="Times New Roman" w:cs="Times New Roman"/>
        </w:rPr>
        <w:t>e</w:t>
      </w:r>
      <w:r>
        <w:rPr>
          <w:rFonts w:ascii="Times New Roman" w:hAnsi="Times New Roman" w:cs="Times New Roman"/>
        </w:rPr>
        <w:t>i</w:t>
      </w:r>
      <w:r w:rsidRPr="001C6A16">
        <w:rPr>
          <w:rFonts w:ascii="Times New Roman" w:hAnsi="Times New Roman" w:cs="Times New Roman"/>
        </w:rPr>
        <w:t>, 2003).</w:t>
      </w:r>
    </w:p>
    <w:p w14:paraId="3215AF30" w14:textId="77777777" w:rsidR="0053757B" w:rsidRPr="00EF2676" w:rsidRDefault="0053757B" w:rsidP="0053757B">
      <w:pPr>
        <w:spacing w:line="480" w:lineRule="auto"/>
        <w:ind w:firstLine="720"/>
        <w:rPr>
          <w:rFonts w:ascii="Times New Roman" w:hAnsi="Times New Roman" w:cs="Times New Roman"/>
        </w:rPr>
      </w:pPr>
      <w:r w:rsidRPr="00EF2676">
        <w:rPr>
          <w:rFonts w:ascii="Times New Roman" w:hAnsi="Times New Roman" w:cs="Times New Roman"/>
        </w:rPr>
        <w:t xml:space="preserve">LDA has been widely applied across various social science disciplines, </w:t>
      </w:r>
      <w:r>
        <w:rPr>
          <w:rFonts w:ascii="Times New Roman" w:hAnsi="Times New Roman" w:cs="Times New Roman" w:hint="eastAsia"/>
        </w:rPr>
        <w:t>including</w:t>
      </w:r>
      <w:r w:rsidRPr="00EF2676">
        <w:rPr>
          <w:rFonts w:ascii="Times New Roman" w:hAnsi="Times New Roman" w:cs="Times New Roman"/>
        </w:rPr>
        <w:t xml:space="preserve"> fashion </w:t>
      </w:r>
      <w:r>
        <w:rPr>
          <w:rFonts w:ascii="Times New Roman" w:hAnsi="Times New Roman" w:cs="Times New Roman" w:hint="eastAsia"/>
        </w:rPr>
        <w:t xml:space="preserve">retailing </w:t>
      </w:r>
      <w:r w:rsidRPr="00EF2676">
        <w:rPr>
          <w:rFonts w:ascii="Times New Roman" w:hAnsi="Times New Roman" w:cs="Times New Roman"/>
        </w:rPr>
        <w:t xml:space="preserve">(Lang et al., 2020) and hospitality </w:t>
      </w:r>
      <w:r>
        <w:rPr>
          <w:rFonts w:ascii="Times New Roman" w:hAnsi="Times New Roman" w:cs="Times New Roman" w:hint="eastAsia"/>
        </w:rPr>
        <w:t>management</w:t>
      </w:r>
      <w:r w:rsidRPr="00EF2676">
        <w:rPr>
          <w:rFonts w:ascii="Times New Roman" w:hAnsi="Times New Roman" w:cs="Times New Roman"/>
        </w:rPr>
        <w:t xml:space="preserve"> (Sutherland &amp; Kiatkawsin, 2020). The LDA model generates topics and associated keywords based on a predetermined number of topics, identified through probabilistic inference. Additionally, LDA produces a topic distribution for each document, assigning the topic with the highest probability as the dominant topic for that text segment. </w:t>
      </w:r>
    </w:p>
    <w:p w14:paraId="04EE8901" w14:textId="5127B955" w:rsidR="0053757B" w:rsidRPr="00EF2676" w:rsidRDefault="0053757B" w:rsidP="0053757B">
      <w:pPr>
        <w:spacing w:line="480" w:lineRule="auto"/>
        <w:ind w:firstLine="720"/>
        <w:rPr>
          <w:rFonts w:ascii="Times New Roman" w:hAnsi="Times New Roman" w:cs="Times New Roman"/>
        </w:rPr>
      </w:pPr>
      <w:r w:rsidRPr="00EF2676">
        <w:rPr>
          <w:rFonts w:ascii="Times New Roman" w:hAnsi="Times New Roman" w:cs="Times New Roman"/>
        </w:rPr>
        <w:t>To enhance the rigor and interpretability of topic extraction, TF-IDF (Term Frequency-Inverse Document Frequency) weighting was incorporated during preprocessing. Specifically, document frequency thresholds were set at a minimum of 0.03 (filtering out rare words appearing in fewer than 3% of documents) and a maximum of 0.8 (removing highly frequent words appearing in more than 80% of documents to reduce noise). Moreover, </w:t>
      </w:r>
      <w:r w:rsidR="008535CB">
        <w:rPr>
          <w:rFonts w:ascii="Times New Roman" w:hAnsi="Times New Roman" w:cs="Times New Roman"/>
        </w:rPr>
        <w:t xml:space="preserve">both </w:t>
      </w:r>
      <w:r w:rsidRPr="00EF2676">
        <w:rPr>
          <w:rFonts w:ascii="Times New Roman" w:hAnsi="Times New Roman" w:cs="Times New Roman"/>
        </w:rPr>
        <w:t xml:space="preserve">uni- and bi-grams were applied to capture richer textual patterns, ensuring a more robust identification of key themes within the dataset. </w:t>
      </w:r>
    </w:p>
    <w:p w14:paraId="4E0A8E94" w14:textId="74385DC2" w:rsidR="00C02FC9" w:rsidRDefault="00194F40" w:rsidP="0053757B">
      <w:pPr>
        <w:spacing w:line="480" w:lineRule="auto"/>
        <w:ind w:firstLine="720"/>
        <w:rPr>
          <w:rFonts w:ascii="Times New Roman" w:hAnsi="Times New Roman" w:cs="Times New Roman"/>
        </w:rPr>
      </w:pPr>
      <w:r w:rsidRPr="00194F40">
        <w:rPr>
          <w:rFonts w:ascii="Times New Roman" w:hAnsi="Times New Roman" w:cs="Times New Roman"/>
        </w:rPr>
        <w:t xml:space="preserve">To determine the optimal number of topics, coherence scores are displayed in </w:t>
      </w:r>
      <w:r w:rsidRPr="00194F40">
        <w:rPr>
          <w:rFonts w:ascii="Times New Roman" w:hAnsi="Times New Roman" w:cs="Times New Roman"/>
          <w:b/>
          <w:bCs/>
        </w:rPr>
        <w:t>Figures 2 and 3.</w:t>
      </w:r>
      <w:r w:rsidRPr="00194F40">
        <w:rPr>
          <w:rFonts w:ascii="Times New Roman" w:hAnsi="Times New Roman" w:cs="Times New Roman"/>
        </w:rPr>
        <w:t xml:space="preserve"> Since topic modeling is an exploratory tool, coherence scores provide statistical guidance but lack a definitive threshold, making researcher expertise essential for topic selection (Blei et al., 2003). After multiple iterations of LDA analysis, the optimal number of topics was determined to be five for the dataset associated with push factors and six for the dataset related to the pull factors. </w:t>
      </w:r>
    </w:p>
    <w:p w14:paraId="493D4B0C" w14:textId="77777777" w:rsidR="0053757B" w:rsidRPr="00EF2676" w:rsidRDefault="0053757B" w:rsidP="0053757B">
      <w:pPr>
        <w:spacing w:line="480" w:lineRule="auto"/>
        <w:ind w:firstLine="720"/>
        <w:rPr>
          <w:rFonts w:ascii="Times New Roman" w:hAnsi="Times New Roman" w:cs="Times New Roman"/>
        </w:rPr>
      </w:pPr>
    </w:p>
    <w:p w14:paraId="0E8C85AB" w14:textId="067A62D4" w:rsidR="00C50B00" w:rsidRDefault="000C6608" w:rsidP="00C53905">
      <w:pPr>
        <w:keepNext/>
        <w:spacing w:line="480" w:lineRule="auto"/>
        <w:ind w:firstLine="720"/>
        <w:jc w:val="both"/>
      </w:pPr>
      <w:r w:rsidRPr="000C6608">
        <w:rPr>
          <w:rFonts w:ascii="Times New Roman" w:hAnsi="Times New Roman" w:cs="Times New Roman"/>
          <w:noProof/>
        </w:rPr>
        <w:lastRenderedPageBreak/>
        <w:drawing>
          <wp:inline distT="0" distB="0" distL="0" distR="0" wp14:anchorId="34FB1A50" wp14:editId="202D4682">
            <wp:extent cx="4374515" cy="2936875"/>
            <wp:effectExtent l="0" t="0" r="0" b="0"/>
            <wp:docPr id="4" name="Picture 3" descr="A graph with blue lines and numbers&#10;&#10;AI-generated content may be incorrect.">
              <a:extLst xmlns:a="http://schemas.openxmlformats.org/drawingml/2006/main">
                <a:ext uri="{FF2B5EF4-FFF2-40B4-BE49-F238E27FC236}">
                  <a16:creationId xmlns:a16="http://schemas.microsoft.com/office/drawing/2014/main" id="{8E0D7763-514D-C935-C8B6-1ABF953CF9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with blue lines and numbers&#10;&#10;AI-generated content may be incorrect.">
                      <a:extLst>
                        <a:ext uri="{FF2B5EF4-FFF2-40B4-BE49-F238E27FC236}">
                          <a16:creationId xmlns:a16="http://schemas.microsoft.com/office/drawing/2014/main" id="{8E0D7763-514D-C935-C8B6-1ABF953CF98A}"/>
                        </a:ext>
                      </a:extLst>
                    </pic:cNvPr>
                    <pic:cNvPicPr>
                      <a:picLocks noChangeAspect="1"/>
                    </pic:cNvPicPr>
                  </pic:nvPicPr>
                  <pic:blipFill>
                    <a:blip r:embed="rId13"/>
                    <a:stretch>
                      <a:fillRect/>
                    </a:stretch>
                  </pic:blipFill>
                  <pic:spPr>
                    <a:xfrm>
                      <a:off x="0" y="0"/>
                      <a:ext cx="4374515" cy="2936875"/>
                    </a:xfrm>
                    <a:prstGeom prst="rect">
                      <a:avLst/>
                    </a:prstGeom>
                  </pic:spPr>
                </pic:pic>
              </a:graphicData>
            </a:graphic>
          </wp:inline>
        </w:drawing>
      </w:r>
    </w:p>
    <w:p w14:paraId="2F293C69" w14:textId="5949CA2F" w:rsidR="0053757B" w:rsidRPr="005870A2" w:rsidRDefault="00C50B00" w:rsidP="00FC0A3E">
      <w:pPr>
        <w:pStyle w:val="Caption"/>
        <w:rPr>
          <w:rFonts w:cs="Times New Roman"/>
        </w:rPr>
      </w:pPr>
      <w:bookmarkStart w:id="31" w:name="_Toc200387863"/>
      <w:r w:rsidRPr="00C50B00">
        <w:t xml:space="preserve">Figure </w:t>
      </w:r>
      <w:fldSimple w:instr=" SEQ Figure \* ARABIC ">
        <w:r w:rsidR="00471B72">
          <w:rPr>
            <w:noProof/>
          </w:rPr>
          <w:t>2</w:t>
        </w:r>
      </w:fldSimple>
      <w:r>
        <w:rPr>
          <w:rFonts w:hint="eastAsia"/>
          <w:lang w:eastAsia="ko-KR"/>
        </w:rPr>
        <w:t xml:space="preserve">. </w:t>
      </w:r>
      <w:r w:rsidR="0053757B" w:rsidRPr="00A44CE9">
        <w:rPr>
          <w:rFonts w:cs="Times New Roman"/>
          <w:b w:val="0"/>
          <w:bCs w:val="0"/>
        </w:rPr>
        <w:t xml:space="preserve">Coherence </w:t>
      </w:r>
      <w:r w:rsidR="00F01D45" w:rsidRPr="00A44CE9">
        <w:rPr>
          <w:rFonts w:cs="Times New Roman"/>
          <w:b w:val="0"/>
          <w:bCs w:val="0"/>
        </w:rPr>
        <w:t>figure</w:t>
      </w:r>
      <w:r w:rsidR="00F01D45" w:rsidRPr="00A44CE9">
        <w:rPr>
          <w:rFonts w:cs="Times New Roman" w:hint="eastAsia"/>
          <w:b w:val="0"/>
          <w:bCs w:val="0"/>
        </w:rPr>
        <w:t xml:space="preserve"> </w:t>
      </w:r>
      <w:r w:rsidR="0053757B" w:rsidRPr="00A44CE9">
        <w:rPr>
          <w:rFonts w:cs="Times New Roman" w:hint="eastAsia"/>
          <w:b w:val="0"/>
          <w:bCs w:val="0"/>
        </w:rPr>
        <w:t>for</w:t>
      </w:r>
      <w:r w:rsidR="0053757B" w:rsidRPr="00A44CE9">
        <w:rPr>
          <w:rFonts w:cs="Times New Roman"/>
          <w:b w:val="0"/>
          <w:bCs w:val="0"/>
        </w:rPr>
        <w:t xml:space="preserve"> </w:t>
      </w:r>
      <w:r w:rsidR="00F01D45" w:rsidRPr="00A44CE9">
        <w:rPr>
          <w:rFonts w:cs="Times New Roman"/>
          <w:b w:val="0"/>
          <w:bCs w:val="0"/>
        </w:rPr>
        <w:t>p</w:t>
      </w:r>
      <w:r w:rsidR="0053757B" w:rsidRPr="00A44CE9">
        <w:rPr>
          <w:rFonts w:cs="Times New Roman" w:hint="eastAsia"/>
          <w:b w:val="0"/>
          <w:bCs w:val="0"/>
        </w:rPr>
        <w:t xml:space="preserve">ush </w:t>
      </w:r>
      <w:r w:rsidR="00F01D45" w:rsidRPr="00A44CE9">
        <w:rPr>
          <w:rFonts w:cs="Times New Roman"/>
          <w:b w:val="0"/>
          <w:bCs w:val="0"/>
        </w:rPr>
        <w:t>f</w:t>
      </w:r>
      <w:r w:rsidR="0053757B" w:rsidRPr="00A44CE9">
        <w:rPr>
          <w:rFonts w:cs="Times New Roman" w:hint="eastAsia"/>
          <w:b w:val="0"/>
          <w:bCs w:val="0"/>
        </w:rPr>
        <w:t>actors</w:t>
      </w:r>
      <w:bookmarkEnd w:id="31"/>
    </w:p>
    <w:p w14:paraId="5BFF51CC" w14:textId="77777777" w:rsidR="0053757B" w:rsidRPr="00EF2676" w:rsidRDefault="0053757B" w:rsidP="0053757B">
      <w:pPr>
        <w:spacing w:line="480" w:lineRule="auto"/>
        <w:ind w:firstLine="720"/>
        <w:rPr>
          <w:rFonts w:ascii="Times New Roman" w:hAnsi="Times New Roman" w:cs="Times New Roman"/>
        </w:rPr>
      </w:pPr>
    </w:p>
    <w:p w14:paraId="00AE2B59" w14:textId="1E9C3058" w:rsidR="00C50B00" w:rsidRDefault="000C6608" w:rsidP="00C53905">
      <w:pPr>
        <w:keepNext/>
        <w:spacing w:line="480" w:lineRule="auto"/>
        <w:ind w:firstLine="720"/>
      </w:pPr>
      <w:r w:rsidRPr="000C6608">
        <w:rPr>
          <w:noProof/>
        </w:rPr>
        <w:drawing>
          <wp:inline distT="0" distB="0" distL="0" distR="0" wp14:anchorId="343CBE01" wp14:editId="1951ECA8">
            <wp:extent cx="4374514" cy="2936927"/>
            <wp:effectExtent l="0" t="0" r="0" b="0"/>
            <wp:docPr id="5" name="Picture 4" descr="A graph with blue lines and numbers&#10;&#10;AI-generated content may be incorrect.">
              <a:extLst xmlns:a="http://schemas.openxmlformats.org/drawingml/2006/main">
                <a:ext uri="{FF2B5EF4-FFF2-40B4-BE49-F238E27FC236}">
                  <a16:creationId xmlns:a16="http://schemas.microsoft.com/office/drawing/2014/main" id="{989E6CDD-82FA-E7DB-C66B-D745A3BFE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with blue lines and numbers&#10;&#10;AI-generated content may be incorrect.">
                      <a:extLst>
                        <a:ext uri="{FF2B5EF4-FFF2-40B4-BE49-F238E27FC236}">
                          <a16:creationId xmlns:a16="http://schemas.microsoft.com/office/drawing/2014/main" id="{989E6CDD-82FA-E7DB-C66B-D745A3BFE7EC}"/>
                        </a:ext>
                      </a:extLst>
                    </pic:cNvPr>
                    <pic:cNvPicPr>
                      <a:picLocks noChangeAspect="1"/>
                    </pic:cNvPicPr>
                  </pic:nvPicPr>
                  <pic:blipFill>
                    <a:blip r:embed="rId14"/>
                    <a:stretch>
                      <a:fillRect/>
                    </a:stretch>
                  </pic:blipFill>
                  <pic:spPr>
                    <a:xfrm>
                      <a:off x="0" y="0"/>
                      <a:ext cx="4374514" cy="2936927"/>
                    </a:xfrm>
                    <a:prstGeom prst="rect">
                      <a:avLst/>
                    </a:prstGeom>
                  </pic:spPr>
                </pic:pic>
              </a:graphicData>
            </a:graphic>
          </wp:inline>
        </w:drawing>
      </w:r>
    </w:p>
    <w:p w14:paraId="454BEC0B" w14:textId="11B65883" w:rsidR="008C0FFC" w:rsidRDefault="00C50B00" w:rsidP="00FC0A3E">
      <w:pPr>
        <w:pStyle w:val="Caption"/>
      </w:pPr>
      <w:bookmarkStart w:id="32" w:name="_Toc200387864"/>
      <w:r w:rsidRPr="00C53905">
        <w:t xml:space="preserve">Figure </w:t>
      </w:r>
      <w:fldSimple w:instr=" SEQ Figure \* ARABIC ">
        <w:r w:rsidR="00471B72">
          <w:rPr>
            <w:noProof/>
          </w:rPr>
          <w:t>3</w:t>
        </w:r>
      </w:fldSimple>
      <w:r w:rsidRPr="00300841">
        <w:t>.</w:t>
      </w:r>
      <w:r w:rsidRPr="008C0FFC">
        <w:t xml:space="preserve"> </w:t>
      </w:r>
      <w:r w:rsidR="0053757B" w:rsidRPr="00A44CE9">
        <w:rPr>
          <w:b w:val="0"/>
          <w:bCs w:val="0"/>
        </w:rPr>
        <w:t xml:space="preserve">Coherence </w:t>
      </w:r>
      <w:r w:rsidR="00F01D45" w:rsidRPr="00A44CE9">
        <w:rPr>
          <w:b w:val="0"/>
          <w:bCs w:val="0"/>
        </w:rPr>
        <w:t>f</w:t>
      </w:r>
      <w:r w:rsidR="0053757B" w:rsidRPr="00A44CE9">
        <w:rPr>
          <w:b w:val="0"/>
          <w:bCs w:val="0"/>
        </w:rPr>
        <w:t xml:space="preserve">igure for </w:t>
      </w:r>
      <w:r w:rsidR="00F01D45" w:rsidRPr="00A44CE9">
        <w:rPr>
          <w:b w:val="0"/>
          <w:bCs w:val="0"/>
        </w:rPr>
        <w:t>p</w:t>
      </w:r>
      <w:r w:rsidR="0053757B" w:rsidRPr="00A44CE9">
        <w:rPr>
          <w:b w:val="0"/>
          <w:bCs w:val="0"/>
        </w:rPr>
        <w:t xml:space="preserve">ull </w:t>
      </w:r>
      <w:r w:rsidR="00F01D45" w:rsidRPr="00A44CE9">
        <w:rPr>
          <w:b w:val="0"/>
          <w:bCs w:val="0"/>
        </w:rPr>
        <w:t>f</w:t>
      </w:r>
      <w:r w:rsidR="0053757B" w:rsidRPr="00A44CE9">
        <w:rPr>
          <w:b w:val="0"/>
          <w:bCs w:val="0"/>
        </w:rPr>
        <w:t>actors</w:t>
      </w:r>
      <w:bookmarkEnd w:id="32"/>
      <w:r w:rsidR="00C02FC9" w:rsidRPr="008C0FFC">
        <w:br w:type="page"/>
      </w:r>
    </w:p>
    <w:p w14:paraId="0204B168" w14:textId="78EB7FDF" w:rsidR="0053757B" w:rsidRPr="008C0FFC" w:rsidRDefault="0053757B" w:rsidP="00A1549E">
      <w:pPr>
        <w:pStyle w:val="Heading2"/>
      </w:pPr>
      <w:bookmarkStart w:id="33" w:name="_Toc200387235"/>
      <w:r w:rsidRPr="008C0FFC">
        <w:rPr>
          <w:rFonts w:hint="eastAsia"/>
        </w:rPr>
        <w:lastRenderedPageBreak/>
        <w:t xml:space="preserve">3.3. </w:t>
      </w:r>
      <w:r w:rsidR="001D4942">
        <w:rPr>
          <w:rFonts w:hint="eastAsia"/>
        </w:rPr>
        <w:t xml:space="preserve">Study 1 </w:t>
      </w:r>
      <w:r w:rsidRPr="008C0FFC">
        <w:t>Results</w:t>
      </w:r>
      <w:bookmarkEnd w:id="33"/>
    </w:p>
    <w:p w14:paraId="4086EB0F" w14:textId="5B1874AC" w:rsidR="0053757B" w:rsidRPr="008941EB" w:rsidRDefault="0053757B" w:rsidP="0019508D">
      <w:pPr>
        <w:pStyle w:val="Heading3"/>
        <w:spacing w:before="0" w:after="0"/>
      </w:pPr>
      <w:bookmarkStart w:id="34" w:name="_Toc200387236"/>
      <w:r w:rsidRPr="00A815DF">
        <w:rPr>
          <w:rFonts w:hint="eastAsia"/>
        </w:rPr>
        <w:t xml:space="preserve">3.3.1. </w:t>
      </w:r>
      <w:r w:rsidRPr="00A815DF">
        <w:t xml:space="preserve">Findings from </w:t>
      </w:r>
      <w:r w:rsidR="00AF20CB">
        <w:t xml:space="preserve">the </w:t>
      </w:r>
      <w:r w:rsidRPr="00A815DF">
        <w:t>Buying Datasets: Four Push and One Mooring Factors</w:t>
      </w:r>
      <w:bookmarkEnd w:id="34"/>
    </w:p>
    <w:p w14:paraId="575EE2DC" w14:textId="77777777" w:rsidR="00BD1504" w:rsidRDefault="0053757B" w:rsidP="001D4942">
      <w:pPr>
        <w:spacing w:line="480" w:lineRule="auto"/>
        <w:rPr>
          <w:rFonts w:ascii="Times New Roman" w:hAnsi="Times New Roman" w:cs="Times New Roman"/>
        </w:rPr>
      </w:pPr>
      <w:r w:rsidRPr="00EF2676">
        <w:rPr>
          <w:rFonts w:ascii="Times New Roman" w:hAnsi="Times New Roman" w:cs="Times New Roman"/>
        </w:rPr>
        <w:t>For the analysis of push factors discouraging apparel purchases</w:t>
      </w:r>
      <w:r>
        <w:rPr>
          <w:rFonts w:ascii="Times New Roman" w:hAnsi="Times New Roman" w:cs="Times New Roman" w:hint="eastAsia"/>
        </w:rPr>
        <w:t xml:space="preserve"> and the mooring effects associated with it</w:t>
      </w:r>
      <w:r w:rsidRPr="00EF2676">
        <w:rPr>
          <w:rFonts w:ascii="Times New Roman" w:hAnsi="Times New Roman" w:cs="Times New Roman"/>
        </w:rPr>
        <w:t xml:space="preserve">, 4,587 negatively classified documents were examined to identify key reasons for avoiding clothing purchases. The LDA results revealed five primary topics: </w:t>
      </w:r>
    </w:p>
    <w:p w14:paraId="0EB80C4A" w14:textId="6ECE028B" w:rsidR="00BD1504" w:rsidRPr="00792C87" w:rsidRDefault="0053757B" w:rsidP="002023FA">
      <w:pPr>
        <w:pStyle w:val="ListParagraph"/>
        <w:numPr>
          <w:ilvl w:val="0"/>
          <w:numId w:val="25"/>
        </w:numPr>
        <w:spacing w:line="480" w:lineRule="auto"/>
        <w:rPr>
          <w:rFonts w:ascii="Times New Roman" w:hAnsi="Times New Roman" w:cs="Times New Roman"/>
        </w:rPr>
      </w:pPr>
      <w:r w:rsidRPr="00792C87">
        <w:rPr>
          <w:rFonts w:ascii="Times New Roman" w:hAnsi="Times New Roman" w:cs="Times New Roman"/>
        </w:rPr>
        <w:t xml:space="preserve">Topic 1: Low quality (16.58%) </w:t>
      </w:r>
    </w:p>
    <w:p w14:paraId="5C6EFC3C" w14:textId="7044803C" w:rsidR="00BD1504" w:rsidRPr="00792C87" w:rsidRDefault="0053757B" w:rsidP="002023FA">
      <w:pPr>
        <w:pStyle w:val="ListParagraph"/>
        <w:numPr>
          <w:ilvl w:val="0"/>
          <w:numId w:val="25"/>
        </w:numPr>
        <w:spacing w:line="480" w:lineRule="auto"/>
        <w:rPr>
          <w:rFonts w:ascii="Times New Roman" w:hAnsi="Times New Roman" w:cs="Times New Roman"/>
        </w:rPr>
      </w:pPr>
      <w:r w:rsidRPr="00792C87">
        <w:rPr>
          <w:rFonts w:ascii="Times New Roman" w:hAnsi="Times New Roman" w:cs="Times New Roman"/>
        </w:rPr>
        <w:t xml:space="preserve">Topic 2: Sustainability concerns (17.33%) </w:t>
      </w:r>
    </w:p>
    <w:p w14:paraId="36877D63" w14:textId="0EF873AA" w:rsidR="00BD1504" w:rsidRPr="00792C87" w:rsidRDefault="0053757B" w:rsidP="002023FA">
      <w:pPr>
        <w:pStyle w:val="ListParagraph"/>
        <w:numPr>
          <w:ilvl w:val="0"/>
          <w:numId w:val="25"/>
        </w:numPr>
        <w:spacing w:line="480" w:lineRule="auto"/>
        <w:rPr>
          <w:rFonts w:ascii="Times New Roman" w:hAnsi="Times New Roman" w:cs="Times New Roman"/>
        </w:rPr>
      </w:pPr>
      <w:r w:rsidRPr="00792C87">
        <w:rPr>
          <w:rFonts w:ascii="Times New Roman" w:hAnsi="Times New Roman" w:cs="Times New Roman"/>
        </w:rPr>
        <w:t xml:space="preserve">Topic 3: Frustration (21.42%) </w:t>
      </w:r>
    </w:p>
    <w:p w14:paraId="2C205A06" w14:textId="6C79E997" w:rsidR="00BD1504" w:rsidRPr="00792C87" w:rsidRDefault="0053757B" w:rsidP="002023FA">
      <w:pPr>
        <w:pStyle w:val="ListParagraph"/>
        <w:numPr>
          <w:ilvl w:val="0"/>
          <w:numId w:val="25"/>
        </w:numPr>
        <w:spacing w:line="480" w:lineRule="auto"/>
        <w:rPr>
          <w:rFonts w:ascii="Times New Roman" w:hAnsi="Times New Roman" w:cs="Times New Roman"/>
        </w:rPr>
      </w:pPr>
      <w:r w:rsidRPr="00792C87">
        <w:rPr>
          <w:rFonts w:ascii="Times New Roman" w:hAnsi="Times New Roman" w:cs="Times New Roman"/>
        </w:rPr>
        <w:t>Topic 4: Dissatisfaction (20.73%)</w:t>
      </w:r>
    </w:p>
    <w:p w14:paraId="2725BE56" w14:textId="1C0345D6" w:rsidR="00BD1504" w:rsidRPr="00792C87" w:rsidRDefault="0053757B" w:rsidP="002023FA">
      <w:pPr>
        <w:pStyle w:val="ListParagraph"/>
        <w:numPr>
          <w:ilvl w:val="0"/>
          <w:numId w:val="25"/>
        </w:numPr>
        <w:spacing w:line="480" w:lineRule="auto"/>
        <w:rPr>
          <w:rFonts w:ascii="Times New Roman" w:hAnsi="Times New Roman" w:cs="Times New Roman"/>
        </w:rPr>
      </w:pPr>
      <w:r w:rsidRPr="00792C87">
        <w:rPr>
          <w:rFonts w:ascii="Times New Roman" w:hAnsi="Times New Roman" w:cs="Times New Roman"/>
        </w:rPr>
        <w:t xml:space="preserve">Topic 5: Overconsumption guilt (23.94%) </w:t>
      </w:r>
    </w:p>
    <w:p w14:paraId="45EAC609" w14:textId="77777777" w:rsidR="006137B6" w:rsidRDefault="0053757B" w:rsidP="001D4942">
      <w:pPr>
        <w:spacing w:line="480" w:lineRule="auto"/>
        <w:ind w:firstLine="720"/>
        <w:rPr>
          <w:rFonts w:ascii="Times New Roman" w:hAnsi="Times New Roman" w:cs="Times New Roman"/>
        </w:rPr>
      </w:pPr>
      <w:r w:rsidRPr="00EF2676">
        <w:rPr>
          <w:rFonts w:ascii="Times New Roman" w:hAnsi="Times New Roman" w:cs="Times New Roman"/>
        </w:rPr>
        <w:t>The distribution of topic proportions ranged from </w:t>
      </w:r>
      <w:r>
        <w:rPr>
          <w:rFonts w:ascii="Times New Roman" w:hAnsi="Times New Roman" w:cs="Times New Roman" w:hint="eastAsia"/>
        </w:rPr>
        <w:t>16</w:t>
      </w:r>
      <w:r w:rsidRPr="00EF2676">
        <w:rPr>
          <w:rFonts w:ascii="Times New Roman" w:hAnsi="Times New Roman" w:cs="Times New Roman"/>
        </w:rPr>
        <w:t>.5</w:t>
      </w:r>
      <w:r>
        <w:rPr>
          <w:rFonts w:ascii="Times New Roman" w:hAnsi="Times New Roman" w:cs="Times New Roman" w:hint="eastAsia"/>
        </w:rPr>
        <w:t>8</w:t>
      </w:r>
      <w:r w:rsidRPr="00EF2676">
        <w:rPr>
          <w:rFonts w:ascii="Times New Roman" w:hAnsi="Times New Roman" w:cs="Times New Roman"/>
        </w:rPr>
        <w:t xml:space="preserve">% to </w:t>
      </w:r>
      <w:r>
        <w:rPr>
          <w:rFonts w:ascii="Times New Roman" w:hAnsi="Times New Roman" w:cs="Times New Roman" w:hint="eastAsia"/>
        </w:rPr>
        <w:t>23</w:t>
      </w:r>
      <w:r w:rsidRPr="00EF2676">
        <w:rPr>
          <w:rFonts w:ascii="Times New Roman" w:hAnsi="Times New Roman" w:cs="Times New Roman"/>
        </w:rPr>
        <w:t>.</w:t>
      </w:r>
      <w:r>
        <w:rPr>
          <w:rFonts w:ascii="Times New Roman" w:hAnsi="Times New Roman" w:cs="Times New Roman" w:hint="eastAsia"/>
        </w:rPr>
        <w:t>94</w:t>
      </w:r>
      <w:r w:rsidRPr="00EF2676">
        <w:rPr>
          <w:rFonts w:ascii="Times New Roman" w:hAnsi="Times New Roman" w:cs="Times New Roman"/>
        </w:rPr>
        <w:t xml:space="preserve">%, as </w:t>
      </w:r>
      <w:r w:rsidRPr="002613CB">
        <w:rPr>
          <w:rFonts w:ascii="Times New Roman" w:hAnsi="Times New Roman" w:cs="Times New Roman"/>
        </w:rPr>
        <w:t xml:space="preserve">shown in </w:t>
      </w:r>
      <w:r w:rsidRPr="00792C87">
        <w:rPr>
          <w:rFonts w:ascii="Times New Roman" w:hAnsi="Times New Roman" w:cs="Times New Roman"/>
          <w:b/>
          <w:bCs/>
        </w:rPr>
        <w:t xml:space="preserve">Table </w:t>
      </w:r>
      <w:r w:rsidR="00273CF2">
        <w:rPr>
          <w:rFonts w:ascii="Times New Roman" w:hAnsi="Times New Roman" w:cs="Times New Roman"/>
          <w:b/>
          <w:bCs/>
        </w:rPr>
        <w:t>4</w:t>
      </w:r>
      <w:r w:rsidRPr="00E76A05">
        <w:rPr>
          <w:rFonts w:ascii="Times New Roman" w:hAnsi="Times New Roman" w:cs="Times New Roman"/>
        </w:rPr>
        <w:t>.</w:t>
      </w:r>
      <w:r w:rsidRPr="00EF2676">
        <w:rPr>
          <w:rFonts w:ascii="Times New Roman" w:hAnsi="Times New Roman" w:cs="Times New Roman"/>
        </w:rPr>
        <w:t xml:space="preserve"> These LDA results were used to address RQ</w:t>
      </w:r>
      <w:r w:rsidR="00792C87">
        <w:rPr>
          <w:rFonts w:ascii="Times New Roman" w:hAnsi="Times New Roman" w:cs="Times New Roman"/>
        </w:rPr>
        <w:t>s</w:t>
      </w:r>
      <w:r w:rsidRPr="00EF2676">
        <w:rPr>
          <w:rFonts w:ascii="Times New Roman" w:hAnsi="Times New Roman" w:cs="Times New Roman"/>
        </w:rPr>
        <w:t xml:space="preserve"> 1</w:t>
      </w:r>
      <w:r>
        <w:rPr>
          <w:rFonts w:ascii="Times New Roman" w:hAnsi="Times New Roman" w:cs="Times New Roman"/>
        </w:rPr>
        <w:t xml:space="preserve"> and 3</w:t>
      </w:r>
      <w:r w:rsidRPr="00EF2676">
        <w:rPr>
          <w:rFonts w:ascii="Times New Roman" w:hAnsi="Times New Roman" w:cs="Times New Roman"/>
        </w:rPr>
        <w:t xml:space="preserve">, providing insights into the primary factors driving consumers away from traditional apparel purchasing. </w:t>
      </w:r>
    </w:p>
    <w:p w14:paraId="5ABC2A53" w14:textId="77777777" w:rsidR="006137B6" w:rsidRPr="00927E13" w:rsidRDefault="006137B6" w:rsidP="006148AB">
      <w:pPr>
        <w:pStyle w:val="Heading4"/>
        <w:spacing w:before="0" w:line="480" w:lineRule="auto"/>
        <w:rPr>
          <w:rFonts w:ascii="Times New Roman" w:hAnsi="Times New Roman" w:cs="Times New Roman"/>
          <w:b/>
          <w:bCs/>
          <w:color w:val="000000" w:themeColor="text1"/>
        </w:rPr>
      </w:pPr>
      <w:bookmarkStart w:id="35" w:name="_Toc200387237"/>
      <w:r w:rsidRPr="00927E13">
        <w:rPr>
          <w:rFonts w:ascii="Times New Roman" w:hAnsi="Times New Roman" w:cs="Times New Roman"/>
          <w:b/>
          <w:bCs/>
          <w:color w:val="000000" w:themeColor="text1"/>
        </w:rPr>
        <w:t>3.3.1.1. Topic 1: Low Quality</w:t>
      </w:r>
      <w:bookmarkEnd w:id="35"/>
    </w:p>
    <w:p w14:paraId="6FF7C567" w14:textId="31DFBC87" w:rsidR="00372111" w:rsidRDefault="006137B6" w:rsidP="00F66524">
      <w:pPr>
        <w:spacing w:line="480" w:lineRule="auto"/>
        <w:rPr>
          <w:rFonts w:ascii="Times New Roman" w:hAnsi="Times New Roman" w:cs="Times New Roman"/>
        </w:rPr>
      </w:pPr>
      <w:r w:rsidRPr="00F37559">
        <w:rPr>
          <w:rFonts w:ascii="Times New Roman" w:hAnsi="Times New Roman" w:cs="Times New Roman"/>
        </w:rPr>
        <w:t>Topic 1 (low quality compared to prices) emerged as the first topic in the LDA result. The most frequently occurring words in this topic include </w:t>
      </w:r>
      <w:r>
        <w:rPr>
          <w:rFonts w:ascii="Times New Roman" w:hAnsi="Times New Roman" w:cs="Times New Roman"/>
          <w:lang w:eastAsia="ko-KR"/>
        </w:rPr>
        <w:t>“</w:t>
      </w:r>
      <w:r w:rsidRPr="00F37559">
        <w:rPr>
          <w:rFonts w:ascii="Times New Roman" w:hAnsi="Times New Roman" w:cs="Times New Roman"/>
        </w:rPr>
        <w:t>buy,</w:t>
      </w:r>
      <w:r>
        <w:rPr>
          <w:rFonts w:ascii="Times New Roman" w:hAnsi="Times New Roman" w:cs="Times New Roman"/>
          <w:lang w:eastAsia="ko-KR"/>
        </w:rPr>
        <w:t>”</w:t>
      </w:r>
      <w:r w:rsidRPr="00F37559">
        <w:rPr>
          <w:rFonts w:ascii="Times New Roman" w:hAnsi="Times New Roman" w:cs="Times New Roman"/>
        </w:rPr>
        <w:t xml:space="preserve"> </w:t>
      </w:r>
      <w:r>
        <w:rPr>
          <w:rFonts w:ascii="Times New Roman" w:hAnsi="Times New Roman" w:cs="Times New Roman"/>
          <w:lang w:eastAsia="ko-KR"/>
        </w:rPr>
        <w:t>“</w:t>
      </w:r>
      <w:r w:rsidRPr="00F37559">
        <w:rPr>
          <w:rFonts w:ascii="Times New Roman" w:hAnsi="Times New Roman" w:cs="Times New Roman"/>
        </w:rPr>
        <w:t>expensive,</w:t>
      </w:r>
      <w:r>
        <w:rPr>
          <w:rFonts w:ascii="Times New Roman" w:hAnsi="Times New Roman" w:cs="Times New Roman"/>
          <w:lang w:eastAsia="ko-KR"/>
        </w:rPr>
        <w:t>”</w:t>
      </w:r>
      <w:r w:rsidRPr="00F37559">
        <w:rPr>
          <w:rFonts w:ascii="Times New Roman" w:hAnsi="Times New Roman" w:cs="Times New Roman"/>
        </w:rPr>
        <w:t xml:space="preserve"> </w:t>
      </w:r>
      <w:r>
        <w:rPr>
          <w:rFonts w:ascii="Times New Roman" w:hAnsi="Times New Roman" w:cs="Times New Roman"/>
          <w:lang w:eastAsia="ko-KR"/>
        </w:rPr>
        <w:t>“</w:t>
      </w:r>
      <w:r w:rsidRPr="00F37559">
        <w:rPr>
          <w:rFonts w:ascii="Times New Roman" w:hAnsi="Times New Roman" w:cs="Times New Roman"/>
        </w:rPr>
        <w:t>quality</w:t>
      </w:r>
      <w:r>
        <w:rPr>
          <w:rFonts w:ascii="Times New Roman" w:hAnsi="Times New Roman" w:cs="Times New Roman" w:hint="eastAsia"/>
          <w:lang w:eastAsia="ko-KR"/>
        </w:rPr>
        <w:t>,</w:t>
      </w:r>
      <w:r>
        <w:rPr>
          <w:rFonts w:ascii="Times New Roman" w:hAnsi="Times New Roman" w:cs="Times New Roman"/>
          <w:lang w:eastAsia="ko-KR"/>
        </w:rPr>
        <w:t>”</w:t>
      </w:r>
      <w:r w:rsidRPr="00F37559">
        <w:rPr>
          <w:rFonts w:ascii="Times New Roman" w:hAnsi="Times New Roman" w:cs="Times New Roman"/>
        </w:rPr>
        <w:t> and </w:t>
      </w:r>
      <w:r>
        <w:rPr>
          <w:rFonts w:ascii="Times New Roman" w:hAnsi="Times New Roman" w:cs="Times New Roman"/>
          <w:lang w:eastAsia="ko-KR"/>
        </w:rPr>
        <w:t>“</w:t>
      </w:r>
      <w:r w:rsidRPr="00F37559">
        <w:rPr>
          <w:rFonts w:ascii="Times New Roman" w:hAnsi="Times New Roman" w:cs="Times New Roman"/>
        </w:rPr>
        <w:t>brand,</w:t>
      </w:r>
      <w:r>
        <w:rPr>
          <w:rFonts w:ascii="Times New Roman" w:hAnsi="Times New Roman" w:cs="Times New Roman"/>
          <w:lang w:eastAsia="ko-KR"/>
        </w:rPr>
        <w:t>”</w:t>
      </w:r>
      <w:r w:rsidRPr="00F37559">
        <w:rPr>
          <w:rFonts w:ascii="Times New Roman" w:hAnsi="Times New Roman" w:cs="Times New Roman"/>
        </w:rPr>
        <w:t xml:space="preserve"> suggesting a negative sentiment toward purchasing decisions. Based on the top word frequencies, consumers have negative feelings about buying and are pressured by the current high price of branded products compared to product quality.</w:t>
      </w:r>
      <w:r w:rsidR="001B423A">
        <w:rPr>
          <w:rFonts w:ascii="Times New Roman" w:hAnsi="Times New Roman" w:cs="Times New Roman"/>
        </w:rPr>
        <w:t xml:space="preserve"> Consumers complain about the price and quality of their clothing. Based on that, t</w:t>
      </w:r>
      <w:r w:rsidRPr="00F37559">
        <w:rPr>
          <w:rFonts w:ascii="Times New Roman" w:hAnsi="Times New Roman" w:cs="Times New Roman"/>
        </w:rPr>
        <w:t>his topic is considered a push factor, called low quality.</w:t>
      </w:r>
      <w:r w:rsidRPr="00EF2676">
        <w:rPr>
          <w:rFonts w:ascii="Times New Roman" w:hAnsi="Times New Roman" w:cs="Times New Roman"/>
        </w:rPr>
        <w:t xml:space="preserve"> </w:t>
      </w:r>
      <w:r w:rsidR="00F66524">
        <w:rPr>
          <w:rFonts w:ascii="Times New Roman" w:hAnsi="Times New Roman" w:cs="Times New Roman"/>
        </w:rPr>
        <w:t>Thus</w:t>
      </w:r>
      <w:r w:rsidR="00F66524" w:rsidRPr="00467EEB">
        <w:rPr>
          <w:rFonts w:ascii="Times New Roman" w:hAnsi="Times New Roman" w:cs="Times New Roman"/>
        </w:rPr>
        <w:t>, Topic 1</w:t>
      </w:r>
      <w:r w:rsidR="00F66524">
        <w:rPr>
          <w:rFonts w:ascii="Times New Roman" w:hAnsi="Times New Roman" w:cs="Times New Roman"/>
        </w:rPr>
        <w:t xml:space="preserve">, </w:t>
      </w:r>
      <w:r w:rsidR="00F66524" w:rsidRPr="00467EEB">
        <w:rPr>
          <w:rFonts w:ascii="Times New Roman" w:hAnsi="Times New Roman" w:cs="Times New Roman"/>
        </w:rPr>
        <w:t>low quality</w:t>
      </w:r>
      <w:r w:rsidR="00F66524">
        <w:rPr>
          <w:rFonts w:ascii="Times New Roman" w:hAnsi="Times New Roman" w:cs="Times New Roman"/>
        </w:rPr>
        <w:t xml:space="preserve">, </w:t>
      </w:r>
      <w:r w:rsidR="00F66524" w:rsidRPr="00467EEB">
        <w:rPr>
          <w:rFonts w:ascii="Times New Roman" w:hAnsi="Times New Roman" w:cs="Times New Roman"/>
        </w:rPr>
        <w:t xml:space="preserve">emerges not only as a push factor discouraging apparel purchases but also as a key reason for switching </w:t>
      </w:r>
      <w:r w:rsidR="00F66524">
        <w:rPr>
          <w:rFonts w:ascii="Times New Roman" w:hAnsi="Times New Roman" w:cs="Times New Roman"/>
        </w:rPr>
        <w:t xml:space="preserve">from buying </w:t>
      </w:r>
      <w:r w:rsidR="00F66524" w:rsidRPr="00467EEB">
        <w:rPr>
          <w:rFonts w:ascii="Times New Roman" w:hAnsi="Times New Roman" w:cs="Times New Roman"/>
        </w:rPr>
        <w:t>to</w:t>
      </w:r>
      <w:r w:rsidR="00F66524">
        <w:rPr>
          <w:rFonts w:ascii="Times New Roman" w:hAnsi="Times New Roman" w:cs="Times New Roman"/>
        </w:rPr>
        <w:t xml:space="preserve"> renting</w:t>
      </w:r>
      <w:r w:rsidR="00F66524" w:rsidRPr="00467EEB">
        <w:rPr>
          <w:rFonts w:ascii="Times New Roman" w:hAnsi="Times New Roman" w:cs="Times New Roman"/>
        </w:rPr>
        <w:t xml:space="preserve"> apparel.</w:t>
      </w:r>
    </w:p>
    <w:p w14:paraId="626D7E96" w14:textId="2CCAA600" w:rsidR="000C6608" w:rsidRDefault="000C6608" w:rsidP="00FC0A3E">
      <w:pPr>
        <w:pStyle w:val="Caption"/>
        <w:rPr>
          <w:rFonts w:cs="Times New Roman"/>
        </w:rPr>
      </w:pPr>
      <w:bookmarkStart w:id="36" w:name="_Toc202787295"/>
      <w:r w:rsidRPr="005164B9">
        <w:lastRenderedPageBreak/>
        <w:t xml:space="preserve">Table </w:t>
      </w:r>
      <w:fldSimple w:instr=" SEQ Table \* ARABIC ">
        <w:r w:rsidR="00EC0296">
          <w:rPr>
            <w:noProof/>
          </w:rPr>
          <w:t>4</w:t>
        </w:r>
      </w:fldSimple>
      <w:r w:rsidRPr="00C717B0">
        <w:rPr>
          <w:rFonts w:cs="Times New Roman"/>
        </w:rPr>
        <w:t>.</w:t>
      </w:r>
      <w:r w:rsidRPr="00E76A05">
        <w:rPr>
          <w:rFonts w:cs="Times New Roman"/>
        </w:rPr>
        <w:t xml:space="preserve"> </w:t>
      </w:r>
      <w:r w:rsidRPr="00A44CE9">
        <w:rPr>
          <w:rFonts w:cs="Times New Roman"/>
          <w:b w:val="0"/>
          <w:bCs w:val="0"/>
        </w:rPr>
        <w:t xml:space="preserve">Results </w:t>
      </w:r>
      <w:r w:rsidRPr="00A44CE9">
        <w:rPr>
          <w:rFonts w:cs="Times New Roman" w:hint="eastAsia"/>
          <w:b w:val="0"/>
          <w:bCs w:val="0"/>
        </w:rPr>
        <w:t>of</w:t>
      </w:r>
      <w:r w:rsidRPr="00A44CE9">
        <w:rPr>
          <w:rFonts w:cs="Times New Roman"/>
          <w:b w:val="0"/>
          <w:bCs w:val="0"/>
        </w:rPr>
        <w:t xml:space="preserve"> LDA </w:t>
      </w:r>
      <w:r w:rsidR="00792C87" w:rsidRPr="00A44CE9">
        <w:rPr>
          <w:rFonts w:cs="Times New Roman"/>
          <w:b w:val="0"/>
          <w:bCs w:val="0"/>
        </w:rPr>
        <w:t>a</w:t>
      </w:r>
      <w:r w:rsidRPr="00A44CE9">
        <w:rPr>
          <w:rFonts w:cs="Times New Roman"/>
          <w:b w:val="0"/>
          <w:bCs w:val="0"/>
        </w:rPr>
        <w:t>nalyses</w:t>
      </w:r>
      <w:bookmarkEnd w:id="36"/>
      <w:r w:rsidRPr="00CC215B">
        <w:rPr>
          <w:rFonts w:cs="Times New Roman"/>
        </w:rPr>
        <w:t xml:space="preserve"> </w:t>
      </w:r>
    </w:p>
    <w:tbl>
      <w:tblPr>
        <w:tblStyle w:val="TableGrid"/>
        <w:tblW w:w="0" w:type="auto"/>
        <w:tblLayout w:type="fixed"/>
        <w:tblLook w:val="04A0" w:firstRow="1" w:lastRow="0" w:firstColumn="1" w:lastColumn="0" w:noHBand="0" w:noVBand="1"/>
      </w:tblPr>
      <w:tblGrid>
        <w:gridCol w:w="379"/>
        <w:gridCol w:w="1138"/>
        <w:gridCol w:w="2443"/>
        <w:gridCol w:w="1440"/>
        <w:gridCol w:w="3246"/>
      </w:tblGrid>
      <w:tr w:rsidR="000C6608" w14:paraId="57D214FE" w14:textId="77777777" w:rsidTr="00C53905">
        <w:tc>
          <w:tcPr>
            <w:tcW w:w="379" w:type="dxa"/>
          </w:tcPr>
          <w:p w14:paraId="1D9E3888" w14:textId="77777777" w:rsidR="000C6608" w:rsidRDefault="000C6608" w:rsidP="001D4942">
            <w:pPr>
              <w:rPr>
                <w:rFonts w:ascii="Times New Roman" w:hAnsi="Times New Roman" w:cs="Times New Roman"/>
              </w:rPr>
            </w:pPr>
          </w:p>
        </w:tc>
        <w:tc>
          <w:tcPr>
            <w:tcW w:w="1138" w:type="dxa"/>
          </w:tcPr>
          <w:p w14:paraId="59EB6C6E" w14:textId="77777777" w:rsidR="000C6608" w:rsidRDefault="000C6608" w:rsidP="001D4942">
            <w:pPr>
              <w:rPr>
                <w:rFonts w:ascii="Times New Roman" w:hAnsi="Times New Roman" w:cs="Times New Roman"/>
              </w:rPr>
            </w:pPr>
            <w:r>
              <w:rPr>
                <w:rFonts w:ascii="Times New Roman" w:hAnsi="Times New Roman" w:cs="Times New Roman"/>
              </w:rPr>
              <w:t>Topic Numbers</w:t>
            </w:r>
          </w:p>
        </w:tc>
        <w:tc>
          <w:tcPr>
            <w:tcW w:w="2443" w:type="dxa"/>
          </w:tcPr>
          <w:p w14:paraId="37ABAC8D" w14:textId="77777777" w:rsidR="000C6608" w:rsidRDefault="000C6608" w:rsidP="001D4942">
            <w:pPr>
              <w:rPr>
                <w:rFonts w:ascii="Times New Roman" w:hAnsi="Times New Roman" w:cs="Times New Roman"/>
              </w:rPr>
            </w:pPr>
            <w:r>
              <w:rPr>
                <w:rFonts w:ascii="Times New Roman" w:hAnsi="Times New Roman" w:cs="Times New Roman"/>
              </w:rPr>
              <w:t>Topic Name</w:t>
            </w:r>
          </w:p>
        </w:tc>
        <w:tc>
          <w:tcPr>
            <w:tcW w:w="1440" w:type="dxa"/>
          </w:tcPr>
          <w:p w14:paraId="500768F9" w14:textId="77777777" w:rsidR="000C6608" w:rsidRDefault="000C6608" w:rsidP="001D4942">
            <w:pPr>
              <w:rPr>
                <w:rFonts w:ascii="Times New Roman" w:hAnsi="Times New Roman" w:cs="Times New Roman"/>
              </w:rPr>
            </w:pPr>
            <w:r>
              <w:rPr>
                <w:rFonts w:ascii="Times New Roman" w:hAnsi="Times New Roman" w:cs="Times New Roman"/>
              </w:rPr>
              <w:t>Topic Proportions</w:t>
            </w:r>
          </w:p>
        </w:tc>
        <w:tc>
          <w:tcPr>
            <w:tcW w:w="3246" w:type="dxa"/>
          </w:tcPr>
          <w:p w14:paraId="47530ACC" w14:textId="77777777" w:rsidR="000C6608" w:rsidRDefault="000C6608" w:rsidP="001D4942">
            <w:pPr>
              <w:rPr>
                <w:rFonts w:ascii="Times New Roman" w:hAnsi="Times New Roman" w:cs="Times New Roman"/>
              </w:rPr>
            </w:pPr>
            <w:r>
              <w:rPr>
                <w:rFonts w:ascii="Times New Roman" w:hAnsi="Times New Roman" w:cs="Times New Roman"/>
              </w:rPr>
              <w:t>Top Words</w:t>
            </w:r>
          </w:p>
        </w:tc>
      </w:tr>
      <w:tr w:rsidR="000C6608" w14:paraId="0335C965" w14:textId="77777777" w:rsidTr="00C53905">
        <w:tc>
          <w:tcPr>
            <w:tcW w:w="8646" w:type="dxa"/>
            <w:gridSpan w:val="5"/>
          </w:tcPr>
          <w:p w14:paraId="317C28CB" w14:textId="77777777" w:rsidR="000C6608" w:rsidRDefault="000C6608" w:rsidP="001D4942">
            <w:pPr>
              <w:rPr>
                <w:rFonts w:ascii="Times New Roman" w:hAnsi="Times New Roman" w:cs="Times New Roman"/>
              </w:rPr>
            </w:pPr>
            <w:r>
              <w:rPr>
                <w:rFonts w:ascii="Times New Roman" w:hAnsi="Times New Roman" w:cs="Times New Roman"/>
              </w:rPr>
              <w:t>Push Factors</w:t>
            </w:r>
          </w:p>
        </w:tc>
      </w:tr>
      <w:tr w:rsidR="000C6608" w14:paraId="12062180" w14:textId="77777777" w:rsidTr="00C53905">
        <w:tc>
          <w:tcPr>
            <w:tcW w:w="379" w:type="dxa"/>
          </w:tcPr>
          <w:p w14:paraId="417BCC68" w14:textId="77777777" w:rsidR="000C6608" w:rsidRDefault="000C6608" w:rsidP="001D4942">
            <w:pPr>
              <w:rPr>
                <w:rFonts w:ascii="Times New Roman" w:hAnsi="Times New Roman" w:cs="Times New Roman"/>
              </w:rPr>
            </w:pPr>
          </w:p>
        </w:tc>
        <w:tc>
          <w:tcPr>
            <w:tcW w:w="1138" w:type="dxa"/>
          </w:tcPr>
          <w:p w14:paraId="455D8BC6" w14:textId="77777777" w:rsidR="000C6608" w:rsidRDefault="000C6608" w:rsidP="001D4942">
            <w:pPr>
              <w:rPr>
                <w:rFonts w:ascii="Times New Roman" w:hAnsi="Times New Roman" w:cs="Times New Roman"/>
              </w:rPr>
            </w:pPr>
            <w:r>
              <w:rPr>
                <w:rFonts w:ascii="Times New Roman" w:hAnsi="Times New Roman" w:cs="Times New Roman"/>
              </w:rPr>
              <w:t>1</w:t>
            </w:r>
          </w:p>
        </w:tc>
        <w:tc>
          <w:tcPr>
            <w:tcW w:w="2443" w:type="dxa"/>
          </w:tcPr>
          <w:p w14:paraId="30C7FB2E" w14:textId="77777777" w:rsidR="000C6608" w:rsidRDefault="000C6608" w:rsidP="001D4942">
            <w:pPr>
              <w:rPr>
                <w:rFonts w:ascii="Times New Roman" w:hAnsi="Times New Roman" w:cs="Times New Roman"/>
              </w:rPr>
            </w:pPr>
            <w:r>
              <w:rPr>
                <w:rFonts w:ascii="Times New Roman" w:hAnsi="Times New Roman" w:cs="Times New Roman"/>
              </w:rPr>
              <w:t>Low quality</w:t>
            </w:r>
          </w:p>
        </w:tc>
        <w:tc>
          <w:tcPr>
            <w:tcW w:w="1440" w:type="dxa"/>
          </w:tcPr>
          <w:p w14:paraId="02FBDBCC" w14:textId="77777777" w:rsidR="000C6608" w:rsidRDefault="000C6608" w:rsidP="001D4942">
            <w:pPr>
              <w:rPr>
                <w:rFonts w:ascii="Times New Roman" w:hAnsi="Times New Roman" w:cs="Times New Roman"/>
              </w:rPr>
            </w:pPr>
            <w:r>
              <w:rPr>
                <w:rFonts w:ascii="Times New Roman" w:hAnsi="Times New Roman" w:cs="Times New Roman"/>
              </w:rPr>
              <w:t>16.58%</w:t>
            </w:r>
          </w:p>
        </w:tc>
        <w:tc>
          <w:tcPr>
            <w:tcW w:w="3246" w:type="dxa"/>
          </w:tcPr>
          <w:p w14:paraId="132BCA8C" w14:textId="77777777" w:rsidR="000C6608" w:rsidRDefault="000C6608" w:rsidP="001D4942">
            <w:pPr>
              <w:rPr>
                <w:rFonts w:ascii="Times New Roman" w:hAnsi="Times New Roman" w:cs="Times New Roman"/>
              </w:rPr>
            </w:pPr>
            <w:r>
              <w:rPr>
                <w:rFonts w:ascii="Times New Roman" w:hAnsi="Times New Roman" w:cs="Times New Roman"/>
              </w:rPr>
              <w:t>Buy, expensive, quality, brand, shit, usually, use</w:t>
            </w:r>
          </w:p>
        </w:tc>
      </w:tr>
      <w:tr w:rsidR="000C6608" w14:paraId="4C90A04B" w14:textId="77777777" w:rsidTr="00C53905">
        <w:tc>
          <w:tcPr>
            <w:tcW w:w="379" w:type="dxa"/>
          </w:tcPr>
          <w:p w14:paraId="103FDE4E" w14:textId="77777777" w:rsidR="000C6608" w:rsidRDefault="000C6608" w:rsidP="001D4942">
            <w:pPr>
              <w:rPr>
                <w:rFonts w:ascii="Times New Roman" w:hAnsi="Times New Roman" w:cs="Times New Roman"/>
              </w:rPr>
            </w:pPr>
          </w:p>
        </w:tc>
        <w:tc>
          <w:tcPr>
            <w:tcW w:w="1138" w:type="dxa"/>
          </w:tcPr>
          <w:p w14:paraId="7D400FA7" w14:textId="77777777" w:rsidR="000C6608" w:rsidRDefault="000C6608" w:rsidP="001D4942">
            <w:pPr>
              <w:rPr>
                <w:rFonts w:ascii="Times New Roman" w:hAnsi="Times New Roman" w:cs="Times New Roman"/>
              </w:rPr>
            </w:pPr>
            <w:r>
              <w:rPr>
                <w:rFonts w:ascii="Times New Roman" w:hAnsi="Times New Roman" w:cs="Times New Roman"/>
              </w:rPr>
              <w:t>3</w:t>
            </w:r>
          </w:p>
        </w:tc>
        <w:tc>
          <w:tcPr>
            <w:tcW w:w="2443" w:type="dxa"/>
          </w:tcPr>
          <w:p w14:paraId="1DA57826" w14:textId="77777777" w:rsidR="000C6608" w:rsidRDefault="000C6608" w:rsidP="001D4942">
            <w:pPr>
              <w:rPr>
                <w:rFonts w:ascii="Times New Roman" w:hAnsi="Times New Roman" w:cs="Times New Roman"/>
              </w:rPr>
            </w:pPr>
            <w:r>
              <w:rPr>
                <w:rFonts w:ascii="Times New Roman" w:hAnsi="Times New Roman" w:cs="Times New Roman"/>
              </w:rPr>
              <w:t>Frustration</w:t>
            </w:r>
          </w:p>
        </w:tc>
        <w:tc>
          <w:tcPr>
            <w:tcW w:w="1440" w:type="dxa"/>
          </w:tcPr>
          <w:p w14:paraId="6FFF14A8" w14:textId="77777777" w:rsidR="000C6608" w:rsidRDefault="000C6608" w:rsidP="001D4942">
            <w:pPr>
              <w:rPr>
                <w:rFonts w:ascii="Times New Roman" w:hAnsi="Times New Roman" w:cs="Times New Roman"/>
              </w:rPr>
            </w:pPr>
            <w:r>
              <w:rPr>
                <w:rFonts w:ascii="Times New Roman" w:hAnsi="Times New Roman" w:cs="Times New Roman"/>
              </w:rPr>
              <w:t>21.42%</w:t>
            </w:r>
          </w:p>
        </w:tc>
        <w:tc>
          <w:tcPr>
            <w:tcW w:w="3246" w:type="dxa"/>
          </w:tcPr>
          <w:p w14:paraId="27C85C7B" w14:textId="77777777" w:rsidR="000C6608" w:rsidRDefault="000C6608" w:rsidP="001D4942">
            <w:pPr>
              <w:rPr>
                <w:rFonts w:ascii="Times New Roman" w:hAnsi="Times New Roman" w:cs="Times New Roman"/>
              </w:rPr>
            </w:pPr>
            <w:r>
              <w:rPr>
                <w:rFonts w:ascii="Times New Roman" w:hAnsi="Times New Roman" w:cs="Times New Roman"/>
              </w:rPr>
              <w:t>Wear, clothes, dress, look, fashion, style, casual</w:t>
            </w:r>
          </w:p>
        </w:tc>
      </w:tr>
      <w:tr w:rsidR="000C6608" w14:paraId="7A5FBF7F" w14:textId="77777777" w:rsidTr="00C53905">
        <w:tc>
          <w:tcPr>
            <w:tcW w:w="379" w:type="dxa"/>
          </w:tcPr>
          <w:p w14:paraId="63622D45" w14:textId="77777777" w:rsidR="000C6608" w:rsidRDefault="000C6608" w:rsidP="001D4942">
            <w:pPr>
              <w:rPr>
                <w:rFonts w:ascii="Times New Roman" w:hAnsi="Times New Roman" w:cs="Times New Roman"/>
              </w:rPr>
            </w:pPr>
          </w:p>
        </w:tc>
        <w:tc>
          <w:tcPr>
            <w:tcW w:w="1138" w:type="dxa"/>
          </w:tcPr>
          <w:p w14:paraId="486F899B" w14:textId="77777777" w:rsidR="000C6608" w:rsidRDefault="000C6608" w:rsidP="001D4942">
            <w:pPr>
              <w:rPr>
                <w:rFonts w:ascii="Times New Roman" w:hAnsi="Times New Roman" w:cs="Times New Roman"/>
              </w:rPr>
            </w:pPr>
            <w:r>
              <w:rPr>
                <w:rFonts w:ascii="Times New Roman" w:hAnsi="Times New Roman" w:cs="Times New Roman"/>
              </w:rPr>
              <w:t>4</w:t>
            </w:r>
          </w:p>
        </w:tc>
        <w:tc>
          <w:tcPr>
            <w:tcW w:w="2443" w:type="dxa"/>
          </w:tcPr>
          <w:p w14:paraId="79FEDB78" w14:textId="77777777" w:rsidR="000C6608" w:rsidRDefault="000C6608" w:rsidP="001D4942">
            <w:pPr>
              <w:rPr>
                <w:rFonts w:ascii="Times New Roman" w:hAnsi="Times New Roman" w:cs="Times New Roman"/>
              </w:rPr>
            </w:pPr>
            <w:r>
              <w:rPr>
                <w:rFonts w:ascii="Times New Roman" w:hAnsi="Times New Roman" w:cs="Times New Roman"/>
              </w:rPr>
              <w:t>Dissatisfaction</w:t>
            </w:r>
          </w:p>
        </w:tc>
        <w:tc>
          <w:tcPr>
            <w:tcW w:w="1440" w:type="dxa"/>
          </w:tcPr>
          <w:p w14:paraId="41367478" w14:textId="77777777" w:rsidR="000C6608" w:rsidRDefault="000C6608" w:rsidP="001D4942">
            <w:pPr>
              <w:rPr>
                <w:rFonts w:ascii="Times New Roman" w:hAnsi="Times New Roman" w:cs="Times New Roman"/>
              </w:rPr>
            </w:pPr>
            <w:r>
              <w:rPr>
                <w:rFonts w:ascii="Times New Roman" w:hAnsi="Times New Roman" w:cs="Times New Roman"/>
              </w:rPr>
              <w:t>20.73%</w:t>
            </w:r>
          </w:p>
        </w:tc>
        <w:tc>
          <w:tcPr>
            <w:tcW w:w="3246" w:type="dxa"/>
          </w:tcPr>
          <w:p w14:paraId="611EEC65" w14:textId="77777777" w:rsidR="000C6608" w:rsidRDefault="000C6608" w:rsidP="001D4942">
            <w:pPr>
              <w:rPr>
                <w:rFonts w:ascii="Times New Roman" w:hAnsi="Times New Roman" w:cs="Times New Roman"/>
              </w:rPr>
            </w:pPr>
            <w:r>
              <w:rPr>
                <w:rFonts w:ascii="Times New Roman" w:hAnsi="Times New Roman" w:cs="Times New Roman"/>
              </w:rPr>
              <w:t>Buy, amazon, buying, item, store, need, crap</w:t>
            </w:r>
          </w:p>
        </w:tc>
      </w:tr>
      <w:tr w:rsidR="000C6608" w14:paraId="60ED3342" w14:textId="77777777" w:rsidTr="00C53905">
        <w:tc>
          <w:tcPr>
            <w:tcW w:w="379" w:type="dxa"/>
          </w:tcPr>
          <w:p w14:paraId="46425F0D" w14:textId="77777777" w:rsidR="000C6608" w:rsidRDefault="000C6608" w:rsidP="001D4942">
            <w:pPr>
              <w:rPr>
                <w:rFonts w:ascii="Times New Roman" w:hAnsi="Times New Roman" w:cs="Times New Roman"/>
              </w:rPr>
            </w:pPr>
          </w:p>
        </w:tc>
        <w:tc>
          <w:tcPr>
            <w:tcW w:w="1138" w:type="dxa"/>
          </w:tcPr>
          <w:p w14:paraId="7B454F8F" w14:textId="77777777" w:rsidR="000C6608" w:rsidRDefault="000C6608" w:rsidP="001D4942">
            <w:pPr>
              <w:rPr>
                <w:rFonts w:ascii="Times New Roman" w:hAnsi="Times New Roman" w:cs="Times New Roman"/>
              </w:rPr>
            </w:pPr>
            <w:r>
              <w:rPr>
                <w:rFonts w:ascii="Times New Roman" w:hAnsi="Times New Roman" w:cs="Times New Roman"/>
              </w:rPr>
              <w:t>5</w:t>
            </w:r>
          </w:p>
        </w:tc>
        <w:tc>
          <w:tcPr>
            <w:tcW w:w="2443" w:type="dxa"/>
          </w:tcPr>
          <w:p w14:paraId="2D0A18FC" w14:textId="77777777" w:rsidR="000C6608" w:rsidRDefault="000C6608" w:rsidP="001D4942">
            <w:pPr>
              <w:rPr>
                <w:rFonts w:ascii="Times New Roman" w:hAnsi="Times New Roman" w:cs="Times New Roman"/>
              </w:rPr>
            </w:pPr>
            <w:r>
              <w:rPr>
                <w:rFonts w:ascii="Times New Roman" w:hAnsi="Times New Roman" w:cs="Times New Roman"/>
              </w:rPr>
              <w:t>Overconsumption guilt</w:t>
            </w:r>
          </w:p>
        </w:tc>
        <w:tc>
          <w:tcPr>
            <w:tcW w:w="1440" w:type="dxa"/>
          </w:tcPr>
          <w:p w14:paraId="776D54EF" w14:textId="77777777" w:rsidR="000C6608" w:rsidRDefault="000C6608" w:rsidP="001D4942">
            <w:pPr>
              <w:rPr>
                <w:rFonts w:ascii="Times New Roman" w:hAnsi="Times New Roman" w:cs="Times New Roman"/>
              </w:rPr>
            </w:pPr>
            <w:r>
              <w:rPr>
                <w:rFonts w:ascii="Times New Roman" w:hAnsi="Times New Roman" w:cs="Times New Roman"/>
              </w:rPr>
              <w:t>23.94%</w:t>
            </w:r>
          </w:p>
        </w:tc>
        <w:tc>
          <w:tcPr>
            <w:tcW w:w="3246" w:type="dxa"/>
          </w:tcPr>
          <w:p w14:paraId="3860496A" w14:textId="77777777" w:rsidR="000C6608" w:rsidRDefault="000C6608" w:rsidP="001D4942">
            <w:pPr>
              <w:rPr>
                <w:rFonts w:ascii="Times New Roman" w:hAnsi="Times New Roman" w:cs="Times New Roman"/>
              </w:rPr>
            </w:pPr>
            <w:r>
              <w:rPr>
                <w:rFonts w:ascii="Times New Roman" w:hAnsi="Times New Roman" w:cs="Times New Roman"/>
              </w:rPr>
              <w:t>Buy, gift, thing, want, less, stuff, need</w:t>
            </w:r>
          </w:p>
        </w:tc>
      </w:tr>
      <w:tr w:rsidR="000C6608" w14:paraId="1C0CCD50" w14:textId="77777777" w:rsidTr="00C53905">
        <w:tc>
          <w:tcPr>
            <w:tcW w:w="8646" w:type="dxa"/>
            <w:gridSpan w:val="5"/>
          </w:tcPr>
          <w:p w14:paraId="06D45D52" w14:textId="77777777" w:rsidR="000C6608" w:rsidRDefault="000C6608" w:rsidP="001D4942">
            <w:pPr>
              <w:rPr>
                <w:rFonts w:ascii="Times New Roman" w:hAnsi="Times New Roman" w:cs="Times New Roman"/>
              </w:rPr>
            </w:pPr>
            <w:r>
              <w:rPr>
                <w:rFonts w:ascii="Times New Roman" w:hAnsi="Times New Roman" w:cs="Times New Roman"/>
              </w:rPr>
              <w:t>Pull Factors</w:t>
            </w:r>
          </w:p>
        </w:tc>
      </w:tr>
      <w:tr w:rsidR="000C6608" w14:paraId="2D1C3368" w14:textId="77777777" w:rsidTr="00C53905">
        <w:tc>
          <w:tcPr>
            <w:tcW w:w="379" w:type="dxa"/>
          </w:tcPr>
          <w:p w14:paraId="322D2438" w14:textId="77777777" w:rsidR="000C6608" w:rsidRDefault="000C6608" w:rsidP="001D4942">
            <w:pPr>
              <w:rPr>
                <w:rFonts w:ascii="Times New Roman" w:hAnsi="Times New Roman" w:cs="Times New Roman"/>
              </w:rPr>
            </w:pPr>
          </w:p>
        </w:tc>
        <w:tc>
          <w:tcPr>
            <w:tcW w:w="1138" w:type="dxa"/>
          </w:tcPr>
          <w:p w14:paraId="08D34DFE" w14:textId="77777777" w:rsidR="000C6608" w:rsidRDefault="000C6608" w:rsidP="001D4942">
            <w:pPr>
              <w:rPr>
                <w:rFonts w:ascii="Times New Roman" w:hAnsi="Times New Roman" w:cs="Times New Roman"/>
              </w:rPr>
            </w:pPr>
            <w:r>
              <w:rPr>
                <w:rFonts w:ascii="Times New Roman" w:hAnsi="Times New Roman" w:cs="Times New Roman"/>
              </w:rPr>
              <w:t>1</w:t>
            </w:r>
          </w:p>
        </w:tc>
        <w:tc>
          <w:tcPr>
            <w:tcW w:w="2443" w:type="dxa"/>
          </w:tcPr>
          <w:p w14:paraId="2D63ADFD" w14:textId="77777777" w:rsidR="000C6608" w:rsidRDefault="000C6608" w:rsidP="001D4942">
            <w:pPr>
              <w:rPr>
                <w:rFonts w:ascii="Times New Roman" w:hAnsi="Times New Roman" w:cs="Times New Roman"/>
              </w:rPr>
            </w:pPr>
            <w:r>
              <w:rPr>
                <w:rFonts w:ascii="Times New Roman" w:hAnsi="Times New Roman" w:cs="Times New Roman"/>
              </w:rPr>
              <w:t>Perceived h</w:t>
            </w:r>
            <w:r>
              <w:rPr>
                <w:rFonts w:ascii="Times New Roman" w:hAnsi="Times New Roman" w:cs="Times New Roman" w:hint="eastAsia"/>
              </w:rPr>
              <w:t>edonic</w:t>
            </w:r>
            <w:r>
              <w:rPr>
                <w:rFonts w:ascii="Times New Roman" w:hAnsi="Times New Roman" w:cs="Times New Roman"/>
              </w:rPr>
              <w:t xml:space="preserve"> </w:t>
            </w:r>
            <w:r>
              <w:rPr>
                <w:rFonts w:ascii="Times New Roman" w:hAnsi="Times New Roman" w:cs="Times New Roman" w:hint="eastAsia"/>
              </w:rPr>
              <w:t>benefits</w:t>
            </w:r>
          </w:p>
        </w:tc>
        <w:tc>
          <w:tcPr>
            <w:tcW w:w="1440" w:type="dxa"/>
          </w:tcPr>
          <w:p w14:paraId="64169CE6" w14:textId="77777777" w:rsidR="000C6608" w:rsidRDefault="000C6608" w:rsidP="001D4942">
            <w:pPr>
              <w:rPr>
                <w:rFonts w:ascii="Times New Roman" w:hAnsi="Times New Roman" w:cs="Times New Roman"/>
              </w:rPr>
            </w:pPr>
            <w:r>
              <w:rPr>
                <w:rFonts w:ascii="Times New Roman" w:hAnsi="Times New Roman" w:cs="Times New Roman"/>
              </w:rPr>
              <w:t>18.10%</w:t>
            </w:r>
          </w:p>
        </w:tc>
        <w:tc>
          <w:tcPr>
            <w:tcW w:w="3246" w:type="dxa"/>
          </w:tcPr>
          <w:p w14:paraId="528E032A" w14:textId="77777777" w:rsidR="000C6608" w:rsidRDefault="000C6608" w:rsidP="001D4942">
            <w:pPr>
              <w:rPr>
                <w:rFonts w:ascii="Times New Roman" w:hAnsi="Times New Roman" w:cs="Times New Roman"/>
              </w:rPr>
            </w:pPr>
            <w:r>
              <w:rPr>
                <w:rFonts w:ascii="Times New Roman" w:hAnsi="Times New Roman" w:cs="Times New Roman"/>
              </w:rPr>
              <w:t>Fashion, style, look, clothing, love, feel, outfit</w:t>
            </w:r>
          </w:p>
        </w:tc>
      </w:tr>
      <w:tr w:rsidR="000C6608" w14:paraId="640204A4" w14:textId="77777777" w:rsidTr="00C53905">
        <w:tc>
          <w:tcPr>
            <w:tcW w:w="379" w:type="dxa"/>
          </w:tcPr>
          <w:p w14:paraId="2DECEBC2" w14:textId="77777777" w:rsidR="000C6608" w:rsidRDefault="000C6608" w:rsidP="001D4942">
            <w:pPr>
              <w:rPr>
                <w:rFonts w:ascii="Times New Roman" w:hAnsi="Times New Roman" w:cs="Times New Roman"/>
              </w:rPr>
            </w:pPr>
          </w:p>
        </w:tc>
        <w:tc>
          <w:tcPr>
            <w:tcW w:w="1138" w:type="dxa"/>
          </w:tcPr>
          <w:p w14:paraId="751D362F" w14:textId="77777777" w:rsidR="000C6608" w:rsidRDefault="000C6608" w:rsidP="001D4942">
            <w:pPr>
              <w:rPr>
                <w:rFonts w:ascii="Times New Roman" w:hAnsi="Times New Roman" w:cs="Times New Roman"/>
              </w:rPr>
            </w:pPr>
            <w:r>
              <w:rPr>
                <w:rFonts w:ascii="Times New Roman" w:hAnsi="Times New Roman" w:cs="Times New Roman"/>
              </w:rPr>
              <w:t>2</w:t>
            </w:r>
          </w:p>
        </w:tc>
        <w:tc>
          <w:tcPr>
            <w:tcW w:w="2443" w:type="dxa"/>
          </w:tcPr>
          <w:p w14:paraId="7CB49890" w14:textId="77777777" w:rsidR="000C6608" w:rsidRDefault="000C6608" w:rsidP="001D4942">
            <w:pPr>
              <w:rPr>
                <w:rFonts w:ascii="Times New Roman" w:hAnsi="Times New Roman" w:cs="Times New Roman"/>
              </w:rPr>
            </w:pPr>
            <w:r>
              <w:rPr>
                <w:rFonts w:ascii="Times New Roman" w:hAnsi="Times New Roman" w:cs="Times New Roman"/>
              </w:rPr>
              <w:t>Perceived financial benefits</w:t>
            </w:r>
          </w:p>
        </w:tc>
        <w:tc>
          <w:tcPr>
            <w:tcW w:w="1440" w:type="dxa"/>
          </w:tcPr>
          <w:p w14:paraId="374DD74E" w14:textId="77777777" w:rsidR="000C6608" w:rsidRDefault="000C6608" w:rsidP="001D4942">
            <w:pPr>
              <w:rPr>
                <w:rFonts w:ascii="Times New Roman" w:hAnsi="Times New Roman" w:cs="Times New Roman"/>
              </w:rPr>
            </w:pPr>
            <w:r>
              <w:rPr>
                <w:rFonts w:ascii="Times New Roman" w:hAnsi="Times New Roman" w:cs="Times New Roman"/>
              </w:rPr>
              <w:t>19.00%</w:t>
            </w:r>
          </w:p>
        </w:tc>
        <w:tc>
          <w:tcPr>
            <w:tcW w:w="3246" w:type="dxa"/>
          </w:tcPr>
          <w:p w14:paraId="4049A314" w14:textId="77777777" w:rsidR="000C6608" w:rsidRDefault="000C6608" w:rsidP="001D4942">
            <w:pPr>
              <w:rPr>
                <w:rFonts w:ascii="Times New Roman" w:hAnsi="Times New Roman" w:cs="Times New Roman"/>
              </w:rPr>
            </w:pPr>
            <w:r>
              <w:rPr>
                <w:rFonts w:ascii="Times New Roman" w:hAnsi="Times New Roman" w:cs="Times New Roman"/>
              </w:rPr>
              <w:t>Rent, pay, people, own, year, cost, money</w:t>
            </w:r>
          </w:p>
        </w:tc>
      </w:tr>
      <w:tr w:rsidR="000C6608" w14:paraId="6FBCB33F" w14:textId="77777777" w:rsidTr="00C53905">
        <w:tc>
          <w:tcPr>
            <w:tcW w:w="379" w:type="dxa"/>
          </w:tcPr>
          <w:p w14:paraId="3C78E145" w14:textId="77777777" w:rsidR="000C6608" w:rsidRDefault="000C6608" w:rsidP="001D4942">
            <w:pPr>
              <w:rPr>
                <w:rFonts w:ascii="Times New Roman" w:hAnsi="Times New Roman" w:cs="Times New Roman"/>
              </w:rPr>
            </w:pPr>
          </w:p>
        </w:tc>
        <w:tc>
          <w:tcPr>
            <w:tcW w:w="1138" w:type="dxa"/>
          </w:tcPr>
          <w:p w14:paraId="0466D7CE" w14:textId="77777777" w:rsidR="000C6608" w:rsidRDefault="000C6608" w:rsidP="001D4942">
            <w:pPr>
              <w:rPr>
                <w:rFonts w:ascii="Times New Roman" w:hAnsi="Times New Roman" w:cs="Times New Roman"/>
              </w:rPr>
            </w:pPr>
            <w:r>
              <w:rPr>
                <w:rFonts w:ascii="Times New Roman" w:hAnsi="Times New Roman" w:cs="Times New Roman"/>
              </w:rPr>
              <w:t>5</w:t>
            </w:r>
          </w:p>
        </w:tc>
        <w:tc>
          <w:tcPr>
            <w:tcW w:w="2443" w:type="dxa"/>
          </w:tcPr>
          <w:p w14:paraId="7871B51A" w14:textId="77777777" w:rsidR="000C6608" w:rsidRDefault="000C6608" w:rsidP="001D4942">
            <w:pPr>
              <w:rPr>
                <w:rFonts w:ascii="Times New Roman" w:hAnsi="Times New Roman" w:cs="Times New Roman"/>
              </w:rPr>
            </w:pPr>
            <w:r>
              <w:rPr>
                <w:rFonts w:ascii="Times New Roman" w:hAnsi="Times New Roman" w:cs="Times New Roman"/>
              </w:rPr>
              <w:t>Product variety</w:t>
            </w:r>
          </w:p>
        </w:tc>
        <w:tc>
          <w:tcPr>
            <w:tcW w:w="1440" w:type="dxa"/>
          </w:tcPr>
          <w:p w14:paraId="3D3D9A49" w14:textId="77777777" w:rsidR="000C6608" w:rsidRDefault="000C6608" w:rsidP="001D4942">
            <w:pPr>
              <w:rPr>
                <w:rFonts w:ascii="Times New Roman" w:hAnsi="Times New Roman" w:cs="Times New Roman"/>
              </w:rPr>
            </w:pPr>
            <w:r>
              <w:rPr>
                <w:rFonts w:ascii="Times New Roman" w:hAnsi="Times New Roman" w:cs="Times New Roman"/>
              </w:rPr>
              <w:t>18.00%</w:t>
            </w:r>
          </w:p>
        </w:tc>
        <w:tc>
          <w:tcPr>
            <w:tcW w:w="3246" w:type="dxa"/>
          </w:tcPr>
          <w:p w14:paraId="7F54B550" w14:textId="77777777" w:rsidR="000C6608" w:rsidRDefault="000C6608" w:rsidP="001D4942">
            <w:pPr>
              <w:rPr>
                <w:rFonts w:ascii="Times New Roman" w:hAnsi="Times New Roman" w:cs="Times New Roman"/>
              </w:rPr>
            </w:pPr>
            <w:r>
              <w:rPr>
                <w:rFonts w:ascii="Times New Roman" w:hAnsi="Times New Roman" w:cs="Times New Roman"/>
              </w:rPr>
              <w:t>Wear, dress, pant, shirt, jean, top, pair</w:t>
            </w:r>
          </w:p>
        </w:tc>
      </w:tr>
      <w:tr w:rsidR="000C6608" w14:paraId="52E35D8D" w14:textId="77777777" w:rsidTr="00C53905">
        <w:tc>
          <w:tcPr>
            <w:tcW w:w="379" w:type="dxa"/>
          </w:tcPr>
          <w:p w14:paraId="35357B63" w14:textId="77777777" w:rsidR="000C6608" w:rsidRDefault="000C6608" w:rsidP="001D4942">
            <w:pPr>
              <w:rPr>
                <w:rFonts w:ascii="Times New Roman" w:hAnsi="Times New Roman" w:cs="Times New Roman"/>
              </w:rPr>
            </w:pPr>
          </w:p>
        </w:tc>
        <w:tc>
          <w:tcPr>
            <w:tcW w:w="1138" w:type="dxa"/>
          </w:tcPr>
          <w:p w14:paraId="5FCB5669" w14:textId="77777777" w:rsidR="000C6608" w:rsidRDefault="000C6608" w:rsidP="001D4942">
            <w:pPr>
              <w:rPr>
                <w:rFonts w:ascii="Times New Roman" w:hAnsi="Times New Roman" w:cs="Times New Roman"/>
              </w:rPr>
            </w:pPr>
            <w:r>
              <w:rPr>
                <w:rFonts w:ascii="Times New Roman" w:hAnsi="Times New Roman" w:cs="Times New Roman"/>
              </w:rPr>
              <w:t>6</w:t>
            </w:r>
          </w:p>
        </w:tc>
        <w:tc>
          <w:tcPr>
            <w:tcW w:w="2443" w:type="dxa"/>
          </w:tcPr>
          <w:p w14:paraId="16BEE4FF" w14:textId="387820BA" w:rsidR="000C6608" w:rsidRDefault="000C6608" w:rsidP="001D4942">
            <w:pPr>
              <w:rPr>
                <w:rFonts w:ascii="Times New Roman" w:hAnsi="Times New Roman" w:cs="Times New Roman"/>
              </w:rPr>
            </w:pPr>
            <w:r>
              <w:rPr>
                <w:rFonts w:ascii="Times New Roman" w:hAnsi="Times New Roman" w:cs="Times New Roman"/>
              </w:rPr>
              <w:t>Substitutive value</w:t>
            </w:r>
          </w:p>
        </w:tc>
        <w:tc>
          <w:tcPr>
            <w:tcW w:w="1440" w:type="dxa"/>
          </w:tcPr>
          <w:p w14:paraId="3463BEDD" w14:textId="77777777" w:rsidR="000C6608" w:rsidRDefault="000C6608" w:rsidP="001D4942">
            <w:pPr>
              <w:rPr>
                <w:rFonts w:ascii="Times New Roman" w:hAnsi="Times New Roman" w:cs="Times New Roman"/>
              </w:rPr>
            </w:pPr>
            <w:r>
              <w:rPr>
                <w:rFonts w:ascii="Times New Roman" w:hAnsi="Times New Roman" w:cs="Times New Roman"/>
              </w:rPr>
              <w:t>14.15%</w:t>
            </w:r>
          </w:p>
        </w:tc>
        <w:tc>
          <w:tcPr>
            <w:tcW w:w="3246" w:type="dxa"/>
          </w:tcPr>
          <w:p w14:paraId="719DEEE9" w14:textId="77777777" w:rsidR="000C6608" w:rsidRDefault="000C6608" w:rsidP="001D4942">
            <w:pPr>
              <w:rPr>
                <w:rFonts w:ascii="Times New Roman" w:hAnsi="Times New Roman" w:cs="Times New Roman"/>
              </w:rPr>
            </w:pPr>
            <w:r>
              <w:rPr>
                <w:rFonts w:ascii="Times New Roman" w:hAnsi="Times New Roman" w:cs="Times New Roman"/>
              </w:rPr>
              <w:t>Brand, quality, buy, clothing, store, price, fashion</w:t>
            </w:r>
          </w:p>
        </w:tc>
      </w:tr>
      <w:tr w:rsidR="000C6608" w14:paraId="53AB78EF" w14:textId="77777777" w:rsidTr="00C53905">
        <w:tc>
          <w:tcPr>
            <w:tcW w:w="8646" w:type="dxa"/>
            <w:gridSpan w:val="5"/>
          </w:tcPr>
          <w:p w14:paraId="7788BC44" w14:textId="77777777" w:rsidR="000C6608" w:rsidRDefault="000C6608" w:rsidP="001D4942">
            <w:pPr>
              <w:rPr>
                <w:rFonts w:ascii="Times New Roman" w:hAnsi="Times New Roman" w:cs="Times New Roman"/>
              </w:rPr>
            </w:pPr>
            <w:r>
              <w:rPr>
                <w:rFonts w:ascii="Times New Roman" w:hAnsi="Times New Roman" w:cs="Times New Roman"/>
              </w:rPr>
              <w:t>Mooring Factor</w:t>
            </w:r>
            <w:r>
              <w:rPr>
                <w:rFonts w:ascii="Times New Roman" w:hAnsi="Times New Roman" w:cs="Times New Roman" w:hint="eastAsia"/>
              </w:rPr>
              <w:t>s</w:t>
            </w:r>
          </w:p>
        </w:tc>
      </w:tr>
      <w:tr w:rsidR="000C6608" w14:paraId="764AF2B6" w14:textId="77777777" w:rsidTr="00C53905">
        <w:tc>
          <w:tcPr>
            <w:tcW w:w="379" w:type="dxa"/>
          </w:tcPr>
          <w:p w14:paraId="744B48CE" w14:textId="77777777" w:rsidR="000C6608" w:rsidRDefault="000C6608" w:rsidP="001D4942">
            <w:pPr>
              <w:rPr>
                <w:rFonts w:ascii="Times New Roman" w:hAnsi="Times New Roman" w:cs="Times New Roman"/>
              </w:rPr>
            </w:pPr>
          </w:p>
        </w:tc>
        <w:tc>
          <w:tcPr>
            <w:tcW w:w="1138" w:type="dxa"/>
          </w:tcPr>
          <w:p w14:paraId="0734FAD4" w14:textId="77777777" w:rsidR="000C6608" w:rsidRDefault="000C6608" w:rsidP="001D4942">
            <w:pPr>
              <w:rPr>
                <w:rFonts w:ascii="Times New Roman" w:hAnsi="Times New Roman" w:cs="Times New Roman"/>
              </w:rPr>
            </w:pPr>
            <w:r>
              <w:rPr>
                <w:rFonts w:ascii="Times New Roman" w:hAnsi="Times New Roman" w:cs="Times New Roman"/>
              </w:rPr>
              <w:t>2 from push factor</w:t>
            </w:r>
          </w:p>
        </w:tc>
        <w:tc>
          <w:tcPr>
            <w:tcW w:w="2443" w:type="dxa"/>
          </w:tcPr>
          <w:p w14:paraId="16875163" w14:textId="77777777" w:rsidR="000C6608" w:rsidRDefault="000C6608" w:rsidP="001D4942">
            <w:pPr>
              <w:rPr>
                <w:rFonts w:ascii="Times New Roman" w:hAnsi="Times New Roman" w:cs="Times New Roman"/>
              </w:rPr>
            </w:pPr>
            <w:r>
              <w:rPr>
                <w:rFonts w:ascii="Times New Roman" w:hAnsi="Times New Roman" w:cs="Times New Roman"/>
              </w:rPr>
              <w:t>Sustainability concerns</w:t>
            </w:r>
          </w:p>
        </w:tc>
        <w:tc>
          <w:tcPr>
            <w:tcW w:w="1440" w:type="dxa"/>
          </w:tcPr>
          <w:p w14:paraId="604A098C" w14:textId="77777777" w:rsidR="000C6608" w:rsidRDefault="000C6608" w:rsidP="001D4942">
            <w:pPr>
              <w:rPr>
                <w:rFonts w:ascii="Times New Roman" w:hAnsi="Times New Roman" w:cs="Times New Roman"/>
              </w:rPr>
            </w:pPr>
            <w:r>
              <w:rPr>
                <w:rFonts w:ascii="Times New Roman" w:hAnsi="Times New Roman" w:cs="Times New Roman"/>
              </w:rPr>
              <w:t>17.33%</w:t>
            </w:r>
          </w:p>
        </w:tc>
        <w:tc>
          <w:tcPr>
            <w:tcW w:w="3246" w:type="dxa"/>
          </w:tcPr>
          <w:p w14:paraId="135D1DBF" w14:textId="77777777" w:rsidR="000C6608" w:rsidRDefault="000C6608" w:rsidP="001D4942">
            <w:pPr>
              <w:rPr>
                <w:rFonts w:ascii="Times New Roman" w:hAnsi="Times New Roman" w:cs="Times New Roman"/>
              </w:rPr>
            </w:pPr>
            <w:r>
              <w:rPr>
                <w:rFonts w:ascii="Times New Roman" w:hAnsi="Times New Roman" w:cs="Times New Roman"/>
              </w:rPr>
              <w:t>Bought, year, use, clothes, dry, wash, water</w:t>
            </w:r>
          </w:p>
        </w:tc>
      </w:tr>
      <w:tr w:rsidR="000C6608" w14:paraId="0BF0D74F" w14:textId="77777777" w:rsidTr="00C53905">
        <w:tc>
          <w:tcPr>
            <w:tcW w:w="379" w:type="dxa"/>
          </w:tcPr>
          <w:p w14:paraId="344E3783" w14:textId="77777777" w:rsidR="000C6608" w:rsidRDefault="000C6608" w:rsidP="001D4942">
            <w:pPr>
              <w:rPr>
                <w:rFonts w:ascii="Times New Roman" w:hAnsi="Times New Roman" w:cs="Times New Roman"/>
              </w:rPr>
            </w:pPr>
          </w:p>
        </w:tc>
        <w:tc>
          <w:tcPr>
            <w:tcW w:w="1138" w:type="dxa"/>
          </w:tcPr>
          <w:p w14:paraId="37B47F1F" w14:textId="77777777" w:rsidR="000C6608" w:rsidRDefault="000C6608" w:rsidP="001D4942">
            <w:pPr>
              <w:rPr>
                <w:rFonts w:ascii="Times New Roman" w:hAnsi="Times New Roman" w:cs="Times New Roman"/>
              </w:rPr>
            </w:pPr>
            <w:r>
              <w:rPr>
                <w:rFonts w:ascii="Times New Roman" w:hAnsi="Times New Roman" w:cs="Times New Roman"/>
              </w:rPr>
              <w:t>3 from pull factor</w:t>
            </w:r>
          </w:p>
        </w:tc>
        <w:tc>
          <w:tcPr>
            <w:tcW w:w="2443" w:type="dxa"/>
          </w:tcPr>
          <w:p w14:paraId="227D9CA2" w14:textId="77777777" w:rsidR="000C6608" w:rsidRDefault="000C6608" w:rsidP="001D4942">
            <w:pPr>
              <w:rPr>
                <w:rFonts w:ascii="Times New Roman" w:hAnsi="Times New Roman" w:cs="Times New Roman"/>
              </w:rPr>
            </w:pPr>
            <w:r>
              <w:rPr>
                <w:rFonts w:ascii="Times New Roman" w:hAnsi="Times New Roman" w:cs="Times New Roman" w:hint="eastAsia"/>
              </w:rPr>
              <w:t xml:space="preserve">Sustainability </w:t>
            </w:r>
            <w:r>
              <w:rPr>
                <w:rFonts w:ascii="Times New Roman" w:hAnsi="Times New Roman" w:cs="Times New Roman"/>
              </w:rPr>
              <w:t>motivation</w:t>
            </w:r>
          </w:p>
        </w:tc>
        <w:tc>
          <w:tcPr>
            <w:tcW w:w="1440" w:type="dxa"/>
          </w:tcPr>
          <w:p w14:paraId="47EEBA8F" w14:textId="77777777" w:rsidR="000C6608" w:rsidRDefault="000C6608" w:rsidP="001D4942">
            <w:pPr>
              <w:rPr>
                <w:rFonts w:ascii="Times New Roman" w:hAnsi="Times New Roman" w:cs="Times New Roman"/>
              </w:rPr>
            </w:pPr>
            <w:r>
              <w:rPr>
                <w:rFonts w:ascii="Times New Roman" w:hAnsi="Times New Roman" w:cs="Times New Roman"/>
              </w:rPr>
              <w:t>13.20%</w:t>
            </w:r>
          </w:p>
        </w:tc>
        <w:tc>
          <w:tcPr>
            <w:tcW w:w="3246" w:type="dxa"/>
          </w:tcPr>
          <w:p w14:paraId="2C77D345" w14:textId="77777777" w:rsidR="000C6608" w:rsidRDefault="000C6608" w:rsidP="001D4942">
            <w:pPr>
              <w:rPr>
                <w:rFonts w:ascii="Times New Roman" w:hAnsi="Times New Roman" w:cs="Times New Roman"/>
              </w:rPr>
            </w:pPr>
            <w:r>
              <w:rPr>
                <w:rFonts w:ascii="Times New Roman" w:hAnsi="Times New Roman" w:cs="Times New Roman"/>
              </w:rPr>
              <w:t>Clothes, wash, old, wear, new, clean, care</w:t>
            </w:r>
          </w:p>
        </w:tc>
      </w:tr>
      <w:tr w:rsidR="000C6608" w14:paraId="38A97C8A" w14:textId="77777777" w:rsidTr="00C53905">
        <w:tc>
          <w:tcPr>
            <w:tcW w:w="379" w:type="dxa"/>
          </w:tcPr>
          <w:p w14:paraId="3180B1FD" w14:textId="77777777" w:rsidR="000C6608" w:rsidRDefault="000C6608" w:rsidP="001D4942">
            <w:pPr>
              <w:rPr>
                <w:rFonts w:ascii="Times New Roman" w:hAnsi="Times New Roman" w:cs="Times New Roman"/>
              </w:rPr>
            </w:pPr>
          </w:p>
        </w:tc>
        <w:tc>
          <w:tcPr>
            <w:tcW w:w="1138" w:type="dxa"/>
          </w:tcPr>
          <w:p w14:paraId="31390AE8" w14:textId="77777777" w:rsidR="000C6608" w:rsidRDefault="000C6608" w:rsidP="001D4942">
            <w:pPr>
              <w:rPr>
                <w:rFonts w:ascii="Times New Roman" w:hAnsi="Times New Roman" w:cs="Times New Roman"/>
              </w:rPr>
            </w:pPr>
            <w:r>
              <w:rPr>
                <w:rFonts w:ascii="Times New Roman" w:hAnsi="Times New Roman" w:cs="Times New Roman"/>
              </w:rPr>
              <w:t>4 from pull factor</w:t>
            </w:r>
          </w:p>
        </w:tc>
        <w:tc>
          <w:tcPr>
            <w:tcW w:w="2443" w:type="dxa"/>
          </w:tcPr>
          <w:p w14:paraId="74643182" w14:textId="77777777" w:rsidR="000C6608" w:rsidRDefault="000C6608" w:rsidP="001D4942">
            <w:pPr>
              <w:rPr>
                <w:rFonts w:ascii="Times New Roman" w:hAnsi="Times New Roman" w:cs="Times New Roman"/>
              </w:rPr>
            </w:pPr>
            <w:r>
              <w:rPr>
                <w:rFonts w:ascii="Times New Roman" w:hAnsi="Times New Roman" w:cs="Times New Roman"/>
              </w:rPr>
              <w:t>Mindful consumption</w:t>
            </w:r>
          </w:p>
        </w:tc>
        <w:tc>
          <w:tcPr>
            <w:tcW w:w="1440" w:type="dxa"/>
          </w:tcPr>
          <w:p w14:paraId="42CC3027" w14:textId="77777777" w:rsidR="000C6608" w:rsidRDefault="000C6608" w:rsidP="001D4942">
            <w:pPr>
              <w:rPr>
                <w:rFonts w:ascii="Times New Roman" w:hAnsi="Times New Roman" w:cs="Times New Roman"/>
              </w:rPr>
            </w:pPr>
            <w:r>
              <w:rPr>
                <w:rFonts w:ascii="Times New Roman" w:hAnsi="Times New Roman" w:cs="Times New Roman"/>
              </w:rPr>
              <w:t>17.55%</w:t>
            </w:r>
          </w:p>
        </w:tc>
        <w:tc>
          <w:tcPr>
            <w:tcW w:w="3246" w:type="dxa"/>
          </w:tcPr>
          <w:p w14:paraId="2E601F9C" w14:textId="77777777" w:rsidR="000C6608" w:rsidRDefault="000C6608" w:rsidP="001D4942">
            <w:pPr>
              <w:rPr>
                <w:rFonts w:ascii="Times New Roman" w:hAnsi="Times New Roman" w:cs="Times New Roman"/>
              </w:rPr>
            </w:pPr>
            <w:r>
              <w:rPr>
                <w:rFonts w:ascii="Times New Roman" w:hAnsi="Times New Roman" w:cs="Times New Roman"/>
              </w:rPr>
              <w:t>Apparel, thing, stuff, need, use, go, year</w:t>
            </w:r>
          </w:p>
        </w:tc>
      </w:tr>
    </w:tbl>
    <w:p w14:paraId="504D4B93" w14:textId="0CBB775F" w:rsidR="000C6608" w:rsidRDefault="000C6608" w:rsidP="001D4942">
      <w:pPr>
        <w:spacing w:line="480" w:lineRule="auto"/>
        <w:ind w:firstLine="720"/>
        <w:rPr>
          <w:rFonts w:ascii="Times New Roman" w:hAnsi="Times New Roman" w:cs="Times New Roman"/>
        </w:rPr>
      </w:pPr>
      <w:r>
        <w:rPr>
          <w:rFonts w:ascii="Times New Roman" w:hAnsi="Times New Roman" w:cs="Times New Roman"/>
        </w:rPr>
        <w:br w:type="page"/>
      </w:r>
    </w:p>
    <w:p w14:paraId="04A3F8D7" w14:textId="25FE3DEF" w:rsidR="0053757B" w:rsidRPr="00927E13" w:rsidRDefault="0053757B" w:rsidP="006148AB">
      <w:pPr>
        <w:pStyle w:val="Heading4"/>
        <w:spacing w:before="0" w:line="480" w:lineRule="auto"/>
        <w:rPr>
          <w:rFonts w:ascii="Times New Roman" w:hAnsi="Times New Roman" w:cs="Times New Roman"/>
          <w:b/>
          <w:bCs/>
          <w:color w:val="000000" w:themeColor="text1"/>
        </w:rPr>
      </w:pPr>
      <w:bookmarkStart w:id="37" w:name="_Toc200387238"/>
      <w:r w:rsidRPr="00927E13">
        <w:rPr>
          <w:rFonts w:ascii="Times New Roman" w:hAnsi="Times New Roman" w:cs="Times New Roman"/>
          <w:b/>
          <w:bCs/>
          <w:color w:val="000000" w:themeColor="text1"/>
        </w:rPr>
        <w:lastRenderedPageBreak/>
        <w:t>3.3.</w:t>
      </w:r>
      <w:r w:rsidR="000C6608"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 xml:space="preserve"> Topic 2: Sustainability Concerns</w:t>
      </w:r>
      <w:bookmarkEnd w:id="37"/>
    </w:p>
    <w:p w14:paraId="218DF293" w14:textId="001151F6" w:rsidR="0053757B" w:rsidRDefault="0053757B" w:rsidP="001D4942">
      <w:pPr>
        <w:spacing w:line="480" w:lineRule="auto"/>
        <w:rPr>
          <w:rFonts w:ascii="Times New Roman" w:hAnsi="Times New Roman" w:cs="Times New Roman"/>
        </w:rPr>
      </w:pPr>
      <w:r w:rsidRPr="0062036D">
        <w:rPr>
          <w:rFonts w:ascii="Times New Roman" w:hAnsi="Times New Roman" w:cs="Times New Roman"/>
        </w:rPr>
        <w:t>Topic 2 centers on sustainability-related concerns, characterized by high-frequency terms such as </w:t>
      </w:r>
      <w:r w:rsidR="002023FA">
        <w:rPr>
          <w:rFonts w:ascii="Times New Roman" w:hAnsi="Times New Roman" w:cs="Times New Roman"/>
          <w:lang w:eastAsia="ko-KR"/>
        </w:rPr>
        <w:t>“</w:t>
      </w:r>
      <w:r w:rsidRPr="0062036D">
        <w:rPr>
          <w:rFonts w:ascii="Times New Roman" w:hAnsi="Times New Roman" w:cs="Times New Roman"/>
        </w:rPr>
        <w:t>bought,</w:t>
      </w:r>
      <w:r w:rsidR="002023FA">
        <w:rPr>
          <w:rFonts w:ascii="Times New Roman" w:hAnsi="Times New Roman" w:cs="Times New Roman"/>
          <w:lang w:eastAsia="ko-KR"/>
        </w:rPr>
        <w:t>”</w:t>
      </w:r>
      <w:r w:rsidRPr="0062036D">
        <w:rPr>
          <w:rFonts w:ascii="Times New Roman" w:hAnsi="Times New Roman" w:cs="Times New Roman"/>
        </w:rPr>
        <w:t xml:space="preserve"> </w:t>
      </w:r>
      <w:r w:rsidR="002023FA">
        <w:rPr>
          <w:rFonts w:ascii="Times New Roman" w:hAnsi="Times New Roman" w:cs="Times New Roman"/>
          <w:lang w:eastAsia="ko-KR"/>
        </w:rPr>
        <w:t>“</w:t>
      </w:r>
      <w:r w:rsidRPr="0062036D">
        <w:rPr>
          <w:rFonts w:ascii="Times New Roman" w:hAnsi="Times New Roman" w:cs="Times New Roman"/>
        </w:rPr>
        <w:t>year,</w:t>
      </w:r>
      <w:r w:rsidR="002023FA">
        <w:rPr>
          <w:rFonts w:ascii="Times New Roman" w:hAnsi="Times New Roman" w:cs="Times New Roman"/>
          <w:lang w:eastAsia="ko-KR"/>
        </w:rPr>
        <w:t>”</w:t>
      </w:r>
      <w:r w:rsidRPr="0062036D">
        <w:rPr>
          <w:rFonts w:ascii="Times New Roman" w:hAnsi="Times New Roman" w:cs="Times New Roman"/>
        </w:rPr>
        <w:t xml:space="preserve"> </w:t>
      </w:r>
      <w:r w:rsidR="002023FA">
        <w:rPr>
          <w:rFonts w:ascii="Times New Roman" w:hAnsi="Times New Roman" w:cs="Times New Roman"/>
          <w:lang w:eastAsia="ko-KR"/>
        </w:rPr>
        <w:t>“</w:t>
      </w:r>
      <w:r w:rsidRPr="0062036D">
        <w:rPr>
          <w:rFonts w:ascii="Times New Roman" w:hAnsi="Times New Roman" w:cs="Times New Roman"/>
        </w:rPr>
        <w:t>use,</w:t>
      </w:r>
      <w:r w:rsidR="002023FA">
        <w:rPr>
          <w:rFonts w:ascii="Times New Roman" w:hAnsi="Times New Roman" w:cs="Times New Roman"/>
          <w:lang w:eastAsia="ko-KR"/>
        </w:rPr>
        <w:t>”</w:t>
      </w:r>
      <w:r w:rsidRPr="0062036D">
        <w:rPr>
          <w:rFonts w:ascii="Times New Roman" w:hAnsi="Times New Roman" w:cs="Times New Roman"/>
        </w:rPr>
        <w:t xml:space="preserve"> </w:t>
      </w:r>
      <w:r w:rsidR="002023FA">
        <w:rPr>
          <w:rFonts w:ascii="Times New Roman" w:hAnsi="Times New Roman" w:cs="Times New Roman"/>
          <w:lang w:eastAsia="ko-KR"/>
        </w:rPr>
        <w:t>“</w:t>
      </w:r>
      <w:r w:rsidRPr="0062036D">
        <w:rPr>
          <w:rFonts w:ascii="Times New Roman" w:hAnsi="Times New Roman" w:cs="Times New Roman"/>
        </w:rPr>
        <w:t>clothes,</w:t>
      </w:r>
      <w:r w:rsidR="002023FA">
        <w:rPr>
          <w:rFonts w:ascii="Times New Roman" w:hAnsi="Times New Roman" w:cs="Times New Roman"/>
          <w:lang w:eastAsia="ko-KR"/>
        </w:rPr>
        <w:t>”</w:t>
      </w:r>
      <w:r w:rsidRPr="0062036D">
        <w:rPr>
          <w:rFonts w:ascii="Times New Roman" w:hAnsi="Times New Roman" w:cs="Times New Roman"/>
        </w:rPr>
        <w:t xml:space="preserve"> </w:t>
      </w:r>
      <w:r w:rsidR="002023FA">
        <w:rPr>
          <w:rFonts w:ascii="Times New Roman" w:hAnsi="Times New Roman" w:cs="Times New Roman"/>
          <w:lang w:eastAsia="ko-KR"/>
        </w:rPr>
        <w:t>“</w:t>
      </w:r>
      <w:r w:rsidRPr="0062036D">
        <w:rPr>
          <w:rFonts w:ascii="Times New Roman" w:hAnsi="Times New Roman" w:cs="Times New Roman"/>
        </w:rPr>
        <w:t>dry,</w:t>
      </w:r>
      <w:r w:rsidR="002023FA">
        <w:rPr>
          <w:rFonts w:ascii="Times New Roman" w:hAnsi="Times New Roman" w:cs="Times New Roman"/>
          <w:lang w:eastAsia="ko-KR"/>
        </w:rPr>
        <w:t>”</w:t>
      </w:r>
      <w:r w:rsidRPr="0062036D">
        <w:rPr>
          <w:rFonts w:ascii="Times New Roman" w:hAnsi="Times New Roman" w:cs="Times New Roman"/>
        </w:rPr>
        <w:t> and </w:t>
      </w:r>
      <w:r w:rsidR="002023FA">
        <w:rPr>
          <w:rFonts w:ascii="Times New Roman" w:hAnsi="Times New Roman" w:cs="Times New Roman"/>
          <w:lang w:eastAsia="ko-KR"/>
        </w:rPr>
        <w:t>“</w:t>
      </w:r>
      <w:r w:rsidRPr="0062036D">
        <w:rPr>
          <w:rFonts w:ascii="Times New Roman" w:hAnsi="Times New Roman" w:cs="Times New Roman"/>
        </w:rPr>
        <w:t>wash.</w:t>
      </w:r>
      <w:r w:rsidR="002023FA">
        <w:rPr>
          <w:rFonts w:ascii="Times New Roman" w:hAnsi="Times New Roman" w:cs="Times New Roman"/>
          <w:lang w:eastAsia="ko-KR"/>
        </w:rPr>
        <w:t>”</w:t>
      </w:r>
      <w:r w:rsidRPr="0062036D">
        <w:rPr>
          <w:rFonts w:ascii="Times New Roman" w:hAnsi="Times New Roman" w:cs="Times New Roman"/>
        </w:rPr>
        <w:t xml:space="preserve"> These terms, used in a negative context, suggest that consumers are aware of the environmental impact of apparel care and maintenance. </w:t>
      </w:r>
      <w:r w:rsidRPr="00DF5658">
        <w:rPr>
          <w:rFonts w:ascii="Times New Roman" w:hAnsi="Times New Roman" w:cs="Times New Roman"/>
        </w:rPr>
        <w:t>However, this topic reflects personal habits more than negative experiences with buying apparel, as it highlights how consumers care for their clothing after purchase</w:t>
      </w:r>
      <w:r w:rsidRPr="0062036D">
        <w:rPr>
          <w:rFonts w:ascii="Times New Roman" w:hAnsi="Times New Roman" w:cs="Times New Roman"/>
        </w:rPr>
        <w:t xml:space="preserve">. Thus, </w:t>
      </w:r>
      <w:r w:rsidR="008C45ED">
        <w:rPr>
          <w:rFonts w:ascii="Times New Roman" w:hAnsi="Times New Roman" w:cs="Times New Roman"/>
        </w:rPr>
        <w:t>T</w:t>
      </w:r>
      <w:r w:rsidRPr="0062036D">
        <w:rPr>
          <w:rFonts w:ascii="Times New Roman" w:hAnsi="Times New Roman" w:cs="Times New Roman"/>
        </w:rPr>
        <w:t xml:space="preserve">opic 2 is </w:t>
      </w:r>
      <w:r>
        <w:rPr>
          <w:rFonts w:ascii="Times New Roman" w:hAnsi="Times New Roman" w:cs="Times New Roman" w:hint="eastAsia"/>
        </w:rPr>
        <w:t>classified</w:t>
      </w:r>
      <w:r w:rsidRPr="0062036D">
        <w:rPr>
          <w:rFonts w:ascii="Times New Roman" w:hAnsi="Times New Roman" w:cs="Times New Roman"/>
        </w:rPr>
        <w:t xml:space="preserve"> as a </w:t>
      </w:r>
      <w:r w:rsidRPr="00E76A05">
        <w:rPr>
          <w:rFonts w:ascii="Times New Roman" w:hAnsi="Times New Roman" w:cs="Times New Roman"/>
        </w:rPr>
        <w:t>mooring</w:t>
      </w:r>
      <w:r w:rsidRPr="0062036D">
        <w:rPr>
          <w:rFonts w:ascii="Times New Roman" w:hAnsi="Times New Roman" w:cs="Times New Roman"/>
        </w:rPr>
        <w:t xml:space="preserve"> effect, called sustainability concerns.</w:t>
      </w:r>
    </w:p>
    <w:p w14:paraId="53B578AE" w14:textId="5A39B1E4" w:rsidR="0053757B" w:rsidRDefault="0053757B" w:rsidP="001D4942">
      <w:pPr>
        <w:spacing w:line="480" w:lineRule="auto"/>
        <w:ind w:firstLine="720"/>
        <w:rPr>
          <w:rFonts w:ascii="Times New Roman" w:hAnsi="Times New Roman" w:cs="Times New Roman"/>
        </w:rPr>
      </w:pPr>
      <w:r w:rsidRPr="00EF2676">
        <w:rPr>
          <w:rFonts w:ascii="Times New Roman" w:hAnsi="Times New Roman" w:cs="Times New Roman"/>
        </w:rPr>
        <w:t>While prior research on </w:t>
      </w:r>
      <w:r w:rsidR="000C6608" w:rsidRPr="000C6608">
        <w:rPr>
          <w:rFonts w:ascii="Times New Roman" w:hAnsi="Times New Roman" w:cs="Times New Roman"/>
        </w:rPr>
        <w:t>permanent ownership through purchasing behavior</w:t>
      </w:r>
      <w:r w:rsidR="000C6608">
        <w:rPr>
          <w:rFonts w:ascii="Times New Roman" w:hAnsi="Times New Roman" w:cs="Times New Roman"/>
        </w:rPr>
        <w:t xml:space="preserve"> </w:t>
      </w:r>
      <w:r w:rsidR="00EC6A93">
        <w:rPr>
          <w:rFonts w:ascii="Times New Roman" w:hAnsi="Times New Roman" w:cs="Times New Roman"/>
        </w:rPr>
        <w:t xml:space="preserve">does </w:t>
      </w:r>
      <w:r w:rsidRPr="00EF2676">
        <w:rPr>
          <w:rFonts w:ascii="Times New Roman" w:hAnsi="Times New Roman" w:cs="Times New Roman"/>
        </w:rPr>
        <w:t xml:space="preserve">not </w:t>
      </w:r>
      <w:r w:rsidR="00EC6A93">
        <w:rPr>
          <w:rFonts w:ascii="Times New Roman" w:hAnsi="Times New Roman" w:cs="Times New Roman"/>
        </w:rPr>
        <w:t xml:space="preserve">recognize </w:t>
      </w:r>
      <w:r w:rsidRPr="00EF2676">
        <w:rPr>
          <w:rFonts w:ascii="Times New Roman" w:hAnsi="Times New Roman" w:cs="Times New Roman"/>
        </w:rPr>
        <w:t>product care concerns as a major barrier to ownership (Moeller &amp; Wittkowski, 2010), sustainable apparel consumption </w:t>
      </w:r>
      <w:r w:rsidR="00EC6A93">
        <w:rPr>
          <w:rFonts w:ascii="Times New Roman" w:hAnsi="Times New Roman" w:cs="Times New Roman"/>
        </w:rPr>
        <w:t xml:space="preserve">literature </w:t>
      </w:r>
      <w:r w:rsidRPr="00EF2676">
        <w:rPr>
          <w:rFonts w:ascii="Times New Roman" w:hAnsi="Times New Roman" w:cs="Times New Roman"/>
        </w:rPr>
        <w:t xml:space="preserve">supports </w:t>
      </w:r>
      <w:r w:rsidR="000C6608" w:rsidRPr="00EF2676">
        <w:rPr>
          <w:rFonts w:ascii="Times New Roman" w:hAnsi="Times New Roman" w:cs="Times New Roman"/>
        </w:rPr>
        <w:t>th</w:t>
      </w:r>
      <w:r w:rsidR="000C6608">
        <w:rPr>
          <w:rFonts w:ascii="Times New Roman" w:hAnsi="Times New Roman" w:cs="Times New Roman"/>
        </w:rPr>
        <w:t>is</w:t>
      </w:r>
      <w:r w:rsidR="000C6608" w:rsidRPr="00EF2676">
        <w:rPr>
          <w:rFonts w:ascii="Times New Roman" w:hAnsi="Times New Roman" w:cs="Times New Roman"/>
        </w:rPr>
        <w:t xml:space="preserve"> </w:t>
      </w:r>
      <w:r w:rsidR="00EC6A93">
        <w:rPr>
          <w:rFonts w:ascii="Times New Roman" w:hAnsi="Times New Roman" w:cs="Times New Roman"/>
        </w:rPr>
        <w:t>relationship</w:t>
      </w:r>
      <w:r w:rsidRPr="00EF2676">
        <w:rPr>
          <w:rFonts w:ascii="Times New Roman" w:hAnsi="Times New Roman" w:cs="Times New Roman"/>
        </w:rPr>
        <w:t>. For instance, Armstrong et al. (2015) demonstrated that consumers actively seek alternative consumption modes, such as product-service systems (e.g., renting), due to growing concerns about the environmental implications of apparel ownership. This finding aligns with the broader shift toward access-based consumption </w:t>
      </w:r>
      <w:r w:rsidR="002D72C7">
        <w:rPr>
          <w:rFonts w:ascii="Times New Roman" w:hAnsi="Times New Roman" w:cs="Times New Roman"/>
        </w:rPr>
        <w:t>in</w:t>
      </w:r>
      <w:r w:rsidRPr="00EF2676">
        <w:rPr>
          <w:rFonts w:ascii="Times New Roman" w:hAnsi="Times New Roman" w:cs="Times New Roman"/>
        </w:rPr>
        <w:t xml:space="preserve"> response to sustainability challenges in the fashion industry. </w:t>
      </w:r>
    </w:p>
    <w:p w14:paraId="7D373594" w14:textId="726A6B71" w:rsidR="0053757B" w:rsidRPr="00927E13" w:rsidRDefault="0053757B" w:rsidP="006148AB">
      <w:pPr>
        <w:pStyle w:val="Heading4"/>
        <w:spacing w:before="0" w:line="480" w:lineRule="auto"/>
        <w:rPr>
          <w:rFonts w:ascii="Times New Roman" w:hAnsi="Times New Roman" w:cs="Times New Roman"/>
          <w:b/>
          <w:bCs/>
          <w:color w:val="000000" w:themeColor="text1"/>
        </w:rPr>
      </w:pPr>
      <w:bookmarkStart w:id="38" w:name="_Toc200387239"/>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3.</w:t>
      </w:r>
      <w:r w:rsidRPr="00927E13">
        <w:rPr>
          <w:rFonts w:ascii="Times New Roman" w:hAnsi="Times New Roman" w:cs="Times New Roman"/>
          <w:b/>
          <w:bCs/>
          <w:color w:val="000000" w:themeColor="text1"/>
        </w:rPr>
        <w:t xml:space="preserve"> Topic 3: Frustration</w:t>
      </w:r>
      <w:bookmarkEnd w:id="38"/>
      <w:r w:rsidRPr="00927E13">
        <w:rPr>
          <w:rFonts w:ascii="Times New Roman" w:hAnsi="Times New Roman" w:cs="Times New Roman"/>
          <w:b/>
          <w:bCs/>
          <w:color w:val="000000" w:themeColor="text1"/>
        </w:rPr>
        <w:t xml:space="preserve"> </w:t>
      </w:r>
    </w:p>
    <w:p w14:paraId="4A0F5E2F" w14:textId="2366F86F" w:rsidR="0053757B" w:rsidRDefault="0053757B" w:rsidP="001D4942">
      <w:pPr>
        <w:spacing w:line="480" w:lineRule="auto"/>
        <w:rPr>
          <w:rFonts w:ascii="Times New Roman" w:hAnsi="Times New Roman" w:cs="Times New Roman"/>
        </w:rPr>
      </w:pPr>
      <w:r w:rsidRPr="00AC614D">
        <w:rPr>
          <w:rFonts w:ascii="Times New Roman" w:hAnsi="Times New Roman" w:cs="Times New Roman"/>
        </w:rPr>
        <w:t>Topic 3 highlights consumer frustration with the short-lived nature of fashion trends, as indicated by high-frequency terms such as </w:t>
      </w:r>
      <w:r w:rsidR="002023FA">
        <w:rPr>
          <w:rFonts w:ascii="Times New Roman" w:hAnsi="Times New Roman" w:cs="Times New Roman"/>
          <w:lang w:eastAsia="ko-KR"/>
        </w:rPr>
        <w:t>“</w:t>
      </w:r>
      <w:r w:rsidRPr="00AC614D">
        <w:rPr>
          <w:rFonts w:ascii="Times New Roman" w:hAnsi="Times New Roman" w:cs="Times New Roman"/>
        </w:rPr>
        <w:t>wear,</w:t>
      </w:r>
      <w:r w:rsidR="002023FA">
        <w:rPr>
          <w:rFonts w:ascii="Times New Roman" w:hAnsi="Times New Roman" w:cs="Times New Roman"/>
          <w:lang w:eastAsia="ko-KR"/>
        </w:rPr>
        <w:t>”</w:t>
      </w:r>
      <w:r w:rsidRPr="00AC614D">
        <w:rPr>
          <w:rFonts w:ascii="Times New Roman" w:hAnsi="Times New Roman" w:cs="Times New Roman"/>
        </w:rPr>
        <w:t xml:space="preserve"> </w:t>
      </w:r>
      <w:r w:rsidR="002023FA">
        <w:rPr>
          <w:rFonts w:ascii="Times New Roman" w:hAnsi="Times New Roman" w:cs="Times New Roman"/>
          <w:lang w:eastAsia="ko-KR"/>
        </w:rPr>
        <w:t>“</w:t>
      </w:r>
      <w:r w:rsidRPr="00AC614D">
        <w:rPr>
          <w:rFonts w:ascii="Times New Roman" w:hAnsi="Times New Roman" w:cs="Times New Roman"/>
        </w:rPr>
        <w:t>clothes,</w:t>
      </w:r>
      <w:r w:rsidR="002023FA">
        <w:rPr>
          <w:rFonts w:ascii="Times New Roman" w:hAnsi="Times New Roman" w:cs="Times New Roman"/>
          <w:lang w:eastAsia="ko-KR"/>
        </w:rPr>
        <w:t>”</w:t>
      </w:r>
      <w:r w:rsidRPr="00AC614D">
        <w:rPr>
          <w:rFonts w:ascii="Times New Roman" w:hAnsi="Times New Roman" w:cs="Times New Roman"/>
        </w:rPr>
        <w:t xml:space="preserve"> </w:t>
      </w:r>
      <w:r w:rsidR="002023FA">
        <w:rPr>
          <w:rFonts w:ascii="Times New Roman" w:hAnsi="Times New Roman" w:cs="Times New Roman"/>
          <w:lang w:eastAsia="ko-KR"/>
        </w:rPr>
        <w:t>“</w:t>
      </w:r>
      <w:r w:rsidRPr="00AC614D">
        <w:rPr>
          <w:rFonts w:ascii="Times New Roman" w:hAnsi="Times New Roman" w:cs="Times New Roman"/>
        </w:rPr>
        <w:t>dress,</w:t>
      </w:r>
      <w:r w:rsidR="002023FA">
        <w:rPr>
          <w:rFonts w:ascii="Times New Roman" w:hAnsi="Times New Roman" w:cs="Times New Roman"/>
          <w:lang w:eastAsia="ko-KR"/>
        </w:rPr>
        <w:t>”</w:t>
      </w:r>
      <w:r w:rsidRPr="00AC614D">
        <w:rPr>
          <w:rFonts w:ascii="Times New Roman" w:hAnsi="Times New Roman" w:cs="Times New Roman"/>
        </w:rPr>
        <w:t xml:space="preserve"> </w:t>
      </w:r>
      <w:r w:rsidR="002023FA">
        <w:rPr>
          <w:rFonts w:ascii="Times New Roman" w:hAnsi="Times New Roman" w:cs="Times New Roman"/>
          <w:lang w:eastAsia="ko-KR"/>
        </w:rPr>
        <w:t>“</w:t>
      </w:r>
      <w:r w:rsidRPr="00AC614D">
        <w:rPr>
          <w:rFonts w:ascii="Times New Roman" w:hAnsi="Times New Roman" w:cs="Times New Roman"/>
        </w:rPr>
        <w:t>look,</w:t>
      </w:r>
      <w:r w:rsidR="002023FA">
        <w:rPr>
          <w:rFonts w:ascii="Times New Roman" w:hAnsi="Times New Roman" w:cs="Times New Roman"/>
          <w:lang w:eastAsia="ko-KR"/>
        </w:rPr>
        <w:t>”</w:t>
      </w:r>
      <w:r w:rsidRPr="00AC614D">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hint="eastAsia"/>
        </w:rPr>
        <w:t>fashion,</w:t>
      </w:r>
      <w:r>
        <w:rPr>
          <w:rFonts w:ascii="Times New Roman" w:hAnsi="Times New Roman" w:cs="Times New Roman"/>
        </w:rPr>
        <w:t>”</w:t>
      </w:r>
      <w:r>
        <w:rPr>
          <w:rFonts w:ascii="Times New Roman" w:hAnsi="Times New Roman" w:cs="Times New Roman" w:hint="eastAsia"/>
        </w:rPr>
        <w:t xml:space="preserve"> and </w:t>
      </w:r>
      <w:r w:rsidR="002023FA">
        <w:rPr>
          <w:rFonts w:ascii="Times New Roman" w:hAnsi="Times New Roman" w:cs="Times New Roman"/>
          <w:lang w:eastAsia="ko-KR"/>
        </w:rPr>
        <w:t>“</w:t>
      </w:r>
      <w:r w:rsidRPr="00AC614D">
        <w:rPr>
          <w:rFonts w:ascii="Times New Roman" w:hAnsi="Times New Roman" w:cs="Times New Roman"/>
        </w:rPr>
        <w:t>style.</w:t>
      </w:r>
      <w:r w:rsidR="002023FA">
        <w:rPr>
          <w:rFonts w:ascii="Times New Roman" w:hAnsi="Times New Roman" w:cs="Times New Roman"/>
          <w:lang w:eastAsia="ko-KR"/>
        </w:rPr>
        <w:t>”</w:t>
      </w:r>
      <w:r w:rsidRPr="00AC614D">
        <w:rPr>
          <w:rFonts w:ascii="Times New Roman" w:hAnsi="Times New Roman" w:cs="Times New Roman"/>
        </w:rPr>
        <w:t xml:space="preserve"> These terms, appearing in negative sentiment documents, suggest that consumers are increasingly dissatisfied with the ephemerality of fashion cycles, where styles quickly become outdated. </w:t>
      </w:r>
      <w:r w:rsidRPr="00AC614D">
        <w:rPr>
          <w:rFonts w:ascii="Times New Roman" w:hAnsi="Times New Roman" w:cs="Times New Roman" w:hint="eastAsia"/>
        </w:rPr>
        <w:t xml:space="preserve">Thus, </w:t>
      </w:r>
      <w:r w:rsidR="008C45ED">
        <w:rPr>
          <w:rFonts w:ascii="Times New Roman" w:hAnsi="Times New Roman" w:cs="Times New Roman"/>
        </w:rPr>
        <w:t>T</w:t>
      </w:r>
      <w:r w:rsidRPr="00AC614D">
        <w:rPr>
          <w:rFonts w:ascii="Times New Roman" w:hAnsi="Times New Roman" w:cs="Times New Roman" w:hint="eastAsia"/>
        </w:rPr>
        <w:t xml:space="preserve">opic 3 is </w:t>
      </w:r>
      <w:r>
        <w:rPr>
          <w:rFonts w:ascii="Times New Roman" w:hAnsi="Times New Roman" w:cs="Times New Roman" w:hint="eastAsia"/>
        </w:rPr>
        <w:t>classified as a</w:t>
      </w:r>
      <w:r w:rsidRPr="002E37CA">
        <w:rPr>
          <w:rFonts w:ascii="Times New Roman" w:hAnsi="Times New Roman" w:cs="Times New Roman"/>
        </w:rPr>
        <w:t xml:space="preserve"> push factor, calling</w:t>
      </w:r>
      <w:r w:rsidRPr="00AC614D">
        <w:rPr>
          <w:rFonts w:ascii="Times New Roman" w:hAnsi="Times New Roman" w:cs="Times New Roman"/>
        </w:rPr>
        <w:t xml:space="preserve"> frustration.</w:t>
      </w:r>
    </w:p>
    <w:p w14:paraId="14B8FEFA" w14:textId="0D225ADE" w:rsidR="00372111" w:rsidRDefault="0053757B" w:rsidP="001D4942">
      <w:pPr>
        <w:spacing w:line="480" w:lineRule="auto"/>
        <w:ind w:firstLine="720"/>
        <w:rPr>
          <w:rFonts w:ascii="Times New Roman" w:hAnsi="Times New Roman" w:cs="Times New Roman"/>
        </w:rPr>
      </w:pPr>
      <w:r>
        <w:rPr>
          <w:rFonts w:ascii="Times New Roman" w:hAnsi="Times New Roman" w:cs="Times New Roman" w:hint="eastAsia"/>
        </w:rPr>
        <w:lastRenderedPageBreak/>
        <w:t xml:space="preserve">This finding contributes to the existing literature by identifying that consumers often have </w:t>
      </w:r>
      <w:r>
        <w:rPr>
          <w:rFonts w:ascii="Times New Roman" w:hAnsi="Times New Roman" w:cs="Times New Roman"/>
        </w:rPr>
        <w:t xml:space="preserve">negative </w:t>
      </w:r>
      <w:r>
        <w:rPr>
          <w:rFonts w:ascii="Times New Roman" w:hAnsi="Times New Roman" w:cs="Times New Roman" w:hint="eastAsia"/>
        </w:rPr>
        <w:t>experience</w:t>
      </w:r>
      <w:r>
        <w:rPr>
          <w:rFonts w:ascii="Times New Roman" w:hAnsi="Times New Roman" w:cs="Times New Roman"/>
        </w:rPr>
        <w:t>s</w:t>
      </w:r>
      <w:r>
        <w:rPr>
          <w:rFonts w:ascii="Times New Roman" w:hAnsi="Times New Roman" w:cs="Times New Roman" w:hint="eastAsia"/>
        </w:rPr>
        <w:t xml:space="preserve"> with current buying apparel.</w:t>
      </w:r>
      <w:r w:rsidRPr="001D7B0E">
        <w:t xml:space="preserve"> </w:t>
      </w:r>
      <w:r w:rsidRPr="001D7B0E">
        <w:rPr>
          <w:rFonts w:ascii="Times New Roman" w:hAnsi="Times New Roman" w:cs="Times New Roman"/>
        </w:rPr>
        <w:t xml:space="preserve">Consumers who buy clothing may find that it quickly becomes outdated or does not align with their desired style, leading to frustration. This frustration, characterized as a negative emotion with an external focus, often manifests in complaint </w:t>
      </w:r>
      <w:r>
        <w:rPr>
          <w:rFonts w:ascii="Times New Roman" w:hAnsi="Times New Roman" w:cs="Times New Roman" w:hint="eastAsia"/>
        </w:rPr>
        <w:t xml:space="preserve">behaviors </w:t>
      </w:r>
      <w:r w:rsidRPr="001D7B0E">
        <w:rPr>
          <w:rFonts w:ascii="Times New Roman" w:hAnsi="Times New Roman" w:cs="Times New Roman"/>
        </w:rPr>
        <w:t>(Tronvoll, 2011). Moreover, this frustration may signal a broader shift in consumer behavior, contributing to an increasing tendency to avoid traditional purchasing in favor of alternative consumption modes.</w:t>
      </w:r>
    </w:p>
    <w:p w14:paraId="791462E9" w14:textId="28CE7676" w:rsidR="0053757B" w:rsidRPr="00927E13" w:rsidRDefault="0053757B" w:rsidP="006148AB">
      <w:pPr>
        <w:pStyle w:val="Heading4"/>
        <w:spacing w:before="0" w:line="480" w:lineRule="auto"/>
        <w:rPr>
          <w:color w:val="000000" w:themeColor="text1"/>
        </w:rPr>
      </w:pPr>
      <w:bookmarkStart w:id="39" w:name="_Toc200387240"/>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4.</w:t>
      </w:r>
      <w:r w:rsidRPr="00927E13">
        <w:rPr>
          <w:rFonts w:ascii="Times New Roman" w:hAnsi="Times New Roman" w:cs="Times New Roman"/>
          <w:b/>
          <w:bCs/>
          <w:color w:val="000000" w:themeColor="text1"/>
        </w:rPr>
        <w:t xml:space="preserve"> Topic 4: Dissatisfaction</w:t>
      </w:r>
      <w:bookmarkEnd w:id="39"/>
    </w:p>
    <w:p w14:paraId="1E238CB7" w14:textId="5904C01B" w:rsidR="0053757B" w:rsidRDefault="0053757B" w:rsidP="001D4942">
      <w:pPr>
        <w:spacing w:line="480" w:lineRule="auto"/>
        <w:rPr>
          <w:rFonts w:ascii="Times New Roman" w:hAnsi="Times New Roman" w:cs="Times New Roman"/>
        </w:rPr>
      </w:pPr>
      <w:r w:rsidRPr="00EF2676">
        <w:rPr>
          <w:rFonts w:ascii="Times New Roman" w:hAnsi="Times New Roman" w:cs="Times New Roman"/>
        </w:rPr>
        <w:t>Topic 4 captures consumer dissatisfaction with apparel purchasing experiences, as reflected by high-frequency terms such as </w:t>
      </w:r>
      <w:r w:rsidR="002023FA">
        <w:rPr>
          <w:rFonts w:ascii="Times New Roman" w:hAnsi="Times New Roman" w:cs="Times New Roman"/>
          <w:lang w:eastAsia="ko-KR"/>
        </w:rPr>
        <w:t>“</w:t>
      </w:r>
      <w:r w:rsidRPr="00EF2676">
        <w:rPr>
          <w:rFonts w:ascii="Times New Roman" w:hAnsi="Times New Roman" w:cs="Times New Roman"/>
        </w:rPr>
        <w:t>buy,</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amazon,</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buying,</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item,</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store,</w:t>
      </w:r>
      <w:r w:rsidR="002023FA">
        <w:rPr>
          <w:rFonts w:ascii="Times New Roman" w:hAnsi="Times New Roman" w:cs="Times New Roman"/>
          <w:lang w:eastAsia="ko-KR"/>
        </w:rPr>
        <w:t>”</w:t>
      </w:r>
      <w:r w:rsidRPr="00EF2676">
        <w:rPr>
          <w:rFonts w:ascii="Times New Roman" w:hAnsi="Times New Roman" w:cs="Times New Roman"/>
        </w:rPr>
        <w:t> and </w:t>
      </w:r>
      <w:r w:rsidR="002023FA">
        <w:rPr>
          <w:rFonts w:ascii="Times New Roman" w:hAnsi="Times New Roman" w:cs="Times New Roman"/>
          <w:lang w:eastAsia="ko-KR"/>
        </w:rPr>
        <w:t>“</w:t>
      </w:r>
      <w:r w:rsidRPr="00EF2676">
        <w:rPr>
          <w:rFonts w:ascii="Times New Roman" w:hAnsi="Times New Roman" w:cs="Times New Roman"/>
        </w:rPr>
        <w:t>crap.</w:t>
      </w:r>
      <w:r w:rsidR="002023FA">
        <w:rPr>
          <w:rFonts w:ascii="Times New Roman" w:hAnsi="Times New Roman" w:cs="Times New Roman"/>
          <w:lang w:eastAsia="ko-KR"/>
        </w:rPr>
        <w:t>”</w:t>
      </w:r>
      <w:r w:rsidRPr="00EF2676">
        <w:rPr>
          <w:rFonts w:ascii="Times New Roman" w:hAnsi="Times New Roman" w:cs="Times New Roman"/>
        </w:rPr>
        <w:t xml:space="preserve"> These terms suggest that consumers encounter </w:t>
      </w:r>
      <w:r>
        <w:rPr>
          <w:rFonts w:ascii="Times New Roman" w:hAnsi="Times New Roman" w:cs="Times New Roman"/>
        </w:rPr>
        <w:t>overall</w:t>
      </w:r>
      <w:r w:rsidRPr="00EF2676">
        <w:rPr>
          <w:rFonts w:ascii="Times New Roman" w:hAnsi="Times New Roman" w:cs="Times New Roman"/>
        </w:rPr>
        <w:t> </w:t>
      </w:r>
      <w:r>
        <w:rPr>
          <w:rFonts w:ascii="Times New Roman" w:hAnsi="Times New Roman" w:cs="Times New Roman" w:hint="eastAsia"/>
        </w:rPr>
        <w:t>dissatisfaction</w:t>
      </w:r>
      <w:r w:rsidRPr="00EF2676">
        <w:rPr>
          <w:rFonts w:ascii="Times New Roman" w:hAnsi="Times New Roman" w:cs="Times New Roman"/>
        </w:rPr>
        <w:t xml:space="preserve"> in both online and in-store shopping contexts, potentially due to service failures, mismatched expectations, or wrong product selection. </w:t>
      </w:r>
      <w:r w:rsidRPr="00CE7E86">
        <w:rPr>
          <w:rFonts w:ascii="Times New Roman" w:hAnsi="Times New Roman" w:cs="Times New Roman"/>
        </w:rPr>
        <w:t xml:space="preserve">Moeller and Wittkowski (2010) also highlighted their findings that consumers have a burden of ownership if they buy the wrong products, which often leads to dissatisfaction in their shopping experiences. </w:t>
      </w:r>
      <w:r>
        <w:rPr>
          <w:rFonts w:ascii="Times New Roman" w:hAnsi="Times New Roman" w:cs="Times New Roman"/>
        </w:rPr>
        <w:t>Following findings in past research, this study refer</w:t>
      </w:r>
      <w:r>
        <w:rPr>
          <w:rFonts w:ascii="Times New Roman" w:hAnsi="Times New Roman" w:cs="Times New Roman" w:hint="eastAsia"/>
        </w:rPr>
        <w:t>s to</w:t>
      </w:r>
      <w:r>
        <w:rPr>
          <w:rFonts w:ascii="Times New Roman" w:hAnsi="Times New Roman" w:cs="Times New Roman"/>
        </w:rPr>
        <w:t xml:space="preserve"> dissatisfaction as a push factor in buying apparel.</w:t>
      </w:r>
    </w:p>
    <w:p w14:paraId="4A80B7B4" w14:textId="01D72FC4" w:rsidR="00372111" w:rsidRDefault="0053757B" w:rsidP="001D4942">
      <w:pPr>
        <w:spacing w:line="480" w:lineRule="auto"/>
        <w:ind w:firstLine="720"/>
        <w:rPr>
          <w:rFonts w:ascii="Times New Roman" w:hAnsi="Times New Roman" w:cs="Times New Roman"/>
        </w:rPr>
      </w:pPr>
      <w:r>
        <w:rPr>
          <w:rFonts w:ascii="Times New Roman" w:hAnsi="Times New Roman" w:cs="Times New Roman"/>
        </w:rPr>
        <w:t xml:space="preserve">Further, this </w:t>
      </w:r>
      <w:r w:rsidRPr="00EF2676">
        <w:rPr>
          <w:rFonts w:ascii="Times New Roman" w:hAnsi="Times New Roman" w:cs="Times New Roman"/>
        </w:rPr>
        <w:t>finding suggest</w:t>
      </w:r>
      <w:r>
        <w:rPr>
          <w:rFonts w:ascii="Times New Roman" w:hAnsi="Times New Roman" w:cs="Times New Roman"/>
        </w:rPr>
        <w:t>s</w:t>
      </w:r>
      <w:r w:rsidRPr="00EF2676">
        <w:rPr>
          <w:rFonts w:ascii="Times New Roman" w:hAnsi="Times New Roman" w:cs="Times New Roman"/>
        </w:rPr>
        <w:t xml:space="preserve"> that dissatisfaction with traditional apparel purchasing may drive consumers toward an alternative consumption mode, such as apparel rental service. </w:t>
      </w:r>
      <w:r>
        <w:rPr>
          <w:rFonts w:ascii="Times New Roman" w:hAnsi="Times New Roman" w:cs="Times New Roman"/>
        </w:rPr>
        <w:t>P</w:t>
      </w:r>
      <w:r w:rsidRPr="00EF2676">
        <w:rPr>
          <w:rFonts w:ascii="Times New Roman" w:hAnsi="Times New Roman" w:cs="Times New Roman"/>
        </w:rPr>
        <w:t xml:space="preserve">rior research in service literature finds that consumers are likely to disengage from a provider when facing low satisfaction or unmet needs (Bansal et al., 2005). This shift aligns with broader trends in post-ownership consumption, where </w:t>
      </w:r>
      <w:r w:rsidRPr="00EF2676">
        <w:rPr>
          <w:rFonts w:ascii="Times New Roman" w:hAnsi="Times New Roman" w:cs="Times New Roman"/>
        </w:rPr>
        <w:lastRenderedPageBreak/>
        <w:t>consumers seek greater flexibility and reduced financial or psychological burdens associated with product ownership</w:t>
      </w:r>
      <w:r w:rsidR="000C6608">
        <w:rPr>
          <w:rFonts w:ascii="Times New Roman" w:hAnsi="Times New Roman" w:cs="Times New Roman"/>
        </w:rPr>
        <w:t xml:space="preserve"> (Rosenberg et al., 2023)</w:t>
      </w:r>
      <w:r w:rsidRPr="00EF2676">
        <w:rPr>
          <w:rFonts w:ascii="Times New Roman" w:hAnsi="Times New Roman" w:cs="Times New Roman"/>
        </w:rPr>
        <w:t xml:space="preserve">. </w:t>
      </w:r>
    </w:p>
    <w:p w14:paraId="31D04121" w14:textId="6F09C69F" w:rsidR="0053757B" w:rsidRPr="00927E13" w:rsidRDefault="0053757B" w:rsidP="006148AB">
      <w:pPr>
        <w:pStyle w:val="Heading4"/>
        <w:spacing w:before="0" w:line="480" w:lineRule="auto"/>
        <w:rPr>
          <w:color w:val="000000" w:themeColor="text1"/>
        </w:rPr>
      </w:pPr>
      <w:bookmarkStart w:id="40" w:name="_Toc200387241"/>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5.</w:t>
      </w:r>
      <w:r w:rsidRPr="00927E13">
        <w:rPr>
          <w:rFonts w:ascii="Times New Roman" w:hAnsi="Times New Roman" w:cs="Times New Roman"/>
          <w:b/>
          <w:bCs/>
          <w:color w:val="000000" w:themeColor="text1"/>
        </w:rPr>
        <w:t xml:space="preserve"> Topic 5: Overconsumption Guilt</w:t>
      </w:r>
      <w:bookmarkEnd w:id="40"/>
    </w:p>
    <w:p w14:paraId="1D5F689B" w14:textId="01D06BC8" w:rsidR="0053757B" w:rsidRDefault="0053757B" w:rsidP="001D4942">
      <w:pPr>
        <w:spacing w:line="480" w:lineRule="auto"/>
        <w:rPr>
          <w:rFonts w:ascii="Times New Roman" w:hAnsi="Times New Roman" w:cs="Times New Roman"/>
        </w:rPr>
      </w:pPr>
      <w:r w:rsidRPr="00EF2676">
        <w:rPr>
          <w:rFonts w:ascii="Times New Roman" w:hAnsi="Times New Roman" w:cs="Times New Roman"/>
        </w:rPr>
        <w:t>Topic 5 reflects consumer</w:t>
      </w:r>
      <w:r>
        <w:rPr>
          <w:rFonts w:ascii="Times New Roman" w:hAnsi="Times New Roman" w:cs="Times New Roman"/>
        </w:rPr>
        <w:t>s</w:t>
      </w:r>
      <w:r w:rsidR="00173E29">
        <w:rPr>
          <w:rFonts w:ascii="Times New Roman" w:hAnsi="Times New Roman" w:cs="Times New Roman"/>
        </w:rPr>
        <w:t>’</w:t>
      </w:r>
      <w:r>
        <w:rPr>
          <w:rFonts w:ascii="Times New Roman" w:hAnsi="Times New Roman" w:cs="Times New Roman" w:hint="eastAsia"/>
        </w:rPr>
        <w:t xml:space="preserve"> negative views</w:t>
      </w:r>
      <w:r w:rsidRPr="00EF2676">
        <w:rPr>
          <w:rFonts w:ascii="Times New Roman" w:hAnsi="Times New Roman" w:cs="Times New Roman"/>
        </w:rPr>
        <w:t xml:space="preserve"> about overconsumption, as indicated by frequently occurring terms such as </w:t>
      </w:r>
      <w:r w:rsidR="002023FA">
        <w:rPr>
          <w:rFonts w:ascii="Times New Roman" w:hAnsi="Times New Roman" w:cs="Times New Roman"/>
          <w:lang w:eastAsia="ko-KR"/>
        </w:rPr>
        <w:t>“</w:t>
      </w:r>
      <w:r w:rsidRPr="00EF2676">
        <w:rPr>
          <w:rFonts w:ascii="Times New Roman" w:hAnsi="Times New Roman" w:cs="Times New Roman"/>
        </w:rPr>
        <w:t>buy,</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gift,</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thing,</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want,</w:t>
      </w:r>
      <w:r w:rsidR="002023FA">
        <w:rPr>
          <w:rFonts w:ascii="Times New Roman" w:hAnsi="Times New Roman" w:cs="Times New Roman"/>
          <w:lang w:eastAsia="ko-KR"/>
        </w:rPr>
        <w:t>”</w:t>
      </w:r>
      <w:r w:rsidRPr="00EF2676">
        <w:rPr>
          <w:rFonts w:ascii="Times New Roman" w:hAnsi="Times New Roman" w:cs="Times New Roman"/>
        </w:rPr>
        <w:t> and </w:t>
      </w:r>
      <w:r w:rsidR="002023FA">
        <w:rPr>
          <w:rFonts w:ascii="Times New Roman" w:hAnsi="Times New Roman" w:cs="Times New Roman"/>
          <w:lang w:eastAsia="ko-KR"/>
        </w:rPr>
        <w:t>“</w:t>
      </w:r>
      <w:r w:rsidRPr="00EF2676">
        <w:rPr>
          <w:rFonts w:ascii="Times New Roman" w:hAnsi="Times New Roman" w:cs="Times New Roman"/>
        </w:rPr>
        <w:t>stuff.</w:t>
      </w:r>
      <w:r w:rsidR="002023FA">
        <w:rPr>
          <w:rFonts w:ascii="Times New Roman" w:hAnsi="Times New Roman" w:cs="Times New Roman"/>
          <w:lang w:eastAsia="ko-KR"/>
        </w:rPr>
        <w:t>”</w:t>
      </w:r>
      <w:r w:rsidRPr="00EF2676">
        <w:rPr>
          <w:rFonts w:ascii="Times New Roman" w:hAnsi="Times New Roman" w:cs="Times New Roman"/>
        </w:rPr>
        <w:t xml:space="preserve"> These terms denote that consumers often acquire unnecessary products, leading to feelings of guilt or regret. </w:t>
      </w:r>
      <w:r w:rsidRPr="00A748F5">
        <w:rPr>
          <w:rFonts w:ascii="Times New Roman" w:hAnsi="Times New Roman" w:cs="Times New Roman"/>
        </w:rPr>
        <w:t xml:space="preserve">Further, Martins et al. (2024) argue that overconsumption is </w:t>
      </w:r>
      <w:r>
        <w:rPr>
          <w:rFonts w:ascii="Times New Roman" w:hAnsi="Times New Roman" w:cs="Times New Roman" w:hint="eastAsia"/>
        </w:rPr>
        <w:t>a part of source guilt</w:t>
      </w:r>
      <w:r w:rsidRPr="00A748F5">
        <w:rPr>
          <w:rFonts w:ascii="Times New Roman" w:hAnsi="Times New Roman" w:cs="Times New Roman"/>
        </w:rPr>
        <w:t xml:space="preserve"> </w:t>
      </w:r>
      <w:r>
        <w:rPr>
          <w:rFonts w:ascii="Times New Roman" w:hAnsi="Times New Roman" w:cs="Times New Roman" w:hint="eastAsia"/>
        </w:rPr>
        <w:t xml:space="preserve">called </w:t>
      </w:r>
      <w:r w:rsidRPr="00A748F5">
        <w:rPr>
          <w:rFonts w:ascii="Times New Roman" w:hAnsi="Times New Roman" w:cs="Times New Roman"/>
        </w:rPr>
        <w:t>extravagance guilt, which arises from unjustifiable purchases in past consumption, such as buying</w:t>
      </w:r>
      <w:r>
        <w:rPr>
          <w:rFonts w:ascii="Times New Roman" w:hAnsi="Times New Roman" w:cs="Times New Roman" w:hint="eastAsia"/>
        </w:rPr>
        <w:t xml:space="preserve"> </w:t>
      </w:r>
      <w:r>
        <w:rPr>
          <w:rFonts w:ascii="Times New Roman" w:hAnsi="Times New Roman" w:cs="Times New Roman"/>
        </w:rPr>
        <w:t>unnecessary</w:t>
      </w:r>
      <w:r>
        <w:rPr>
          <w:rFonts w:ascii="Times New Roman" w:hAnsi="Times New Roman" w:cs="Times New Roman" w:hint="eastAsia"/>
        </w:rPr>
        <w:t xml:space="preserve"> products</w:t>
      </w:r>
      <w:r w:rsidRPr="00A748F5">
        <w:rPr>
          <w:rFonts w:ascii="Times New Roman" w:hAnsi="Times New Roman" w:cs="Times New Roman"/>
        </w:rPr>
        <w:t>.</w:t>
      </w:r>
      <w:r>
        <w:rPr>
          <w:rFonts w:ascii="Times New Roman" w:hAnsi="Times New Roman" w:cs="Times New Roman" w:hint="eastAsia"/>
        </w:rPr>
        <w:t xml:space="preserve"> </w:t>
      </w:r>
      <w:r w:rsidRPr="00903836">
        <w:rPr>
          <w:rFonts w:ascii="Times New Roman" w:hAnsi="Times New Roman" w:cs="Times New Roman"/>
        </w:rPr>
        <w:t xml:space="preserve">Overconsumption is also </w:t>
      </w:r>
      <w:r>
        <w:rPr>
          <w:rFonts w:ascii="Times New Roman" w:hAnsi="Times New Roman" w:cs="Times New Roman"/>
        </w:rPr>
        <w:t>driven by</w:t>
      </w:r>
      <w:r w:rsidRPr="00903836">
        <w:rPr>
          <w:rFonts w:ascii="Times New Roman" w:hAnsi="Times New Roman" w:cs="Times New Roman"/>
        </w:rPr>
        <w:t xml:space="preserve"> the</w:t>
      </w:r>
      <w:r>
        <w:rPr>
          <w:rFonts w:ascii="Times New Roman" w:hAnsi="Times New Roman" w:cs="Times New Roman"/>
        </w:rPr>
        <w:t xml:space="preserve"> feeling of</w:t>
      </w:r>
      <w:r w:rsidRPr="00903836">
        <w:rPr>
          <w:rFonts w:ascii="Times New Roman" w:hAnsi="Times New Roman" w:cs="Times New Roman"/>
        </w:rPr>
        <w:t xml:space="preserve"> </w:t>
      </w:r>
      <w:r>
        <w:rPr>
          <w:rFonts w:ascii="Times New Roman" w:hAnsi="Times New Roman" w:cs="Times New Roman"/>
        </w:rPr>
        <w:t xml:space="preserve">the </w:t>
      </w:r>
      <w:r w:rsidRPr="00903836">
        <w:rPr>
          <w:rFonts w:ascii="Times New Roman" w:hAnsi="Times New Roman" w:cs="Times New Roman"/>
        </w:rPr>
        <w:t xml:space="preserve">burden of traditional ownership (Atanasova et al., 2024). </w:t>
      </w:r>
      <w:r>
        <w:rPr>
          <w:rFonts w:ascii="Times New Roman" w:hAnsi="Times New Roman" w:cs="Times New Roman"/>
        </w:rPr>
        <w:t xml:space="preserve">Thus, </w:t>
      </w:r>
      <w:r w:rsidR="008C45ED">
        <w:rPr>
          <w:rFonts w:ascii="Times New Roman" w:hAnsi="Times New Roman" w:cs="Times New Roman"/>
        </w:rPr>
        <w:t>T</w:t>
      </w:r>
      <w:r>
        <w:rPr>
          <w:rFonts w:ascii="Times New Roman" w:hAnsi="Times New Roman" w:cs="Times New Roman"/>
        </w:rPr>
        <w:t>opic 5</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 xml:space="preserve">overconsumption guilt, serves as a push factor. </w:t>
      </w:r>
    </w:p>
    <w:p w14:paraId="6F5DB25F" w14:textId="471EB65A" w:rsidR="00372111" w:rsidRPr="00EF2676" w:rsidRDefault="0053757B" w:rsidP="001D4942">
      <w:pPr>
        <w:spacing w:line="480" w:lineRule="auto"/>
        <w:ind w:firstLine="720"/>
        <w:rPr>
          <w:rFonts w:ascii="Times New Roman" w:hAnsi="Times New Roman" w:cs="Times New Roman"/>
        </w:rPr>
      </w:pPr>
      <w:r w:rsidRPr="00EF2676">
        <w:rPr>
          <w:rFonts w:ascii="Times New Roman" w:hAnsi="Times New Roman" w:cs="Times New Roman"/>
        </w:rPr>
        <w:t>Specifically, overconsumption can be explained as the problematization of ownership-based consumption models, as consumers increasingly perceive excess</w:t>
      </w:r>
      <w:r w:rsidR="000C6608">
        <w:rPr>
          <w:rFonts w:ascii="Times New Roman" w:hAnsi="Times New Roman" w:cs="Times New Roman"/>
        </w:rPr>
        <w:t>ive</w:t>
      </w:r>
      <w:r w:rsidRPr="00EF2676">
        <w:rPr>
          <w:rFonts w:ascii="Times New Roman" w:hAnsi="Times New Roman" w:cs="Times New Roman"/>
        </w:rPr>
        <w:t xml:space="preserve"> possessions as overwhelming and undesirable. In response to this issue, consumers may seek alternative consumption modes, such as fashion rental services, to satisfy their desire for apparel while minimizing the long-term burdens of ownership. This finding underscore growing resistance to traditional apparel purchasing behaviors.</w:t>
      </w:r>
    </w:p>
    <w:p w14:paraId="3FC6F748" w14:textId="263E546A" w:rsidR="0053757B" w:rsidRPr="008941EB" w:rsidRDefault="0053757B" w:rsidP="006148AB">
      <w:pPr>
        <w:pStyle w:val="Heading3"/>
        <w:spacing w:before="0" w:after="0"/>
      </w:pPr>
      <w:bookmarkStart w:id="41" w:name="_Toc200387242"/>
      <w:r w:rsidRPr="00A815DF">
        <w:rPr>
          <w:rFonts w:hint="eastAsia"/>
        </w:rPr>
        <w:t>3.3.</w:t>
      </w:r>
      <w:r w:rsidR="000C6608">
        <w:t>2</w:t>
      </w:r>
      <w:r w:rsidRPr="00A815DF">
        <w:rPr>
          <w:rFonts w:hint="eastAsia"/>
        </w:rPr>
        <w:t xml:space="preserve">. </w:t>
      </w:r>
      <w:r w:rsidRPr="00A815DF">
        <w:t xml:space="preserve">Findings from </w:t>
      </w:r>
      <w:r w:rsidR="00AF20CB">
        <w:t xml:space="preserve">the </w:t>
      </w:r>
      <w:r w:rsidRPr="00A815DF">
        <w:t>Renting Dataset: Four Pull and Two Mooring Factors</w:t>
      </w:r>
      <w:bookmarkEnd w:id="41"/>
    </w:p>
    <w:p w14:paraId="4E54609A" w14:textId="77777777" w:rsidR="00912DA8" w:rsidRDefault="0053757B" w:rsidP="001D4942">
      <w:pPr>
        <w:spacing w:line="480" w:lineRule="auto"/>
        <w:rPr>
          <w:rFonts w:ascii="Times New Roman" w:hAnsi="Times New Roman" w:cs="Times New Roman"/>
        </w:rPr>
      </w:pPr>
      <w:r w:rsidRPr="00EF2676">
        <w:rPr>
          <w:rFonts w:ascii="Times New Roman" w:hAnsi="Times New Roman" w:cs="Times New Roman"/>
        </w:rPr>
        <w:t>For the analysis of pull factors driving apparel rental</w:t>
      </w:r>
      <w:r>
        <w:rPr>
          <w:rFonts w:ascii="Times New Roman" w:hAnsi="Times New Roman" w:cs="Times New Roman" w:hint="eastAsia"/>
        </w:rPr>
        <w:t xml:space="preserve"> and the mooring effects associated with it</w:t>
      </w:r>
      <w:r w:rsidRPr="00EF2676">
        <w:rPr>
          <w:rFonts w:ascii="Times New Roman" w:hAnsi="Times New Roman" w:cs="Times New Roman"/>
        </w:rPr>
        <w:t xml:space="preserve">, 13,068 positively classified documents were </w:t>
      </w:r>
      <w:r>
        <w:rPr>
          <w:rFonts w:ascii="Times New Roman" w:hAnsi="Times New Roman" w:cs="Times New Roman"/>
        </w:rPr>
        <w:t>utilized</w:t>
      </w:r>
      <w:r w:rsidRPr="00EF2676">
        <w:rPr>
          <w:rFonts w:ascii="Times New Roman" w:hAnsi="Times New Roman" w:cs="Times New Roman"/>
        </w:rPr>
        <w:t xml:space="preserve"> to identify key motivations for preferring rental over ownership. The LDA results revealed six primary topics: </w:t>
      </w:r>
    </w:p>
    <w:p w14:paraId="38A4DCC2" w14:textId="5E6BAB2F"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t xml:space="preserve">Topic 1: </w:t>
      </w:r>
      <w:r w:rsidR="00AF47D1">
        <w:rPr>
          <w:rFonts w:ascii="Times New Roman" w:hAnsi="Times New Roman" w:cs="Times New Roman"/>
        </w:rPr>
        <w:t>Perceived h</w:t>
      </w:r>
      <w:r w:rsidRPr="008C45ED">
        <w:rPr>
          <w:rFonts w:ascii="Times New Roman" w:hAnsi="Times New Roman" w:cs="Times New Roman"/>
        </w:rPr>
        <w:t xml:space="preserve">edonic </w:t>
      </w:r>
      <w:r w:rsidR="00AF47D1">
        <w:rPr>
          <w:rFonts w:ascii="Times New Roman" w:hAnsi="Times New Roman" w:cs="Times New Roman"/>
        </w:rPr>
        <w:t>benefits</w:t>
      </w:r>
      <w:r w:rsidRPr="008C45ED">
        <w:rPr>
          <w:rFonts w:ascii="Times New Roman" w:hAnsi="Times New Roman" w:cs="Times New Roman"/>
        </w:rPr>
        <w:t xml:space="preserve"> (18.10%) </w:t>
      </w:r>
    </w:p>
    <w:p w14:paraId="07A29CCE" w14:textId="7E226D34"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t xml:space="preserve">Topic 2: </w:t>
      </w:r>
      <w:r w:rsidR="00AF47D1">
        <w:rPr>
          <w:rFonts w:ascii="Times New Roman" w:hAnsi="Times New Roman" w:cs="Times New Roman"/>
        </w:rPr>
        <w:t>Perceived f</w:t>
      </w:r>
      <w:r w:rsidRPr="008C45ED">
        <w:rPr>
          <w:rFonts w:ascii="Times New Roman" w:hAnsi="Times New Roman" w:cs="Times New Roman"/>
        </w:rPr>
        <w:t xml:space="preserve">inancial benefits (19.00%) </w:t>
      </w:r>
    </w:p>
    <w:p w14:paraId="640C36BB" w14:textId="07013263"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lastRenderedPageBreak/>
        <w:t xml:space="preserve">Topic 3: Sustainability motivation (13.20%) </w:t>
      </w:r>
    </w:p>
    <w:p w14:paraId="65F3A234" w14:textId="53F6A893"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t xml:space="preserve">Topic 4: Mindful consumption (17.55%) </w:t>
      </w:r>
    </w:p>
    <w:p w14:paraId="4CD3075C" w14:textId="38ADFA7A"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t xml:space="preserve">Topic 5: Product variety (18.00%) </w:t>
      </w:r>
    </w:p>
    <w:p w14:paraId="41C2B021" w14:textId="056EE374" w:rsidR="00912DA8" w:rsidRPr="008C45ED" w:rsidRDefault="0053757B" w:rsidP="002023FA">
      <w:pPr>
        <w:pStyle w:val="ListParagraph"/>
        <w:numPr>
          <w:ilvl w:val="0"/>
          <w:numId w:val="26"/>
        </w:numPr>
        <w:spacing w:line="480" w:lineRule="auto"/>
        <w:rPr>
          <w:rFonts w:ascii="Times New Roman" w:hAnsi="Times New Roman" w:cs="Times New Roman"/>
        </w:rPr>
      </w:pPr>
      <w:r w:rsidRPr="008C45ED">
        <w:rPr>
          <w:rFonts w:ascii="Times New Roman" w:hAnsi="Times New Roman" w:cs="Times New Roman"/>
        </w:rPr>
        <w:t xml:space="preserve">Topic 6: Substitutive value (14.15%) </w:t>
      </w:r>
    </w:p>
    <w:p w14:paraId="26CD4B4B" w14:textId="30325413" w:rsidR="005164B9" w:rsidRDefault="0053757B" w:rsidP="001D4942">
      <w:pPr>
        <w:spacing w:line="480" w:lineRule="auto"/>
        <w:ind w:firstLine="720"/>
        <w:rPr>
          <w:rFonts w:ascii="Times New Roman" w:hAnsi="Times New Roman" w:cs="Times New Roman"/>
        </w:rPr>
      </w:pPr>
      <w:r w:rsidRPr="00EF2676">
        <w:rPr>
          <w:rFonts w:ascii="Times New Roman" w:hAnsi="Times New Roman" w:cs="Times New Roman"/>
        </w:rPr>
        <w:t>These findings provide insights into consumer motivations for renting apparel and address </w:t>
      </w:r>
      <w:r w:rsidR="00E423BF">
        <w:rPr>
          <w:rFonts w:ascii="Times New Roman" w:hAnsi="Times New Roman" w:cs="Times New Roman"/>
        </w:rPr>
        <w:t>RQs</w:t>
      </w:r>
      <w:r w:rsidRPr="00EF2676">
        <w:rPr>
          <w:rFonts w:ascii="Times New Roman" w:hAnsi="Times New Roman" w:cs="Times New Roman"/>
        </w:rPr>
        <w:t xml:space="preserve"> 2</w:t>
      </w:r>
      <w:r>
        <w:rPr>
          <w:rFonts w:ascii="Times New Roman" w:hAnsi="Times New Roman" w:cs="Times New Roman"/>
        </w:rPr>
        <w:t xml:space="preserve"> and 3</w:t>
      </w:r>
      <w:r w:rsidRPr="00EF2676">
        <w:rPr>
          <w:rFonts w:ascii="Times New Roman" w:hAnsi="Times New Roman" w:cs="Times New Roman"/>
        </w:rPr>
        <w:t xml:space="preserve"> by identifying the key drivers of rental preference. </w:t>
      </w:r>
    </w:p>
    <w:p w14:paraId="0ACEE4E5" w14:textId="15D027C2" w:rsidR="0053757B" w:rsidRPr="00927E13" w:rsidRDefault="0053757B" w:rsidP="006148AB">
      <w:pPr>
        <w:pStyle w:val="Heading4"/>
        <w:spacing w:before="0" w:line="480" w:lineRule="auto"/>
        <w:rPr>
          <w:rFonts w:ascii="Times New Roman" w:hAnsi="Times New Roman" w:cs="Times New Roman"/>
          <w:b/>
          <w:bCs/>
          <w:color w:val="000000" w:themeColor="text1"/>
        </w:rPr>
      </w:pPr>
      <w:bookmarkStart w:id="42" w:name="_Toc200387243"/>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 xml:space="preserve"> Topic 1: Perceived Hedonic Benefits</w:t>
      </w:r>
      <w:bookmarkEnd w:id="42"/>
    </w:p>
    <w:p w14:paraId="69E72C8A" w14:textId="2E101FF1" w:rsidR="00372111" w:rsidRDefault="0053757B" w:rsidP="001D4942">
      <w:pPr>
        <w:spacing w:line="480" w:lineRule="auto"/>
        <w:rPr>
          <w:rFonts w:ascii="Times New Roman" w:hAnsi="Times New Roman" w:cs="Times New Roman"/>
        </w:rPr>
      </w:pPr>
      <w:r w:rsidRPr="00EF2676">
        <w:rPr>
          <w:rFonts w:ascii="Times New Roman" w:hAnsi="Times New Roman" w:cs="Times New Roman"/>
        </w:rPr>
        <w:t>The first topic for pull factors in renting apparel highlights the</w:t>
      </w:r>
      <w:r>
        <w:rPr>
          <w:rFonts w:ascii="Times New Roman" w:hAnsi="Times New Roman" w:cs="Times New Roman" w:hint="eastAsia"/>
        </w:rPr>
        <w:t xml:space="preserve"> perceived</w:t>
      </w:r>
      <w:r w:rsidRPr="00EF2676">
        <w:rPr>
          <w:rFonts w:ascii="Times New Roman" w:hAnsi="Times New Roman" w:cs="Times New Roman"/>
        </w:rPr>
        <w:t xml:space="preserve"> hedonic </w:t>
      </w:r>
      <w:r>
        <w:rPr>
          <w:rFonts w:ascii="Times New Roman" w:hAnsi="Times New Roman" w:cs="Times New Roman" w:hint="eastAsia"/>
        </w:rPr>
        <w:t>benefits</w:t>
      </w:r>
      <w:r w:rsidRPr="00EF2676">
        <w:rPr>
          <w:rFonts w:ascii="Times New Roman" w:hAnsi="Times New Roman" w:cs="Times New Roman"/>
        </w:rPr>
        <w:t> as key motivations. Frequently occurring terms such as </w:t>
      </w:r>
      <w:r w:rsidR="002023FA">
        <w:rPr>
          <w:rFonts w:ascii="Times New Roman" w:hAnsi="Times New Roman" w:cs="Times New Roman"/>
          <w:lang w:eastAsia="ko-KR"/>
        </w:rPr>
        <w:t>“</w:t>
      </w:r>
      <w:r w:rsidRPr="00EF2676">
        <w:rPr>
          <w:rFonts w:ascii="Times New Roman" w:hAnsi="Times New Roman" w:cs="Times New Roman"/>
        </w:rPr>
        <w:t>fashion,</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style,</w:t>
      </w:r>
      <w:r w:rsidR="002023FA">
        <w:rPr>
          <w:rFonts w:ascii="Times New Roman" w:hAnsi="Times New Roman" w:cs="Times New Roman"/>
          <w:lang w:eastAsia="ko-KR"/>
        </w:rPr>
        <w:t>”</w:t>
      </w:r>
      <w:r w:rsidRPr="00EF2676">
        <w:rPr>
          <w:rFonts w:ascii="Times New Roman" w:hAnsi="Times New Roman" w:cs="Times New Roman"/>
        </w:rPr>
        <w:t xml:space="preserve"> </w:t>
      </w:r>
      <w:r w:rsidR="002023FA">
        <w:rPr>
          <w:rFonts w:ascii="Times New Roman" w:hAnsi="Times New Roman" w:cs="Times New Roman"/>
          <w:lang w:eastAsia="ko-KR"/>
        </w:rPr>
        <w:t>“</w:t>
      </w:r>
      <w:r w:rsidRPr="00EF2676">
        <w:rPr>
          <w:rFonts w:ascii="Times New Roman" w:hAnsi="Times New Roman" w:cs="Times New Roman"/>
        </w:rPr>
        <w:t>look</w:t>
      </w:r>
      <w:r w:rsidR="002023FA">
        <w:rPr>
          <w:rFonts w:ascii="Times New Roman" w:hAnsi="Times New Roman" w:cs="Times New Roman" w:hint="eastAsia"/>
          <w:lang w:eastAsia="ko-KR"/>
        </w:rPr>
        <w:t>,</w:t>
      </w:r>
      <w:r w:rsidR="002023FA">
        <w:rPr>
          <w:rFonts w:ascii="Times New Roman" w:hAnsi="Times New Roman" w:cs="Times New Roman"/>
          <w:lang w:eastAsia="ko-KR"/>
        </w:rPr>
        <w:t>”</w:t>
      </w:r>
      <w:r w:rsidRPr="00EF2676">
        <w:rPr>
          <w:rFonts w:ascii="Times New Roman" w:hAnsi="Times New Roman" w:cs="Times New Roman"/>
        </w:rPr>
        <w:t> and </w:t>
      </w:r>
      <w:r w:rsidR="002023FA">
        <w:rPr>
          <w:rFonts w:ascii="Times New Roman" w:hAnsi="Times New Roman" w:cs="Times New Roman"/>
          <w:lang w:eastAsia="ko-KR"/>
        </w:rPr>
        <w:t>“</w:t>
      </w:r>
      <w:r w:rsidRPr="00EF2676">
        <w:rPr>
          <w:rFonts w:ascii="Times New Roman" w:hAnsi="Times New Roman" w:cs="Times New Roman"/>
        </w:rPr>
        <w:t>clothing</w:t>
      </w:r>
      <w:r w:rsidR="002023FA">
        <w:rPr>
          <w:rFonts w:ascii="Times New Roman" w:hAnsi="Times New Roman" w:cs="Times New Roman"/>
          <w:lang w:eastAsia="ko-KR"/>
        </w:rPr>
        <w:t>”</w:t>
      </w:r>
      <w:r w:rsidRPr="00EF2676">
        <w:rPr>
          <w:rFonts w:ascii="Times New Roman" w:hAnsi="Times New Roman" w:cs="Times New Roman"/>
        </w:rPr>
        <w:t xml:space="preserve"> suggest that consumers perceive rental services as a means to explore diverse styles and experiment with their personal identity. This finding aligns with prior research, which indicates that consumers engage in apparel rental to explore self-identity and experience the hedonic pleasure of fashion exploration (Rosenberg et al., 2023). Furthermore, </w:t>
      </w:r>
      <w:r w:rsidR="00E423BF">
        <w:rPr>
          <w:rFonts w:ascii="Times New Roman" w:hAnsi="Times New Roman" w:cs="Times New Roman"/>
        </w:rPr>
        <w:t>T</w:t>
      </w:r>
      <w:r w:rsidRPr="00EF2676">
        <w:rPr>
          <w:rFonts w:ascii="Times New Roman" w:hAnsi="Times New Roman" w:cs="Times New Roman"/>
        </w:rPr>
        <w:t xml:space="preserve">opic 1 resonates with several studies that identify the hedonic dimension of apparel rental consumption, where consumers derive pleasure from the novelty and variety associated with </w:t>
      </w:r>
      <w:r w:rsidR="001A7938">
        <w:rPr>
          <w:rFonts w:ascii="Times New Roman" w:hAnsi="Times New Roman" w:cs="Times New Roman"/>
        </w:rPr>
        <w:t xml:space="preserve">rental </w:t>
      </w:r>
      <w:r w:rsidRPr="00EF2676">
        <w:rPr>
          <w:rFonts w:ascii="Times New Roman" w:hAnsi="Times New Roman" w:cs="Times New Roman"/>
        </w:rPr>
        <w:t>apparel (Brand et al., 2023; Lee et al., 2021; Ruan et al., 2022; Seo et al., 2023).</w:t>
      </w:r>
      <w:r>
        <w:rPr>
          <w:rFonts w:ascii="Times New Roman" w:hAnsi="Times New Roman" w:cs="Times New Roman"/>
        </w:rPr>
        <w:t xml:space="preserve"> Thus, </w:t>
      </w:r>
      <w:r w:rsidR="00E423BF">
        <w:rPr>
          <w:rFonts w:ascii="Times New Roman" w:hAnsi="Times New Roman" w:cs="Times New Roman"/>
        </w:rPr>
        <w:t>T</w:t>
      </w:r>
      <w:r>
        <w:rPr>
          <w:rFonts w:ascii="Times New Roman" w:hAnsi="Times New Roman" w:cs="Times New Roman"/>
        </w:rPr>
        <w:t xml:space="preserve">opic 1 is </w:t>
      </w:r>
      <w:r>
        <w:rPr>
          <w:rFonts w:ascii="Times New Roman" w:hAnsi="Times New Roman" w:cs="Times New Roman" w:hint="eastAsia"/>
        </w:rPr>
        <w:t>classified</w:t>
      </w:r>
      <w:r>
        <w:rPr>
          <w:rFonts w:ascii="Times New Roman" w:hAnsi="Times New Roman" w:cs="Times New Roman"/>
        </w:rPr>
        <w:t xml:space="preserve"> </w:t>
      </w:r>
      <w:r>
        <w:rPr>
          <w:rFonts w:ascii="Times New Roman" w:hAnsi="Times New Roman" w:cs="Times New Roman" w:hint="eastAsia"/>
        </w:rPr>
        <w:t>as</w:t>
      </w:r>
      <w:r>
        <w:rPr>
          <w:rFonts w:ascii="Times New Roman" w:hAnsi="Times New Roman" w:cs="Times New Roman"/>
        </w:rPr>
        <w:t xml:space="preserve"> a pull factor.</w:t>
      </w:r>
    </w:p>
    <w:p w14:paraId="0AA47F14" w14:textId="144B0BBE" w:rsidR="0053757B" w:rsidRPr="00927E13" w:rsidRDefault="0053757B" w:rsidP="006148AB">
      <w:pPr>
        <w:pStyle w:val="Heading4"/>
        <w:spacing w:before="0" w:line="480" w:lineRule="auto"/>
        <w:rPr>
          <w:rFonts w:ascii="Times New Roman" w:hAnsi="Times New Roman" w:cs="Times New Roman"/>
          <w:b/>
          <w:bCs/>
          <w:color w:val="000000" w:themeColor="text1"/>
        </w:rPr>
      </w:pPr>
      <w:bookmarkStart w:id="43" w:name="_Toc200387244"/>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 xml:space="preserve"> Topic 2: Perceived Financial Benefits</w:t>
      </w:r>
      <w:bookmarkEnd w:id="43"/>
    </w:p>
    <w:p w14:paraId="1833A471" w14:textId="54B042F1" w:rsidR="00372111" w:rsidRPr="00EF2676" w:rsidRDefault="0053757B" w:rsidP="001D4942">
      <w:pPr>
        <w:spacing w:line="480" w:lineRule="auto"/>
        <w:rPr>
          <w:rFonts w:ascii="Times New Roman" w:hAnsi="Times New Roman" w:cs="Times New Roman"/>
        </w:rPr>
      </w:pPr>
      <w:r w:rsidRPr="00EF2676">
        <w:rPr>
          <w:rFonts w:ascii="Times New Roman" w:hAnsi="Times New Roman" w:cs="Times New Roman"/>
        </w:rPr>
        <w:t xml:space="preserve">Topic 2 highlights financial considerations as </w:t>
      </w:r>
      <w:r w:rsidRPr="00EE7D01">
        <w:rPr>
          <w:rFonts w:ascii="Times New Roman" w:hAnsi="Times New Roman" w:cs="Times New Roman" w:hint="eastAsia"/>
        </w:rPr>
        <w:t>a key pull factor</w:t>
      </w:r>
      <w:r w:rsidRPr="00EE7D01">
        <w:rPr>
          <w:rFonts w:ascii="Times New Roman" w:hAnsi="Times New Roman" w:cs="Times New Roman"/>
        </w:rPr>
        <w:t xml:space="preserve"> of apparel rental, with high-frequency positive terms such as </w:t>
      </w:r>
      <w:r w:rsidR="002023FA">
        <w:rPr>
          <w:rFonts w:ascii="Times New Roman" w:hAnsi="Times New Roman" w:cs="Times New Roman"/>
          <w:lang w:eastAsia="ko-KR"/>
        </w:rPr>
        <w:t>“</w:t>
      </w:r>
      <w:r w:rsidRPr="00EE7D01">
        <w:rPr>
          <w:rFonts w:ascii="Times New Roman" w:hAnsi="Times New Roman" w:cs="Times New Roman"/>
        </w:rPr>
        <w:t>rent,</w:t>
      </w:r>
      <w:r w:rsidR="002023FA">
        <w:rPr>
          <w:rFonts w:ascii="Times New Roman" w:hAnsi="Times New Roman" w:cs="Times New Roman"/>
          <w:lang w:eastAsia="ko-KR"/>
        </w:rPr>
        <w:t>”</w:t>
      </w:r>
      <w:r w:rsidRPr="00EE7D01">
        <w:rPr>
          <w:rFonts w:ascii="Times New Roman" w:hAnsi="Times New Roman" w:cs="Times New Roman"/>
        </w:rPr>
        <w:t xml:space="preserve"> </w:t>
      </w:r>
      <w:r w:rsidR="002023FA">
        <w:rPr>
          <w:rFonts w:ascii="Times New Roman" w:hAnsi="Times New Roman" w:cs="Times New Roman"/>
          <w:lang w:eastAsia="ko-KR"/>
        </w:rPr>
        <w:t>“</w:t>
      </w:r>
      <w:r w:rsidRPr="00EE7D01">
        <w:rPr>
          <w:rFonts w:ascii="Times New Roman" w:hAnsi="Times New Roman" w:cs="Times New Roman"/>
        </w:rPr>
        <w:t>pay,</w:t>
      </w:r>
      <w:r w:rsidR="002023FA">
        <w:rPr>
          <w:rFonts w:ascii="Times New Roman" w:hAnsi="Times New Roman" w:cs="Times New Roman"/>
          <w:lang w:eastAsia="ko-KR"/>
        </w:rPr>
        <w:t>”</w:t>
      </w:r>
      <w:r w:rsidRPr="00EE7D01">
        <w:rPr>
          <w:rFonts w:ascii="Times New Roman" w:hAnsi="Times New Roman" w:cs="Times New Roman"/>
        </w:rPr>
        <w:t xml:space="preserve"> </w:t>
      </w:r>
      <w:r w:rsidR="002023FA">
        <w:rPr>
          <w:rFonts w:ascii="Times New Roman" w:hAnsi="Times New Roman" w:cs="Times New Roman"/>
          <w:lang w:eastAsia="ko-KR"/>
        </w:rPr>
        <w:t>“</w:t>
      </w:r>
      <w:r w:rsidRPr="00EE7D01">
        <w:rPr>
          <w:rFonts w:ascii="Times New Roman" w:hAnsi="Times New Roman" w:cs="Times New Roman"/>
        </w:rPr>
        <w:t>own,</w:t>
      </w:r>
      <w:r w:rsidR="002023FA">
        <w:rPr>
          <w:rFonts w:ascii="Times New Roman" w:hAnsi="Times New Roman" w:cs="Times New Roman"/>
          <w:lang w:eastAsia="ko-KR"/>
        </w:rPr>
        <w:t>”</w:t>
      </w:r>
      <w:r w:rsidRPr="00EE7D01">
        <w:rPr>
          <w:rFonts w:ascii="Times New Roman" w:hAnsi="Times New Roman" w:cs="Times New Roman"/>
        </w:rPr>
        <w:t xml:space="preserve"> </w:t>
      </w:r>
      <w:r w:rsidR="002023FA">
        <w:rPr>
          <w:rFonts w:ascii="Times New Roman" w:hAnsi="Times New Roman" w:cs="Times New Roman"/>
          <w:lang w:eastAsia="ko-KR"/>
        </w:rPr>
        <w:t>“</w:t>
      </w:r>
      <w:r w:rsidRPr="00EE7D01">
        <w:rPr>
          <w:rFonts w:ascii="Times New Roman" w:hAnsi="Times New Roman" w:cs="Times New Roman"/>
        </w:rPr>
        <w:t>live,</w:t>
      </w:r>
      <w:r w:rsidR="002023FA">
        <w:rPr>
          <w:rFonts w:ascii="Times New Roman" w:hAnsi="Times New Roman" w:cs="Times New Roman"/>
          <w:lang w:eastAsia="ko-KR"/>
        </w:rPr>
        <w:t>”</w:t>
      </w:r>
      <w:r w:rsidRPr="00EE7D01">
        <w:rPr>
          <w:rFonts w:ascii="Times New Roman" w:hAnsi="Times New Roman" w:cs="Times New Roman"/>
        </w:rPr>
        <w:t xml:space="preserve"> </w:t>
      </w:r>
      <w:r w:rsidR="002023FA">
        <w:rPr>
          <w:rFonts w:ascii="Times New Roman" w:hAnsi="Times New Roman" w:cs="Times New Roman"/>
          <w:lang w:eastAsia="ko-KR"/>
        </w:rPr>
        <w:t>“</w:t>
      </w:r>
      <w:r w:rsidRPr="00EE7D01">
        <w:rPr>
          <w:rFonts w:ascii="Times New Roman" w:hAnsi="Times New Roman" w:cs="Times New Roman"/>
        </w:rPr>
        <w:t>year,</w:t>
      </w:r>
      <w:r w:rsidR="002023FA">
        <w:rPr>
          <w:rFonts w:ascii="Times New Roman" w:hAnsi="Times New Roman" w:cs="Times New Roman"/>
          <w:lang w:eastAsia="ko-KR"/>
        </w:rPr>
        <w:t>”</w:t>
      </w:r>
      <w:r w:rsidRPr="00EE7D01">
        <w:rPr>
          <w:rFonts w:ascii="Times New Roman" w:hAnsi="Times New Roman" w:cs="Times New Roman"/>
        </w:rPr>
        <w:t> and </w:t>
      </w:r>
      <w:r w:rsidR="002023FA">
        <w:rPr>
          <w:rFonts w:ascii="Times New Roman" w:hAnsi="Times New Roman" w:cs="Times New Roman"/>
          <w:lang w:eastAsia="ko-KR"/>
        </w:rPr>
        <w:t>“</w:t>
      </w:r>
      <w:r w:rsidRPr="00EE7D01">
        <w:rPr>
          <w:rFonts w:ascii="Times New Roman" w:hAnsi="Times New Roman" w:cs="Times New Roman"/>
        </w:rPr>
        <w:t>cost.</w:t>
      </w:r>
      <w:r w:rsidR="002023FA">
        <w:rPr>
          <w:rFonts w:ascii="Times New Roman" w:hAnsi="Times New Roman" w:cs="Times New Roman"/>
          <w:lang w:eastAsia="ko-KR"/>
        </w:rPr>
        <w:t>”</w:t>
      </w:r>
      <w:r w:rsidRPr="00EF2676">
        <w:rPr>
          <w:rFonts w:ascii="Times New Roman" w:hAnsi="Times New Roman" w:cs="Times New Roman"/>
        </w:rPr>
        <w:t> </w:t>
      </w:r>
      <w:r w:rsidR="00E423BF">
        <w:rPr>
          <w:rFonts w:ascii="Times New Roman" w:hAnsi="Times New Roman" w:cs="Times New Roman"/>
        </w:rPr>
        <w:t>It</w:t>
      </w:r>
      <w:r w:rsidRPr="00EF2676">
        <w:rPr>
          <w:rFonts w:ascii="Times New Roman" w:hAnsi="Times New Roman" w:cs="Times New Roman"/>
        </w:rPr>
        <w:t xml:space="preserve"> underscores the economic advantages of renting over ownership, reinforcing prior findings that financial benefits are a central motivation for apparel rental consumption</w:t>
      </w:r>
      <w:r>
        <w:rPr>
          <w:rFonts w:ascii="Times New Roman" w:hAnsi="Times New Roman" w:cs="Times New Roman" w:hint="eastAsia"/>
        </w:rPr>
        <w:t xml:space="preserve"> </w:t>
      </w:r>
      <w:r w:rsidRPr="00EF2676">
        <w:rPr>
          <w:rFonts w:ascii="Times New Roman" w:hAnsi="Times New Roman" w:cs="Times New Roman"/>
        </w:rPr>
        <w:t xml:space="preserve">(Baek &amp; Oh, 2021; Lang et al., 2020). Notably, </w:t>
      </w:r>
      <w:r w:rsidR="00E423BF">
        <w:rPr>
          <w:rFonts w:ascii="Times New Roman" w:hAnsi="Times New Roman" w:cs="Times New Roman"/>
        </w:rPr>
        <w:t>Topic 2</w:t>
      </w:r>
      <w:r w:rsidRPr="00EF2676">
        <w:rPr>
          <w:rFonts w:ascii="Times New Roman" w:hAnsi="Times New Roman" w:cs="Times New Roman"/>
        </w:rPr>
        <w:t xml:space="preserve"> accounted for the largest </w:t>
      </w:r>
      <w:r w:rsidRPr="00EF2676">
        <w:rPr>
          <w:rFonts w:ascii="Times New Roman" w:hAnsi="Times New Roman" w:cs="Times New Roman"/>
        </w:rPr>
        <w:lastRenderedPageBreak/>
        <w:t>proportion (19.00%) among all identified themes, suggesting that economic considerations hold the strongest influence on rental decisions according to the LDA results. This finding aligns with previous findings that consumers who are sensitive to the cost of fashion products are more likely to prefer renting than buying them (Myin et al., 2023) as it can be more cost-effective consumption while reducing owning products. Further, these results also support the growing body of research on post-ownership consumption mode</w:t>
      </w:r>
      <w:r w:rsidR="00204C01">
        <w:rPr>
          <w:rFonts w:ascii="Times New Roman" w:hAnsi="Times New Roman" w:cs="Times New Roman"/>
        </w:rPr>
        <w:t>s</w:t>
      </w:r>
      <w:r w:rsidRPr="00EF2676">
        <w:rPr>
          <w:rFonts w:ascii="Times New Roman" w:hAnsi="Times New Roman" w:cs="Times New Roman"/>
        </w:rPr>
        <w:t>, where consumers increasingly prioritize flexibility and financial efficiency over traditional purchasing (Mimoun &amp; Bardhi, 2022).</w:t>
      </w:r>
      <w:r>
        <w:rPr>
          <w:rFonts w:ascii="Times New Roman" w:hAnsi="Times New Roman" w:cs="Times New Roman"/>
        </w:rPr>
        <w:t xml:space="preserve"> Thus, </w:t>
      </w:r>
      <w:r w:rsidR="00E423BF">
        <w:rPr>
          <w:rFonts w:ascii="Times New Roman" w:hAnsi="Times New Roman" w:cs="Times New Roman"/>
        </w:rPr>
        <w:t>T</w:t>
      </w:r>
      <w:r>
        <w:rPr>
          <w:rFonts w:ascii="Times New Roman" w:hAnsi="Times New Roman" w:cs="Times New Roman"/>
        </w:rPr>
        <w:t>opic 2 is suggested as a pull factor.</w:t>
      </w:r>
    </w:p>
    <w:p w14:paraId="2D2E70B2" w14:textId="7DC9B560" w:rsidR="0053757B" w:rsidRPr="00927E13" w:rsidRDefault="0053757B" w:rsidP="00B35FCF">
      <w:pPr>
        <w:pStyle w:val="Heading4"/>
        <w:spacing w:before="0" w:line="480" w:lineRule="auto"/>
        <w:rPr>
          <w:rFonts w:ascii="Times New Roman" w:hAnsi="Times New Roman" w:cs="Times New Roman"/>
          <w:b/>
          <w:bCs/>
          <w:color w:val="000000" w:themeColor="text1"/>
        </w:rPr>
      </w:pPr>
      <w:bookmarkStart w:id="44" w:name="_Toc200387245"/>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3.</w:t>
      </w:r>
      <w:r w:rsidRPr="00927E13">
        <w:rPr>
          <w:rFonts w:ascii="Times New Roman" w:hAnsi="Times New Roman" w:cs="Times New Roman"/>
          <w:b/>
          <w:bCs/>
          <w:color w:val="000000" w:themeColor="text1"/>
        </w:rPr>
        <w:t xml:space="preserve"> Topic 3: Sustainability Motivation</w:t>
      </w:r>
      <w:bookmarkEnd w:id="44"/>
    </w:p>
    <w:p w14:paraId="6B666420" w14:textId="77777777" w:rsidR="0064324C" w:rsidRDefault="0053757B" w:rsidP="001D4942">
      <w:pPr>
        <w:spacing w:line="480" w:lineRule="auto"/>
        <w:rPr>
          <w:rFonts w:ascii="Times New Roman" w:hAnsi="Times New Roman" w:cs="Times New Roman"/>
        </w:rPr>
      </w:pPr>
      <w:r w:rsidRPr="00EF2676">
        <w:rPr>
          <w:rFonts w:ascii="Times New Roman" w:hAnsi="Times New Roman" w:cs="Times New Roman"/>
        </w:rPr>
        <w:t xml:space="preserve">Topic 3 reflects consumer </w:t>
      </w:r>
      <w:r>
        <w:rPr>
          <w:rFonts w:ascii="Times New Roman" w:hAnsi="Times New Roman" w:cs="Times New Roman" w:hint="eastAsia"/>
        </w:rPr>
        <w:t>motivation</w:t>
      </w:r>
      <w:r w:rsidRPr="00EF2676">
        <w:rPr>
          <w:rFonts w:ascii="Times New Roman" w:hAnsi="Times New Roman" w:cs="Times New Roman"/>
        </w:rPr>
        <w:t xml:space="preserve"> regarding reusability and sustainability, as indicated by high-frequency terms such </w:t>
      </w:r>
      <w:r w:rsidRPr="00EE7D01">
        <w:rPr>
          <w:rFonts w:ascii="Times New Roman" w:hAnsi="Times New Roman" w:cs="Times New Roman"/>
        </w:rPr>
        <w:t>as </w:t>
      </w:r>
      <w:r w:rsidR="00F807F4">
        <w:rPr>
          <w:rFonts w:ascii="Times New Roman" w:hAnsi="Times New Roman" w:cs="Times New Roman"/>
          <w:lang w:eastAsia="ko-KR"/>
        </w:rPr>
        <w:t>“</w:t>
      </w:r>
      <w:r w:rsidRPr="00EE7D01">
        <w:rPr>
          <w:rFonts w:ascii="Times New Roman" w:hAnsi="Times New Roman" w:cs="Times New Roman"/>
        </w:rPr>
        <w:t>use,</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wash,</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care,</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wear,</w:t>
      </w:r>
      <w:r w:rsidR="00F807F4">
        <w:rPr>
          <w:rFonts w:ascii="Times New Roman" w:hAnsi="Times New Roman" w:cs="Times New Roman"/>
          <w:lang w:eastAsia="ko-KR"/>
        </w:rPr>
        <w:t>”</w:t>
      </w:r>
      <w:r w:rsidRPr="00EE7D01">
        <w:rPr>
          <w:rFonts w:ascii="Times New Roman" w:hAnsi="Times New Roman" w:cs="Times New Roman"/>
        </w:rPr>
        <w:t> and </w:t>
      </w:r>
      <w:r w:rsidR="00F807F4">
        <w:rPr>
          <w:rFonts w:ascii="Times New Roman" w:hAnsi="Times New Roman" w:cs="Times New Roman"/>
          <w:lang w:eastAsia="ko-KR"/>
        </w:rPr>
        <w:t>“</w:t>
      </w:r>
      <w:r w:rsidRPr="00EE7D01">
        <w:rPr>
          <w:rFonts w:ascii="Times New Roman" w:hAnsi="Times New Roman" w:cs="Times New Roman"/>
        </w:rPr>
        <w:t>clothe.</w:t>
      </w:r>
      <w:r w:rsidR="00F807F4">
        <w:rPr>
          <w:rFonts w:ascii="Times New Roman" w:hAnsi="Times New Roman" w:cs="Times New Roman"/>
          <w:lang w:eastAsia="ko-KR"/>
        </w:rPr>
        <w:t>”</w:t>
      </w:r>
      <w:r w:rsidRPr="00EE7D01">
        <w:rPr>
          <w:rFonts w:ascii="Times New Roman" w:hAnsi="Times New Roman" w:cs="Times New Roman"/>
        </w:rPr>
        <w:t> Prior research has</w:t>
      </w:r>
      <w:r w:rsidRPr="00EF2676">
        <w:rPr>
          <w:rFonts w:ascii="Times New Roman" w:hAnsi="Times New Roman" w:cs="Times New Roman"/>
        </w:rPr>
        <w:t xml:space="preserve"> established green values as a key determinant of apparel rental intentions, with environmentally conscious consumers more likely to engage in rental consumption (Baek &amp; Oh, 2021). </w:t>
      </w:r>
    </w:p>
    <w:p w14:paraId="566B77E8" w14:textId="6AEEEF7C" w:rsidR="00372111" w:rsidRDefault="0053757B" w:rsidP="0064324C">
      <w:pPr>
        <w:spacing w:line="480" w:lineRule="auto"/>
        <w:ind w:firstLine="720"/>
        <w:rPr>
          <w:rFonts w:ascii="Times New Roman" w:hAnsi="Times New Roman" w:cs="Times New Roman"/>
        </w:rPr>
      </w:pPr>
      <w:r w:rsidRPr="00EF2676">
        <w:rPr>
          <w:rFonts w:ascii="Times New Roman" w:hAnsi="Times New Roman" w:cs="Times New Roman"/>
        </w:rPr>
        <w:t>However, this study's findings suggest that sustainability considerations extend beyond the functional benefits of renting apparel. Rather than viewing rental primarily as an eco-friendly alternative, consumers exhibit a broader pro-environmental orientation, emphasizing preservation and waste reduction as key motivations. This distinction highlights a more nuanced perspective on sustainability, where consumers are not only motivated by the sustainability benefits but also by a broader personal commitment to responsible consumption behaviors.</w:t>
      </w:r>
      <w:r>
        <w:rPr>
          <w:rFonts w:ascii="Times New Roman" w:hAnsi="Times New Roman" w:cs="Times New Roman" w:hint="eastAsia"/>
        </w:rPr>
        <w:t xml:space="preserve"> Thus, this factor is considered as a </w:t>
      </w:r>
      <w:r w:rsidRPr="00E76A05">
        <w:rPr>
          <w:rFonts w:ascii="Times New Roman" w:hAnsi="Times New Roman" w:cs="Times New Roman"/>
        </w:rPr>
        <w:t>mooring</w:t>
      </w:r>
      <w:r>
        <w:rPr>
          <w:rFonts w:ascii="Times New Roman" w:hAnsi="Times New Roman" w:cs="Times New Roman" w:hint="eastAsia"/>
        </w:rPr>
        <w:t xml:space="preserve"> effect than a pull factor. </w:t>
      </w:r>
    </w:p>
    <w:p w14:paraId="1B8E724F" w14:textId="3D7BEB91" w:rsidR="0053757B" w:rsidRPr="00927E13" w:rsidRDefault="0053757B" w:rsidP="00B35FCF">
      <w:pPr>
        <w:pStyle w:val="Heading4"/>
        <w:spacing w:before="0" w:line="480" w:lineRule="auto"/>
        <w:rPr>
          <w:color w:val="000000" w:themeColor="text1"/>
        </w:rPr>
      </w:pPr>
      <w:bookmarkStart w:id="45" w:name="_Toc200387246"/>
      <w:r w:rsidRPr="00927E13">
        <w:rPr>
          <w:rFonts w:ascii="Times New Roman" w:hAnsi="Times New Roman" w:cs="Times New Roman"/>
          <w:b/>
          <w:bCs/>
          <w:color w:val="000000" w:themeColor="text1"/>
        </w:rPr>
        <w:lastRenderedPageBreak/>
        <w:t>3.3.</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4.</w:t>
      </w:r>
      <w:r w:rsidRPr="00927E13">
        <w:rPr>
          <w:rFonts w:ascii="Times New Roman" w:hAnsi="Times New Roman" w:cs="Times New Roman"/>
          <w:b/>
          <w:bCs/>
          <w:color w:val="000000" w:themeColor="text1"/>
        </w:rPr>
        <w:t xml:space="preserve"> Topic 4: Mindful Consumption</w:t>
      </w:r>
      <w:bookmarkEnd w:id="45"/>
    </w:p>
    <w:p w14:paraId="42C4057C" w14:textId="4987B276" w:rsidR="0053757B" w:rsidRPr="006530B5" w:rsidRDefault="0053757B" w:rsidP="001D4942">
      <w:pPr>
        <w:spacing w:line="480" w:lineRule="auto"/>
        <w:rPr>
          <w:rFonts w:ascii="Times New Roman" w:hAnsi="Times New Roman" w:cs="Times New Roman"/>
        </w:rPr>
      </w:pPr>
      <w:r w:rsidRPr="006530B5">
        <w:rPr>
          <w:rFonts w:ascii="Times New Roman" w:hAnsi="Times New Roman" w:cs="Times New Roman"/>
        </w:rPr>
        <w:t xml:space="preserve">LDA results indicate that Topic 4 is characterized by positive keywords such as </w:t>
      </w:r>
      <w:r w:rsidR="00F807F4">
        <w:rPr>
          <w:rFonts w:ascii="Times New Roman" w:hAnsi="Times New Roman" w:cs="Times New Roman"/>
          <w:lang w:eastAsia="ko-KR"/>
        </w:rPr>
        <w:t>“</w:t>
      </w:r>
      <w:r w:rsidRPr="00D91B35">
        <w:rPr>
          <w:rFonts w:ascii="Times New Roman" w:hAnsi="Times New Roman" w:cs="Times New Roman"/>
        </w:rPr>
        <w:t>apparel,</w:t>
      </w:r>
      <w:r w:rsidR="00F807F4">
        <w:rPr>
          <w:rFonts w:ascii="Times New Roman" w:hAnsi="Times New Roman" w:cs="Times New Roman"/>
          <w:lang w:eastAsia="ko-KR"/>
        </w:rPr>
        <w:t>”</w:t>
      </w:r>
      <w:r w:rsidRPr="00D91B35">
        <w:rPr>
          <w:rFonts w:ascii="Times New Roman" w:hAnsi="Times New Roman" w:cs="Times New Roman"/>
        </w:rPr>
        <w:t xml:space="preserve"> </w:t>
      </w:r>
      <w:r w:rsidR="00F807F4">
        <w:rPr>
          <w:rFonts w:ascii="Times New Roman" w:hAnsi="Times New Roman" w:cs="Times New Roman"/>
          <w:lang w:eastAsia="ko-KR"/>
        </w:rPr>
        <w:t>“</w:t>
      </w:r>
      <w:r w:rsidRPr="00D91B35">
        <w:rPr>
          <w:rFonts w:ascii="Times New Roman" w:hAnsi="Times New Roman" w:cs="Times New Roman"/>
        </w:rPr>
        <w:t>thing,</w:t>
      </w:r>
      <w:r w:rsidR="00F807F4">
        <w:rPr>
          <w:rFonts w:ascii="Times New Roman" w:hAnsi="Times New Roman" w:cs="Times New Roman"/>
          <w:lang w:eastAsia="ko-KR"/>
        </w:rPr>
        <w:t>”</w:t>
      </w:r>
      <w:r w:rsidRPr="00D91B35">
        <w:rPr>
          <w:rFonts w:ascii="Times New Roman" w:hAnsi="Times New Roman" w:cs="Times New Roman"/>
        </w:rPr>
        <w:t xml:space="preserve"> </w:t>
      </w:r>
      <w:r w:rsidR="00F807F4">
        <w:rPr>
          <w:rFonts w:ascii="Times New Roman" w:hAnsi="Times New Roman" w:cs="Times New Roman"/>
          <w:lang w:eastAsia="ko-KR"/>
        </w:rPr>
        <w:t>“</w:t>
      </w:r>
      <w:r w:rsidRPr="00D91B35">
        <w:rPr>
          <w:rFonts w:ascii="Times New Roman" w:hAnsi="Times New Roman" w:cs="Times New Roman"/>
        </w:rPr>
        <w:t>need,</w:t>
      </w:r>
      <w:r w:rsidR="00F807F4">
        <w:rPr>
          <w:rFonts w:ascii="Times New Roman" w:hAnsi="Times New Roman" w:cs="Times New Roman"/>
          <w:lang w:eastAsia="ko-KR"/>
        </w:rPr>
        <w:t>”</w:t>
      </w:r>
      <w:r w:rsidRPr="00D91B35">
        <w:rPr>
          <w:rFonts w:ascii="Times New Roman" w:hAnsi="Times New Roman" w:cs="Times New Roman"/>
        </w:rPr>
        <w:t xml:space="preserve"> </w:t>
      </w:r>
      <w:r w:rsidR="00F807F4">
        <w:rPr>
          <w:rFonts w:ascii="Times New Roman" w:hAnsi="Times New Roman" w:cs="Times New Roman"/>
          <w:lang w:eastAsia="ko-KR"/>
        </w:rPr>
        <w:t>“</w:t>
      </w:r>
      <w:r w:rsidRPr="00D91B35">
        <w:rPr>
          <w:rFonts w:ascii="Times New Roman" w:hAnsi="Times New Roman" w:cs="Times New Roman"/>
        </w:rPr>
        <w:t>use,</w:t>
      </w:r>
      <w:r w:rsidR="00F807F4">
        <w:rPr>
          <w:rFonts w:ascii="Times New Roman" w:hAnsi="Times New Roman" w:cs="Times New Roman"/>
          <w:lang w:eastAsia="ko-KR"/>
        </w:rPr>
        <w:t>”</w:t>
      </w:r>
      <w:r w:rsidRPr="000955CF">
        <w:rPr>
          <w:rFonts w:ascii="Times New Roman" w:hAnsi="Times New Roman" w:cs="Times New Roman"/>
        </w:rPr>
        <w:t xml:space="preserve"> and </w:t>
      </w:r>
      <w:r w:rsidR="00F807F4">
        <w:rPr>
          <w:rFonts w:ascii="Times New Roman" w:hAnsi="Times New Roman" w:cs="Times New Roman"/>
          <w:lang w:eastAsia="ko-KR"/>
        </w:rPr>
        <w:t>“</w:t>
      </w:r>
      <w:r w:rsidRPr="00D91B35">
        <w:rPr>
          <w:rFonts w:ascii="Times New Roman" w:hAnsi="Times New Roman" w:cs="Times New Roman"/>
        </w:rPr>
        <w:t>item,</w:t>
      </w:r>
      <w:r w:rsidR="00F807F4">
        <w:rPr>
          <w:rFonts w:ascii="Times New Roman" w:hAnsi="Times New Roman" w:cs="Times New Roman"/>
          <w:lang w:eastAsia="ko-KR"/>
        </w:rPr>
        <w:t>”</w:t>
      </w:r>
      <w:r w:rsidRPr="006530B5">
        <w:rPr>
          <w:rFonts w:ascii="Times New Roman" w:hAnsi="Times New Roman" w:cs="Times New Roman"/>
        </w:rPr>
        <w:t xml:space="preserve"> reflecting a strong association with mindful consumption. The findings suggest that consumers who engage in apparel rental exhibit a heightened awareness of their consumption habits, prioritizing intentionality and necessity over impulsivity. Rather than perceiving rental primarily as a cost-saving or sustainability-driven decision, consumers view it as a deliberate and responsible choice, ensuring that they acquire clothing only when needed while maintaining a mindful approach to consumption over time.</w:t>
      </w:r>
    </w:p>
    <w:p w14:paraId="06BCCF8F" w14:textId="10F371AF" w:rsidR="00372111" w:rsidRDefault="0053757B" w:rsidP="001D4942">
      <w:pPr>
        <w:spacing w:line="480" w:lineRule="auto"/>
        <w:ind w:firstLine="720"/>
        <w:rPr>
          <w:rFonts w:ascii="Times New Roman" w:hAnsi="Times New Roman" w:cs="Times New Roman"/>
        </w:rPr>
      </w:pPr>
      <w:r w:rsidRPr="006530B5">
        <w:rPr>
          <w:rFonts w:ascii="Times New Roman" w:hAnsi="Times New Roman" w:cs="Times New Roman"/>
        </w:rPr>
        <w:t xml:space="preserve">This perspective aligns with prior research indicating that consumers’ confidence in reducing material possessions is positively associated with their likelihood of adopting apparel rental services (Kang et al., 2024). However, unlike pull factors, which actively attract consumers to rental through external incentives (e.g., affordability, variety, or convenience), mindful consumption </w:t>
      </w:r>
      <w:r>
        <w:rPr>
          <w:rFonts w:ascii="Times New Roman" w:hAnsi="Times New Roman" w:cs="Times New Roman" w:hint="eastAsia"/>
        </w:rPr>
        <w:t>serves</w:t>
      </w:r>
      <w:r w:rsidRPr="006530B5">
        <w:rPr>
          <w:rFonts w:ascii="Times New Roman" w:hAnsi="Times New Roman" w:cs="Times New Roman"/>
        </w:rPr>
        <w:t xml:space="preserve"> as a </w:t>
      </w:r>
      <w:r w:rsidRPr="00E76A05">
        <w:rPr>
          <w:rFonts w:ascii="Times New Roman" w:hAnsi="Times New Roman" w:cs="Times New Roman"/>
        </w:rPr>
        <w:t>mooring</w:t>
      </w:r>
      <w:r w:rsidRPr="006530B5">
        <w:rPr>
          <w:rFonts w:ascii="Times New Roman" w:hAnsi="Times New Roman" w:cs="Times New Roman"/>
        </w:rPr>
        <w:t xml:space="preserve"> effect—a deeply ingrained personal tendency that anchors consumers' decisions.</w:t>
      </w:r>
    </w:p>
    <w:p w14:paraId="11B78752" w14:textId="05FD317D" w:rsidR="0053757B" w:rsidRPr="00927E13" w:rsidRDefault="0053757B" w:rsidP="00B35FCF">
      <w:pPr>
        <w:pStyle w:val="Heading4"/>
        <w:spacing w:before="0" w:line="480" w:lineRule="auto"/>
        <w:rPr>
          <w:rFonts w:ascii="Times New Roman" w:hAnsi="Times New Roman" w:cs="Times New Roman"/>
          <w:b/>
          <w:bCs/>
          <w:color w:val="000000" w:themeColor="text1"/>
        </w:rPr>
      </w:pPr>
      <w:bookmarkStart w:id="46" w:name="_Toc200387247"/>
      <w:r w:rsidRPr="00927E13">
        <w:rPr>
          <w:rFonts w:ascii="Times New Roman" w:hAnsi="Times New Roman" w:cs="Times New Roman"/>
          <w:b/>
          <w:bCs/>
          <w:color w:val="000000" w:themeColor="text1"/>
        </w:rPr>
        <w:t>3.3.2.</w:t>
      </w:r>
      <w:r w:rsidR="000C6608" w:rsidRPr="00927E13">
        <w:rPr>
          <w:rFonts w:ascii="Times New Roman" w:hAnsi="Times New Roman" w:cs="Times New Roman"/>
          <w:b/>
          <w:bCs/>
          <w:color w:val="000000" w:themeColor="text1"/>
        </w:rPr>
        <w:t>5.</w:t>
      </w:r>
      <w:r w:rsidRPr="00927E13">
        <w:rPr>
          <w:rFonts w:ascii="Times New Roman" w:hAnsi="Times New Roman" w:cs="Times New Roman"/>
          <w:b/>
          <w:bCs/>
          <w:color w:val="000000" w:themeColor="text1"/>
        </w:rPr>
        <w:t xml:space="preserve"> Topic 5: Product Variety</w:t>
      </w:r>
      <w:bookmarkEnd w:id="46"/>
    </w:p>
    <w:p w14:paraId="277AAB45" w14:textId="00AEFB7D" w:rsidR="00372111" w:rsidRDefault="0053757B" w:rsidP="001D4942">
      <w:pPr>
        <w:spacing w:line="480" w:lineRule="auto"/>
        <w:rPr>
          <w:rFonts w:ascii="Times New Roman" w:hAnsi="Times New Roman" w:cs="Times New Roman"/>
        </w:rPr>
      </w:pPr>
      <w:r w:rsidRPr="00EF2676">
        <w:rPr>
          <w:rFonts w:ascii="Times New Roman" w:hAnsi="Times New Roman" w:cs="Times New Roman"/>
        </w:rPr>
        <w:t xml:space="preserve">Topic 5 highlights product variety as a central advantage of apparel rental, as indicated by frequently occurring terms such </w:t>
      </w:r>
      <w:r w:rsidRPr="00EE7D01">
        <w:rPr>
          <w:rFonts w:ascii="Times New Roman" w:hAnsi="Times New Roman" w:cs="Times New Roman"/>
        </w:rPr>
        <w:t>as </w:t>
      </w:r>
      <w:r w:rsidR="00F807F4">
        <w:rPr>
          <w:rFonts w:ascii="Times New Roman" w:hAnsi="Times New Roman" w:cs="Times New Roman"/>
          <w:lang w:eastAsia="ko-KR"/>
        </w:rPr>
        <w:t>“</w:t>
      </w:r>
      <w:r w:rsidRPr="00EE7D01">
        <w:rPr>
          <w:rFonts w:ascii="Times New Roman" w:hAnsi="Times New Roman" w:cs="Times New Roman"/>
        </w:rPr>
        <w:t>wear</w:t>
      </w:r>
      <w:r w:rsidR="00F807F4">
        <w:rPr>
          <w:rFonts w:ascii="Times New Roman" w:hAnsi="Times New Roman" w:cs="Times New Roman" w:hint="eastAsia"/>
          <w:lang w:eastAsia="ko-KR"/>
        </w:rPr>
        <w:t>,</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dress,</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pant,</w:t>
      </w:r>
      <w:r w:rsidR="00F807F4">
        <w:rPr>
          <w:rFonts w:ascii="Times New Roman" w:hAnsi="Times New Roman" w:cs="Times New Roman"/>
          <w:lang w:eastAsia="ko-KR"/>
        </w:rPr>
        <w:t>”</w:t>
      </w:r>
      <w:r w:rsidRPr="00EE7D01">
        <w:rPr>
          <w:rFonts w:ascii="Times New Roman" w:hAnsi="Times New Roman" w:cs="Times New Roman"/>
        </w:rPr>
        <w:t xml:space="preserve"> </w:t>
      </w:r>
      <w:r w:rsidR="00F807F4">
        <w:rPr>
          <w:rFonts w:ascii="Times New Roman" w:hAnsi="Times New Roman" w:cs="Times New Roman"/>
          <w:lang w:eastAsia="ko-KR"/>
        </w:rPr>
        <w:t>“</w:t>
      </w:r>
      <w:r w:rsidRPr="00EE7D01">
        <w:rPr>
          <w:rFonts w:ascii="Times New Roman" w:hAnsi="Times New Roman" w:cs="Times New Roman"/>
        </w:rPr>
        <w:t>shirt,</w:t>
      </w:r>
      <w:r w:rsidR="00F807F4">
        <w:rPr>
          <w:rFonts w:ascii="Times New Roman" w:hAnsi="Times New Roman" w:cs="Times New Roman"/>
          <w:lang w:eastAsia="ko-KR"/>
        </w:rPr>
        <w:t>”</w:t>
      </w:r>
      <w:r w:rsidRPr="00EE7D01">
        <w:rPr>
          <w:rFonts w:ascii="Times New Roman" w:hAnsi="Times New Roman" w:cs="Times New Roman"/>
        </w:rPr>
        <w:t> and </w:t>
      </w:r>
      <w:r w:rsidR="00F807F4">
        <w:rPr>
          <w:rFonts w:ascii="Times New Roman" w:hAnsi="Times New Roman" w:cs="Times New Roman"/>
          <w:lang w:eastAsia="ko-KR"/>
        </w:rPr>
        <w:t>“</w:t>
      </w:r>
      <w:r w:rsidRPr="00EE7D01">
        <w:rPr>
          <w:rFonts w:ascii="Times New Roman" w:hAnsi="Times New Roman" w:cs="Times New Roman"/>
        </w:rPr>
        <w:t>clothes.</w:t>
      </w:r>
      <w:r w:rsidR="00F807F4">
        <w:rPr>
          <w:rFonts w:ascii="Times New Roman" w:hAnsi="Times New Roman" w:cs="Times New Roman"/>
          <w:lang w:eastAsia="ko-KR"/>
        </w:rPr>
        <w:t>”</w:t>
      </w:r>
      <w:r w:rsidRPr="00EE7D01">
        <w:rPr>
          <w:rFonts w:ascii="Times New Roman" w:hAnsi="Times New Roman" w:cs="Times New Roman"/>
        </w:rPr>
        <w:t> Consumers e</w:t>
      </w:r>
      <w:r w:rsidRPr="00EF2676">
        <w:rPr>
          <w:rFonts w:ascii="Times New Roman" w:hAnsi="Times New Roman" w:cs="Times New Roman"/>
        </w:rPr>
        <w:t xml:space="preserve">mphasize the ability to explore diverse clothing options, reinforcing prior research that identifies product variety as a critical factor influencing the adoption of online apparel rental services (Lee et al., 2021). These discussions suggest that rental platforms offer a compelling alternative to ownership by </w:t>
      </w:r>
      <w:r w:rsidRPr="00EF2676">
        <w:rPr>
          <w:rFonts w:ascii="Times New Roman" w:hAnsi="Times New Roman" w:cs="Times New Roman"/>
        </w:rPr>
        <w:lastRenderedPageBreak/>
        <w:t>allowing consumers to experiment with different styles and garments without a long-term commitment.</w:t>
      </w:r>
      <w:r>
        <w:rPr>
          <w:rFonts w:ascii="Times New Roman" w:hAnsi="Times New Roman" w:cs="Times New Roman"/>
        </w:rPr>
        <w:t xml:space="preserve"> Thus, </w:t>
      </w:r>
      <w:r>
        <w:rPr>
          <w:rFonts w:ascii="Times New Roman" w:hAnsi="Times New Roman" w:cs="Times New Roman" w:hint="eastAsia"/>
        </w:rPr>
        <w:t>T</w:t>
      </w:r>
      <w:r>
        <w:rPr>
          <w:rFonts w:ascii="Times New Roman" w:hAnsi="Times New Roman" w:cs="Times New Roman"/>
        </w:rPr>
        <w:t>opic 5</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product variety, is classified as a pull factor</w:t>
      </w:r>
      <w:r>
        <w:rPr>
          <w:rFonts w:ascii="Times New Roman" w:hAnsi="Times New Roman" w:cs="Times New Roman"/>
        </w:rPr>
        <w:t>.</w:t>
      </w:r>
    </w:p>
    <w:p w14:paraId="1CBB3E36" w14:textId="515FF632" w:rsidR="0053757B" w:rsidRPr="00927E13" w:rsidRDefault="0053757B" w:rsidP="00B35FCF">
      <w:pPr>
        <w:pStyle w:val="Heading4"/>
        <w:spacing w:before="0" w:line="480" w:lineRule="auto"/>
        <w:rPr>
          <w:rFonts w:ascii="Times New Roman" w:hAnsi="Times New Roman" w:cs="Times New Roman"/>
          <w:b/>
          <w:bCs/>
          <w:color w:val="000000" w:themeColor="text1"/>
        </w:rPr>
      </w:pPr>
      <w:bookmarkStart w:id="47" w:name="_Toc200387248"/>
      <w:r w:rsidRPr="00927E13">
        <w:rPr>
          <w:rFonts w:ascii="Times New Roman" w:hAnsi="Times New Roman" w:cs="Times New Roman"/>
          <w:b/>
          <w:bCs/>
          <w:color w:val="000000" w:themeColor="text1"/>
        </w:rPr>
        <w:t>3.3.</w:t>
      </w:r>
      <w:r w:rsidR="000C6608"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w:t>
      </w:r>
      <w:r w:rsidR="000C6608" w:rsidRPr="00927E13">
        <w:rPr>
          <w:rFonts w:ascii="Times New Roman" w:hAnsi="Times New Roman" w:cs="Times New Roman"/>
          <w:b/>
          <w:bCs/>
          <w:color w:val="000000" w:themeColor="text1"/>
        </w:rPr>
        <w:t>6.</w:t>
      </w:r>
      <w:r w:rsidRPr="00927E13">
        <w:rPr>
          <w:rFonts w:ascii="Times New Roman" w:hAnsi="Times New Roman" w:cs="Times New Roman"/>
          <w:b/>
          <w:bCs/>
          <w:color w:val="000000" w:themeColor="text1"/>
        </w:rPr>
        <w:t xml:space="preserve"> Topic 6: Substitutive Value</w:t>
      </w:r>
      <w:bookmarkEnd w:id="47"/>
    </w:p>
    <w:p w14:paraId="1A667F65" w14:textId="4D8D4B30" w:rsidR="0053757B" w:rsidRDefault="0053757B" w:rsidP="00E423BF">
      <w:pPr>
        <w:spacing w:line="480" w:lineRule="auto"/>
        <w:rPr>
          <w:rFonts w:cs="Times New Roman"/>
        </w:rPr>
      </w:pPr>
      <w:r w:rsidRPr="00691C30">
        <w:rPr>
          <w:rFonts w:ascii="Times New Roman" w:hAnsi="Times New Roman" w:cs="Times New Roman"/>
        </w:rPr>
        <w:t xml:space="preserve">Lastly, Topic 6 highlights the positive aspects of accessing expensive fashion products through renting, as reflected in keywords such as </w:t>
      </w:r>
      <w:r w:rsidR="00F807F4">
        <w:rPr>
          <w:rFonts w:ascii="Times New Roman" w:hAnsi="Times New Roman" w:cs="Times New Roman"/>
          <w:lang w:eastAsia="ko-KR"/>
        </w:rPr>
        <w:t>“</w:t>
      </w:r>
      <w:r w:rsidRPr="00691C30">
        <w:rPr>
          <w:rFonts w:ascii="Times New Roman" w:hAnsi="Times New Roman" w:cs="Times New Roman"/>
        </w:rPr>
        <w:t>brand,</w:t>
      </w:r>
      <w:r w:rsidR="00F807F4">
        <w:rPr>
          <w:rFonts w:ascii="Times New Roman" w:hAnsi="Times New Roman" w:cs="Times New Roman"/>
          <w:lang w:eastAsia="ko-KR"/>
        </w:rPr>
        <w:t>”</w:t>
      </w:r>
      <w:r w:rsidRPr="00691C30">
        <w:rPr>
          <w:rFonts w:ascii="Times New Roman" w:hAnsi="Times New Roman" w:cs="Times New Roman"/>
        </w:rPr>
        <w:t xml:space="preserve"> </w:t>
      </w:r>
      <w:r w:rsidR="00F807F4">
        <w:rPr>
          <w:rFonts w:ascii="Times New Roman" w:hAnsi="Times New Roman" w:cs="Times New Roman"/>
          <w:lang w:eastAsia="ko-KR"/>
        </w:rPr>
        <w:t>“</w:t>
      </w:r>
      <w:r w:rsidRPr="00691C30">
        <w:rPr>
          <w:rFonts w:ascii="Times New Roman" w:hAnsi="Times New Roman" w:cs="Times New Roman"/>
        </w:rPr>
        <w:t>quality,</w:t>
      </w:r>
      <w:r w:rsidR="00F807F4">
        <w:rPr>
          <w:rFonts w:ascii="Times New Roman" w:hAnsi="Times New Roman" w:cs="Times New Roman"/>
          <w:lang w:eastAsia="ko-KR"/>
        </w:rPr>
        <w:t>”</w:t>
      </w:r>
      <w:r w:rsidRPr="00691C30">
        <w:rPr>
          <w:rFonts w:ascii="Times New Roman" w:hAnsi="Times New Roman" w:cs="Times New Roman"/>
        </w:rPr>
        <w:t xml:space="preserve"> </w:t>
      </w:r>
      <w:r w:rsidR="00F807F4">
        <w:rPr>
          <w:rFonts w:ascii="Times New Roman" w:hAnsi="Times New Roman" w:cs="Times New Roman"/>
          <w:lang w:eastAsia="ko-KR"/>
        </w:rPr>
        <w:t>“</w:t>
      </w:r>
      <w:r w:rsidRPr="00691C30">
        <w:rPr>
          <w:rFonts w:ascii="Times New Roman" w:hAnsi="Times New Roman" w:cs="Times New Roman"/>
        </w:rPr>
        <w:t>buy,</w:t>
      </w:r>
      <w:r w:rsidR="00F807F4">
        <w:rPr>
          <w:rFonts w:ascii="Times New Roman" w:hAnsi="Times New Roman" w:cs="Times New Roman"/>
          <w:lang w:eastAsia="ko-KR"/>
        </w:rPr>
        <w:t>”</w:t>
      </w:r>
      <w:r w:rsidRPr="00691C30">
        <w:rPr>
          <w:rFonts w:ascii="Times New Roman" w:hAnsi="Times New Roman" w:cs="Times New Roman"/>
        </w:rPr>
        <w:t xml:space="preserve"> </w:t>
      </w:r>
      <w:r w:rsidR="00F807F4">
        <w:rPr>
          <w:rFonts w:ascii="Times New Roman" w:hAnsi="Times New Roman" w:cs="Times New Roman"/>
          <w:lang w:eastAsia="ko-KR"/>
        </w:rPr>
        <w:t>“</w:t>
      </w:r>
      <w:r w:rsidRPr="00691C30">
        <w:rPr>
          <w:rFonts w:ascii="Times New Roman" w:hAnsi="Times New Roman" w:cs="Times New Roman"/>
        </w:rPr>
        <w:t>clothing,</w:t>
      </w:r>
      <w:r w:rsidR="00F807F4">
        <w:rPr>
          <w:rFonts w:ascii="Times New Roman" w:hAnsi="Times New Roman" w:cs="Times New Roman"/>
          <w:lang w:eastAsia="ko-KR"/>
        </w:rPr>
        <w:t>”</w:t>
      </w:r>
      <w:r w:rsidRPr="00691C30">
        <w:rPr>
          <w:rFonts w:ascii="Times New Roman" w:hAnsi="Times New Roman" w:cs="Times New Roman"/>
        </w:rPr>
        <w:t xml:space="preserve"> </w:t>
      </w:r>
      <w:r w:rsidR="00F807F4">
        <w:rPr>
          <w:rFonts w:ascii="Times New Roman" w:hAnsi="Times New Roman" w:cs="Times New Roman"/>
          <w:lang w:eastAsia="ko-KR"/>
        </w:rPr>
        <w:t>“</w:t>
      </w:r>
      <w:r w:rsidRPr="00691C30">
        <w:rPr>
          <w:rFonts w:ascii="Times New Roman" w:hAnsi="Times New Roman" w:cs="Times New Roman"/>
        </w:rPr>
        <w:t>good,</w:t>
      </w:r>
      <w:r w:rsidR="00F807F4">
        <w:rPr>
          <w:rFonts w:ascii="Times New Roman" w:hAnsi="Times New Roman" w:cs="Times New Roman"/>
          <w:lang w:eastAsia="ko-KR"/>
        </w:rPr>
        <w:t>”</w:t>
      </w:r>
      <w:r w:rsidRPr="00691C30">
        <w:rPr>
          <w:rFonts w:ascii="Times New Roman" w:hAnsi="Times New Roman" w:cs="Times New Roman"/>
        </w:rPr>
        <w:t xml:space="preserve"> and </w:t>
      </w:r>
      <w:r w:rsidR="00F807F4">
        <w:rPr>
          <w:rFonts w:ascii="Times New Roman" w:hAnsi="Times New Roman" w:cs="Times New Roman"/>
          <w:lang w:eastAsia="ko-KR"/>
        </w:rPr>
        <w:t>“</w:t>
      </w:r>
      <w:r w:rsidRPr="00691C30">
        <w:rPr>
          <w:rFonts w:ascii="Times New Roman" w:hAnsi="Times New Roman" w:cs="Times New Roman"/>
        </w:rPr>
        <w:t>fashion.</w:t>
      </w:r>
      <w:r w:rsidR="00F807F4">
        <w:rPr>
          <w:rFonts w:ascii="Times New Roman" w:hAnsi="Times New Roman" w:cs="Times New Roman"/>
          <w:lang w:eastAsia="ko-KR"/>
        </w:rPr>
        <w:t>”</w:t>
      </w:r>
      <w:r w:rsidRPr="00691C30">
        <w:rPr>
          <w:rFonts w:ascii="Times New Roman" w:hAnsi="Times New Roman" w:cs="Times New Roman"/>
        </w:rPr>
        <w:t xml:space="preserve"> Topic</w:t>
      </w:r>
      <w:r w:rsidR="00E423BF">
        <w:rPr>
          <w:rFonts w:ascii="Times New Roman" w:hAnsi="Times New Roman" w:cs="Times New Roman"/>
        </w:rPr>
        <w:t xml:space="preserve"> 6</w:t>
      </w:r>
      <w:r w:rsidRPr="00691C30">
        <w:rPr>
          <w:rFonts w:ascii="Times New Roman" w:hAnsi="Times New Roman" w:cs="Times New Roman"/>
        </w:rPr>
        <w:t xml:space="preserve"> suggests that rental products are perceived to be of comparable quality to purchased items, as they still feature well-known branded apparel, effectively substituting ownership with rental. Consumers are drawn to rental services because they provide high-end, well-crafted fashion at a fraction of the retail cost through subscription-based access. These findings align with research on fashion subscription services by Kang et al. (2024), which suggests that consumers who perceive fashion rental as equivalent to purchasing are more likely to adopt fashion rental subscriptions. Thus, Topic 6 reflects substitutive value and serves as a pull factor, attracting consumers by offering a compelling alternative to ownership.</w:t>
      </w:r>
    </w:p>
    <w:p w14:paraId="203E4E64" w14:textId="4D059181" w:rsidR="0053757B" w:rsidRPr="008941EB" w:rsidRDefault="0053757B" w:rsidP="00A1549E">
      <w:pPr>
        <w:pStyle w:val="Heading2"/>
      </w:pPr>
      <w:bookmarkStart w:id="48" w:name="_Toc200387249"/>
      <w:r w:rsidRPr="00A815DF">
        <w:rPr>
          <w:rFonts w:hint="eastAsia"/>
        </w:rPr>
        <w:t xml:space="preserve">3.4. </w:t>
      </w:r>
      <w:r w:rsidRPr="00A815DF">
        <w:t>Discussion</w:t>
      </w:r>
      <w:bookmarkEnd w:id="48"/>
    </w:p>
    <w:p w14:paraId="0D3729EB" w14:textId="07B4FA1F" w:rsidR="00372111" w:rsidRDefault="0053757B" w:rsidP="0053757B">
      <w:pPr>
        <w:spacing w:line="480" w:lineRule="auto"/>
        <w:rPr>
          <w:rFonts w:ascii="Times New Roman" w:hAnsi="Times New Roman" w:cs="Times New Roman"/>
        </w:rPr>
      </w:pPr>
      <w:r w:rsidRPr="00830116">
        <w:rPr>
          <w:rFonts w:ascii="Times New Roman" w:hAnsi="Times New Roman" w:cs="Times New Roman"/>
        </w:rPr>
        <w:t>Study 1 explored push factors in buying apparel</w:t>
      </w:r>
      <w:r>
        <w:rPr>
          <w:rFonts w:ascii="Times New Roman" w:hAnsi="Times New Roman" w:cs="Times New Roman"/>
        </w:rPr>
        <w:t>,</w:t>
      </w:r>
      <w:r w:rsidRPr="00830116">
        <w:rPr>
          <w:rFonts w:ascii="Times New Roman" w:hAnsi="Times New Roman" w:cs="Times New Roman"/>
        </w:rPr>
        <w:t xml:space="preserve"> pull factors in renting apparel</w:t>
      </w:r>
      <w:r>
        <w:rPr>
          <w:rFonts w:ascii="Times New Roman" w:hAnsi="Times New Roman" w:cs="Times New Roman"/>
        </w:rPr>
        <w:t>, and mooring factors in both buying and renting apparel</w:t>
      </w:r>
      <w:r w:rsidRPr="00830116">
        <w:rPr>
          <w:rFonts w:ascii="Times New Roman" w:hAnsi="Times New Roman" w:cs="Times New Roman"/>
        </w:rPr>
        <w:t xml:space="preserve"> </w:t>
      </w:r>
      <w:r w:rsidRPr="00B30683">
        <w:rPr>
          <w:rFonts w:ascii="Times New Roman" w:hAnsi="Times New Roman" w:cs="Times New Roman"/>
        </w:rPr>
        <w:t>to refine existing literature</w:t>
      </w:r>
      <w:r w:rsidRPr="00830116">
        <w:rPr>
          <w:rFonts w:ascii="Times New Roman" w:hAnsi="Times New Roman" w:cs="Times New Roman"/>
        </w:rPr>
        <w:t xml:space="preserve"> and understand </w:t>
      </w:r>
      <w:r w:rsidR="00EC6A93">
        <w:rPr>
          <w:rFonts w:ascii="Times New Roman" w:hAnsi="Times New Roman" w:cs="Times New Roman"/>
        </w:rPr>
        <w:t xml:space="preserve">the </w:t>
      </w:r>
      <w:r w:rsidR="003C201F">
        <w:rPr>
          <w:rFonts w:ascii="Times New Roman" w:hAnsi="Times New Roman" w:cs="Times New Roman"/>
        </w:rPr>
        <w:t xml:space="preserve">phenomenon of </w:t>
      </w:r>
      <w:r w:rsidR="00EC6A93">
        <w:rPr>
          <w:rFonts w:ascii="Times New Roman" w:hAnsi="Times New Roman" w:cs="Times New Roman"/>
        </w:rPr>
        <w:t xml:space="preserve">switching from buying to renting </w:t>
      </w:r>
      <w:r w:rsidR="002A24E5">
        <w:rPr>
          <w:rFonts w:ascii="Times New Roman" w:hAnsi="Times New Roman" w:cs="Times New Roman"/>
        </w:rPr>
        <w:t xml:space="preserve">from </w:t>
      </w:r>
      <w:r w:rsidRPr="00830116">
        <w:rPr>
          <w:rFonts w:ascii="Times New Roman" w:hAnsi="Times New Roman" w:cs="Times New Roman"/>
        </w:rPr>
        <w:t xml:space="preserve">the perspective of the PPM framework. LDA results identified four factors that push consumers away from buying apparel by answering </w:t>
      </w:r>
      <w:r w:rsidR="00763056">
        <w:rPr>
          <w:rFonts w:ascii="Times New Roman" w:hAnsi="Times New Roman" w:cs="Times New Roman"/>
        </w:rPr>
        <w:t>RQs 1 and 3</w:t>
      </w:r>
      <w:r w:rsidRPr="00830116">
        <w:rPr>
          <w:rFonts w:ascii="Times New Roman" w:hAnsi="Times New Roman" w:cs="Times New Roman"/>
        </w:rPr>
        <w:t>: low quality, frustration, dissatisfaction, and over</w:t>
      </w:r>
      <w:r>
        <w:rPr>
          <w:rFonts w:ascii="Times New Roman" w:hAnsi="Times New Roman" w:cs="Times New Roman"/>
        </w:rPr>
        <w:t>c</w:t>
      </w:r>
      <w:r w:rsidRPr="00830116">
        <w:rPr>
          <w:rFonts w:ascii="Times New Roman" w:hAnsi="Times New Roman" w:cs="Times New Roman"/>
        </w:rPr>
        <w:t>onsumption</w:t>
      </w:r>
      <w:r>
        <w:rPr>
          <w:rFonts w:ascii="Times New Roman" w:hAnsi="Times New Roman" w:cs="Times New Roman" w:hint="eastAsia"/>
        </w:rPr>
        <w:t xml:space="preserve"> guilt</w:t>
      </w:r>
      <w:r w:rsidRPr="00830116">
        <w:rPr>
          <w:rFonts w:ascii="Times New Roman" w:hAnsi="Times New Roman" w:cs="Times New Roman"/>
        </w:rPr>
        <w:t xml:space="preserve">, and </w:t>
      </w:r>
      <w:r>
        <w:rPr>
          <w:rFonts w:ascii="Times New Roman" w:hAnsi="Times New Roman" w:cs="Times New Roman" w:hint="eastAsia"/>
        </w:rPr>
        <w:t>one</w:t>
      </w:r>
      <w:r w:rsidRPr="00830116">
        <w:rPr>
          <w:rFonts w:ascii="Times New Roman" w:hAnsi="Times New Roman" w:cs="Times New Roman"/>
        </w:rPr>
        <w:t xml:space="preserve"> mooring factor of sustainability</w:t>
      </w:r>
      <w:r>
        <w:rPr>
          <w:rFonts w:ascii="Times New Roman" w:hAnsi="Times New Roman" w:cs="Times New Roman" w:hint="eastAsia"/>
        </w:rPr>
        <w:t xml:space="preserve"> concern</w:t>
      </w:r>
      <w:r w:rsidRPr="00830116">
        <w:rPr>
          <w:rFonts w:ascii="Times New Roman" w:hAnsi="Times New Roman" w:cs="Times New Roman"/>
        </w:rPr>
        <w:t xml:space="preserve">. In addition, four pull factors that drive consumers to rent apparel are identified by answering </w:t>
      </w:r>
      <w:r w:rsidR="003977D8">
        <w:rPr>
          <w:rFonts w:ascii="Times New Roman" w:hAnsi="Times New Roman" w:cs="Times New Roman"/>
        </w:rPr>
        <w:t>RQs 2 and 3</w:t>
      </w:r>
      <w:r w:rsidRPr="00830116">
        <w:rPr>
          <w:rFonts w:ascii="Times New Roman" w:hAnsi="Times New Roman" w:cs="Times New Roman"/>
        </w:rPr>
        <w:t xml:space="preserve"> by finding</w:t>
      </w:r>
      <w:r>
        <w:rPr>
          <w:rFonts w:ascii="Times New Roman" w:hAnsi="Times New Roman" w:cs="Times New Roman" w:hint="eastAsia"/>
        </w:rPr>
        <w:t xml:space="preserve"> </w:t>
      </w:r>
      <w:r>
        <w:rPr>
          <w:rFonts w:ascii="Times New Roman" w:hAnsi="Times New Roman" w:cs="Times New Roman"/>
        </w:rPr>
        <w:t>perceived</w:t>
      </w:r>
      <w:r w:rsidRPr="00830116">
        <w:rPr>
          <w:rFonts w:ascii="Times New Roman" w:hAnsi="Times New Roman" w:cs="Times New Roman"/>
        </w:rPr>
        <w:t xml:space="preserve"> hedonic </w:t>
      </w:r>
      <w:r w:rsidR="00F63F9B">
        <w:rPr>
          <w:rFonts w:ascii="Times New Roman" w:hAnsi="Times New Roman" w:cs="Times New Roman"/>
        </w:rPr>
        <w:t>benefits</w:t>
      </w:r>
      <w:r w:rsidRPr="00830116">
        <w:rPr>
          <w:rFonts w:ascii="Times New Roman" w:hAnsi="Times New Roman" w:cs="Times New Roman"/>
        </w:rPr>
        <w:t xml:space="preserve">, </w:t>
      </w:r>
      <w:r>
        <w:rPr>
          <w:rFonts w:ascii="Times New Roman" w:hAnsi="Times New Roman" w:cs="Times New Roman"/>
        </w:rPr>
        <w:t xml:space="preserve">perceived </w:t>
      </w:r>
      <w:r w:rsidRPr="00830116">
        <w:rPr>
          <w:rFonts w:ascii="Times New Roman" w:hAnsi="Times New Roman" w:cs="Times New Roman"/>
        </w:rPr>
        <w:t xml:space="preserve">financial benefits, product variety, and </w:t>
      </w:r>
      <w:r>
        <w:rPr>
          <w:rFonts w:ascii="Times New Roman" w:hAnsi="Times New Roman" w:cs="Times New Roman"/>
        </w:rPr>
        <w:lastRenderedPageBreak/>
        <w:t>substitutive</w:t>
      </w:r>
      <w:r>
        <w:rPr>
          <w:rFonts w:ascii="Times New Roman" w:hAnsi="Times New Roman" w:cs="Times New Roman" w:hint="eastAsia"/>
        </w:rPr>
        <w:t xml:space="preserve"> value</w:t>
      </w:r>
      <w:r>
        <w:rPr>
          <w:rFonts w:ascii="Times New Roman" w:hAnsi="Times New Roman" w:cs="Times New Roman"/>
        </w:rPr>
        <w:t>,</w:t>
      </w:r>
      <w:r w:rsidRPr="00830116">
        <w:rPr>
          <w:rFonts w:ascii="Times New Roman" w:hAnsi="Times New Roman" w:cs="Times New Roman"/>
        </w:rPr>
        <w:t xml:space="preserve"> while two mooring effects are identified with sustainability</w:t>
      </w:r>
      <w:r>
        <w:rPr>
          <w:rFonts w:ascii="Times New Roman" w:hAnsi="Times New Roman" w:cs="Times New Roman"/>
        </w:rPr>
        <w:t xml:space="preserve"> motivation</w:t>
      </w:r>
      <w:r w:rsidRPr="00830116">
        <w:rPr>
          <w:rFonts w:ascii="Times New Roman" w:hAnsi="Times New Roman" w:cs="Times New Roman"/>
        </w:rPr>
        <w:t xml:space="preserve"> and mindful consumption. </w:t>
      </w:r>
    </w:p>
    <w:p w14:paraId="786528A6" w14:textId="44EC3454" w:rsidR="0073367D" w:rsidRDefault="0073367D" w:rsidP="0053757B">
      <w:pPr>
        <w:spacing w:line="480" w:lineRule="auto"/>
        <w:rPr>
          <w:rFonts w:ascii="Times New Roman" w:hAnsi="Times New Roman" w:cs="Times New Roman"/>
        </w:rPr>
      </w:pPr>
      <w:r>
        <w:rPr>
          <w:rFonts w:ascii="Times New Roman" w:hAnsi="Times New Roman" w:cs="Times New Roman"/>
        </w:rPr>
        <w:tab/>
      </w:r>
      <w:r w:rsidRPr="0073367D">
        <w:rPr>
          <w:rFonts w:ascii="Times New Roman" w:hAnsi="Times New Roman" w:cs="Times New Roman"/>
        </w:rPr>
        <w:t>For push factors, three dimensions of low quality, frustration, and dissatisfaction were consistent with the original findings from the PPM framework developed by Bansal et al. (2005). It is particularly noteworthy given that the PPM framework was originally constructed within a service context. The findings from Study 1 suggest that consumers experience similar negative reactions when purchasing products as they do when using services. This alignment is reasonable, as service consumption is a form of consumption behavior akin to product purchasing. Thus, these results support the applicability of the original PPM dimensions in the context of apparel consumption, indicating that low quality, frustration, and dissatisfaction remain relevant drivers of switching behavior from buying to renting apparel.</w:t>
      </w:r>
      <w:r>
        <w:rPr>
          <w:rFonts w:ascii="Times New Roman" w:hAnsi="Times New Roman" w:cs="Times New Roman"/>
        </w:rPr>
        <w:t xml:space="preserve"> </w:t>
      </w:r>
    </w:p>
    <w:p w14:paraId="1AD2E737" w14:textId="77777777" w:rsidR="0064324C" w:rsidRDefault="0073367D" w:rsidP="0073367D">
      <w:pPr>
        <w:spacing w:line="480" w:lineRule="auto"/>
        <w:ind w:firstLine="720"/>
        <w:rPr>
          <w:rFonts w:ascii="Times New Roman" w:hAnsi="Times New Roman" w:cs="Times New Roman"/>
        </w:rPr>
      </w:pPr>
      <w:r w:rsidRPr="0073367D">
        <w:rPr>
          <w:rFonts w:ascii="Times New Roman" w:hAnsi="Times New Roman" w:cs="Times New Roman"/>
        </w:rPr>
        <w:t xml:space="preserve">Additionally, overconsumption guilt emerged as a novel push factor in the context of apparel consumption. This finding contributes to the existing body of literature by highlighting a growing consumer sentiment characterized by emotional discomfort and fatigue associated with excessive spending. Such guilt not only reflects the broader economic pressures faced by individuals in contemporary society but also underscores a shift in consumption values. </w:t>
      </w:r>
    </w:p>
    <w:p w14:paraId="0BD65114" w14:textId="521C1809" w:rsidR="0073367D" w:rsidRDefault="0073367D" w:rsidP="0073367D">
      <w:pPr>
        <w:spacing w:line="480" w:lineRule="auto"/>
        <w:ind w:firstLine="720"/>
        <w:rPr>
          <w:rFonts w:ascii="Times New Roman" w:hAnsi="Times New Roman" w:cs="Times New Roman"/>
        </w:rPr>
      </w:pPr>
      <w:r w:rsidRPr="0073367D">
        <w:rPr>
          <w:rFonts w:ascii="Times New Roman" w:hAnsi="Times New Roman" w:cs="Times New Roman"/>
        </w:rPr>
        <w:t>Specifically, the emergence of this factor suggests that consumers are increasingly motivated to seek alternative consumption modes, such as renting, as a means of mitigating both financial strain and the psychological burden associated with material overaccumulation. As such, overconsumption guilt may serve as a meaningful antecedent to consumption switching behavior.</w:t>
      </w:r>
    </w:p>
    <w:p w14:paraId="2A240018" w14:textId="2430B859" w:rsidR="0073367D" w:rsidRDefault="00DC469F" w:rsidP="0073367D">
      <w:pPr>
        <w:spacing w:line="480" w:lineRule="auto"/>
        <w:ind w:firstLine="720"/>
        <w:rPr>
          <w:rFonts w:ascii="Times New Roman" w:hAnsi="Times New Roman" w:cs="Times New Roman"/>
        </w:rPr>
      </w:pPr>
      <w:r w:rsidRPr="00DC469F">
        <w:rPr>
          <w:rFonts w:ascii="Times New Roman" w:hAnsi="Times New Roman" w:cs="Times New Roman"/>
        </w:rPr>
        <w:lastRenderedPageBreak/>
        <w:t>With regard to pull factors, perceived hedonic benefits, financial benefits, product variety, and substitutive value emerged as key motivations for engaging in apparel renting. These findings align with existing literature (Baek &amp; Oh, 2021; Lee et al., 2021; Rosenberg et al., 2023; Ruan et al., 2022), while also offering more granular insight into the specific motivational dimensions consumers consider when evaluating rental services. Notably, whereas previous studies have often conceptualized hedonic value through multiple discrete constructs, such as entertainment (Lee et al., 2021) or emotional value (Baek &amp; Oh, 2021), the findings from Study 1 reveal a more integrated and comprehensive construct (</w:t>
      </w:r>
      <w:r w:rsidR="00F63F9B">
        <w:rPr>
          <w:rFonts w:ascii="Times New Roman" w:hAnsi="Times New Roman" w:cs="Times New Roman"/>
        </w:rPr>
        <w:t>i.</w:t>
      </w:r>
      <w:r w:rsidRPr="00DC469F">
        <w:rPr>
          <w:rFonts w:ascii="Times New Roman" w:hAnsi="Times New Roman" w:cs="Times New Roman"/>
        </w:rPr>
        <w:t>e., perceived hedonic benefits). This refinement is significant, as it enables a more unified understanding of motivations that underlie consumers’ transition from ownership to access-based consumption</w:t>
      </w:r>
      <w:r>
        <w:rPr>
          <w:rFonts w:ascii="Times New Roman" w:hAnsi="Times New Roman" w:cs="Times New Roman"/>
        </w:rPr>
        <w:t>.</w:t>
      </w:r>
    </w:p>
    <w:p w14:paraId="30588356" w14:textId="3B5F7604" w:rsidR="00DC469F" w:rsidRDefault="00DC469F" w:rsidP="0073367D">
      <w:pPr>
        <w:spacing w:line="480" w:lineRule="auto"/>
        <w:ind w:firstLine="720"/>
        <w:rPr>
          <w:rFonts w:ascii="Times New Roman" w:hAnsi="Times New Roman" w:cs="Times New Roman"/>
        </w:rPr>
      </w:pPr>
      <w:r w:rsidRPr="00DC469F">
        <w:rPr>
          <w:rFonts w:ascii="Times New Roman" w:hAnsi="Times New Roman" w:cs="Times New Roman"/>
        </w:rPr>
        <w:t xml:space="preserve">Moreover, substitutive value emerged as a newly identified factor in the context of apparel rental consumption. This finding contributes to the literature by demonstrating that the core value of access-based consumption, substitutive value, plays a significant role in motivating consumption switching. While substitutive value has been previously examined in other access-based service contexts, such as car sharing, where it functioned as a mediating mechanism between psychological ownership and material ownership reduction behavior (Fritze et al., 2020), its relevance in the apparel domain has remained unexplored. The present study extends this concept by revealing that consumers also perceive apparel rental items as functional substitutes for ownership, indicating that the substitutive value proposition is not limited to products like cars, but is equally salient in apparel consumption. Therefore, it highlights the evolving consumer mindset, wherein </w:t>
      </w:r>
      <w:r w:rsidRPr="00DC469F">
        <w:rPr>
          <w:rFonts w:ascii="Times New Roman" w:hAnsi="Times New Roman" w:cs="Times New Roman"/>
        </w:rPr>
        <w:lastRenderedPageBreak/>
        <w:t>temporary access is increasingly accepted as a viable and satisfying alternative to traditional ownership</w:t>
      </w:r>
      <w:r>
        <w:rPr>
          <w:rFonts w:ascii="Times New Roman" w:hAnsi="Times New Roman" w:cs="Times New Roman"/>
        </w:rPr>
        <w:t xml:space="preserve">. </w:t>
      </w:r>
    </w:p>
    <w:p w14:paraId="550F13C2" w14:textId="1BF91897" w:rsidR="00DC469F" w:rsidRDefault="00EA5C88" w:rsidP="0073367D">
      <w:pPr>
        <w:spacing w:line="480" w:lineRule="auto"/>
        <w:ind w:firstLine="720"/>
        <w:rPr>
          <w:rFonts w:ascii="Times New Roman" w:hAnsi="Times New Roman" w:cs="Times New Roman"/>
        </w:rPr>
      </w:pPr>
      <w:r>
        <w:rPr>
          <w:rFonts w:ascii="Times New Roman" w:hAnsi="Times New Roman" w:cs="Times New Roman"/>
        </w:rPr>
        <w:t>T</w:t>
      </w:r>
      <w:r w:rsidRPr="00EA5C88">
        <w:rPr>
          <w:rFonts w:ascii="Times New Roman" w:hAnsi="Times New Roman" w:cs="Times New Roman"/>
        </w:rPr>
        <w:t>wo mooring factors were identified: sustainability motivation/concern and mindful consumption. With respect to sustainability, consumer discussion about negative experiences with apparel purchasing frequently reflected concerns about environmental sustainability, whereas discussions regarding motivations for apparel renting emphasized sustainability as a positive driving force. Although these topics emerged from distinct consumption contexts between traditional ownership and access-based consumption, they both revealed a consistent underlying orientation toward environmentalism. This was evidenced by the emergence of similar high-frequency terms across both datasets, such as “wash,” and “clothes,” which conveyed consumer consideration for environmentally responsible behavior. Given the thematic consistency and linguistic overlap, these two topics were conceptually integrated into a broader construct labeled environmental concern. This mooring factor captures individual environmental concerns that may influence consumer propensity to shift from traditional purchasing to renting apparel, thus playing a significant role in the overall consumption switching process.</w:t>
      </w:r>
    </w:p>
    <w:p w14:paraId="301A7DF6" w14:textId="20F03449" w:rsidR="00EA5C88" w:rsidRPr="00DD5A1E" w:rsidRDefault="00EA5C88" w:rsidP="003C201F">
      <w:pPr>
        <w:spacing w:line="480" w:lineRule="auto"/>
        <w:ind w:firstLine="720"/>
        <w:rPr>
          <w:rFonts w:ascii="Times New Roman" w:hAnsi="Times New Roman" w:cs="Times New Roman"/>
        </w:rPr>
      </w:pPr>
      <w:r>
        <w:rPr>
          <w:rFonts w:ascii="Times New Roman" w:hAnsi="Times New Roman" w:cs="Times New Roman"/>
        </w:rPr>
        <w:t>Mindful</w:t>
      </w:r>
      <w:r w:rsidR="00905FE6">
        <w:rPr>
          <w:rFonts w:ascii="Times New Roman" w:hAnsi="Times New Roman" w:cs="Times New Roman"/>
        </w:rPr>
        <w:t xml:space="preserve"> </w:t>
      </w:r>
      <w:r w:rsidR="00905FE6" w:rsidRPr="00905FE6">
        <w:rPr>
          <w:rFonts w:ascii="Times New Roman" w:hAnsi="Times New Roman" w:cs="Times New Roman"/>
        </w:rPr>
        <w:t xml:space="preserve">consumption also emerged as a newly identified mooring factor in Study 1. This finding suggests that consumers are not only motivated by environmental concerns but also demonstrate a heightened awareness of their personal choices in relation to consumption modes. Mindful consumption plays a critical role in shaping switching intention, as it encourages consumers to reflect on their behaviors and decisions in light of various internal and external influences, including push and pull factors. Individuals who exhibit high levels of mindful consumption are characterized by </w:t>
      </w:r>
      <w:r w:rsidR="00905FE6" w:rsidRPr="00905FE6">
        <w:rPr>
          <w:rFonts w:ascii="Times New Roman" w:hAnsi="Times New Roman" w:cs="Times New Roman"/>
        </w:rPr>
        <w:lastRenderedPageBreak/>
        <w:t>increased awareness, care, and temperance in their decision-making processes (Gupta &amp; Sheth, 2024). As such, these consumers are more likely to consider transitioning from purchasing to renting apparel when they perceive negative experiences of buying (push factors) or are attracted by the benefits of renting (pull factors). This finding highlights the importance of mindful consumption in facilitating consumption switching within the apparel domain.</w:t>
      </w:r>
    </w:p>
    <w:p w14:paraId="402C5DC8" w14:textId="30451746" w:rsidR="0053757B" w:rsidRPr="00905FE6" w:rsidRDefault="0053757B" w:rsidP="00A1549E">
      <w:pPr>
        <w:pStyle w:val="Heading2"/>
      </w:pPr>
      <w:bookmarkStart w:id="49" w:name="_Toc200387250"/>
      <w:r w:rsidRPr="00905FE6">
        <w:rPr>
          <w:rFonts w:hint="eastAsia"/>
        </w:rPr>
        <w:t>3.</w:t>
      </w:r>
      <w:r w:rsidR="0077500D" w:rsidRPr="00905FE6">
        <w:rPr>
          <w:rFonts w:hint="eastAsia"/>
        </w:rPr>
        <w:t>5</w:t>
      </w:r>
      <w:r w:rsidRPr="00905FE6">
        <w:rPr>
          <w:rFonts w:hint="eastAsia"/>
        </w:rPr>
        <w:t xml:space="preserve">. </w:t>
      </w:r>
      <w:r w:rsidRPr="00905FE6">
        <w:t>Summary</w:t>
      </w:r>
      <w:bookmarkEnd w:id="49"/>
    </w:p>
    <w:p w14:paraId="011694D5" w14:textId="3A3D326B" w:rsidR="0053757B" w:rsidRPr="003C2224" w:rsidRDefault="0053757B" w:rsidP="0053757B">
      <w:pPr>
        <w:spacing w:line="480" w:lineRule="auto"/>
        <w:rPr>
          <w:rFonts w:ascii="Times New Roman" w:hAnsi="Times New Roman" w:cs="Times New Roman"/>
        </w:rPr>
      </w:pPr>
      <w:r w:rsidRPr="003C2224">
        <w:rPr>
          <w:rFonts w:ascii="Times New Roman" w:hAnsi="Times New Roman" w:cs="Times New Roman"/>
        </w:rPr>
        <w:t xml:space="preserve">Chapter THREE </w:t>
      </w:r>
      <w:r w:rsidR="00B813EE">
        <w:rPr>
          <w:rFonts w:ascii="Times New Roman" w:hAnsi="Times New Roman" w:cs="Times New Roman"/>
        </w:rPr>
        <w:t>presented</w:t>
      </w:r>
      <w:r w:rsidR="00B813EE" w:rsidRPr="003C2224">
        <w:rPr>
          <w:rFonts w:ascii="Times New Roman" w:hAnsi="Times New Roman" w:cs="Times New Roman"/>
        </w:rPr>
        <w:t xml:space="preserve"> </w:t>
      </w:r>
      <w:r w:rsidRPr="003C2224">
        <w:rPr>
          <w:rFonts w:ascii="Times New Roman" w:hAnsi="Times New Roman" w:cs="Times New Roman"/>
        </w:rPr>
        <w:t xml:space="preserve">qualitative research </w:t>
      </w:r>
      <w:r w:rsidR="00412864">
        <w:rPr>
          <w:rFonts w:ascii="Times New Roman" w:hAnsi="Times New Roman" w:cs="Times New Roman"/>
        </w:rPr>
        <w:t xml:space="preserve">designed </w:t>
      </w:r>
      <w:r w:rsidRPr="003C2224">
        <w:rPr>
          <w:rFonts w:ascii="Times New Roman" w:hAnsi="Times New Roman" w:cs="Times New Roman"/>
        </w:rPr>
        <w:t xml:space="preserve">to </w:t>
      </w:r>
      <w:r w:rsidR="00412864">
        <w:rPr>
          <w:rFonts w:ascii="Times New Roman" w:hAnsi="Times New Roman" w:cs="Times New Roman"/>
        </w:rPr>
        <w:t>address</w:t>
      </w:r>
      <w:r w:rsidR="00412864" w:rsidRPr="003C2224">
        <w:rPr>
          <w:rFonts w:ascii="Times New Roman" w:hAnsi="Times New Roman" w:cs="Times New Roman"/>
        </w:rPr>
        <w:t xml:space="preserve"> </w:t>
      </w:r>
      <w:r w:rsidR="00D3663E">
        <w:rPr>
          <w:rFonts w:ascii="Times New Roman" w:hAnsi="Times New Roman" w:cs="Times New Roman"/>
        </w:rPr>
        <w:t>the</w:t>
      </w:r>
      <w:r w:rsidR="00D3663E" w:rsidRPr="003C2224">
        <w:rPr>
          <w:rFonts w:ascii="Times New Roman" w:hAnsi="Times New Roman" w:cs="Times New Roman"/>
        </w:rPr>
        <w:t xml:space="preserve"> </w:t>
      </w:r>
      <w:r w:rsidRPr="003C2224">
        <w:rPr>
          <w:rFonts w:ascii="Times New Roman" w:hAnsi="Times New Roman" w:cs="Times New Roman"/>
        </w:rPr>
        <w:t xml:space="preserve">first three research questions </w:t>
      </w:r>
      <w:r w:rsidR="00412864">
        <w:rPr>
          <w:rFonts w:ascii="Times New Roman" w:hAnsi="Times New Roman" w:cs="Times New Roman"/>
        </w:rPr>
        <w:t xml:space="preserve">which aim </w:t>
      </w:r>
      <w:r w:rsidRPr="003C2224">
        <w:rPr>
          <w:rFonts w:ascii="Times New Roman" w:hAnsi="Times New Roman" w:cs="Times New Roman"/>
        </w:rPr>
        <w:t xml:space="preserve">to identify PPM factors </w:t>
      </w:r>
      <w:r w:rsidR="00412864">
        <w:rPr>
          <w:rFonts w:ascii="Times New Roman" w:hAnsi="Times New Roman" w:cs="Times New Roman"/>
        </w:rPr>
        <w:t>with</w:t>
      </w:r>
      <w:r w:rsidRPr="003C2224">
        <w:rPr>
          <w:rFonts w:ascii="Times New Roman" w:hAnsi="Times New Roman" w:cs="Times New Roman"/>
        </w:rPr>
        <w:t>in apparel consumption contexts.</w:t>
      </w:r>
      <w:r w:rsidR="002A24E5">
        <w:rPr>
          <w:rFonts w:ascii="Times New Roman" w:hAnsi="Times New Roman" w:cs="Times New Roman"/>
        </w:rPr>
        <w:t xml:space="preserve"> </w:t>
      </w:r>
      <w:r w:rsidR="002A24E5" w:rsidRPr="002A24E5">
        <w:rPr>
          <w:rFonts w:ascii="Times New Roman" w:hAnsi="Times New Roman" w:cs="Times New Roman"/>
        </w:rPr>
        <w:t>Secondary data from online consumer discussion forums were collected using Python scripts for data analysis.</w:t>
      </w:r>
      <w:r w:rsidR="002A24E5">
        <w:rPr>
          <w:rFonts w:ascii="Times New Roman" w:hAnsi="Times New Roman" w:cs="Times New Roman"/>
        </w:rPr>
        <w:t xml:space="preserve"> </w:t>
      </w:r>
      <w:r w:rsidRPr="003C2224">
        <w:rPr>
          <w:rFonts w:ascii="Times New Roman" w:hAnsi="Times New Roman" w:cs="Times New Roman"/>
        </w:rPr>
        <w:t xml:space="preserve">The analysis of big data through text mining followed four steps: data acquisition, data pre-processing, sentiment analysis, and text mining analysis. </w:t>
      </w:r>
      <w:r w:rsidR="003C201F">
        <w:rPr>
          <w:rFonts w:ascii="Times New Roman" w:hAnsi="Times New Roman" w:cs="Times New Roman"/>
        </w:rPr>
        <w:t xml:space="preserve">Ten </w:t>
      </w:r>
      <w:r w:rsidRPr="003C2224">
        <w:rPr>
          <w:rFonts w:ascii="Times New Roman" w:hAnsi="Times New Roman" w:cs="Times New Roman"/>
        </w:rPr>
        <w:t>key PPM factors are identified</w:t>
      </w:r>
      <w:r w:rsidR="003C201F">
        <w:rPr>
          <w:rFonts w:ascii="Times New Roman" w:hAnsi="Times New Roman" w:cs="Times New Roman"/>
        </w:rPr>
        <w:t>.</w:t>
      </w:r>
      <w:r w:rsidRPr="003C2224">
        <w:rPr>
          <w:rFonts w:ascii="Times New Roman" w:hAnsi="Times New Roman" w:cs="Times New Roman"/>
        </w:rPr>
        <w:t xml:space="preserve">  </w:t>
      </w:r>
      <w:r w:rsidR="002A24E5">
        <w:rPr>
          <w:rFonts w:ascii="Times New Roman" w:hAnsi="Times New Roman" w:cs="Times New Roman"/>
        </w:rPr>
        <w:t xml:space="preserve">Push factors are low quality, frustration, dissatisfaction, and overconsumption guilt. Pull factors are perceived hedonic benefits, perceived financial benefits, product variety, and substitutive values. Mooring factors are sustainability concerns and mindful consumption. The findings of Study 1 are </w:t>
      </w:r>
      <w:r w:rsidR="002A24E5" w:rsidRPr="003C2224">
        <w:rPr>
          <w:rFonts w:ascii="Times New Roman" w:hAnsi="Times New Roman" w:cs="Times New Roman"/>
        </w:rPr>
        <w:t xml:space="preserve">used to develop hypotheses </w:t>
      </w:r>
      <w:r w:rsidR="002A24E5">
        <w:rPr>
          <w:rFonts w:ascii="Times New Roman" w:hAnsi="Times New Roman" w:cs="Times New Roman"/>
        </w:rPr>
        <w:t>in line with the fourth research question in</w:t>
      </w:r>
      <w:r w:rsidR="002A24E5" w:rsidRPr="003C2224">
        <w:rPr>
          <w:rFonts w:ascii="Times New Roman" w:hAnsi="Times New Roman" w:cs="Times New Roman"/>
        </w:rPr>
        <w:t xml:space="preserve"> Study 2. </w:t>
      </w:r>
      <w:r w:rsidRPr="003C2224">
        <w:rPr>
          <w:rFonts w:ascii="Times New Roman" w:hAnsi="Times New Roman" w:cs="Times New Roman"/>
        </w:rPr>
        <w:br w:type="page"/>
      </w:r>
    </w:p>
    <w:p w14:paraId="6BEBFED7" w14:textId="338DB818" w:rsidR="00DA238E" w:rsidRPr="003977D8" w:rsidRDefault="00A50954" w:rsidP="003977D8">
      <w:pPr>
        <w:pStyle w:val="CHAPTERONE"/>
        <w:spacing w:line="480" w:lineRule="auto"/>
        <w:rPr>
          <w:rFonts w:ascii="Times New Roman" w:hAnsi="Times New Roman"/>
        </w:rPr>
      </w:pPr>
      <w:bookmarkStart w:id="50" w:name="_Toc200387251"/>
      <w:r w:rsidRPr="003977D8">
        <w:rPr>
          <w:rFonts w:ascii="Times New Roman" w:hAnsi="Times New Roman"/>
        </w:rPr>
        <w:lastRenderedPageBreak/>
        <w:t>CHAPTER FOUR</w:t>
      </w:r>
      <w:r w:rsidR="0078765A" w:rsidRPr="003977D8">
        <w:rPr>
          <w:rFonts w:ascii="Times New Roman" w:hAnsi="Times New Roman"/>
        </w:rPr>
        <w:br/>
      </w:r>
      <w:r w:rsidR="00DA238E" w:rsidRPr="003977D8">
        <w:rPr>
          <w:rFonts w:ascii="Times New Roman" w:hAnsi="Times New Roman"/>
        </w:rPr>
        <w:t>STUDY 2</w:t>
      </w:r>
      <w:bookmarkEnd w:id="50"/>
    </w:p>
    <w:p w14:paraId="1D941383" w14:textId="60F51D84" w:rsidR="00F03024" w:rsidRPr="003977D8" w:rsidRDefault="00E67FA3" w:rsidP="00D46481">
      <w:pPr>
        <w:spacing w:line="480" w:lineRule="auto"/>
        <w:rPr>
          <w:rFonts w:ascii="Times New Roman" w:hAnsi="Times New Roman"/>
        </w:rPr>
      </w:pPr>
      <w:r w:rsidRPr="00E67FA3">
        <w:rPr>
          <w:rFonts w:ascii="Times New Roman" w:hAnsi="Times New Roman" w:cs="Times New Roman"/>
        </w:rPr>
        <w:t xml:space="preserve">Chapter </w:t>
      </w:r>
      <w:r w:rsidR="00016C7C">
        <w:rPr>
          <w:rFonts w:ascii="Times New Roman" w:hAnsi="Times New Roman" w:cs="Times New Roman"/>
        </w:rPr>
        <w:t>FOUR</w:t>
      </w:r>
      <w:r w:rsidRPr="00E67FA3">
        <w:rPr>
          <w:rFonts w:ascii="Times New Roman" w:hAnsi="Times New Roman" w:cs="Times New Roman"/>
        </w:rPr>
        <w:t xml:space="preserve"> primarily focuses on Study 2. It presents the development of hypotheses</w:t>
      </w:r>
      <w:r w:rsidR="00A232DD">
        <w:rPr>
          <w:rFonts w:ascii="Times New Roman" w:hAnsi="Times New Roman" w:cs="Times New Roman" w:hint="eastAsia"/>
          <w:lang w:eastAsia="ko-KR"/>
        </w:rPr>
        <w:t>,</w:t>
      </w:r>
      <w:r w:rsidRPr="00E67FA3">
        <w:rPr>
          <w:rFonts w:ascii="Times New Roman" w:hAnsi="Times New Roman" w:cs="Times New Roman"/>
        </w:rPr>
        <w:t xml:space="preserve"> informed by the findings from Study 1 and </w:t>
      </w:r>
      <w:r w:rsidR="00A232DD">
        <w:rPr>
          <w:rFonts w:ascii="Times New Roman" w:hAnsi="Times New Roman" w:cs="Times New Roman" w:hint="eastAsia"/>
          <w:lang w:eastAsia="ko-KR"/>
        </w:rPr>
        <w:t>elucidates</w:t>
      </w:r>
      <w:r w:rsidR="00A232DD" w:rsidRPr="00E67FA3">
        <w:rPr>
          <w:rFonts w:ascii="Times New Roman" w:hAnsi="Times New Roman" w:cs="Times New Roman"/>
        </w:rPr>
        <w:t xml:space="preserve"> </w:t>
      </w:r>
      <w:r w:rsidRPr="00E67FA3">
        <w:rPr>
          <w:rFonts w:ascii="Times New Roman" w:hAnsi="Times New Roman" w:cs="Times New Roman"/>
        </w:rPr>
        <w:t>the methodology and results of Study 2. Utilizing survey methods and applying set-exploratory structural equation modeling (</w:t>
      </w:r>
      <w:r w:rsidR="00BA7B27">
        <w:rPr>
          <w:rFonts w:ascii="Times New Roman" w:hAnsi="Times New Roman" w:cs="Times New Roman"/>
        </w:rPr>
        <w:t>S</w:t>
      </w:r>
      <w:r w:rsidRPr="00E67FA3">
        <w:rPr>
          <w:rFonts w:ascii="Times New Roman" w:hAnsi="Times New Roman" w:cs="Times New Roman"/>
        </w:rPr>
        <w:t xml:space="preserve">et-ESEM) techniques, this chapter analyzes primary data from consumer panel samples </w:t>
      </w:r>
      <w:r w:rsidR="00A232DD">
        <w:rPr>
          <w:rFonts w:ascii="Times New Roman" w:hAnsi="Times New Roman" w:cs="Times New Roman" w:hint="eastAsia"/>
          <w:lang w:eastAsia="ko-KR"/>
        </w:rPr>
        <w:t>thereby</w:t>
      </w:r>
      <w:r w:rsidR="00A232DD" w:rsidRPr="00E67FA3">
        <w:rPr>
          <w:rFonts w:ascii="Times New Roman" w:hAnsi="Times New Roman" w:cs="Times New Roman"/>
        </w:rPr>
        <w:t xml:space="preserve"> </w:t>
      </w:r>
      <w:r w:rsidR="00A232DD">
        <w:rPr>
          <w:rFonts w:ascii="Times New Roman" w:hAnsi="Times New Roman" w:cs="Times New Roman" w:hint="eastAsia"/>
          <w:lang w:eastAsia="ko-KR"/>
        </w:rPr>
        <w:t>delineating</w:t>
      </w:r>
      <w:r w:rsidRPr="00E67FA3">
        <w:rPr>
          <w:rFonts w:ascii="Times New Roman" w:hAnsi="Times New Roman" w:cs="Times New Roman"/>
        </w:rPr>
        <w:t xml:space="preserve"> both </w:t>
      </w:r>
      <w:r w:rsidR="00A232DD">
        <w:rPr>
          <w:rFonts w:ascii="Times New Roman" w:hAnsi="Times New Roman" w:cs="Times New Roman" w:hint="eastAsia"/>
          <w:lang w:eastAsia="ko-KR"/>
        </w:rPr>
        <w:t xml:space="preserve">the </w:t>
      </w:r>
      <w:r w:rsidRPr="00E67FA3">
        <w:rPr>
          <w:rFonts w:ascii="Times New Roman" w:hAnsi="Times New Roman" w:cs="Times New Roman"/>
        </w:rPr>
        <w:t xml:space="preserve">supported and unsupported hypotheses based on empirical </w:t>
      </w:r>
      <w:r w:rsidR="00A232DD">
        <w:rPr>
          <w:rFonts w:ascii="Times New Roman" w:hAnsi="Times New Roman" w:cs="Times New Roman" w:hint="eastAsia"/>
          <w:lang w:eastAsia="ko-KR"/>
        </w:rPr>
        <w:t>evidence</w:t>
      </w:r>
      <w:r w:rsidRPr="00E67FA3">
        <w:rPr>
          <w:rFonts w:ascii="Times New Roman" w:hAnsi="Times New Roman" w:cs="Times New Roman"/>
        </w:rPr>
        <w:t>. Finally, it concludes with a summary of the findings.</w:t>
      </w:r>
    </w:p>
    <w:p w14:paraId="2C967599" w14:textId="295FB63B" w:rsidR="00A50954" w:rsidRPr="008941EB" w:rsidRDefault="00A50954" w:rsidP="00A1549E">
      <w:pPr>
        <w:pStyle w:val="Heading2"/>
      </w:pPr>
      <w:bookmarkStart w:id="51" w:name="_Toc200387252"/>
      <w:r w:rsidRPr="00C17DF0">
        <w:rPr>
          <w:rFonts w:hint="eastAsia"/>
        </w:rPr>
        <w:t xml:space="preserve">4.1. </w:t>
      </w:r>
      <w:r w:rsidRPr="00C17DF0">
        <w:t>Development of Hypotheses</w:t>
      </w:r>
      <w:bookmarkEnd w:id="51"/>
    </w:p>
    <w:p w14:paraId="27E70BE2" w14:textId="7D64B059" w:rsidR="00A50954" w:rsidRPr="008941EB" w:rsidRDefault="00A50954" w:rsidP="009B3C2F">
      <w:pPr>
        <w:pStyle w:val="Heading3"/>
        <w:spacing w:before="0" w:after="0"/>
      </w:pPr>
      <w:bookmarkStart w:id="52" w:name="_Toc200387253"/>
      <w:r w:rsidRPr="00A815DF">
        <w:rPr>
          <w:rFonts w:hint="eastAsia"/>
        </w:rPr>
        <w:t xml:space="preserve">4.1.1. </w:t>
      </w:r>
      <w:r w:rsidRPr="00A815DF">
        <w:t>Push Effects</w:t>
      </w:r>
      <w:bookmarkEnd w:id="52"/>
    </w:p>
    <w:p w14:paraId="65BFA22F" w14:textId="28546BB5" w:rsidR="00A50954" w:rsidRDefault="00770615" w:rsidP="00A50954">
      <w:pPr>
        <w:spacing w:line="480" w:lineRule="auto"/>
        <w:rPr>
          <w:rFonts w:ascii="Times New Roman" w:hAnsi="Times New Roman" w:cs="Times New Roman"/>
        </w:rPr>
      </w:pPr>
      <w:r>
        <w:rPr>
          <w:rFonts w:ascii="Times New Roman" w:hAnsi="Times New Roman" w:cs="Times New Roman" w:hint="eastAsia"/>
          <w:lang w:eastAsia="ko-KR"/>
        </w:rPr>
        <w:t>P</w:t>
      </w:r>
      <w:r w:rsidR="00A50954" w:rsidRPr="00EF2676">
        <w:rPr>
          <w:rFonts w:ascii="Times New Roman" w:hAnsi="Times New Roman" w:cs="Times New Roman"/>
        </w:rPr>
        <w:t xml:space="preserve">ush effects refer to factors negatively associated with </w:t>
      </w:r>
      <w:r w:rsidR="00A50954">
        <w:rPr>
          <w:rFonts w:ascii="Times New Roman" w:hAnsi="Times New Roman" w:cs="Times New Roman"/>
        </w:rPr>
        <w:t xml:space="preserve">a </w:t>
      </w:r>
      <w:r w:rsidR="00A50954" w:rsidRPr="00EF2676">
        <w:rPr>
          <w:rFonts w:ascii="Times New Roman" w:hAnsi="Times New Roman" w:cs="Times New Roman"/>
        </w:rPr>
        <w:t xml:space="preserve">traditional consumption mode, particularly purchasing. </w:t>
      </w:r>
      <w:r w:rsidR="00A50954">
        <w:rPr>
          <w:rFonts w:ascii="Times New Roman" w:hAnsi="Times New Roman" w:cs="Times New Roman" w:hint="eastAsia"/>
        </w:rPr>
        <w:t>S</w:t>
      </w:r>
      <w:r w:rsidR="00A50954">
        <w:rPr>
          <w:rFonts w:ascii="Times New Roman" w:hAnsi="Times New Roman" w:cs="Times New Roman"/>
        </w:rPr>
        <w:t>tudy 1</w:t>
      </w:r>
      <w:r w:rsidR="00A50954" w:rsidRPr="00EF2676">
        <w:rPr>
          <w:rFonts w:ascii="Times New Roman" w:hAnsi="Times New Roman" w:cs="Times New Roman"/>
        </w:rPr>
        <w:t xml:space="preserve"> </w:t>
      </w:r>
      <w:r>
        <w:rPr>
          <w:rFonts w:ascii="Times New Roman" w:hAnsi="Times New Roman" w:cs="Times New Roman" w:hint="eastAsia"/>
          <w:lang w:eastAsia="ko-KR"/>
        </w:rPr>
        <w:t>revealed</w:t>
      </w:r>
      <w:r w:rsidRPr="00EF2676">
        <w:rPr>
          <w:rFonts w:ascii="Times New Roman" w:hAnsi="Times New Roman" w:cs="Times New Roman"/>
        </w:rPr>
        <w:t xml:space="preserve"> </w:t>
      </w:r>
      <w:r w:rsidR="00A50954" w:rsidRPr="00EF2676">
        <w:rPr>
          <w:rFonts w:ascii="Times New Roman" w:hAnsi="Times New Roman" w:cs="Times New Roman"/>
        </w:rPr>
        <w:t>key push factors</w:t>
      </w:r>
      <w:r>
        <w:rPr>
          <w:rFonts w:ascii="Times New Roman" w:hAnsi="Times New Roman" w:cs="Times New Roman" w:hint="eastAsia"/>
          <w:lang w:eastAsia="ko-KR"/>
        </w:rPr>
        <w:t xml:space="preserve"> specific to purchasing that drive renting</w:t>
      </w:r>
      <w:r w:rsidR="00A50954" w:rsidRPr="00EF2676">
        <w:rPr>
          <w:rFonts w:ascii="Times New Roman" w:hAnsi="Times New Roman" w:cs="Times New Roman"/>
        </w:rPr>
        <w:t>, including low quality, frustration, dissatisfaction, and overconsumption</w:t>
      </w:r>
      <w:r w:rsidR="00A50954">
        <w:rPr>
          <w:rFonts w:ascii="Times New Roman" w:hAnsi="Times New Roman" w:cs="Times New Roman"/>
        </w:rPr>
        <w:t xml:space="preserve"> guilt</w:t>
      </w:r>
      <w:r w:rsidR="00A50954" w:rsidRPr="00EF2676">
        <w:rPr>
          <w:rFonts w:ascii="Times New Roman" w:hAnsi="Times New Roman" w:cs="Times New Roman"/>
        </w:rPr>
        <w:t xml:space="preserve">. </w:t>
      </w:r>
    </w:p>
    <w:p w14:paraId="03BDD10D" w14:textId="2A9C867A" w:rsidR="00A50954" w:rsidRPr="00EF2676" w:rsidRDefault="00A50954" w:rsidP="00A50954">
      <w:pPr>
        <w:spacing w:line="480" w:lineRule="auto"/>
        <w:ind w:firstLine="720"/>
        <w:rPr>
          <w:rFonts w:ascii="Times New Roman" w:hAnsi="Times New Roman" w:cs="Times New Roman"/>
        </w:rPr>
      </w:pPr>
      <w:r w:rsidRPr="00EF2676">
        <w:rPr>
          <w:rFonts w:ascii="Times New Roman" w:hAnsi="Times New Roman" w:cs="Times New Roman"/>
        </w:rPr>
        <w:t xml:space="preserve">Within the Push-Pull-Mooring (PPM) framework of switching behavior, low quality has consistently been recognized as a primary driver of consumer disengagement (Bansal et al., 2005). Given that perceived quality significantly influences repurchase intentions, lower-quality products often result in purchase discontinuation. That is, when consumers perceive apparel quality as inadequate, they are less likely to repurchase and may seek alternative consumption modes. Besides, negative experiences with </w:t>
      </w:r>
      <w:r w:rsidR="00B21480">
        <w:rPr>
          <w:rFonts w:ascii="Times New Roman" w:hAnsi="Times New Roman" w:cs="Times New Roman"/>
        </w:rPr>
        <w:t xml:space="preserve">a </w:t>
      </w:r>
      <w:r w:rsidRPr="00EF2676">
        <w:rPr>
          <w:rFonts w:ascii="Times New Roman" w:hAnsi="Times New Roman" w:cs="Times New Roman"/>
        </w:rPr>
        <w:t>low</w:t>
      </w:r>
      <w:r w:rsidR="00424D85">
        <w:rPr>
          <w:rFonts w:ascii="Times New Roman" w:hAnsi="Times New Roman" w:cs="Times New Roman"/>
        </w:rPr>
        <w:t>er-</w:t>
      </w:r>
      <w:r w:rsidRPr="00EF2676">
        <w:rPr>
          <w:rFonts w:ascii="Times New Roman" w:hAnsi="Times New Roman" w:cs="Times New Roman"/>
        </w:rPr>
        <w:t>quality apparel serve as an initial trigger for switching consumption modes</w:t>
      </w:r>
      <w:r w:rsidR="0032108E">
        <w:rPr>
          <w:rFonts w:ascii="Times New Roman" w:hAnsi="Times New Roman" w:cs="Times New Roman" w:hint="eastAsia"/>
          <w:lang w:eastAsia="ko-KR"/>
        </w:rPr>
        <w:t xml:space="preserve">. For </w:t>
      </w:r>
      <w:r w:rsidR="0032108E">
        <w:rPr>
          <w:rFonts w:ascii="Times New Roman" w:hAnsi="Times New Roman" w:cs="Times New Roman"/>
          <w:lang w:eastAsia="ko-KR"/>
        </w:rPr>
        <w:t>example,</w:t>
      </w:r>
      <w:r w:rsidR="0032108E" w:rsidRPr="00EF2676">
        <w:rPr>
          <w:rFonts w:ascii="Times New Roman" w:hAnsi="Times New Roman" w:cs="Times New Roman"/>
        </w:rPr>
        <w:t xml:space="preserve"> rental</w:t>
      </w:r>
      <w:r w:rsidRPr="00EF2676">
        <w:rPr>
          <w:rFonts w:ascii="Times New Roman" w:hAnsi="Times New Roman" w:cs="Times New Roman"/>
        </w:rPr>
        <w:t xml:space="preserve"> services </w:t>
      </w:r>
      <w:r w:rsidR="0032108E">
        <w:rPr>
          <w:rFonts w:ascii="Times New Roman" w:hAnsi="Times New Roman" w:cs="Times New Roman" w:hint="eastAsia"/>
          <w:lang w:eastAsia="ko-KR"/>
        </w:rPr>
        <w:t xml:space="preserve">can </w:t>
      </w:r>
      <w:r w:rsidRPr="00EF2676">
        <w:rPr>
          <w:rFonts w:ascii="Times New Roman" w:hAnsi="Times New Roman" w:cs="Times New Roman"/>
        </w:rPr>
        <w:t>allow consumers to mitigate the risks associated with low</w:t>
      </w:r>
      <w:r>
        <w:rPr>
          <w:rFonts w:ascii="Times New Roman" w:hAnsi="Times New Roman" w:cs="Times New Roman"/>
        </w:rPr>
        <w:t xml:space="preserve"> </w:t>
      </w:r>
      <w:r w:rsidRPr="00EF2676">
        <w:rPr>
          <w:rFonts w:ascii="Times New Roman" w:hAnsi="Times New Roman" w:cs="Times New Roman"/>
        </w:rPr>
        <w:t>quality purchases. For instance, Park and Lee (2022)</w:t>
      </w:r>
      <w:r>
        <w:rPr>
          <w:rFonts w:ascii="Times New Roman" w:hAnsi="Times New Roman" w:cs="Times New Roman" w:hint="eastAsia"/>
        </w:rPr>
        <w:t xml:space="preserve"> </w:t>
      </w:r>
      <w:r w:rsidR="0032108E">
        <w:rPr>
          <w:rFonts w:ascii="Times New Roman" w:hAnsi="Times New Roman" w:cs="Times New Roman" w:hint="eastAsia"/>
          <w:lang w:eastAsia="ko-KR"/>
        </w:rPr>
        <w:t xml:space="preserve">explained that </w:t>
      </w:r>
      <w:r w:rsidRPr="00EF2676">
        <w:rPr>
          <w:rFonts w:ascii="Times New Roman" w:hAnsi="Times New Roman" w:cs="Times New Roman"/>
        </w:rPr>
        <w:t xml:space="preserve">apparel rental enables </w:t>
      </w:r>
      <w:r w:rsidRPr="00EF2676">
        <w:rPr>
          <w:rFonts w:ascii="Times New Roman" w:hAnsi="Times New Roman" w:cs="Times New Roman"/>
        </w:rPr>
        <w:lastRenderedPageBreak/>
        <w:t>consumers to "try before they buy," thereby increasing perceived usefulness and adoption intentions for rental services.</w:t>
      </w:r>
    </w:p>
    <w:p w14:paraId="24098963" w14:textId="73A1B998" w:rsidR="00A50954" w:rsidRPr="00C17DF0" w:rsidRDefault="00A50954" w:rsidP="00A50954">
      <w:pPr>
        <w:spacing w:line="480" w:lineRule="auto"/>
        <w:ind w:left="720"/>
        <w:rPr>
          <w:rFonts w:ascii="Times New Roman" w:hAnsi="Times New Roman" w:cs="Times New Roman"/>
        </w:rPr>
      </w:pPr>
      <w:bookmarkStart w:id="53" w:name="_Hlk199536691"/>
      <w:r w:rsidRPr="00C17DF0">
        <w:rPr>
          <w:rFonts w:ascii="Times New Roman" w:hAnsi="Times New Roman" w:cs="Times New Roman"/>
          <w:b/>
          <w:bCs/>
        </w:rPr>
        <w:t>Hypothesis 1</w:t>
      </w:r>
      <w:r w:rsidRPr="00C17DF0">
        <w:rPr>
          <w:rFonts w:ascii="Times New Roman" w:hAnsi="Times New Roman" w:cs="Times New Roman"/>
        </w:rPr>
        <w:t xml:space="preserve">: </w:t>
      </w:r>
      <w:r w:rsidR="0032108E">
        <w:rPr>
          <w:rFonts w:ascii="Times New Roman" w:hAnsi="Times New Roman" w:cs="Times New Roman" w:hint="eastAsia"/>
          <w:lang w:eastAsia="ko-KR"/>
        </w:rPr>
        <w:t xml:space="preserve">Perceived </w:t>
      </w:r>
      <w:r w:rsidR="002D7475">
        <w:rPr>
          <w:rFonts w:ascii="Times New Roman" w:hAnsi="Times New Roman" w:cs="Times New Roman" w:hint="eastAsia"/>
          <w:lang w:eastAsia="ko-KR"/>
        </w:rPr>
        <w:t>l</w:t>
      </w:r>
      <w:r w:rsidRPr="00C17DF0">
        <w:rPr>
          <w:rFonts w:ascii="Times New Roman" w:hAnsi="Times New Roman" w:cs="Times New Roman"/>
        </w:rPr>
        <w:t xml:space="preserve">ow quality </w:t>
      </w:r>
      <w:r w:rsidR="002D7475">
        <w:rPr>
          <w:rFonts w:ascii="Times New Roman" w:hAnsi="Times New Roman" w:cs="Times New Roman" w:hint="eastAsia"/>
          <w:lang w:eastAsia="ko-KR"/>
        </w:rPr>
        <w:t>in</w:t>
      </w:r>
      <w:r w:rsidRPr="00C17DF0">
        <w:rPr>
          <w:rFonts w:ascii="Times New Roman" w:hAnsi="Times New Roman" w:cs="Times New Roman"/>
        </w:rPr>
        <w:t xml:space="preserve"> apparel purchas</w:t>
      </w:r>
      <w:r w:rsidR="002D7475">
        <w:rPr>
          <w:rFonts w:ascii="Times New Roman" w:hAnsi="Times New Roman" w:cs="Times New Roman" w:hint="eastAsia"/>
          <w:lang w:eastAsia="ko-KR"/>
        </w:rPr>
        <w:t>es</w:t>
      </w:r>
      <w:r w:rsidRPr="00C17DF0">
        <w:rPr>
          <w:rFonts w:ascii="Times New Roman" w:hAnsi="Times New Roman" w:cs="Times New Roman"/>
        </w:rPr>
        <w:t xml:space="preserve"> </w:t>
      </w:r>
      <w:r w:rsidR="002D7475">
        <w:rPr>
          <w:rFonts w:ascii="Times New Roman" w:hAnsi="Times New Roman" w:cs="Times New Roman" w:hint="eastAsia"/>
          <w:lang w:eastAsia="ko-KR"/>
        </w:rPr>
        <w:t>significantly increases</w:t>
      </w:r>
      <w:r w:rsidRPr="00C17DF0">
        <w:rPr>
          <w:rFonts w:ascii="Times New Roman" w:hAnsi="Times New Roman" w:cs="Times New Roman"/>
        </w:rPr>
        <w:t xml:space="preserve"> consumers’ intentions to switch from buying to renting apparel.</w:t>
      </w:r>
    </w:p>
    <w:bookmarkEnd w:id="53"/>
    <w:p w14:paraId="1CE84E25" w14:textId="72DF7699" w:rsidR="00A50954" w:rsidRDefault="00A50954" w:rsidP="00A50954">
      <w:pPr>
        <w:spacing w:line="480" w:lineRule="auto"/>
        <w:rPr>
          <w:rFonts w:ascii="Times New Roman" w:hAnsi="Times New Roman" w:cs="Times New Roman"/>
        </w:rPr>
      </w:pPr>
      <w:r w:rsidRPr="00EF2676">
        <w:rPr>
          <w:rFonts w:ascii="Times New Roman" w:hAnsi="Times New Roman" w:cs="Times New Roman"/>
        </w:rPr>
        <w:tab/>
      </w:r>
      <w:r w:rsidRPr="009926D7">
        <w:rPr>
          <w:rFonts w:ascii="Times New Roman" w:hAnsi="Times New Roman" w:cs="Times New Roman"/>
        </w:rPr>
        <w:t>Second, frustration</w:t>
      </w:r>
      <w:r w:rsidRPr="009926D7">
        <w:t xml:space="preserve"> </w:t>
      </w:r>
      <w:r w:rsidRPr="009926D7">
        <w:rPr>
          <w:rFonts w:ascii="Times New Roman" w:hAnsi="Times New Roman" w:cs="Times New Roman"/>
        </w:rPr>
        <w:t xml:space="preserve">is an unpleasant emotion that signals the need for individuals to exert effort in response to a challenging or obstructive </w:t>
      </w:r>
      <w:r w:rsidRPr="00A07ED6">
        <w:rPr>
          <w:rFonts w:ascii="Times New Roman" w:hAnsi="Times New Roman" w:cs="Times New Roman"/>
        </w:rPr>
        <w:t>event (Smith &amp; Ellsworth, 1985).</w:t>
      </w:r>
      <w:r w:rsidRPr="00A07ED6">
        <w:rPr>
          <w:rFonts w:ascii="Times New Roman" w:hAnsi="Times New Roman" w:cs="Times New Roman" w:hint="eastAsia"/>
        </w:rPr>
        <w:t xml:space="preserve"> Frustration is often externally driven and indicated as complaints </w:t>
      </w:r>
      <w:r w:rsidRPr="00A07ED6">
        <w:rPr>
          <w:rFonts w:ascii="Times New Roman" w:hAnsi="Times New Roman" w:cs="Times New Roman"/>
        </w:rPr>
        <w:t>through</w:t>
      </w:r>
      <w:r w:rsidRPr="00A07ED6">
        <w:rPr>
          <w:rFonts w:ascii="Times New Roman" w:hAnsi="Times New Roman" w:cs="Times New Roman" w:hint="eastAsia"/>
        </w:rPr>
        <w:t xml:space="preserve"> expressing negative emotions (</w:t>
      </w:r>
      <w:r w:rsidRPr="00A07ED6">
        <w:rPr>
          <w:rFonts w:ascii="Times New Roman" w:hAnsi="Times New Roman" w:cs="Times New Roman"/>
        </w:rPr>
        <w:t>Tronvoll, 2011</w:t>
      </w:r>
      <w:r w:rsidRPr="00A07ED6">
        <w:rPr>
          <w:rFonts w:ascii="Times New Roman" w:hAnsi="Times New Roman" w:cs="Times New Roman" w:hint="eastAsia"/>
        </w:rPr>
        <w:t xml:space="preserve">). </w:t>
      </w:r>
      <w:r w:rsidRPr="00A07ED6">
        <w:rPr>
          <w:rFonts w:ascii="Times New Roman" w:hAnsi="Times New Roman" w:cs="Times New Roman"/>
        </w:rPr>
        <w:t>Frustration is also associated with obstacles that hinder a desired outcome or unmet customer expectations (</w:t>
      </w:r>
      <w:r w:rsidR="0021118C" w:rsidRPr="00A07ED6">
        <w:rPr>
          <w:rFonts w:ascii="Times New Roman" w:hAnsi="Times New Roman" w:cs="Times New Roman"/>
          <w:color w:val="0E101A"/>
        </w:rPr>
        <w:t>Dollard et al.</w:t>
      </w:r>
      <w:r w:rsidRPr="00A07ED6">
        <w:rPr>
          <w:rFonts w:ascii="Times New Roman" w:hAnsi="Times New Roman" w:cs="Times New Roman"/>
        </w:rPr>
        <w:t xml:space="preserve">, </w:t>
      </w:r>
      <w:r w:rsidR="0021118C" w:rsidRPr="00A07ED6">
        <w:rPr>
          <w:rFonts w:ascii="Times New Roman" w:hAnsi="Times New Roman" w:cs="Times New Roman"/>
        </w:rPr>
        <w:t>2013</w:t>
      </w:r>
      <w:r w:rsidRPr="00A07ED6">
        <w:rPr>
          <w:rFonts w:ascii="Times New Roman" w:hAnsi="Times New Roman" w:cs="Times New Roman"/>
        </w:rPr>
        <w:t>).</w:t>
      </w:r>
      <w:r w:rsidRPr="00A07ED6">
        <w:rPr>
          <w:rFonts w:ascii="Times New Roman" w:hAnsi="Times New Roman" w:cs="Times New Roman" w:hint="eastAsia"/>
        </w:rPr>
        <w:t xml:space="preserve"> Consumers who </w:t>
      </w:r>
      <w:r w:rsidRPr="00A07ED6">
        <w:rPr>
          <w:rFonts w:ascii="Times New Roman" w:hAnsi="Times New Roman" w:cs="Times New Roman"/>
        </w:rPr>
        <w:t>have had</w:t>
      </w:r>
      <w:r w:rsidRPr="00A07ED6">
        <w:rPr>
          <w:rFonts w:ascii="Times New Roman" w:hAnsi="Times New Roman" w:cs="Times New Roman" w:hint="eastAsia"/>
        </w:rPr>
        <w:t xml:space="preserve"> </w:t>
      </w:r>
      <w:r w:rsidRPr="00A07ED6">
        <w:rPr>
          <w:rFonts w:ascii="Times New Roman" w:hAnsi="Times New Roman" w:cs="Times New Roman"/>
        </w:rPr>
        <w:t>bad</w:t>
      </w:r>
      <w:r w:rsidRPr="00A07ED6">
        <w:rPr>
          <w:rFonts w:ascii="Times New Roman" w:hAnsi="Times New Roman" w:cs="Times New Roman" w:hint="eastAsia"/>
        </w:rPr>
        <w:t xml:space="preserve"> purchase experiences in the past are likely to reduce their risks for past purchases. For example, consumers prefer non-</w:t>
      </w:r>
      <w:r w:rsidRPr="00A07ED6">
        <w:rPr>
          <w:rFonts w:ascii="Times New Roman" w:hAnsi="Times New Roman" w:cs="Times New Roman"/>
        </w:rPr>
        <w:t>ownership</w:t>
      </w:r>
      <w:r w:rsidRPr="009926D7">
        <w:rPr>
          <w:rFonts w:ascii="Times New Roman" w:hAnsi="Times New Roman" w:cs="Times New Roman"/>
        </w:rPr>
        <w:t>-based</w:t>
      </w:r>
      <w:r w:rsidRPr="009926D7">
        <w:rPr>
          <w:rFonts w:ascii="Times New Roman" w:hAnsi="Times New Roman" w:cs="Times New Roman" w:hint="eastAsia"/>
        </w:rPr>
        <w:t xml:space="preserve"> consumption, such as renting, because they feel </w:t>
      </w:r>
      <w:r w:rsidR="00424D85">
        <w:rPr>
          <w:rFonts w:ascii="Times New Roman" w:hAnsi="Times New Roman" w:cs="Times New Roman"/>
        </w:rPr>
        <w:t xml:space="preserve">a </w:t>
      </w:r>
      <w:r w:rsidRPr="009926D7">
        <w:rPr>
          <w:rFonts w:ascii="Times New Roman" w:hAnsi="Times New Roman" w:cs="Times New Roman" w:hint="eastAsia"/>
        </w:rPr>
        <w:t xml:space="preserve">burden </w:t>
      </w:r>
      <w:r w:rsidR="00424D85">
        <w:rPr>
          <w:rFonts w:ascii="Times New Roman" w:hAnsi="Times New Roman" w:cs="Times New Roman"/>
        </w:rPr>
        <w:t>to</w:t>
      </w:r>
      <w:r w:rsidRPr="009926D7">
        <w:rPr>
          <w:rFonts w:ascii="Times New Roman" w:hAnsi="Times New Roman" w:cs="Times New Roman" w:hint="eastAsia"/>
        </w:rPr>
        <w:t xml:space="preserve"> </w:t>
      </w:r>
      <w:r w:rsidR="00424D85">
        <w:rPr>
          <w:rFonts w:ascii="Times New Roman" w:hAnsi="Times New Roman" w:cs="Times New Roman"/>
        </w:rPr>
        <w:t>choosing the wrong products</w:t>
      </w:r>
      <w:r w:rsidRPr="009926D7">
        <w:rPr>
          <w:rFonts w:ascii="Times New Roman" w:hAnsi="Times New Roman" w:cs="Times New Roman" w:hint="eastAsia"/>
        </w:rPr>
        <w:t xml:space="preserve"> (</w:t>
      </w:r>
      <w:r w:rsidRPr="009926D7">
        <w:rPr>
          <w:rFonts w:ascii="Times New Roman" w:hAnsi="Times New Roman" w:cs="Times New Roman"/>
        </w:rPr>
        <w:t>Moeller &amp; Wittkowski, 2010</w:t>
      </w:r>
      <w:r w:rsidRPr="009926D7">
        <w:rPr>
          <w:rFonts w:ascii="Times New Roman" w:hAnsi="Times New Roman" w:cs="Times New Roman" w:hint="eastAsia"/>
        </w:rPr>
        <w:t>).</w:t>
      </w:r>
      <w:r>
        <w:rPr>
          <w:rFonts w:ascii="Times New Roman" w:hAnsi="Times New Roman" w:cs="Times New Roman" w:hint="eastAsia"/>
        </w:rPr>
        <w:t xml:space="preserve"> </w:t>
      </w:r>
    </w:p>
    <w:p w14:paraId="53A7873F" w14:textId="6EEC3D59" w:rsidR="00C17DF0" w:rsidRPr="00C17DF0" w:rsidRDefault="00A50954" w:rsidP="00C11FE2">
      <w:pPr>
        <w:spacing w:line="480" w:lineRule="auto"/>
        <w:ind w:left="720"/>
        <w:rPr>
          <w:rFonts w:ascii="Times New Roman" w:hAnsi="Times New Roman" w:cs="Times New Roman"/>
        </w:rPr>
      </w:pPr>
      <w:bookmarkStart w:id="54" w:name="_Hlk199536683"/>
      <w:r w:rsidRPr="00C17DF0">
        <w:rPr>
          <w:rFonts w:ascii="Times New Roman" w:hAnsi="Times New Roman" w:cs="Times New Roman"/>
          <w:b/>
          <w:bCs/>
        </w:rPr>
        <w:t xml:space="preserve">Hypothesis </w:t>
      </w:r>
      <w:r w:rsidRPr="00C17DF0">
        <w:rPr>
          <w:rFonts w:ascii="Times New Roman" w:hAnsi="Times New Roman" w:cs="Times New Roman" w:hint="eastAsia"/>
          <w:b/>
          <w:bCs/>
        </w:rPr>
        <w:t>2</w:t>
      </w:r>
      <w:r w:rsidRPr="00C17DF0">
        <w:rPr>
          <w:rFonts w:ascii="Times New Roman" w:hAnsi="Times New Roman" w:cs="Times New Roman"/>
        </w:rPr>
        <w:t xml:space="preserve">: </w:t>
      </w:r>
      <w:r w:rsidR="00311CB0">
        <w:rPr>
          <w:rFonts w:ascii="Times New Roman" w:hAnsi="Times New Roman" w:cs="Times New Roman" w:hint="eastAsia"/>
          <w:lang w:eastAsia="ko-KR"/>
        </w:rPr>
        <w:t>Perceived f</w:t>
      </w:r>
      <w:r w:rsidRPr="00C17DF0">
        <w:rPr>
          <w:rFonts w:ascii="Times New Roman" w:hAnsi="Times New Roman" w:cs="Times New Roman" w:hint="eastAsia"/>
        </w:rPr>
        <w:t>rustration</w:t>
      </w:r>
      <w:r w:rsidRPr="00C17DF0">
        <w:rPr>
          <w:rFonts w:ascii="Times New Roman" w:hAnsi="Times New Roman" w:cs="Times New Roman"/>
        </w:rPr>
        <w:t xml:space="preserve"> </w:t>
      </w:r>
      <w:r w:rsidR="00311CB0">
        <w:rPr>
          <w:rFonts w:ascii="Times New Roman" w:hAnsi="Times New Roman" w:cs="Times New Roman" w:hint="eastAsia"/>
          <w:lang w:eastAsia="ko-KR"/>
        </w:rPr>
        <w:t xml:space="preserve">in </w:t>
      </w:r>
      <w:r w:rsidRPr="00C17DF0">
        <w:rPr>
          <w:rFonts w:ascii="Times New Roman" w:hAnsi="Times New Roman" w:cs="Times New Roman"/>
        </w:rPr>
        <w:t xml:space="preserve">apparel purchasing experiences </w:t>
      </w:r>
      <w:r w:rsidR="00311CB0">
        <w:rPr>
          <w:rFonts w:ascii="Times New Roman" w:hAnsi="Times New Roman" w:cs="Times New Roman"/>
          <w:lang w:eastAsia="ko-KR"/>
        </w:rPr>
        <w:t>significantly</w:t>
      </w:r>
      <w:r w:rsidR="00311CB0">
        <w:rPr>
          <w:rFonts w:ascii="Times New Roman" w:hAnsi="Times New Roman" w:cs="Times New Roman" w:hint="eastAsia"/>
          <w:lang w:eastAsia="ko-KR"/>
        </w:rPr>
        <w:t xml:space="preserve"> increases</w:t>
      </w:r>
      <w:r w:rsidRPr="00C17DF0">
        <w:rPr>
          <w:rFonts w:ascii="Times New Roman" w:hAnsi="Times New Roman" w:cs="Times New Roman"/>
        </w:rPr>
        <w:t xml:space="preserve"> consumers’ intentions to switch from buying to renting apparel.</w:t>
      </w:r>
      <w:bookmarkEnd w:id="54"/>
    </w:p>
    <w:p w14:paraId="0C58E90A" w14:textId="7F4B4B6B" w:rsidR="00A50954" w:rsidRDefault="00A50954" w:rsidP="00A5095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hint="eastAsia"/>
        </w:rPr>
        <w:t>Thi</w:t>
      </w:r>
      <w:r>
        <w:rPr>
          <w:rFonts w:ascii="Times New Roman" w:hAnsi="Times New Roman" w:cs="Times New Roman"/>
        </w:rPr>
        <w:t>r</w:t>
      </w:r>
      <w:r>
        <w:rPr>
          <w:rFonts w:ascii="Times New Roman" w:hAnsi="Times New Roman" w:cs="Times New Roman" w:hint="eastAsia"/>
        </w:rPr>
        <w:t>d, d</w:t>
      </w:r>
      <w:r w:rsidRPr="00EF2676">
        <w:rPr>
          <w:rFonts w:ascii="Times New Roman" w:hAnsi="Times New Roman" w:cs="Times New Roman"/>
        </w:rPr>
        <w:t xml:space="preserve">issatisfaction refers to </w:t>
      </w:r>
      <w:r w:rsidR="00311CB0">
        <w:rPr>
          <w:rFonts w:ascii="Times New Roman" w:hAnsi="Times New Roman" w:cs="Times New Roman" w:hint="eastAsia"/>
          <w:lang w:eastAsia="ko-KR"/>
        </w:rPr>
        <w:t xml:space="preserve">a </w:t>
      </w:r>
      <w:r w:rsidRPr="00EF2676">
        <w:rPr>
          <w:rFonts w:ascii="Times New Roman" w:hAnsi="Times New Roman" w:cs="Times New Roman"/>
        </w:rPr>
        <w:t xml:space="preserve">negative </w:t>
      </w:r>
      <w:r w:rsidR="00971499">
        <w:rPr>
          <w:rFonts w:ascii="Times New Roman" w:hAnsi="Times New Roman" w:cs="Times New Roman" w:hint="eastAsia"/>
          <w:lang w:eastAsia="ko-KR"/>
        </w:rPr>
        <w:t>assessment</w:t>
      </w:r>
      <w:r w:rsidR="00311CB0">
        <w:rPr>
          <w:rFonts w:ascii="Times New Roman" w:hAnsi="Times New Roman" w:cs="Times New Roman" w:hint="eastAsia"/>
          <w:lang w:eastAsia="ko-KR"/>
        </w:rPr>
        <w:t xml:space="preserve"> of a product or service that arises when</w:t>
      </w:r>
      <w:r w:rsidR="00311CB0" w:rsidRPr="00EF2676">
        <w:rPr>
          <w:rFonts w:ascii="Times New Roman" w:hAnsi="Times New Roman" w:cs="Times New Roman"/>
        </w:rPr>
        <w:t xml:space="preserve"> </w:t>
      </w:r>
      <w:r w:rsidR="00311CB0">
        <w:rPr>
          <w:rFonts w:ascii="Times New Roman" w:hAnsi="Times New Roman" w:cs="Times New Roman" w:hint="eastAsia"/>
          <w:lang w:eastAsia="ko-KR"/>
        </w:rPr>
        <w:t>performance</w:t>
      </w:r>
      <w:r w:rsidR="00311CB0" w:rsidRPr="00EF2676">
        <w:rPr>
          <w:rFonts w:ascii="Times New Roman" w:hAnsi="Times New Roman" w:cs="Times New Roman"/>
        </w:rPr>
        <w:t xml:space="preserve"> </w:t>
      </w:r>
      <w:r w:rsidRPr="00EF2676">
        <w:rPr>
          <w:rFonts w:ascii="Times New Roman" w:hAnsi="Times New Roman" w:cs="Times New Roman"/>
        </w:rPr>
        <w:t>fails to meet expectations (Oliver, 1980)</w:t>
      </w:r>
      <w:r>
        <w:rPr>
          <w:rFonts w:ascii="Times New Roman" w:hAnsi="Times New Roman" w:cs="Times New Roman" w:hint="eastAsia"/>
        </w:rPr>
        <w:t xml:space="preserve">. In this study, dissatisfaction is conceptualized as </w:t>
      </w:r>
      <w:r w:rsidR="00FF1CEE">
        <w:rPr>
          <w:rFonts w:ascii="Times New Roman" w:hAnsi="Times New Roman" w:cs="Times New Roman"/>
        </w:rPr>
        <w:t xml:space="preserve">an </w:t>
      </w:r>
      <w:r>
        <w:rPr>
          <w:rFonts w:ascii="Times New Roman" w:hAnsi="Times New Roman" w:cs="Times New Roman" w:hint="eastAsia"/>
        </w:rPr>
        <w:t xml:space="preserve">overall negative evaluation </w:t>
      </w:r>
      <w:r w:rsidR="00FF1CEE">
        <w:rPr>
          <w:rFonts w:ascii="Times New Roman" w:hAnsi="Times New Roman" w:cs="Times New Roman"/>
        </w:rPr>
        <w:t>of</w:t>
      </w:r>
      <w:r>
        <w:rPr>
          <w:rFonts w:ascii="Times New Roman" w:hAnsi="Times New Roman" w:cs="Times New Roman" w:hint="eastAsia"/>
        </w:rPr>
        <w:t xml:space="preserve"> the apparel purchasing experience.</w:t>
      </w:r>
      <w:r w:rsidRPr="00BB35A1">
        <w:rPr>
          <w:rFonts w:ascii="Times New Roman" w:hAnsi="Times New Roman" w:cs="Times New Roman"/>
        </w:rPr>
        <w:t xml:space="preserve"> </w:t>
      </w:r>
      <w:r>
        <w:rPr>
          <w:rFonts w:ascii="Times New Roman" w:hAnsi="Times New Roman" w:cs="Times New Roman" w:hint="eastAsia"/>
        </w:rPr>
        <w:t>P</w:t>
      </w:r>
      <w:r w:rsidRPr="00EF2676">
        <w:rPr>
          <w:rFonts w:ascii="Times New Roman" w:hAnsi="Times New Roman" w:cs="Times New Roman"/>
        </w:rPr>
        <w:t>rior research on the PPM framework highlights dissatisfaction as a key determinant of switching intention (Chi et al., 2021; Kordi</w:t>
      </w:r>
      <w:r>
        <w:rPr>
          <w:rFonts w:ascii="Times New Roman" w:hAnsi="Times New Roman" w:cs="Times New Roman" w:hint="eastAsia"/>
        </w:rPr>
        <w:t xml:space="preserve"> Ghasrodashti</w:t>
      </w:r>
      <w:r w:rsidRPr="00EF2676">
        <w:rPr>
          <w:rFonts w:ascii="Times New Roman" w:hAnsi="Times New Roman" w:cs="Times New Roman"/>
        </w:rPr>
        <w:t>, 2018; Zeng et al., 2021).</w:t>
      </w:r>
      <w:r>
        <w:rPr>
          <w:rFonts w:ascii="Times New Roman" w:hAnsi="Times New Roman" w:cs="Times New Roman" w:hint="eastAsia"/>
        </w:rPr>
        <w:t xml:space="preserve"> </w:t>
      </w:r>
      <w:r w:rsidRPr="00EF2676">
        <w:rPr>
          <w:rFonts w:ascii="Times New Roman" w:hAnsi="Times New Roman" w:cs="Times New Roman"/>
        </w:rPr>
        <w:t>Additionally, dissatisfaction has been established as a critical factor</w:t>
      </w:r>
      <w:r>
        <w:rPr>
          <w:rFonts w:ascii="Times New Roman" w:hAnsi="Times New Roman" w:cs="Times New Roman" w:hint="eastAsia"/>
        </w:rPr>
        <w:t xml:space="preserve"> </w:t>
      </w:r>
      <w:r>
        <w:rPr>
          <w:rFonts w:ascii="Times New Roman" w:hAnsi="Times New Roman" w:cs="Times New Roman" w:hint="eastAsia"/>
        </w:rPr>
        <w:lastRenderedPageBreak/>
        <w:t>that is negatively associated</w:t>
      </w:r>
      <w:r w:rsidRPr="00EF2676">
        <w:rPr>
          <w:rFonts w:ascii="Times New Roman" w:hAnsi="Times New Roman" w:cs="Times New Roman"/>
        </w:rPr>
        <w:t xml:space="preserve"> </w:t>
      </w:r>
      <w:r>
        <w:rPr>
          <w:rFonts w:ascii="Times New Roman" w:hAnsi="Times New Roman" w:cs="Times New Roman" w:hint="eastAsia"/>
        </w:rPr>
        <w:t xml:space="preserve">with current service providers, thereby leading consumers to </w:t>
      </w:r>
      <w:r w:rsidRPr="00EF2676">
        <w:rPr>
          <w:rFonts w:ascii="Times New Roman" w:hAnsi="Times New Roman" w:cs="Times New Roman"/>
        </w:rPr>
        <w:t>service-switching behavior (Bansal et al., 2005).</w:t>
      </w:r>
    </w:p>
    <w:p w14:paraId="1990B239" w14:textId="24B257BC" w:rsidR="00C17DF0" w:rsidRPr="00C17DF0" w:rsidRDefault="00A50954" w:rsidP="00C11FE2">
      <w:pPr>
        <w:spacing w:line="480" w:lineRule="auto"/>
        <w:ind w:left="720"/>
        <w:rPr>
          <w:rFonts w:ascii="Times New Roman" w:hAnsi="Times New Roman" w:cs="Times New Roman"/>
        </w:rPr>
      </w:pPr>
      <w:bookmarkStart w:id="55" w:name="_Hlk199536675"/>
      <w:r w:rsidRPr="00C17DF0">
        <w:rPr>
          <w:rFonts w:ascii="Times New Roman" w:hAnsi="Times New Roman" w:cs="Times New Roman"/>
          <w:b/>
          <w:bCs/>
        </w:rPr>
        <w:t xml:space="preserve">Hypothesis </w:t>
      </w:r>
      <w:r w:rsidRPr="00C17DF0">
        <w:rPr>
          <w:rFonts w:ascii="Times New Roman" w:hAnsi="Times New Roman" w:cs="Times New Roman" w:hint="eastAsia"/>
          <w:b/>
          <w:bCs/>
        </w:rPr>
        <w:t>3</w:t>
      </w:r>
      <w:r w:rsidRPr="00C17DF0">
        <w:rPr>
          <w:rFonts w:ascii="Times New Roman" w:hAnsi="Times New Roman" w:cs="Times New Roman"/>
        </w:rPr>
        <w:t xml:space="preserve">: Dissatisfaction </w:t>
      </w:r>
      <w:r w:rsidR="00971499">
        <w:rPr>
          <w:rFonts w:ascii="Times New Roman" w:hAnsi="Times New Roman" w:cs="Times New Roman" w:hint="eastAsia"/>
          <w:lang w:eastAsia="ko-KR"/>
        </w:rPr>
        <w:t>with</w:t>
      </w:r>
      <w:r w:rsidRPr="00C17DF0">
        <w:rPr>
          <w:rFonts w:ascii="Times New Roman" w:hAnsi="Times New Roman" w:cs="Times New Roman"/>
        </w:rPr>
        <w:t xml:space="preserve"> apparel purchasing experiences </w:t>
      </w:r>
      <w:r w:rsidR="00971499">
        <w:rPr>
          <w:rFonts w:ascii="Times New Roman" w:hAnsi="Times New Roman" w:cs="Times New Roman" w:hint="eastAsia"/>
          <w:lang w:eastAsia="ko-KR"/>
        </w:rPr>
        <w:t>significantly increases</w:t>
      </w:r>
      <w:r w:rsidRPr="00C17DF0">
        <w:rPr>
          <w:rFonts w:ascii="Times New Roman" w:hAnsi="Times New Roman" w:cs="Times New Roman"/>
        </w:rPr>
        <w:t xml:space="preserve"> consumers’ intentions to switch from buying to renting apparel.</w:t>
      </w:r>
      <w:bookmarkEnd w:id="55"/>
    </w:p>
    <w:p w14:paraId="35A8727A" w14:textId="77777777" w:rsidR="00A50954" w:rsidRDefault="00A50954" w:rsidP="00A50954">
      <w:pPr>
        <w:spacing w:line="480" w:lineRule="auto"/>
        <w:ind w:firstLine="720"/>
        <w:rPr>
          <w:rFonts w:ascii="Times New Roman" w:hAnsi="Times New Roman" w:cs="Times New Roman"/>
        </w:rPr>
      </w:pPr>
      <w:r w:rsidRPr="00103636">
        <w:rPr>
          <w:rFonts w:ascii="Times New Roman" w:hAnsi="Times New Roman" w:cs="Times New Roman"/>
        </w:rPr>
        <w:t>Lastly, overconsumption guilt stems from the excessive accumulation of clothing, leading to financial strain, decision fatigue, and storage burdens, which in turn fosters a growing resistance toward ownership-based consumption (Moeller &amp; Wittkowski, 2010). In this study, overconsumption guilt is conceptualized as a form of extravagance guilt, referring to the guilt experienced from past purchasing decisions that were unnecessary and involved excessive spending for personal greed (Martins et al., 2024).</w:t>
      </w:r>
      <w:r>
        <w:rPr>
          <w:rFonts w:ascii="Times New Roman" w:hAnsi="Times New Roman" w:cs="Times New Roman" w:hint="eastAsia"/>
        </w:rPr>
        <w:t xml:space="preserve"> </w:t>
      </w:r>
      <w:r w:rsidRPr="00D77327">
        <w:rPr>
          <w:rFonts w:ascii="Times New Roman" w:hAnsi="Times New Roman" w:cs="Times New Roman"/>
        </w:rPr>
        <w:t>As consumers regret purchasing excessive goods or gifts that they deem unnecessary, they may seek to curb this behavior by adopting a more mindful approach to consumption. Consequently, alternative consumption mode</w:t>
      </w:r>
      <w:r>
        <w:rPr>
          <w:rFonts w:ascii="Times New Roman" w:hAnsi="Times New Roman" w:cs="Times New Roman"/>
        </w:rPr>
        <w:t>s</w:t>
      </w:r>
      <w:r w:rsidRPr="00D77327">
        <w:rPr>
          <w:rFonts w:ascii="Times New Roman" w:hAnsi="Times New Roman" w:cs="Times New Roman"/>
        </w:rPr>
        <w:t>, such as renting, can become an appealing option for these consumers, encouraging them to shift away from ownership-based purchasing.</w:t>
      </w:r>
    </w:p>
    <w:p w14:paraId="4FBFA552" w14:textId="468E56CC" w:rsidR="00C17DF0" w:rsidRPr="00C17DF0" w:rsidRDefault="00A50954" w:rsidP="00C11FE2">
      <w:pPr>
        <w:spacing w:line="480" w:lineRule="auto"/>
        <w:ind w:left="720"/>
        <w:rPr>
          <w:rFonts w:ascii="Times New Roman" w:hAnsi="Times New Roman" w:cs="Times New Roman"/>
        </w:rPr>
      </w:pPr>
      <w:bookmarkStart w:id="56" w:name="_Hlk199536669"/>
      <w:r w:rsidRPr="00C17DF0">
        <w:rPr>
          <w:rFonts w:ascii="Times New Roman" w:hAnsi="Times New Roman" w:cs="Times New Roman"/>
          <w:b/>
          <w:bCs/>
        </w:rPr>
        <w:t xml:space="preserve">Hypothesis </w:t>
      </w:r>
      <w:r w:rsidRPr="00C17DF0">
        <w:rPr>
          <w:rFonts w:ascii="Times New Roman" w:hAnsi="Times New Roman" w:cs="Times New Roman" w:hint="eastAsia"/>
          <w:b/>
          <w:bCs/>
        </w:rPr>
        <w:t>4</w:t>
      </w:r>
      <w:r w:rsidRPr="00C17DF0">
        <w:rPr>
          <w:rFonts w:ascii="Times New Roman" w:hAnsi="Times New Roman" w:cs="Times New Roman"/>
        </w:rPr>
        <w:t>:</w:t>
      </w:r>
      <w:r w:rsidRPr="00C17DF0">
        <w:rPr>
          <w:rFonts w:ascii="Times New Roman" w:hAnsi="Times New Roman" w:cs="Times New Roman" w:hint="eastAsia"/>
        </w:rPr>
        <w:t xml:space="preserve"> </w:t>
      </w:r>
      <w:r w:rsidRPr="00C17DF0">
        <w:rPr>
          <w:rFonts w:ascii="Times New Roman" w:hAnsi="Times New Roman" w:cs="Times New Roman"/>
        </w:rPr>
        <w:t xml:space="preserve">Overconsumption </w:t>
      </w:r>
      <w:r w:rsidRPr="00C17DF0">
        <w:rPr>
          <w:rFonts w:ascii="Times New Roman" w:hAnsi="Times New Roman" w:cs="Times New Roman" w:hint="eastAsia"/>
        </w:rPr>
        <w:t>guilt</w:t>
      </w:r>
      <w:r w:rsidRPr="00C17DF0">
        <w:rPr>
          <w:rFonts w:ascii="Times New Roman" w:hAnsi="Times New Roman" w:cs="Times New Roman"/>
        </w:rPr>
        <w:t xml:space="preserve"> </w:t>
      </w:r>
      <w:r w:rsidR="00160B6E">
        <w:rPr>
          <w:rFonts w:ascii="Times New Roman" w:hAnsi="Times New Roman" w:cs="Times New Roman" w:hint="eastAsia"/>
          <w:lang w:eastAsia="ko-KR"/>
        </w:rPr>
        <w:t>from</w:t>
      </w:r>
      <w:r w:rsidRPr="00C17DF0">
        <w:rPr>
          <w:rFonts w:ascii="Times New Roman" w:hAnsi="Times New Roman" w:cs="Times New Roman"/>
        </w:rPr>
        <w:t xml:space="preserve"> apparel purchasing experiences </w:t>
      </w:r>
      <w:r w:rsidR="00160B6E">
        <w:rPr>
          <w:rFonts w:ascii="Times New Roman" w:hAnsi="Times New Roman" w:cs="Times New Roman" w:hint="eastAsia"/>
          <w:lang w:eastAsia="ko-KR"/>
        </w:rPr>
        <w:t>significantly increases</w:t>
      </w:r>
      <w:r w:rsidRPr="00C17DF0">
        <w:rPr>
          <w:rFonts w:ascii="Times New Roman" w:hAnsi="Times New Roman" w:cs="Times New Roman"/>
        </w:rPr>
        <w:t xml:space="preserve"> consumers’ intentions to switch from buying to renting apparel.</w:t>
      </w:r>
      <w:bookmarkEnd w:id="56"/>
    </w:p>
    <w:p w14:paraId="0E74C7FC" w14:textId="30185995" w:rsidR="00A50954" w:rsidRPr="008941EB" w:rsidRDefault="00A50954" w:rsidP="005A0EF9">
      <w:pPr>
        <w:pStyle w:val="Heading3"/>
        <w:spacing w:before="0" w:after="0"/>
      </w:pPr>
      <w:bookmarkStart w:id="57" w:name="_Toc200387254"/>
      <w:r w:rsidRPr="00A815DF">
        <w:rPr>
          <w:rFonts w:hint="eastAsia"/>
        </w:rPr>
        <w:t xml:space="preserve">4.1.2. </w:t>
      </w:r>
      <w:r w:rsidRPr="00A815DF">
        <w:t>Pull Effects</w:t>
      </w:r>
      <w:bookmarkEnd w:id="57"/>
    </w:p>
    <w:p w14:paraId="3128DA4D" w14:textId="77777777" w:rsidR="00A50954" w:rsidRDefault="00A50954" w:rsidP="00A50954">
      <w:pPr>
        <w:spacing w:line="480" w:lineRule="auto"/>
        <w:rPr>
          <w:rFonts w:ascii="Times New Roman" w:hAnsi="Times New Roman" w:cs="Times New Roman"/>
        </w:rPr>
      </w:pPr>
      <w:r w:rsidRPr="00EF2676">
        <w:rPr>
          <w:rFonts w:ascii="Times New Roman" w:hAnsi="Times New Roman" w:cs="Times New Roman"/>
        </w:rPr>
        <w:t>Pull effects refer to positive factors that motivate consumers to switch from buying to renting apparel. Study 1 identified </w:t>
      </w:r>
      <w:r>
        <w:rPr>
          <w:rFonts w:ascii="Times New Roman" w:hAnsi="Times New Roman" w:cs="Times New Roman"/>
        </w:rPr>
        <w:t>four</w:t>
      </w:r>
      <w:r w:rsidRPr="00EF2676">
        <w:rPr>
          <w:rFonts w:ascii="Times New Roman" w:hAnsi="Times New Roman" w:cs="Times New Roman"/>
        </w:rPr>
        <w:t xml:space="preserve"> key pull factors:</w:t>
      </w:r>
      <w:r>
        <w:rPr>
          <w:rFonts w:ascii="Times New Roman" w:hAnsi="Times New Roman" w:cs="Times New Roman"/>
        </w:rPr>
        <w:t xml:space="preserve"> perceived</w:t>
      </w:r>
      <w:r w:rsidRPr="00EF2676">
        <w:rPr>
          <w:rFonts w:ascii="Times New Roman" w:hAnsi="Times New Roman" w:cs="Times New Roman"/>
        </w:rPr>
        <w:t xml:space="preserve"> hedonic </w:t>
      </w:r>
      <w:r>
        <w:rPr>
          <w:rFonts w:ascii="Times New Roman" w:hAnsi="Times New Roman" w:cs="Times New Roman"/>
        </w:rPr>
        <w:t>benefits</w:t>
      </w:r>
      <w:r w:rsidRPr="00EF2676">
        <w:rPr>
          <w:rFonts w:ascii="Times New Roman" w:hAnsi="Times New Roman" w:cs="Times New Roman"/>
        </w:rPr>
        <w:t xml:space="preserve">, </w:t>
      </w:r>
      <w:r>
        <w:rPr>
          <w:rFonts w:ascii="Times New Roman" w:hAnsi="Times New Roman" w:cs="Times New Roman"/>
        </w:rPr>
        <w:t>perceived</w:t>
      </w:r>
      <w:r w:rsidRPr="00EF2676">
        <w:rPr>
          <w:rFonts w:ascii="Times New Roman" w:hAnsi="Times New Roman" w:cs="Times New Roman"/>
        </w:rPr>
        <w:t xml:space="preserve"> financial benefits, product variety, and </w:t>
      </w:r>
      <w:r>
        <w:rPr>
          <w:rFonts w:ascii="Times New Roman" w:hAnsi="Times New Roman" w:cs="Times New Roman"/>
        </w:rPr>
        <w:t>substitutive value</w:t>
      </w:r>
      <w:r w:rsidRPr="00EF2676">
        <w:rPr>
          <w:rFonts w:ascii="Times New Roman" w:hAnsi="Times New Roman" w:cs="Times New Roman"/>
        </w:rPr>
        <w:t xml:space="preserve">. </w:t>
      </w:r>
    </w:p>
    <w:p w14:paraId="074B87F4" w14:textId="0CE74473" w:rsidR="00A50954" w:rsidRPr="00EF2676" w:rsidRDefault="00A50954" w:rsidP="00A50954">
      <w:pPr>
        <w:spacing w:line="480" w:lineRule="auto"/>
        <w:rPr>
          <w:rFonts w:ascii="Times New Roman" w:hAnsi="Times New Roman" w:cs="Times New Roman"/>
        </w:rPr>
      </w:pPr>
      <w:r w:rsidRPr="00E40B44">
        <w:rPr>
          <w:rFonts w:ascii="Times New Roman" w:hAnsi="Times New Roman" w:cs="Times New Roman"/>
        </w:rPr>
        <w:t xml:space="preserve">Prior research has described hedonic benefits are one of the main motivations leading consumers to use apparel rental services (Brand et al., 2023; Lang et al., 2020; Rosenberg </w:t>
      </w:r>
      <w:r w:rsidRPr="00E40B44">
        <w:rPr>
          <w:rFonts w:ascii="Times New Roman" w:hAnsi="Times New Roman" w:cs="Times New Roman"/>
        </w:rPr>
        <w:lastRenderedPageBreak/>
        <w:t>et al., 2023).</w:t>
      </w:r>
      <w:r>
        <w:rPr>
          <w:rFonts w:ascii="Times New Roman" w:hAnsi="Times New Roman" w:cs="Times New Roman"/>
        </w:rPr>
        <w:t xml:space="preserve"> </w:t>
      </w:r>
      <w:r w:rsidRPr="004B40E0">
        <w:rPr>
          <w:rFonts w:ascii="Times New Roman" w:hAnsi="Times New Roman" w:cs="Times New Roman"/>
        </w:rPr>
        <w:t>Perceived hedonic benefits reflect consumers’ shopping motivations that are rooted in pleasure, where the shopping experience is driven by the desire for enjoyment, excitement, and emotional satisfaction (</w:t>
      </w:r>
      <w:r w:rsidR="009F7D45" w:rsidRPr="00537CC3">
        <w:rPr>
          <w:rFonts w:ascii="Times New Roman" w:hAnsi="Times New Roman" w:cs="Times New Roman"/>
        </w:rPr>
        <w:t>Arnold</w:t>
      </w:r>
      <w:r w:rsidR="009F7D45">
        <w:rPr>
          <w:rFonts w:ascii="Times New Roman" w:hAnsi="Times New Roman" w:cs="Times New Roman"/>
        </w:rPr>
        <w:t xml:space="preserve"> &amp; Reynold</w:t>
      </w:r>
      <w:r w:rsidRPr="004B40E0">
        <w:rPr>
          <w:rFonts w:ascii="Times New Roman" w:hAnsi="Times New Roman" w:cs="Times New Roman"/>
        </w:rPr>
        <w:t>, 2003).</w:t>
      </w:r>
      <w:r>
        <w:rPr>
          <w:rFonts w:ascii="Times New Roman" w:hAnsi="Times New Roman" w:cs="Times New Roman"/>
        </w:rPr>
        <w:t xml:space="preserve"> </w:t>
      </w:r>
      <w:r w:rsidRPr="008E7466">
        <w:rPr>
          <w:rFonts w:ascii="Times New Roman" w:hAnsi="Times New Roman" w:cs="Times New Roman"/>
        </w:rPr>
        <w:t>Since apparel rental services provide consumers with access to multiple clothing items through a monthly subscription, allowing them to receive different products each month, they are likely to offer greater hedonic benefits. In contrast, purchasing apparel may be relatively less appealing, as it typically limits consumers' access to a variety of products due to financial and storage constraints. Therefore, the pursuit of hedonic benefits may encourage consumers to switch from purchasing to renting apparel.</w:t>
      </w:r>
    </w:p>
    <w:p w14:paraId="63189DCA" w14:textId="1BDFBC07" w:rsidR="00C17DF0" w:rsidRPr="009B61D5" w:rsidRDefault="00A50954" w:rsidP="009B61D5">
      <w:pPr>
        <w:spacing w:line="480" w:lineRule="auto"/>
        <w:ind w:left="720"/>
        <w:rPr>
          <w:rFonts w:ascii="Times New Roman" w:hAnsi="Times New Roman" w:cs="Times New Roman"/>
        </w:rPr>
      </w:pPr>
      <w:bookmarkStart w:id="58" w:name="_Hlk199536661"/>
      <w:r w:rsidRPr="00C17DF0">
        <w:rPr>
          <w:rFonts w:ascii="Times New Roman" w:hAnsi="Times New Roman" w:cs="Times New Roman"/>
          <w:b/>
          <w:bCs/>
        </w:rPr>
        <w:t xml:space="preserve">Hypothesis </w:t>
      </w:r>
      <w:r w:rsidRPr="00C17DF0">
        <w:rPr>
          <w:rFonts w:ascii="Times New Roman" w:hAnsi="Times New Roman" w:cs="Times New Roman" w:hint="eastAsia"/>
          <w:b/>
          <w:bCs/>
        </w:rPr>
        <w:t>5</w:t>
      </w:r>
      <w:r w:rsidRPr="00C17DF0">
        <w:rPr>
          <w:rFonts w:ascii="Times New Roman" w:hAnsi="Times New Roman" w:cs="Times New Roman"/>
        </w:rPr>
        <w:t xml:space="preserve">: </w:t>
      </w:r>
      <w:r w:rsidRPr="00C17DF0">
        <w:rPr>
          <w:rFonts w:ascii="Times New Roman" w:hAnsi="Times New Roman" w:cs="Times New Roman" w:hint="eastAsia"/>
        </w:rPr>
        <w:t>Perceived h</w:t>
      </w:r>
      <w:r w:rsidRPr="00C17DF0">
        <w:rPr>
          <w:rFonts w:ascii="Times New Roman" w:hAnsi="Times New Roman" w:cs="Times New Roman"/>
        </w:rPr>
        <w:t xml:space="preserve">edonic benefits </w:t>
      </w:r>
      <w:r w:rsidR="008A29BA">
        <w:rPr>
          <w:rFonts w:ascii="Times New Roman" w:hAnsi="Times New Roman" w:cs="Times New Roman" w:hint="eastAsia"/>
          <w:lang w:eastAsia="ko-KR"/>
        </w:rPr>
        <w:t>of</w:t>
      </w:r>
      <w:r w:rsidRPr="00C17DF0">
        <w:rPr>
          <w:rFonts w:ascii="Times New Roman" w:hAnsi="Times New Roman" w:cs="Times New Roman"/>
        </w:rPr>
        <w:t xml:space="preserve"> apparel renting </w:t>
      </w:r>
      <w:r w:rsidR="008A29BA">
        <w:rPr>
          <w:rFonts w:ascii="Times New Roman" w:hAnsi="Times New Roman" w:cs="Times New Roman"/>
          <w:lang w:eastAsia="ko-KR"/>
        </w:rPr>
        <w:t>significantly</w:t>
      </w:r>
      <w:r w:rsidR="008A29BA">
        <w:rPr>
          <w:rFonts w:ascii="Times New Roman" w:hAnsi="Times New Roman" w:cs="Times New Roman" w:hint="eastAsia"/>
          <w:lang w:eastAsia="ko-KR"/>
        </w:rPr>
        <w:t xml:space="preserve"> increases</w:t>
      </w:r>
      <w:r w:rsidRPr="00C17DF0">
        <w:rPr>
          <w:rFonts w:ascii="Times New Roman" w:hAnsi="Times New Roman" w:cs="Times New Roman"/>
        </w:rPr>
        <w:t xml:space="preserve"> consumers’ intentions to switch from buying to renting apparel.</w:t>
      </w:r>
      <w:bookmarkEnd w:id="58"/>
    </w:p>
    <w:p w14:paraId="0315376B" w14:textId="7BD656C8" w:rsidR="00A50954" w:rsidRPr="00EF2676" w:rsidRDefault="00A50954" w:rsidP="008B07DF">
      <w:pPr>
        <w:spacing w:line="480" w:lineRule="auto"/>
        <w:rPr>
          <w:rFonts w:ascii="Times New Roman" w:hAnsi="Times New Roman" w:cs="Times New Roman"/>
        </w:rPr>
      </w:pPr>
      <w:r w:rsidRPr="00EF2676">
        <w:rPr>
          <w:rFonts w:ascii="Times New Roman" w:hAnsi="Times New Roman" w:cs="Times New Roman"/>
        </w:rPr>
        <w:tab/>
        <w:t>Second, financial benefits</w:t>
      </w:r>
      <w:r w:rsidR="00B127AC">
        <w:rPr>
          <w:rFonts w:ascii="Times New Roman" w:hAnsi="Times New Roman" w:cs="Times New Roman" w:hint="eastAsia"/>
          <w:lang w:eastAsia="ko-KR"/>
        </w:rPr>
        <w:t xml:space="preserve"> </w:t>
      </w:r>
      <w:r w:rsidR="002C576A">
        <w:rPr>
          <w:rFonts w:ascii="Times New Roman" w:hAnsi="Times New Roman" w:cs="Times New Roman" w:hint="eastAsia"/>
          <w:lang w:eastAsia="ko-KR"/>
        </w:rPr>
        <w:t>drive</w:t>
      </w:r>
      <w:r w:rsidR="00B127AC">
        <w:rPr>
          <w:rFonts w:ascii="Times New Roman" w:hAnsi="Times New Roman" w:cs="Times New Roman" w:hint="eastAsia"/>
          <w:lang w:eastAsia="ko-KR"/>
        </w:rPr>
        <w:t xml:space="preserve"> consumer </w:t>
      </w:r>
      <w:r w:rsidR="002C576A">
        <w:rPr>
          <w:rFonts w:ascii="Times New Roman" w:hAnsi="Times New Roman" w:cs="Times New Roman" w:hint="eastAsia"/>
          <w:lang w:eastAsia="ko-KR"/>
        </w:rPr>
        <w:t>interest in</w:t>
      </w:r>
      <w:r w:rsidR="00B127AC">
        <w:rPr>
          <w:rFonts w:ascii="Times New Roman" w:hAnsi="Times New Roman" w:cs="Times New Roman" w:hint="eastAsia"/>
          <w:lang w:eastAsia="ko-KR"/>
        </w:rPr>
        <w:t xml:space="preserve"> renting</w:t>
      </w:r>
      <w:r w:rsidRPr="00EF2676">
        <w:rPr>
          <w:rFonts w:ascii="Times New Roman" w:hAnsi="Times New Roman" w:cs="Times New Roman"/>
        </w:rPr>
        <w:t xml:space="preserve">. In apparel rental service literature, </w:t>
      </w:r>
      <w:r>
        <w:rPr>
          <w:rFonts w:ascii="Times New Roman" w:hAnsi="Times New Roman" w:cs="Times New Roman"/>
        </w:rPr>
        <w:t xml:space="preserve">perceived </w:t>
      </w:r>
      <w:r w:rsidRPr="00EF2676">
        <w:rPr>
          <w:rFonts w:ascii="Times New Roman" w:hAnsi="Times New Roman" w:cs="Times New Roman"/>
        </w:rPr>
        <w:t xml:space="preserve">financial benefits refer to </w:t>
      </w:r>
      <w:r w:rsidR="002C576A">
        <w:rPr>
          <w:rFonts w:ascii="Times New Roman" w:hAnsi="Times New Roman" w:cs="Times New Roman" w:hint="eastAsia"/>
          <w:lang w:eastAsia="ko-KR"/>
        </w:rPr>
        <w:t>consumers</w:t>
      </w:r>
      <w:r w:rsidR="002C576A">
        <w:rPr>
          <w:rFonts w:ascii="Times New Roman" w:hAnsi="Times New Roman" w:cs="Times New Roman"/>
          <w:lang w:eastAsia="ko-KR"/>
        </w:rPr>
        <w:t>’</w:t>
      </w:r>
      <w:r w:rsidR="002C576A">
        <w:rPr>
          <w:rFonts w:ascii="Times New Roman" w:hAnsi="Times New Roman" w:cs="Times New Roman" w:hint="eastAsia"/>
          <w:lang w:eastAsia="ko-KR"/>
        </w:rPr>
        <w:t xml:space="preserve"> perception </w:t>
      </w:r>
      <w:r w:rsidRPr="00EF2676">
        <w:rPr>
          <w:rFonts w:ascii="Times New Roman" w:hAnsi="Times New Roman" w:cs="Times New Roman"/>
        </w:rPr>
        <w:t>that renting is cost-effective (Baek &amp; Oh, 2021; Brand et al., 2023)</w:t>
      </w:r>
      <w:r>
        <w:rPr>
          <w:rFonts w:ascii="Times New Roman" w:hAnsi="Times New Roman" w:cs="Times New Roman" w:hint="eastAsia"/>
        </w:rPr>
        <w:t xml:space="preserve">. </w:t>
      </w:r>
      <w:r w:rsidR="008B07DF" w:rsidRPr="008B07DF">
        <w:rPr>
          <w:rFonts w:ascii="Times New Roman" w:hAnsi="Times New Roman" w:cs="Times New Roman"/>
        </w:rPr>
        <w:t>Ruan et al. (2022) revealed that financial benefits are crucial motivations when consumers consider using luxury fashion renting.</w:t>
      </w:r>
      <w:r w:rsidR="008B07DF">
        <w:rPr>
          <w:rFonts w:ascii="Times New Roman" w:hAnsi="Times New Roman" w:cs="Times New Roman"/>
        </w:rPr>
        <w:t xml:space="preserve"> </w:t>
      </w:r>
      <w:r w:rsidR="008B07DF" w:rsidRPr="008B07DF">
        <w:rPr>
          <w:rFonts w:ascii="Times New Roman" w:hAnsi="Times New Roman" w:cs="Times New Roman"/>
        </w:rPr>
        <w:t xml:space="preserve">In addition, </w:t>
      </w:r>
      <w:r w:rsidR="008B07DF">
        <w:rPr>
          <w:rFonts w:ascii="Times New Roman" w:hAnsi="Times New Roman" w:cs="Times New Roman"/>
        </w:rPr>
        <w:t>p</w:t>
      </w:r>
      <w:r w:rsidRPr="00EF2676">
        <w:rPr>
          <w:rFonts w:ascii="Times New Roman" w:hAnsi="Times New Roman" w:cs="Times New Roman"/>
        </w:rPr>
        <w:t>ast research found that consumer</w:t>
      </w:r>
      <w:r>
        <w:rPr>
          <w:rFonts w:ascii="Times New Roman" w:hAnsi="Times New Roman" w:cs="Times New Roman" w:hint="eastAsia"/>
        </w:rPr>
        <w:t>s</w:t>
      </w:r>
      <w:r w:rsidRPr="00EF2676">
        <w:rPr>
          <w:rFonts w:ascii="Times New Roman" w:hAnsi="Times New Roman" w:cs="Times New Roman"/>
        </w:rPr>
        <w:t xml:space="preserve"> perceive renting apparel to be more cost-effective than buying </w:t>
      </w:r>
      <w:r>
        <w:rPr>
          <w:rFonts w:ascii="Times New Roman" w:hAnsi="Times New Roman" w:cs="Times New Roman" w:hint="eastAsia"/>
        </w:rPr>
        <w:t>it,</w:t>
      </w:r>
      <w:r w:rsidRPr="00EF2676">
        <w:rPr>
          <w:rFonts w:ascii="Times New Roman" w:hAnsi="Times New Roman" w:cs="Times New Roman"/>
        </w:rPr>
        <w:t xml:space="preserve"> which </w:t>
      </w:r>
      <w:r>
        <w:rPr>
          <w:rFonts w:ascii="Times New Roman" w:hAnsi="Times New Roman" w:cs="Times New Roman" w:hint="eastAsia"/>
        </w:rPr>
        <w:t xml:space="preserve">in turn </w:t>
      </w:r>
      <w:r w:rsidRPr="00EF2676">
        <w:rPr>
          <w:rFonts w:ascii="Times New Roman" w:hAnsi="Times New Roman" w:cs="Times New Roman"/>
        </w:rPr>
        <w:t>enhance</w:t>
      </w:r>
      <w:r>
        <w:rPr>
          <w:rFonts w:ascii="Times New Roman" w:hAnsi="Times New Roman" w:cs="Times New Roman" w:hint="eastAsia"/>
        </w:rPr>
        <w:t>s their</w:t>
      </w:r>
      <w:r w:rsidRPr="00EF2676">
        <w:rPr>
          <w:rFonts w:ascii="Times New Roman" w:hAnsi="Times New Roman" w:cs="Times New Roman"/>
        </w:rPr>
        <w:t xml:space="preserve"> intention to use apparel rental service</w:t>
      </w:r>
      <w:r>
        <w:rPr>
          <w:rFonts w:ascii="Times New Roman" w:hAnsi="Times New Roman" w:cs="Times New Roman" w:hint="eastAsia"/>
        </w:rPr>
        <w:t>s</w:t>
      </w:r>
      <w:r w:rsidRPr="00EF2676">
        <w:rPr>
          <w:rFonts w:ascii="Times New Roman" w:hAnsi="Times New Roman" w:cs="Times New Roman"/>
        </w:rPr>
        <w:t xml:space="preserve"> (Lee et al., 2021; Ruan et al., 2022). </w:t>
      </w:r>
    </w:p>
    <w:p w14:paraId="7F75EEC7" w14:textId="3B77F774" w:rsidR="00C17DF0" w:rsidRPr="00EF2676" w:rsidRDefault="00A50954" w:rsidP="009B61D5">
      <w:pPr>
        <w:spacing w:line="480" w:lineRule="auto"/>
        <w:ind w:left="720"/>
        <w:rPr>
          <w:rFonts w:ascii="Times New Roman" w:hAnsi="Times New Roman" w:cs="Times New Roman"/>
        </w:rPr>
      </w:pPr>
      <w:bookmarkStart w:id="59" w:name="_Hlk199536654"/>
      <w:r w:rsidRPr="00C17DF0">
        <w:rPr>
          <w:rFonts w:ascii="Times New Roman" w:hAnsi="Times New Roman" w:cs="Times New Roman"/>
          <w:b/>
          <w:bCs/>
        </w:rPr>
        <w:t xml:space="preserve">Hypothesis </w:t>
      </w:r>
      <w:r w:rsidRPr="00C17DF0">
        <w:rPr>
          <w:rFonts w:ascii="Times New Roman" w:hAnsi="Times New Roman" w:cs="Times New Roman" w:hint="eastAsia"/>
          <w:b/>
          <w:bCs/>
        </w:rPr>
        <w:t>6</w:t>
      </w:r>
      <w:r w:rsidRPr="00C17DF0">
        <w:rPr>
          <w:rFonts w:ascii="Times New Roman" w:hAnsi="Times New Roman" w:cs="Times New Roman"/>
        </w:rPr>
        <w:t xml:space="preserve">: </w:t>
      </w:r>
      <w:r w:rsidRPr="00C17DF0">
        <w:rPr>
          <w:rFonts w:ascii="Times New Roman" w:hAnsi="Times New Roman" w:cs="Times New Roman" w:hint="eastAsia"/>
        </w:rPr>
        <w:t>Perceived f</w:t>
      </w:r>
      <w:r w:rsidRPr="00C17DF0">
        <w:rPr>
          <w:rFonts w:ascii="Times New Roman" w:hAnsi="Times New Roman" w:cs="Times New Roman"/>
        </w:rPr>
        <w:t xml:space="preserve">inancial benefits </w:t>
      </w:r>
      <w:r w:rsidR="002C576A">
        <w:rPr>
          <w:rFonts w:ascii="Times New Roman" w:hAnsi="Times New Roman" w:cs="Times New Roman" w:hint="eastAsia"/>
          <w:lang w:eastAsia="ko-KR"/>
        </w:rPr>
        <w:t>of</w:t>
      </w:r>
      <w:r w:rsidRPr="00C17DF0">
        <w:rPr>
          <w:rFonts w:ascii="Times New Roman" w:hAnsi="Times New Roman" w:cs="Times New Roman"/>
        </w:rPr>
        <w:t xml:space="preserve"> apparel renting </w:t>
      </w:r>
      <w:r w:rsidR="002C576A">
        <w:rPr>
          <w:rFonts w:ascii="Times New Roman" w:hAnsi="Times New Roman" w:cs="Times New Roman" w:hint="eastAsia"/>
          <w:lang w:eastAsia="ko-KR"/>
        </w:rPr>
        <w:t>significantly increase</w:t>
      </w:r>
      <w:r w:rsidRPr="00C17DF0">
        <w:rPr>
          <w:rFonts w:ascii="Times New Roman" w:hAnsi="Times New Roman" w:cs="Times New Roman"/>
        </w:rPr>
        <w:t xml:space="preserve"> consumers’ intentions to switch from buying to renting apparel.</w:t>
      </w:r>
      <w:bookmarkEnd w:id="59"/>
    </w:p>
    <w:p w14:paraId="5614AA3F" w14:textId="303FE7B2" w:rsidR="00A50954" w:rsidRPr="00EF2676" w:rsidRDefault="00A50954" w:rsidP="00A50954">
      <w:pPr>
        <w:spacing w:line="480" w:lineRule="auto"/>
        <w:rPr>
          <w:rFonts w:ascii="Times New Roman" w:hAnsi="Times New Roman" w:cs="Times New Roman"/>
        </w:rPr>
      </w:pPr>
      <w:r w:rsidRPr="00EF2676">
        <w:rPr>
          <w:rFonts w:ascii="Times New Roman" w:hAnsi="Times New Roman" w:cs="Times New Roman"/>
        </w:rPr>
        <w:tab/>
      </w:r>
      <w:r>
        <w:rPr>
          <w:rFonts w:ascii="Times New Roman" w:hAnsi="Times New Roman" w:cs="Times New Roman" w:hint="eastAsia"/>
        </w:rPr>
        <w:t>Third</w:t>
      </w:r>
      <w:r w:rsidRPr="00EF2676">
        <w:rPr>
          <w:rFonts w:ascii="Times New Roman" w:hAnsi="Times New Roman" w:cs="Times New Roman"/>
        </w:rPr>
        <w:t xml:space="preserve">, product variety emerged as a core motivation for </w:t>
      </w:r>
      <w:r>
        <w:rPr>
          <w:rFonts w:ascii="Times New Roman" w:hAnsi="Times New Roman" w:cs="Times New Roman"/>
        </w:rPr>
        <w:t>renting</w:t>
      </w:r>
      <w:r w:rsidRPr="00EF2676">
        <w:rPr>
          <w:rFonts w:ascii="Times New Roman" w:hAnsi="Times New Roman" w:cs="Times New Roman"/>
        </w:rPr>
        <w:t xml:space="preserve"> </w:t>
      </w:r>
      <w:r>
        <w:rPr>
          <w:rFonts w:ascii="Times New Roman" w:hAnsi="Times New Roman" w:cs="Times New Roman"/>
        </w:rPr>
        <w:t>apparel</w:t>
      </w:r>
      <w:r w:rsidRPr="00EF2676">
        <w:rPr>
          <w:rFonts w:ascii="Times New Roman" w:hAnsi="Times New Roman" w:cs="Times New Roman"/>
        </w:rPr>
        <w:t xml:space="preserve"> in Study 1</w:t>
      </w:r>
      <w:r w:rsidR="0069000D">
        <w:rPr>
          <w:rFonts w:ascii="Times New Roman" w:hAnsi="Times New Roman" w:cs="Times New Roman" w:hint="eastAsia"/>
          <w:lang w:eastAsia="ko-KR"/>
        </w:rPr>
        <w:t>. Product variety</w:t>
      </w:r>
      <w:r w:rsidRPr="00EF2676">
        <w:rPr>
          <w:rFonts w:ascii="Times New Roman" w:hAnsi="Times New Roman" w:cs="Times New Roman"/>
        </w:rPr>
        <w:t xml:space="preserve"> refer</w:t>
      </w:r>
      <w:r w:rsidR="0069000D">
        <w:rPr>
          <w:rFonts w:ascii="Times New Roman" w:hAnsi="Times New Roman" w:cs="Times New Roman" w:hint="eastAsia"/>
          <w:lang w:eastAsia="ko-KR"/>
        </w:rPr>
        <w:t>s</w:t>
      </w:r>
      <w:r w:rsidRPr="00EF2676">
        <w:rPr>
          <w:rFonts w:ascii="Times New Roman" w:hAnsi="Times New Roman" w:cs="Times New Roman"/>
        </w:rPr>
        <w:t xml:space="preserve"> to </w:t>
      </w:r>
      <w:r w:rsidR="0069000D">
        <w:rPr>
          <w:rFonts w:ascii="Times New Roman" w:hAnsi="Times New Roman" w:cs="Times New Roman" w:hint="eastAsia"/>
          <w:lang w:eastAsia="ko-KR"/>
        </w:rPr>
        <w:t>consumers</w:t>
      </w:r>
      <w:r w:rsidR="0069000D">
        <w:rPr>
          <w:rFonts w:ascii="Times New Roman" w:hAnsi="Times New Roman" w:cs="Times New Roman"/>
          <w:lang w:eastAsia="ko-KR"/>
        </w:rPr>
        <w:t>’</w:t>
      </w:r>
      <w:r w:rsidR="0069000D">
        <w:rPr>
          <w:rFonts w:ascii="Times New Roman" w:hAnsi="Times New Roman" w:cs="Times New Roman" w:hint="eastAsia"/>
          <w:lang w:eastAsia="ko-KR"/>
        </w:rPr>
        <w:t xml:space="preserve"> </w:t>
      </w:r>
      <w:r w:rsidR="0069000D">
        <w:rPr>
          <w:rFonts w:ascii="Times New Roman" w:hAnsi="Times New Roman" w:cs="Times New Roman"/>
          <w:lang w:eastAsia="ko-KR"/>
        </w:rPr>
        <w:t>perception</w:t>
      </w:r>
      <w:r w:rsidR="0069000D">
        <w:rPr>
          <w:rFonts w:ascii="Times New Roman" w:hAnsi="Times New Roman" w:cs="Times New Roman" w:hint="eastAsia"/>
          <w:lang w:eastAsia="ko-KR"/>
        </w:rPr>
        <w:t xml:space="preserve"> that </w:t>
      </w:r>
      <w:r w:rsidR="002428BE">
        <w:rPr>
          <w:rFonts w:ascii="Times New Roman" w:hAnsi="Times New Roman" w:cs="Times New Roman" w:hint="eastAsia"/>
          <w:lang w:eastAsia="ko-KR"/>
        </w:rPr>
        <w:t xml:space="preserve">apparel </w:t>
      </w:r>
      <w:r w:rsidR="0069000D">
        <w:rPr>
          <w:rFonts w:ascii="Times New Roman" w:hAnsi="Times New Roman" w:cs="Times New Roman" w:hint="eastAsia"/>
          <w:lang w:eastAsia="ko-KR"/>
        </w:rPr>
        <w:t xml:space="preserve">renting </w:t>
      </w:r>
      <w:r w:rsidR="002428BE">
        <w:rPr>
          <w:rFonts w:ascii="Times New Roman" w:hAnsi="Times New Roman" w:cs="Times New Roman" w:hint="eastAsia"/>
          <w:lang w:eastAsia="ko-KR"/>
        </w:rPr>
        <w:t xml:space="preserve">provides </w:t>
      </w:r>
      <w:r w:rsidRPr="00EF2676">
        <w:rPr>
          <w:rFonts w:ascii="Times New Roman" w:hAnsi="Times New Roman" w:cs="Times New Roman"/>
        </w:rPr>
        <w:t xml:space="preserve">access to a wide </w:t>
      </w:r>
      <w:r w:rsidR="002428BE">
        <w:rPr>
          <w:rFonts w:ascii="Times New Roman" w:hAnsi="Times New Roman" w:cs="Times New Roman" w:hint="eastAsia"/>
          <w:lang w:eastAsia="ko-KR"/>
        </w:rPr>
        <w:t>selection</w:t>
      </w:r>
      <w:r w:rsidR="002428BE" w:rsidRPr="00EF2676">
        <w:rPr>
          <w:rFonts w:ascii="Times New Roman" w:hAnsi="Times New Roman" w:cs="Times New Roman"/>
        </w:rPr>
        <w:t xml:space="preserve"> </w:t>
      </w:r>
      <w:r w:rsidRPr="00EF2676">
        <w:rPr>
          <w:rFonts w:ascii="Times New Roman" w:hAnsi="Times New Roman" w:cs="Times New Roman"/>
        </w:rPr>
        <w:t xml:space="preserve">of clothing options (Lee et al., 2021). Prior research has shown that </w:t>
      </w:r>
      <w:r w:rsidRPr="00EF2676">
        <w:rPr>
          <w:rFonts w:ascii="Times New Roman" w:hAnsi="Times New Roman" w:cs="Times New Roman"/>
        </w:rPr>
        <w:lastRenderedPageBreak/>
        <w:t>consumers are particularly drawn to apparel rental services due to their ability to provide diverse fashion choices and an extensive product assortment (Mukendi &amp; Henninger, 2020; Park &amp; Armstrong, 2019; Rosenberg et al., 2023). The opportunity to explore a broader selection of styles, brands, and trends serves as a key driver of rental adoption, reinforcing that product variety is a significant motivator for engaging in apparel rental services (Park &amp; Armstrong, 2019).</w:t>
      </w:r>
    </w:p>
    <w:p w14:paraId="43C8DF3D" w14:textId="44FD8E81" w:rsidR="00C17DF0" w:rsidRPr="00C17DF0" w:rsidRDefault="00A50954" w:rsidP="009B61D5">
      <w:pPr>
        <w:spacing w:line="480" w:lineRule="auto"/>
        <w:ind w:left="720"/>
        <w:rPr>
          <w:rFonts w:ascii="Times New Roman" w:hAnsi="Times New Roman" w:cs="Times New Roman"/>
        </w:rPr>
      </w:pPr>
      <w:bookmarkStart w:id="60" w:name="_Hlk199536647"/>
      <w:r w:rsidRPr="00C17DF0">
        <w:rPr>
          <w:rFonts w:ascii="Times New Roman" w:hAnsi="Times New Roman" w:cs="Times New Roman"/>
          <w:b/>
          <w:bCs/>
        </w:rPr>
        <w:t xml:space="preserve">Hypothesis </w:t>
      </w:r>
      <w:r w:rsidRPr="00C17DF0">
        <w:rPr>
          <w:rFonts w:ascii="Times New Roman" w:hAnsi="Times New Roman" w:cs="Times New Roman" w:hint="eastAsia"/>
          <w:b/>
          <w:bCs/>
        </w:rPr>
        <w:t>7</w:t>
      </w:r>
      <w:r w:rsidRPr="00C17DF0">
        <w:rPr>
          <w:rFonts w:ascii="Times New Roman" w:hAnsi="Times New Roman" w:cs="Times New Roman"/>
        </w:rPr>
        <w:t xml:space="preserve">: Product </w:t>
      </w:r>
      <w:r w:rsidRPr="00C17DF0">
        <w:rPr>
          <w:rFonts w:ascii="Times New Roman" w:hAnsi="Times New Roman" w:cs="Times New Roman" w:hint="eastAsia"/>
        </w:rPr>
        <w:t>v</w:t>
      </w:r>
      <w:r w:rsidRPr="00C17DF0">
        <w:rPr>
          <w:rFonts w:ascii="Times New Roman" w:hAnsi="Times New Roman" w:cs="Times New Roman"/>
        </w:rPr>
        <w:t xml:space="preserve">ariety </w:t>
      </w:r>
      <w:r w:rsidR="003C591E">
        <w:rPr>
          <w:rFonts w:ascii="Times New Roman" w:hAnsi="Times New Roman" w:cs="Times New Roman" w:hint="eastAsia"/>
          <w:lang w:eastAsia="ko-KR"/>
        </w:rPr>
        <w:t>in</w:t>
      </w:r>
      <w:r w:rsidRPr="00C17DF0">
        <w:rPr>
          <w:rFonts w:ascii="Times New Roman" w:hAnsi="Times New Roman" w:cs="Times New Roman"/>
        </w:rPr>
        <w:t xml:space="preserve"> apparel renting </w:t>
      </w:r>
      <w:r w:rsidR="003C591E">
        <w:rPr>
          <w:rFonts w:ascii="Times New Roman" w:hAnsi="Times New Roman" w:cs="Times New Roman"/>
          <w:lang w:eastAsia="ko-KR"/>
        </w:rPr>
        <w:t>significantly</w:t>
      </w:r>
      <w:r w:rsidR="003C591E">
        <w:rPr>
          <w:rFonts w:ascii="Times New Roman" w:hAnsi="Times New Roman" w:cs="Times New Roman" w:hint="eastAsia"/>
          <w:lang w:eastAsia="ko-KR"/>
        </w:rPr>
        <w:t xml:space="preserve"> increases</w:t>
      </w:r>
      <w:r w:rsidRPr="00C17DF0">
        <w:rPr>
          <w:rFonts w:ascii="Times New Roman" w:hAnsi="Times New Roman" w:cs="Times New Roman"/>
        </w:rPr>
        <w:t xml:space="preserve"> consumers’ intentions to switch from buying to renting apparel.</w:t>
      </w:r>
      <w:bookmarkEnd w:id="60"/>
    </w:p>
    <w:p w14:paraId="72714547" w14:textId="31CD174C" w:rsidR="00A50954" w:rsidRDefault="00A50954" w:rsidP="00A5095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hint="eastAsia"/>
        </w:rPr>
        <w:t>Last</w:t>
      </w:r>
      <w:r w:rsidRPr="00082BDE">
        <w:rPr>
          <w:rFonts w:ascii="Times New Roman" w:hAnsi="Times New Roman" w:cs="Times New Roman" w:hint="eastAsia"/>
        </w:rPr>
        <w:t xml:space="preserve">, </w:t>
      </w:r>
      <w:r w:rsidRPr="00082BDE">
        <w:rPr>
          <w:rFonts w:ascii="Times New Roman" w:hAnsi="Times New Roman" w:cs="Times New Roman"/>
        </w:rPr>
        <w:t xml:space="preserve">substitutive value </w:t>
      </w:r>
      <w:r w:rsidR="00574912">
        <w:rPr>
          <w:rFonts w:ascii="Times New Roman" w:hAnsi="Times New Roman" w:cs="Times New Roman" w:hint="eastAsia"/>
          <w:lang w:eastAsia="ko-KR"/>
        </w:rPr>
        <w:t>represents the</w:t>
      </w:r>
      <w:r w:rsidRPr="00082BDE">
        <w:rPr>
          <w:rFonts w:ascii="Times New Roman" w:hAnsi="Times New Roman" w:cs="Times New Roman"/>
        </w:rPr>
        <w:t xml:space="preserve"> benefits that consumers </w:t>
      </w:r>
      <w:r>
        <w:rPr>
          <w:rFonts w:ascii="Times New Roman" w:hAnsi="Times New Roman" w:cs="Times New Roman" w:hint="eastAsia"/>
        </w:rPr>
        <w:t>gain</w:t>
      </w:r>
      <w:r w:rsidRPr="00082BDE">
        <w:rPr>
          <w:rFonts w:ascii="Times New Roman" w:hAnsi="Times New Roman" w:cs="Times New Roman"/>
        </w:rPr>
        <w:t xml:space="preserve"> </w:t>
      </w:r>
      <w:r>
        <w:rPr>
          <w:rFonts w:ascii="Times New Roman" w:hAnsi="Times New Roman" w:cs="Times New Roman" w:hint="eastAsia"/>
        </w:rPr>
        <w:t xml:space="preserve">from renting </w:t>
      </w:r>
      <w:r w:rsidRPr="00082BDE">
        <w:rPr>
          <w:rFonts w:ascii="Times New Roman" w:hAnsi="Times New Roman" w:cs="Times New Roman"/>
        </w:rPr>
        <w:t xml:space="preserve">goods of comparable quality to new purchases </w:t>
      </w:r>
      <w:r w:rsidRPr="004F1F56">
        <w:rPr>
          <w:rFonts w:ascii="Times New Roman" w:hAnsi="Times New Roman" w:cs="Times New Roman"/>
        </w:rPr>
        <w:t>(Fritze et al., 2020)</w:t>
      </w:r>
      <w:r w:rsidRPr="00082BDE">
        <w:rPr>
          <w:rFonts w:ascii="Times New Roman" w:hAnsi="Times New Roman" w:cs="Times New Roman"/>
        </w:rPr>
        <w:t>.</w:t>
      </w:r>
      <w:r>
        <w:rPr>
          <w:rFonts w:ascii="Times New Roman" w:hAnsi="Times New Roman" w:cs="Times New Roman" w:hint="eastAsia"/>
        </w:rPr>
        <w:t xml:space="preserve"> Past research found that </w:t>
      </w:r>
      <w:r>
        <w:rPr>
          <w:rFonts w:ascii="Times New Roman" w:hAnsi="Times New Roman" w:cs="Times New Roman"/>
        </w:rPr>
        <w:t>substitutive</w:t>
      </w:r>
      <w:r>
        <w:rPr>
          <w:rFonts w:ascii="Times New Roman" w:hAnsi="Times New Roman" w:cs="Times New Roman" w:hint="eastAsia"/>
        </w:rPr>
        <w:t xml:space="preserve"> value plays a significant role in enhancing consumer intention to adopt access-based consumption, such as fashion rental services (Fritze et al., 2020; Kang et al., 2024). </w:t>
      </w:r>
      <w:r w:rsidRPr="00260F6E">
        <w:rPr>
          <w:rFonts w:ascii="Times New Roman" w:hAnsi="Times New Roman" w:cs="Times New Roman"/>
        </w:rPr>
        <w:t>Thus, consumers who perceive substitutive value may find renting more attractive than buying, as it offers the same quality at a lower cost.</w:t>
      </w:r>
    </w:p>
    <w:p w14:paraId="1E6B33E7" w14:textId="2B414971" w:rsidR="00C17DF0" w:rsidRPr="009B61D5" w:rsidRDefault="00A50954" w:rsidP="009B61D5">
      <w:pPr>
        <w:spacing w:line="480" w:lineRule="auto"/>
        <w:ind w:left="720"/>
        <w:rPr>
          <w:rFonts w:ascii="Times New Roman" w:hAnsi="Times New Roman" w:cs="Times New Roman"/>
        </w:rPr>
      </w:pPr>
      <w:bookmarkStart w:id="61" w:name="_Hlk199536642"/>
      <w:r w:rsidRPr="00C17DF0">
        <w:rPr>
          <w:rFonts w:ascii="Times New Roman" w:hAnsi="Times New Roman" w:cs="Times New Roman"/>
          <w:b/>
          <w:bCs/>
        </w:rPr>
        <w:t xml:space="preserve">Hypothesis </w:t>
      </w:r>
      <w:r w:rsidRPr="00C17DF0">
        <w:rPr>
          <w:rFonts w:ascii="Times New Roman" w:hAnsi="Times New Roman" w:cs="Times New Roman" w:hint="eastAsia"/>
          <w:b/>
          <w:bCs/>
        </w:rPr>
        <w:t>8</w:t>
      </w:r>
      <w:r w:rsidRPr="00C17DF0">
        <w:rPr>
          <w:rFonts w:ascii="Times New Roman" w:hAnsi="Times New Roman" w:cs="Times New Roman"/>
        </w:rPr>
        <w:t xml:space="preserve">: </w:t>
      </w:r>
      <w:r w:rsidR="00074D43">
        <w:rPr>
          <w:rFonts w:ascii="Times New Roman" w:hAnsi="Times New Roman" w:cs="Times New Roman"/>
          <w:lang w:eastAsia="ko-KR"/>
        </w:rPr>
        <w:t>S</w:t>
      </w:r>
      <w:r w:rsidRPr="00C17DF0">
        <w:rPr>
          <w:rFonts w:ascii="Times New Roman" w:hAnsi="Times New Roman" w:cs="Times New Roman" w:hint="eastAsia"/>
        </w:rPr>
        <w:t>ubstitutive value</w:t>
      </w:r>
      <w:r w:rsidRPr="00C17DF0">
        <w:rPr>
          <w:rFonts w:ascii="Times New Roman" w:hAnsi="Times New Roman" w:cs="Times New Roman"/>
        </w:rPr>
        <w:t xml:space="preserve"> </w:t>
      </w:r>
      <w:r w:rsidR="00574912">
        <w:rPr>
          <w:rFonts w:ascii="Times New Roman" w:hAnsi="Times New Roman" w:cs="Times New Roman" w:hint="eastAsia"/>
          <w:lang w:eastAsia="ko-KR"/>
        </w:rPr>
        <w:t>in</w:t>
      </w:r>
      <w:r w:rsidRPr="00C17DF0">
        <w:rPr>
          <w:rFonts w:ascii="Times New Roman" w:hAnsi="Times New Roman" w:cs="Times New Roman"/>
        </w:rPr>
        <w:t xml:space="preserve"> apparel renting </w:t>
      </w:r>
      <w:r w:rsidR="00574912">
        <w:rPr>
          <w:rFonts w:ascii="Times New Roman" w:hAnsi="Times New Roman" w:cs="Times New Roman" w:hint="eastAsia"/>
          <w:lang w:eastAsia="ko-KR"/>
        </w:rPr>
        <w:t>significantly increases</w:t>
      </w:r>
      <w:r w:rsidRPr="00C17DF0">
        <w:rPr>
          <w:rFonts w:ascii="Times New Roman" w:hAnsi="Times New Roman" w:cs="Times New Roman"/>
        </w:rPr>
        <w:t xml:space="preserve"> consumers’ intentions to switch from buying to renting apparel.</w:t>
      </w:r>
      <w:bookmarkEnd w:id="61"/>
    </w:p>
    <w:p w14:paraId="323EC768" w14:textId="19D307BE" w:rsidR="00A50954" w:rsidRPr="008941EB" w:rsidRDefault="00A50954" w:rsidP="005A0EF9">
      <w:pPr>
        <w:pStyle w:val="Heading3"/>
        <w:spacing w:before="0" w:after="0"/>
      </w:pPr>
      <w:bookmarkStart w:id="62" w:name="_Toc200387255"/>
      <w:r w:rsidRPr="00A815DF">
        <w:rPr>
          <w:rFonts w:hint="eastAsia"/>
        </w:rPr>
        <w:t xml:space="preserve">4.1.3. </w:t>
      </w:r>
      <w:r w:rsidRPr="00A815DF">
        <w:t>Mooring Effects</w:t>
      </w:r>
      <w:bookmarkEnd w:id="62"/>
    </w:p>
    <w:p w14:paraId="2D74B141" w14:textId="7E04AF03" w:rsidR="00A50954" w:rsidRPr="00EF2676" w:rsidRDefault="00A50954" w:rsidP="00A20D10">
      <w:pPr>
        <w:spacing w:line="480" w:lineRule="auto"/>
        <w:rPr>
          <w:rFonts w:ascii="Times New Roman" w:hAnsi="Times New Roman" w:cs="Times New Roman"/>
        </w:rPr>
      </w:pPr>
      <w:r w:rsidRPr="002765FC">
        <w:rPr>
          <w:rFonts w:ascii="Times New Roman" w:hAnsi="Times New Roman" w:cs="Times New Roman"/>
        </w:rPr>
        <w:t xml:space="preserve">Findings from Study 1 indicate that sustainability plays a significant role in </w:t>
      </w:r>
      <w:r w:rsidRPr="00DA18FC">
        <w:rPr>
          <w:rFonts w:ascii="Times New Roman" w:hAnsi="Times New Roman" w:cs="Times New Roman"/>
        </w:rPr>
        <w:t xml:space="preserve">both </w:t>
      </w:r>
      <w:r w:rsidRPr="00E76A05">
        <w:rPr>
          <w:rFonts w:ascii="Times New Roman" w:hAnsi="Times New Roman" w:cs="Times New Roman"/>
        </w:rPr>
        <w:t>apparel</w:t>
      </w:r>
      <w:r w:rsidRPr="00DA18FC">
        <w:rPr>
          <w:rFonts w:ascii="Times New Roman" w:hAnsi="Times New Roman" w:cs="Times New Roman"/>
        </w:rPr>
        <w:t xml:space="preserve"> </w:t>
      </w:r>
      <w:r w:rsidRPr="0001109A">
        <w:rPr>
          <w:rFonts w:ascii="Times New Roman" w:hAnsi="Times New Roman" w:cs="Times New Roman"/>
        </w:rPr>
        <w:t>purchasing and renting, functioning more as a personal trait than an external influence. Specifically, sustainability is viewed as a personal concern from the perspective of purchasing, whereas it is reflected as a motivation from the perspective of renting. These results suggest that sustainability reflects an internal disposition rather than a situational factor. Accordingly, this study conceptualizes sustainability as a mooring factor.</w:t>
      </w:r>
      <w:r>
        <w:rPr>
          <w:rFonts w:ascii="Times New Roman" w:hAnsi="Times New Roman" w:cs="Times New Roman"/>
        </w:rPr>
        <w:t xml:space="preserve"> </w:t>
      </w:r>
      <w:r w:rsidRPr="00EF2676">
        <w:rPr>
          <w:rFonts w:ascii="Times New Roman" w:hAnsi="Times New Roman" w:cs="Times New Roman"/>
        </w:rPr>
        <w:t xml:space="preserve">In this </w:t>
      </w:r>
      <w:r w:rsidRPr="00EF2676">
        <w:rPr>
          <w:rFonts w:ascii="Times New Roman" w:hAnsi="Times New Roman" w:cs="Times New Roman"/>
        </w:rPr>
        <w:lastRenderedPageBreak/>
        <w:t>study, environmental concern</w:t>
      </w:r>
      <w:r w:rsidR="00814EF3">
        <w:rPr>
          <w:rFonts w:ascii="Times New Roman" w:hAnsi="Times New Roman" w:cs="Times New Roman"/>
        </w:rPr>
        <w:t>s</w:t>
      </w:r>
      <w:r w:rsidRPr="00EF2676">
        <w:rPr>
          <w:rFonts w:ascii="Times New Roman" w:hAnsi="Times New Roman" w:cs="Times New Roman"/>
        </w:rPr>
        <w:t xml:space="preserve"> </w:t>
      </w:r>
      <w:r w:rsidR="00814EF3">
        <w:rPr>
          <w:rFonts w:ascii="Times New Roman" w:hAnsi="Times New Roman" w:cs="Times New Roman"/>
        </w:rPr>
        <w:t>are</w:t>
      </w:r>
      <w:r>
        <w:rPr>
          <w:rFonts w:ascii="Times New Roman" w:hAnsi="Times New Roman" w:cs="Times New Roman" w:hint="eastAsia"/>
        </w:rPr>
        <w:t xml:space="preserve"> </w:t>
      </w:r>
      <w:r w:rsidRPr="00EF2676">
        <w:rPr>
          <w:rFonts w:ascii="Times New Roman" w:hAnsi="Times New Roman" w:cs="Times New Roman"/>
        </w:rPr>
        <w:t>defined as an individual’s personal concern and general attitude toward environmental protection (Minton &amp; Rose, 1997; Pagiaslis &amp; Krontalis, 2014). Prior research suggests that environmentally conscious consumers are more likely to adopt alternative consumption mode</w:t>
      </w:r>
      <w:r>
        <w:rPr>
          <w:rFonts w:ascii="Times New Roman" w:hAnsi="Times New Roman" w:cs="Times New Roman"/>
        </w:rPr>
        <w:t>s</w:t>
      </w:r>
      <w:r w:rsidRPr="00EF2676">
        <w:rPr>
          <w:rFonts w:ascii="Times New Roman" w:hAnsi="Times New Roman" w:cs="Times New Roman"/>
        </w:rPr>
        <w:t>, such as apparel rental, compared to those indifferent to sustainability issues (Chi et al., 2023). Empirical evidence also supports this relationship</w:t>
      </w:r>
      <w:r w:rsidR="001E6735">
        <w:rPr>
          <w:rFonts w:ascii="Times New Roman" w:hAnsi="Times New Roman" w:cs="Times New Roman" w:hint="eastAsia"/>
          <w:lang w:eastAsia="ko-KR"/>
        </w:rPr>
        <w:t xml:space="preserve">. </w:t>
      </w:r>
      <w:r w:rsidRPr="00EF2676">
        <w:rPr>
          <w:rFonts w:ascii="Times New Roman" w:hAnsi="Times New Roman" w:cs="Times New Roman"/>
        </w:rPr>
        <w:t>Lee and Huang (2020) found that environmental awareness enhances consumers' positive attitudes toward online fashion rental services. Furthermore, previous studies have established that environmental concern</w:t>
      </w:r>
      <w:r w:rsidR="00814EF3">
        <w:rPr>
          <w:rFonts w:ascii="Times New Roman" w:hAnsi="Times New Roman" w:cs="Times New Roman"/>
        </w:rPr>
        <w:t>s</w:t>
      </w:r>
      <w:r w:rsidRPr="00EF2676">
        <w:rPr>
          <w:rFonts w:ascii="Times New Roman" w:hAnsi="Times New Roman" w:cs="Times New Roman"/>
        </w:rPr>
        <w:t xml:space="preserve"> moderate the relationship between attitude</w:t>
      </w:r>
      <w:r w:rsidR="00BB5F46">
        <w:rPr>
          <w:rFonts w:ascii="Times New Roman" w:hAnsi="Times New Roman" w:cs="Times New Roman"/>
        </w:rPr>
        <w:t xml:space="preserve"> towards sustainable products</w:t>
      </w:r>
      <w:r w:rsidRPr="00EF2676">
        <w:rPr>
          <w:rFonts w:ascii="Times New Roman" w:hAnsi="Times New Roman" w:cs="Times New Roman"/>
        </w:rPr>
        <w:t xml:space="preserve"> and purchase intention across various sustainable consumption contexts, such as organic product adoption (Cachero-Martínez, 2020) and green product purchases (Al-Quran et al., 2020; Rustam et al., 2020). Based on these findings, </w:t>
      </w:r>
      <w:r w:rsidR="00814EF3">
        <w:rPr>
          <w:rFonts w:ascii="Times New Roman" w:hAnsi="Times New Roman" w:cs="Times New Roman"/>
        </w:rPr>
        <w:t>environmental concerns are</w:t>
      </w:r>
      <w:r w:rsidRPr="00EF2676">
        <w:rPr>
          <w:rFonts w:ascii="Times New Roman" w:hAnsi="Times New Roman" w:cs="Times New Roman"/>
        </w:rPr>
        <w:t xml:space="preserve"> expected to function as a mooring effect that shapes consumer switching </w:t>
      </w:r>
      <w:r>
        <w:rPr>
          <w:rFonts w:ascii="Times New Roman" w:hAnsi="Times New Roman" w:cs="Times New Roman"/>
        </w:rPr>
        <w:t>intention</w:t>
      </w:r>
      <w:r w:rsidRPr="00EF2676">
        <w:rPr>
          <w:rFonts w:ascii="Times New Roman" w:hAnsi="Times New Roman" w:cs="Times New Roman"/>
        </w:rPr>
        <w:t xml:space="preserve"> from ownership to rental-based apparel consumption.</w:t>
      </w:r>
      <w:r w:rsidR="00BB5F46">
        <w:rPr>
          <w:rFonts w:ascii="Times New Roman" w:hAnsi="Times New Roman" w:cs="Times New Roman"/>
        </w:rPr>
        <w:t xml:space="preserve"> </w:t>
      </w:r>
      <w:r w:rsidR="00BB5F46" w:rsidRPr="00BB5F46">
        <w:rPr>
          <w:rFonts w:ascii="Times New Roman" w:hAnsi="Times New Roman" w:cs="Times New Roman"/>
        </w:rPr>
        <w:t>Specifically, consumers with higher environmental concerns are likely to be less swayed by push factors or pull factors, as their consumption decisions are guided more by internalized values than external drivers. Thus, the impact of push and pull factors on switching intention may be weaker for consumers with strong environmental concerns.</w:t>
      </w:r>
    </w:p>
    <w:p w14:paraId="70C0E799" w14:textId="323A57D5" w:rsidR="00A50954" w:rsidRPr="00C17DF0" w:rsidRDefault="00A50954" w:rsidP="00A50954">
      <w:pPr>
        <w:spacing w:line="480" w:lineRule="auto"/>
        <w:ind w:left="720"/>
        <w:rPr>
          <w:rFonts w:ascii="Times New Roman" w:hAnsi="Times New Roman" w:cs="Times New Roman"/>
        </w:rPr>
      </w:pPr>
      <w:bookmarkStart w:id="63" w:name="_Hlk199536632"/>
      <w:r w:rsidRPr="00C17DF0">
        <w:rPr>
          <w:rFonts w:ascii="Times New Roman" w:hAnsi="Times New Roman" w:cs="Times New Roman"/>
          <w:b/>
          <w:bCs/>
        </w:rPr>
        <w:t xml:space="preserve">Hypothesis </w:t>
      </w:r>
      <w:r w:rsidRPr="00C17DF0">
        <w:rPr>
          <w:rFonts w:ascii="Times New Roman" w:hAnsi="Times New Roman" w:cs="Times New Roman" w:hint="eastAsia"/>
          <w:b/>
          <w:bCs/>
        </w:rPr>
        <w:t>9</w:t>
      </w:r>
      <w:r w:rsidRPr="00C17DF0">
        <w:rPr>
          <w:rFonts w:ascii="Times New Roman" w:hAnsi="Times New Roman" w:cs="Times New Roman"/>
        </w:rPr>
        <w:t xml:space="preserve">: </w:t>
      </w:r>
      <w:r w:rsidR="001E6735">
        <w:rPr>
          <w:rFonts w:ascii="Times New Roman" w:hAnsi="Times New Roman" w:cs="Times New Roman" w:hint="eastAsia"/>
          <w:lang w:eastAsia="ko-KR"/>
        </w:rPr>
        <w:t>Consumers</w:t>
      </w:r>
      <w:r w:rsidR="001E6735">
        <w:rPr>
          <w:rFonts w:ascii="Times New Roman" w:hAnsi="Times New Roman" w:cs="Times New Roman"/>
          <w:lang w:eastAsia="ko-KR"/>
        </w:rPr>
        <w:t>’</w:t>
      </w:r>
      <w:r w:rsidR="001E6735">
        <w:rPr>
          <w:rFonts w:ascii="Times New Roman" w:hAnsi="Times New Roman" w:cs="Times New Roman" w:hint="eastAsia"/>
          <w:lang w:eastAsia="ko-KR"/>
        </w:rPr>
        <w:t xml:space="preserve"> e</w:t>
      </w:r>
      <w:r w:rsidRPr="00C17DF0">
        <w:rPr>
          <w:rFonts w:ascii="Times New Roman" w:hAnsi="Times New Roman" w:cs="Times New Roman"/>
        </w:rPr>
        <w:t>nvironmental concern</w:t>
      </w:r>
      <w:r w:rsidR="00814EF3">
        <w:rPr>
          <w:rFonts w:ascii="Times New Roman" w:hAnsi="Times New Roman" w:cs="Times New Roman"/>
        </w:rPr>
        <w:t>s</w:t>
      </w:r>
      <w:r w:rsidR="001E6735">
        <w:rPr>
          <w:rFonts w:hint="eastAsia"/>
          <w:lang w:eastAsia="ko-KR"/>
        </w:rPr>
        <w:t xml:space="preserve"> </w:t>
      </w:r>
      <w:r w:rsidR="001E6735" w:rsidRPr="00814EF3">
        <w:rPr>
          <w:rFonts w:ascii="Times New Roman" w:hAnsi="Times New Roman" w:cs="Times New Roman"/>
          <w:lang w:eastAsia="ko-KR"/>
        </w:rPr>
        <w:t>significantly increase</w:t>
      </w:r>
      <w:r w:rsidR="001E6735">
        <w:rPr>
          <w:rFonts w:hint="eastAsia"/>
          <w:lang w:eastAsia="ko-KR"/>
        </w:rPr>
        <w:t xml:space="preserve"> </w:t>
      </w:r>
      <w:r w:rsidR="001E6735">
        <w:rPr>
          <w:rFonts w:ascii="Times New Roman" w:hAnsi="Times New Roman" w:cs="Times New Roman" w:hint="eastAsia"/>
          <w:lang w:eastAsia="ko-KR"/>
        </w:rPr>
        <w:t>their</w:t>
      </w:r>
      <w:r w:rsidRPr="00C17DF0">
        <w:rPr>
          <w:rFonts w:ascii="Times New Roman" w:hAnsi="Times New Roman" w:cs="Times New Roman"/>
        </w:rPr>
        <w:t xml:space="preserve"> intentions to switch from buying to renting apparel.</w:t>
      </w:r>
    </w:p>
    <w:p w14:paraId="3381C262" w14:textId="69507879" w:rsidR="00A50954" w:rsidRPr="00C17DF0" w:rsidRDefault="00A50954" w:rsidP="00A50954">
      <w:pPr>
        <w:spacing w:line="480" w:lineRule="auto"/>
        <w:ind w:left="720"/>
        <w:rPr>
          <w:rFonts w:ascii="Times New Roman" w:hAnsi="Times New Roman" w:cs="Times New Roman"/>
        </w:rPr>
      </w:pPr>
      <w:r w:rsidRPr="00C17DF0">
        <w:rPr>
          <w:rFonts w:ascii="Times New Roman" w:hAnsi="Times New Roman" w:cs="Times New Roman"/>
          <w:b/>
          <w:bCs/>
        </w:rPr>
        <w:t xml:space="preserve">Hypothesis </w:t>
      </w:r>
      <w:r w:rsidRPr="00C17DF0">
        <w:rPr>
          <w:rFonts w:ascii="Times New Roman" w:hAnsi="Times New Roman" w:cs="Times New Roman" w:hint="eastAsia"/>
          <w:b/>
          <w:bCs/>
        </w:rPr>
        <w:t>10</w:t>
      </w:r>
      <w:r w:rsidRPr="00C17DF0">
        <w:rPr>
          <w:rFonts w:ascii="Times New Roman" w:hAnsi="Times New Roman" w:cs="Times New Roman"/>
        </w:rPr>
        <w:t xml:space="preserve">: </w:t>
      </w:r>
      <w:r w:rsidR="001E6735">
        <w:rPr>
          <w:rFonts w:ascii="Times New Roman" w:hAnsi="Times New Roman" w:cs="Times New Roman" w:hint="eastAsia"/>
          <w:lang w:eastAsia="ko-KR"/>
        </w:rPr>
        <w:t>Consumers</w:t>
      </w:r>
      <w:r w:rsidR="001E6735">
        <w:rPr>
          <w:rFonts w:ascii="Times New Roman" w:hAnsi="Times New Roman" w:cs="Times New Roman"/>
          <w:lang w:eastAsia="ko-KR"/>
        </w:rPr>
        <w:t>’</w:t>
      </w:r>
      <w:r w:rsidR="001E6735">
        <w:rPr>
          <w:rFonts w:ascii="Times New Roman" w:hAnsi="Times New Roman" w:cs="Times New Roman" w:hint="eastAsia"/>
          <w:lang w:eastAsia="ko-KR"/>
        </w:rPr>
        <w:t xml:space="preserve"> e</w:t>
      </w:r>
      <w:r w:rsidRPr="00C17DF0">
        <w:rPr>
          <w:rFonts w:ascii="Times New Roman" w:hAnsi="Times New Roman" w:cs="Times New Roman"/>
        </w:rPr>
        <w:t>nvironmental concern</w:t>
      </w:r>
      <w:r w:rsidR="00814EF3">
        <w:rPr>
          <w:rFonts w:ascii="Times New Roman" w:hAnsi="Times New Roman" w:cs="Times New Roman"/>
        </w:rPr>
        <w:t>s</w:t>
      </w:r>
      <w:r w:rsidRPr="00C17DF0">
        <w:rPr>
          <w:rFonts w:ascii="Times New Roman" w:hAnsi="Times New Roman" w:cs="Times New Roman"/>
        </w:rPr>
        <w:t xml:space="preserve"> moderate the relationship</w:t>
      </w:r>
      <w:r w:rsidR="001E6735">
        <w:rPr>
          <w:rFonts w:ascii="Times New Roman" w:hAnsi="Times New Roman" w:cs="Times New Roman" w:hint="eastAsia"/>
          <w:lang w:eastAsia="ko-KR"/>
        </w:rPr>
        <w:t>s</w:t>
      </w:r>
      <w:r w:rsidRPr="00C17DF0">
        <w:rPr>
          <w:rFonts w:ascii="Times New Roman" w:hAnsi="Times New Roman" w:cs="Times New Roman"/>
        </w:rPr>
        <w:t xml:space="preserve"> between push factors (a. low quality, b. frustration, c. dissatisfaction, and d. </w:t>
      </w:r>
      <w:r w:rsidRPr="00C17DF0">
        <w:rPr>
          <w:rFonts w:ascii="Times New Roman" w:hAnsi="Times New Roman" w:cs="Times New Roman"/>
        </w:rPr>
        <w:lastRenderedPageBreak/>
        <w:t>overconsumption guilt) and switching intentions</w:t>
      </w:r>
      <w:r w:rsidR="001E6735">
        <w:rPr>
          <w:rFonts w:ascii="Times New Roman" w:hAnsi="Times New Roman" w:cs="Times New Roman" w:hint="eastAsia"/>
          <w:lang w:eastAsia="ko-KR"/>
        </w:rPr>
        <w:t>.</w:t>
      </w:r>
      <w:r w:rsidRPr="00C17DF0">
        <w:rPr>
          <w:rFonts w:ascii="Times New Roman" w:hAnsi="Times New Roman" w:cs="Times New Roman"/>
        </w:rPr>
        <w:t xml:space="preserve"> </w:t>
      </w:r>
      <w:r w:rsidR="001E6735">
        <w:rPr>
          <w:rFonts w:ascii="Times New Roman" w:hAnsi="Times New Roman" w:cs="Times New Roman" w:hint="eastAsia"/>
          <w:lang w:eastAsia="ko-KR"/>
        </w:rPr>
        <w:t>Specifically, t</w:t>
      </w:r>
      <w:r w:rsidRPr="00C17DF0">
        <w:rPr>
          <w:rFonts w:ascii="Times New Roman" w:hAnsi="Times New Roman" w:cs="Times New Roman"/>
        </w:rPr>
        <w:t xml:space="preserve">hese relationships are </w:t>
      </w:r>
      <w:r w:rsidR="00BB5F46">
        <w:rPr>
          <w:rFonts w:ascii="Times New Roman" w:hAnsi="Times New Roman" w:cs="Times New Roman"/>
        </w:rPr>
        <w:t>weaker</w:t>
      </w:r>
      <w:r w:rsidR="00BB5F46" w:rsidRPr="00C17DF0">
        <w:rPr>
          <w:rFonts w:ascii="Times New Roman" w:hAnsi="Times New Roman" w:cs="Times New Roman"/>
        </w:rPr>
        <w:t xml:space="preserve"> </w:t>
      </w:r>
      <w:r w:rsidRPr="00C17DF0">
        <w:rPr>
          <w:rFonts w:ascii="Times New Roman" w:hAnsi="Times New Roman" w:cs="Times New Roman"/>
        </w:rPr>
        <w:t>for consumers with high</w:t>
      </w:r>
      <w:r w:rsidR="001E6735">
        <w:rPr>
          <w:rFonts w:ascii="Times New Roman" w:hAnsi="Times New Roman" w:cs="Times New Roman" w:hint="eastAsia"/>
          <w:lang w:eastAsia="ko-KR"/>
        </w:rPr>
        <w:t>er</w:t>
      </w:r>
      <w:r w:rsidRPr="00C17DF0">
        <w:rPr>
          <w:rFonts w:ascii="Times New Roman" w:hAnsi="Times New Roman" w:cs="Times New Roman"/>
        </w:rPr>
        <w:t xml:space="preserve"> environmental concern</w:t>
      </w:r>
      <w:r w:rsidR="00814EF3">
        <w:rPr>
          <w:rFonts w:ascii="Times New Roman" w:hAnsi="Times New Roman" w:cs="Times New Roman"/>
        </w:rPr>
        <w:t>s</w:t>
      </w:r>
      <w:r w:rsidRPr="00C17DF0">
        <w:rPr>
          <w:rFonts w:ascii="Times New Roman" w:hAnsi="Times New Roman" w:cs="Times New Roman" w:hint="eastAsia"/>
        </w:rPr>
        <w:t xml:space="preserve"> </w:t>
      </w:r>
      <w:r w:rsidR="001E6735">
        <w:rPr>
          <w:rFonts w:ascii="Times New Roman" w:hAnsi="Times New Roman" w:cs="Times New Roman" w:hint="eastAsia"/>
          <w:lang w:eastAsia="ko-KR"/>
        </w:rPr>
        <w:t>than</w:t>
      </w:r>
      <w:r w:rsidRPr="00C17DF0">
        <w:rPr>
          <w:rFonts w:ascii="Times New Roman" w:hAnsi="Times New Roman" w:cs="Times New Roman" w:hint="eastAsia"/>
        </w:rPr>
        <w:t xml:space="preserve"> others</w:t>
      </w:r>
      <w:r w:rsidRPr="00C17DF0">
        <w:rPr>
          <w:rFonts w:ascii="Times New Roman" w:hAnsi="Times New Roman" w:cs="Times New Roman"/>
        </w:rPr>
        <w:t>.</w:t>
      </w:r>
    </w:p>
    <w:p w14:paraId="19771A93" w14:textId="4F2A9A04" w:rsidR="00C17DF0" w:rsidRPr="00C17DF0" w:rsidRDefault="00A50954" w:rsidP="00814EF3">
      <w:pPr>
        <w:spacing w:line="480" w:lineRule="auto"/>
        <w:ind w:left="720"/>
        <w:rPr>
          <w:rFonts w:ascii="Times New Roman" w:hAnsi="Times New Roman" w:cs="Times New Roman"/>
        </w:rPr>
      </w:pPr>
      <w:r w:rsidRPr="00C17DF0">
        <w:rPr>
          <w:rFonts w:ascii="Times New Roman" w:hAnsi="Times New Roman" w:cs="Times New Roman"/>
          <w:b/>
          <w:bCs/>
        </w:rPr>
        <w:t xml:space="preserve">Hypothesis </w:t>
      </w:r>
      <w:r w:rsidRPr="00C17DF0">
        <w:rPr>
          <w:rFonts w:ascii="Times New Roman" w:hAnsi="Times New Roman" w:cs="Times New Roman" w:hint="eastAsia"/>
          <w:b/>
          <w:bCs/>
        </w:rPr>
        <w:t>11</w:t>
      </w:r>
      <w:r w:rsidRPr="00C17DF0">
        <w:rPr>
          <w:rFonts w:ascii="Times New Roman" w:hAnsi="Times New Roman" w:cs="Times New Roman" w:hint="eastAsia"/>
        </w:rPr>
        <w:t>:</w:t>
      </w:r>
      <w:r w:rsidRPr="00C17DF0">
        <w:rPr>
          <w:rFonts w:ascii="Times New Roman" w:hAnsi="Times New Roman" w:cs="Times New Roman"/>
        </w:rPr>
        <w:t xml:space="preserve"> Environmental concern</w:t>
      </w:r>
      <w:r w:rsidR="00814EF3">
        <w:rPr>
          <w:rFonts w:ascii="Times New Roman" w:hAnsi="Times New Roman" w:cs="Times New Roman"/>
        </w:rPr>
        <w:t>s</w:t>
      </w:r>
      <w:r w:rsidRPr="00C17DF0">
        <w:rPr>
          <w:rFonts w:ascii="Times New Roman" w:hAnsi="Times New Roman" w:cs="Times New Roman"/>
        </w:rPr>
        <w:t xml:space="preserve"> moderate the relationship</w:t>
      </w:r>
      <w:r w:rsidR="001E6735">
        <w:rPr>
          <w:rFonts w:ascii="Times New Roman" w:hAnsi="Times New Roman" w:cs="Times New Roman" w:hint="eastAsia"/>
          <w:lang w:eastAsia="ko-KR"/>
        </w:rPr>
        <w:t>s</w:t>
      </w:r>
      <w:r w:rsidRPr="00C17DF0">
        <w:rPr>
          <w:rFonts w:ascii="Times New Roman" w:hAnsi="Times New Roman" w:cs="Times New Roman"/>
        </w:rPr>
        <w:t xml:space="preserve"> between pull factors (a. perceived hedonic benefits, b. perceived financial benefits, c. product variety, and d. substitutive value) and switching intentions</w:t>
      </w:r>
      <w:r w:rsidR="001E6735">
        <w:rPr>
          <w:rFonts w:ascii="Times New Roman" w:hAnsi="Times New Roman" w:cs="Times New Roman" w:hint="eastAsia"/>
          <w:lang w:eastAsia="ko-KR"/>
        </w:rPr>
        <w:t>. Specifically, t</w:t>
      </w:r>
      <w:r w:rsidRPr="00C17DF0">
        <w:rPr>
          <w:rFonts w:ascii="Times New Roman" w:hAnsi="Times New Roman" w:cs="Times New Roman"/>
        </w:rPr>
        <w:t xml:space="preserve">hese relationships are </w:t>
      </w:r>
      <w:r w:rsidR="00BB5F46">
        <w:rPr>
          <w:rFonts w:ascii="Times New Roman" w:hAnsi="Times New Roman" w:cs="Times New Roman"/>
        </w:rPr>
        <w:t>weaker</w:t>
      </w:r>
      <w:r w:rsidR="00BB5F46" w:rsidRPr="00C17DF0">
        <w:rPr>
          <w:rFonts w:ascii="Times New Roman" w:hAnsi="Times New Roman" w:cs="Times New Roman"/>
        </w:rPr>
        <w:t xml:space="preserve"> </w:t>
      </w:r>
      <w:r w:rsidRPr="00C17DF0">
        <w:rPr>
          <w:rFonts w:ascii="Times New Roman" w:hAnsi="Times New Roman" w:cs="Times New Roman"/>
        </w:rPr>
        <w:t>for consumers with high</w:t>
      </w:r>
      <w:r w:rsidR="001E6735">
        <w:rPr>
          <w:rFonts w:ascii="Times New Roman" w:hAnsi="Times New Roman" w:cs="Times New Roman" w:hint="eastAsia"/>
          <w:lang w:eastAsia="ko-KR"/>
        </w:rPr>
        <w:t>er</w:t>
      </w:r>
      <w:r w:rsidRPr="00C17DF0">
        <w:rPr>
          <w:rFonts w:ascii="Times New Roman" w:hAnsi="Times New Roman" w:cs="Times New Roman"/>
        </w:rPr>
        <w:t xml:space="preserve"> environmental concern</w:t>
      </w:r>
      <w:r w:rsidRPr="00C17DF0">
        <w:rPr>
          <w:rFonts w:ascii="Times New Roman" w:hAnsi="Times New Roman" w:cs="Times New Roman" w:hint="eastAsia"/>
        </w:rPr>
        <w:t xml:space="preserve"> </w:t>
      </w:r>
      <w:r w:rsidR="001E6735">
        <w:rPr>
          <w:rFonts w:ascii="Times New Roman" w:hAnsi="Times New Roman" w:cs="Times New Roman" w:hint="eastAsia"/>
          <w:lang w:eastAsia="ko-KR"/>
        </w:rPr>
        <w:t>than</w:t>
      </w:r>
      <w:r w:rsidRPr="00C17DF0">
        <w:rPr>
          <w:rFonts w:ascii="Times New Roman" w:hAnsi="Times New Roman" w:cs="Times New Roman" w:hint="eastAsia"/>
        </w:rPr>
        <w:t xml:space="preserve"> others</w:t>
      </w:r>
      <w:r w:rsidRPr="00C17DF0">
        <w:rPr>
          <w:rFonts w:ascii="Times New Roman" w:hAnsi="Times New Roman" w:cs="Times New Roman"/>
        </w:rPr>
        <w:t>.</w:t>
      </w:r>
      <w:bookmarkEnd w:id="63"/>
    </w:p>
    <w:p w14:paraId="028D7A63" w14:textId="77777777" w:rsidR="00A50954" w:rsidRDefault="00A50954" w:rsidP="00A50954">
      <w:pPr>
        <w:spacing w:line="480" w:lineRule="auto"/>
        <w:ind w:firstLine="720"/>
        <w:rPr>
          <w:rFonts w:ascii="Times New Roman" w:hAnsi="Times New Roman" w:cs="Times New Roman"/>
        </w:rPr>
      </w:pPr>
      <w:r w:rsidRPr="002F4C80">
        <w:rPr>
          <w:rFonts w:ascii="Times New Roman" w:hAnsi="Times New Roman" w:cs="Times New Roman"/>
        </w:rPr>
        <w:t>Mindful consumption emerged as another mooring factor in Study 1, reflecting an individual's awareness of their choices when consuming apparel (Park &amp; Lee, 202</w:t>
      </w:r>
      <w:r>
        <w:rPr>
          <w:rFonts w:ascii="Times New Roman" w:hAnsi="Times New Roman" w:cs="Times New Roman" w:hint="eastAsia"/>
        </w:rPr>
        <w:t>0</w:t>
      </w:r>
      <w:r w:rsidRPr="002F4C80">
        <w:rPr>
          <w:rFonts w:ascii="Times New Roman" w:hAnsi="Times New Roman" w:cs="Times New Roman"/>
        </w:rPr>
        <w:t xml:space="preserve">). </w:t>
      </w:r>
      <w:r>
        <w:rPr>
          <w:rFonts w:ascii="Times New Roman" w:hAnsi="Times New Roman" w:cs="Times New Roman"/>
        </w:rPr>
        <w:t>Mindful consumption is defined as an individual’s consideration of self, society, and the environment in the process of consumption (Gupta &amp;</w:t>
      </w:r>
      <w:r w:rsidRPr="004D6FC5">
        <w:rPr>
          <w:rFonts w:ascii="Times New Roman" w:hAnsi="Times New Roman" w:cs="Times New Roman"/>
        </w:rPr>
        <w:t xml:space="preserve"> </w:t>
      </w:r>
      <w:r>
        <w:rPr>
          <w:rFonts w:ascii="Times New Roman" w:hAnsi="Times New Roman" w:cs="Times New Roman"/>
        </w:rPr>
        <w:t xml:space="preserve">Sheth, 2024). </w:t>
      </w:r>
      <w:r w:rsidRPr="002F4C80">
        <w:rPr>
          <w:rFonts w:ascii="Times New Roman" w:hAnsi="Times New Roman" w:cs="Times New Roman"/>
        </w:rPr>
        <w:t>While mindful consumption is recognized as a key of sustainable purchasing behavior, apparel rental—originally introduced as an eco-friendly alternative to buying—may be closely linked to rental intention.</w:t>
      </w:r>
      <w:r>
        <w:rPr>
          <w:rFonts w:ascii="Times New Roman" w:hAnsi="Times New Roman" w:cs="Times New Roman" w:hint="eastAsia"/>
        </w:rPr>
        <w:t xml:space="preserve"> </w:t>
      </w:r>
      <w:r w:rsidRPr="008B1346">
        <w:rPr>
          <w:rFonts w:ascii="Times New Roman" w:hAnsi="Times New Roman" w:cs="Times New Roman"/>
        </w:rPr>
        <w:t>In addition, empirical evidence suggests that mindfulness is positively linked to sustainable clothing consumption (Kumar &amp; Panda, 2025). Specifically, it shows that mindfulness plays a significant role in influencing consumption switching decisions to sustainable consumption.</w:t>
      </w:r>
      <w:r>
        <w:rPr>
          <w:rFonts w:ascii="Times New Roman" w:hAnsi="Times New Roman" w:cs="Times New Roman" w:hint="eastAsia"/>
        </w:rPr>
        <w:t xml:space="preserve"> </w:t>
      </w:r>
      <w:r w:rsidRPr="002F4C80">
        <w:rPr>
          <w:rFonts w:ascii="Times New Roman" w:hAnsi="Times New Roman" w:cs="Times New Roman"/>
        </w:rPr>
        <w:t>Thus, consumers who are mindful of their consumption are more likely to consider switching to renting apparel. Furthermore, mindful consumption is expected to moderate switching behavior,</w:t>
      </w:r>
      <w:r>
        <w:rPr>
          <w:rFonts w:ascii="Times New Roman" w:hAnsi="Times New Roman" w:cs="Times New Roman" w:hint="eastAsia"/>
        </w:rPr>
        <w:t xml:space="preserve"> </w:t>
      </w:r>
      <w:r w:rsidRPr="002F4C80">
        <w:rPr>
          <w:rFonts w:ascii="Times New Roman" w:hAnsi="Times New Roman" w:cs="Times New Roman"/>
        </w:rPr>
        <w:t>strengthening the relationships between push</w:t>
      </w:r>
      <w:r>
        <w:rPr>
          <w:rFonts w:ascii="Times New Roman" w:hAnsi="Times New Roman" w:cs="Times New Roman" w:hint="eastAsia"/>
        </w:rPr>
        <w:t xml:space="preserve"> and </w:t>
      </w:r>
      <w:r w:rsidRPr="002F4C80">
        <w:rPr>
          <w:rFonts w:ascii="Times New Roman" w:hAnsi="Times New Roman" w:cs="Times New Roman"/>
        </w:rPr>
        <w:t>pull factors and switching intention</w:t>
      </w:r>
      <w:r>
        <w:rPr>
          <w:rFonts w:ascii="Times New Roman" w:hAnsi="Times New Roman" w:cs="Times New Roman" w:hint="eastAsia"/>
        </w:rPr>
        <w:t>s</w:t>
      </w:r>
      <w:r w:rsidRPr="002F4C80">
        <w:rPr>
          <w:rFonts w:ascii="Times New Roman" w:hAnsi="Times New Roman" w:cs="Times New Roman"/>
        </w:rPr>
        <w:t>.</w:t>
      </w:r>
    </w:p>
    <w:p w14:paraId="089CD2E7" w14:textId="5167981F" w:rsidR="00A50954" w:rsidRPr="00C17DF0" w:rsidRDefault="00A50954" w:rsidP="00A50954">
      <w:pPr>
        <w:spacing w:line="480" w:lineRule="auto"/>
        <w:ind w:left="720"/>
        <w:rPr>
          <w:rFonts w:ascii="Times New Roman" w:hAnsi="Times New Roman" w:cs="Times New Roman"/>
        </w:rPr>
      </w:pPr>
      <w:bookmarkStart w:id="64" w:name="_Hlk199536618"/>
      <w:r w:rsidRPr="00C17DF0">
        <w:rPr>
          <w:rFonts w:ascii="Times New Roman" w:hAnsi="Times New Roman" w:cs="Times New Roman"/>
          <w:b/>
          <w:bCs/>
        </w:rPr>
        <w:t xml:space="preserve">Hypothesis </w:t>
      </w:r>
      <w:r w:rsidRPr="00C17DF0">
        <w:rPr>
          <w:rFonts w:ascii="Times New Roman" w:hAnsi="Times New Roman" w:cs="Times New Roman" w:hint="eastAsia"/>
          <w:b/>
          <w:bCs/>
        </w:rPr>
        <w:t>12</w:t>
      </w:r>
      <w:r w:rsidRPr="00C17DF0">
        <w:rPr>
          <w:rFonts w:ascii="Times New Roman" w:hAnsi="Times New Roman" w:cs="Times New Roman"/>
        </w:rPr>
        <w:t xml:space="preserve">: </w:t>
      </w:r>
      <w:r w:rsidR="000F7CDD">
        <w:rPr>
          <w:rFonts w:ascii="Times New Roman" w:hAnsi="Times New Roman" w:cs="Times New Roman" w:hint="eastAsia"/>
          <w:lang w:eastAsia="ko-KR"/>
        </w:rPr>
        <w:t>Consumers</w:t>
      </w:r>
      <w:r w:rsidR="000F7CDD">
        <w:rPr>
          <w:rFonts w:ascii="Times New Roman" w:hAnsi="Times New Roman" w:cs="Times New Roman"/>
          <w:lang w:eastAsia="ko-KR"/>
        </w:rPr>
        <w:t>’</w:t>
      </w:r>
      <w:r w:rsidR="000F7CDD">
        <w:rPr>
          <w:rFonts w:ascii="Times New Roman" w:hAnsi="Times New Roman" w:cs="Times New Roman" w:hint="eastAsia"/>
          <w:lang w:eastAsia="ko-KR"/>
        </w:rPr>
        <w:t xml:space="preserve"> m</w:t>
      </w:r>
      <w:r w:rsidR="000F7CDD" w:rsidRPr="00C17DF0">
        <w:rPr>
          <w:rFonts w:ascii="Times New Roman" w:hAnsi="Times New Roman" w:cs="Times New Roman" w:hint="eastAsia"/>
        </w:rPr>
        <w:t xml:space="preserve">indful </w:t>
      </w:r>
      <w:r w:rsidRPr="00C17DF0">
        <w:rPr>
          <w:rFonts w:ascii="Times New Roman" w:hAnsi="Times New Roman" w:cs="Times New Roman" w:hint="eastAsia"/>
        </w:rPr>
        <w:t>consumption</w:t>
      </w:r>
      <w:r w:rsidRPr="00C17DF0">
        <w:rPr>
          <w:rFonts w:ascii="Times New Roman" w:hAnsi="Times New Roman" w:cs="Times New Roman"/>
        </w:rPr>
        <w:t xml:space="preserve"> </w:t>
      </w:r>
      <w:r w:rsidR="000F7CDD">
        <w:rPr>
          <w:rFonts w:ascii="Times New Roman" w:hAnsi="Times New Roman" w:cs="Times New Roman" w:hint="eastAsia"/>
          <w:lang w:eastAsia="ko-KR"/>
        </w:rPr>
        <w:t>significantly increases their</w:t>
      </w:r>
      <w:r w:rsidRPr="00C17DF0">
        <w:rPr>
          <w:rFonts w:ascii="Times New Roman" w:hAnsi="Times New Roman" w:cs="Times New Roman"/>
        </w:rPr>
        <w:t xml:space="preserve"> intentions to switch from buying to renting apparel.</w:t>
      </w:r>
    </w:p>
    <w:p w14:paraId="03539E79" w14:textId="5BD76591" w:rsidR="00A50954" w:rsidRPr="00C17DF0" w:rsidRDefault="00A50954" w:rsidP="00A50954">
      <w:pPr>
        <w:spacing w:line="480" w:lineRule="auto"/>
        <w:ind w:left="720"/>
        <w:rPr>
          <w:rFonts w:ascii="Times New Roman" w:hAnsi="Times New Roman" w:cs="Times New Roman"/>
        </w:rPr>
      </w:pPr>
      <w:r w:rsidRPr="00C17DF0">
        <w:rPr>
          <w:rFonts w:ascii="Times New Roman" w:hAnsi="Times New Roman" w:cs="Times New Roman"/>
          <w:b/>
          <w:bCs/>
        </w:rPr>
        <w:lastRenderedPageBreak/>
        <w:t xml:space="preserve">Hypothesis </w:t>
      </w:r>
      <w:r w:rsidRPr="00C17DF0">
        <w:rPr>
          <w:rFonts w:ascii="Times New Roman" w:hAnsi="Times New Roman" w:cs="Times New Roman" w:hint="eastAsia"/>
          <w:b/>
          <w:bCs/>
        </w:rPr>
        <w:t>13</w:t>
      </w:r>
      <w:r w:rsidRPr="00C17DF0">
        <w:rPr>
          <w:rFonts w:ascii="Times New Roman" w:hAnsi="Times New Roman" w:cs="Times New Roman"/>
        </w:rPr>
        <w:t xml:space="preserve">: </w:t>
      </w:r>
      <w:r w:rsidR="000F7CDD">
        <w:rPr>
          <w:rFonts w:ascii="Times New Roman" w:hAnsi="Times New Roman" w:cs="Times New Roman" w:hint="eastAsia"/>
          <w:lang w:eastAsia="ko-KR"/>
        </w:rPr>
        <w:t>Consumers</w:t>
      </w:r>
      <w:r w:rsidR="000F7CDD">
        <w:rPr>
          <w:rFonts w:ascii="Times New Roman" w:hAnsi="Times New Roman" w:cs="Times New Roman"/>
          <w:lang w:eastAsia="ko-KR"/>
        </w:rPr>
        <w:t>’</w:t>
      </w:r>
      <w:r w:rsidR="000F7CDD">
        <w:rPr>
          <w:rFonts w:ascii="Times New Roman" w:hAnsi="Times New Roman" w:cs="Times New Roman" w:hint="eastAsia"/>
          <w:lang w:eastAsia="ko-KR"/>
        </w:rPr>
        <w:t xml:space="preserve"> m</w:t>
      </w:r>
      <w:r w:rsidRPr="00C17DF0">
        <w:rPr>
          <w:rFonts w:ascii="Times New Roman" w:hAnsi="Times New Roman" w:cs="Times New Roman" w:hint="eastAsia"/>
        </w:rPr>
        <w:t>indful consumption</w:t>
      </w:r>
      <w:r w:rsidRPr="00C17DF0">
        <w:rPr>
          <w:rFonts w:ascii="Times New Roman" w:hAnsi="Times New Roman" w:cs="Times New Roman"/>
        </w:rPr>
        <w:t xml:space="preserve"> moderate</w:t>
      </w:r>
      <w:r w:rsidRPr="00C17DF0">
        <w:rPr>
          <w:rFonts w:ascii="Times New Roman" w:hAnsi="Times New Roman" w:cs="Times New Roman" w:hint="eastAsia"/>
        </w:rPr>
        <w:t>s</w:t>
      </w:r>
      <w:r w:rsidRPr="00C17DF0">
        <w:rPr>
          <w:rFonts w:ascii="Times New Roman" w:hAnsi="Times New Roman" w:cs="Times New Roman"/>
        </w:rPr>
        <w:t xml:space="preserve"> the relationship</w:t>
      </w:r>
      <w:r w:rsidR="000F7CDD">
        <w:rPr>
          <w:rFonts w:ascii="Times New Roman" w:hAnsi="Times New Roman" w:cs="Times New Roman" w:hint="eastAsia"/>
          <w:lang w:eastAsia="ko-KR"/>
        </w:rPr>
        <w:t>s</w:t>
      </w:r>
      <w:r w:rsidRPr="00C17DF0">
        <w:rPr>
          <w:rFonts w:ascii="Times New Roman" w:hAnsi="Times New Roman" w:cs="Times New Roman"/>
        </w:rPr>
        <w:t xml:space="preserve"> between push factors (a. low quality, b. frustration, c. dissatisfaction, and d. overconsumption guilt) and switching intentions</w:t>
      </w:r>
      <w:r w:rsidR="000F7CDD">
        <w:rPr>
          <w:rFonts w:ascii="Times New Roman" w:hAnsi="Times New Roman" w:cs="Times New Roman" w:hint="eastAsia"/>
          <w:lang w:eastAsia="ko-KR"/>
        </w:rPr>
        <w:t>. Specifically, t</w:t>
      </w:r>
      <w:r w:rsidRPr="00C17DF0">
        <w:rPr>
          <w:rFonts w:ascii="Times New Roman" w:hAnsi="Times New Roman" w:cs="Times New Roman"/>
        </w:rPr>
        <w:t>hese relationships are stronger for consumers with high</w:t>
      </w:r>
      <w:r w:rsidR="000F7CDD">
        <w:rPr>
          <w:rFonts w:ascii="Times New Roman" w:hAnsi="Times New Roman" w:cs="Times New Roman" w:hint="eastAsia"/>
          <w:lang w:eastAsia="ko-KR"/>
        </w:rPr>
        <w:t>er</w:t>
      </w:r>
      <w:r w:rsidRPr="00C17DF0">
        <w:rPr>
          <w:rFonts w:ascii="Times New Roman" w:hAnsi="Times New Roman" w:cs="Times New Roman"/>
        </w:rPr>
        <w:t xml:space="preserve"> </w:t>
      </w:r>
      <w:r w:rsidRPr="00C17DF0">
        <w:rPr>
          <w:rFonts w:ascii="Times New Roman" w:hAnsi="Times New Roman" w:cs="Times New Roman" w:hint="eastAsia"/>
        </w:rPr>
        <w:t xml:space="preserve">mindful consumption </w:t>
      </w:r>
      <w:r w:rsidR="000F7CDD">
        <w:rPr>
          <w:rFonts w:ascii="Times New Roman" w:hAnsi="Times New Roman" w:cs="Times New Roman" w:hint="eastAsia"/>
          <w:lang w:eastAsia="ko-KR"/>
        </w:rPr>
        <w:t>than</w:t>
      </w:r>
      <w:r w:rsidRPr="00C17DF0">
        <w:rPr>
          <w:rFonts w:ascii="Times New Roman" w:hAnsi="Times New Roman" w:cs="Times New Roman" w:hint="eastAsia"/>
        </w:rPr>
        <w:t xml:space="preserve"> others</w:t>
      </w:r>
      <w:r w:rsidRPr="00C17DF0">
        <w:rPr>
          <w:rFonts w:ascii="Times New Roman" w:hAnsi="Times New Roman" w:cs="Times New Roman"/>
        </w:rPr>
        <w:t>.</w:t>
      </w:r>
    </w:p>
    <w:p w14:paraId="74BDFBA3" w14:textId="493EF6D2" w:rsidR="00C17DF0" w:rsidRPr="009B61D5" w:rsidRDefault="00A50954" w:rsidP="009B61D5">
      <w:pPr>
        <w:spacing w:line="480" w:lineRule="auto"/>
        <w:ind w:left="720"/>
        <w:rPr>
          <w:rFonts w:ascii="Times New Roman" w:hAnsi="Times New Roman" w:cs="Times New Roman"/>
        </w:rPr>
      </w:pPr>
      <w:r w:rsidRPr="00C17DF0">
        <w:rPr>
          <w:rFonts w:ascii="Times New Roman" w:hAnsi="Times New Roman" w:cs="Times New Roman"/>
          <w:b/>
          <w:bCs/>
        </w:rPr>
        <w:t xml:space="preserve">Hypothesis </w:t>
      </w:r>
      <w:r w:rsidRPr="00C17DF0">
        <w:rPr>
          <w:rFonts w:ascii="Times New Roman" w:hAnsi="Times New Roman" w:cs="Times New Roman" w:hint="eastAsia"/>
          <w:b/>
          <w:bCs/>
        </w:rPr>
        <w:t>14</w:t>
      </w:r>
      <w:r w:rsidRPr="00C17DF0">
        <w:rPr>
          <w:rFonts w:ascii="Times New Roman" w:hAnsi="Times New Roman" w:cs="Times New Roman" w:hint="eastAsia"/>
        </w:rPr>
        <w:t>:</w:t>
      </w:r>
      <w:r w:rsidRPr="00C17DF0">
        <w:rPr>
          <w:rFonts w:ascii="Times New Roman" w:hAnsi="Times New Roman" w:cs="Times New Roman"/>
        </w:rPr>
        <w:t xml:space="preserve"> </w:t>
      </w:r>
      <w:r w:rsidR="000F7CDD">
        <w:rPr>
          <w:rFonts w:ascii="Times New Roman" w:hAnsi="Times New Roman" w:cs="Times New Roman" w:hint="eastAsia"/>
          <w:lang w:eastAsia="ko-KR"/>
        </w:rPr>
        <w:t>Consumers</w:t>
      </w:r>
      <w:r w:rsidR="000F7CDD">
        <w:rPr>
          <w:rFonts w:ascii="Times New Roman" w:hAnsi="Times New Roman" w:cs="Times New Roman"/>
          <w:lang w:eastAsia="ko-KR"/>
        </w:rPr>
        <w:t>’</w:t>
      </w:r>
      <w:r w:rsidR="000F7CDD">
        <w:rPr>
          <w:rFonts w:ascii="Times New Roman" w:hAnsi="Times New Roman" w:cs="Times New Roman" w:hint="eastAsia"/>
          <w:lang w:eastAsia="ko-KR"/>
        </w:rPr>
        <w:t xml:space="preserve"> m</w:t>
      </w:r>
      <w:r w:rsidRPr="00C17DF0">
        <w:rPr>
          <w:rFonts w:ascii="Times New Roman" w:hAnsi="Times New Roman" w:cs="Times New Roman" w:hint="eastAsia"/>
        </w:rPr>
        <w:t>indful consumption</w:t>
      </w:r>
      <w:r w:rsidRPr="00C17DF0">
        <w:rPr>
          <w:rFonts w:ascii="Times New Roman" w:hAnsi="Times New Roman" w:cs="Times New Roman"/>
        </w:rPr>
        <w:t xml:space="preserve"> moderates the relationship</w:t>
      </w:r>
      <w:r w:rsidR="000F7CDD">
        <w:rPr>
          <w:rFonts w:ascii="Times New Roman" w:hAnsi="Times New Roman" w:cs="Times New Roman" w:hint="eastAsia"/>
          <w:lang w:eastAsia="ko-KR"/>
        </w:rPr>
        <w:t>s</w:t>
      </w:r>
      <w:r w:rsidRPr="00C17DF0">
        <w:rPr>
          <w:rFonts w:ascii="Times New Roman" w:hAnsi="Times New Roman" w:cs="Times New Roman"/>
        </w:rPr>
        <w:t xml:space="preserve"> between pull factors (a. perceived hedonic benefits, b. perceived financial benefits, c. product variety, and d. substitutive value) and switching intentions</w:t>
      </w:r>
      <w:r w:rsidR="000F7CDD">
        <w:rPr>
          <w:rFonts w:ascii="Times New Roman" w:hAnsi="Times New Roman" w:cs="Times New Roman" w:hint="eastAsia"/>
          <w:lang w:eastAsia="ko-KR"/>
        </w:rPr>
        <w:t>. Specifically,</w:t>
      </w:r>
      <w:r w:rsidR="000F7CDD" w:rsidRPr="00C17DF0">
        <w:rPr>
          <w:rFonts w:ascii="Times New Roman" w:hAnsi="Times New Roman" w:cs="Times New Roman"/>
        </w:rPr>
        <w:t xml:space="preserve"> </w:t>
      </w:r>
      <w:r w:rsidR="000F7CDD">
        <w:rPr>
          <w:rFonts w:ascii="Times New Roman" w:hAnsi="Times New Roman" w:cs="Times New Roman" w:hint="eastAsia"/>
          <w:lang w:eastAsia="ko-KR"/>
        </w:rPr>
        <w:t>t</w:t>
      </w:r>
      <w:r w:rsidRPr="00C17DF0">
        <w:rPr>
          <w:rFonts w:ascii="Times New Roman" w:hAnsi="Times New Roman" w:cs="Times New Roman"/>
        </w:rPr>
        <w:t>hese relationships are stronger for consumers with high</w:t>
      </w:r>
      <w:r w:rsidR="000F7CDD">
        <w:rPr>
          <w:rFonts w:ascii="Times New Roman" w:hAnsi="Times New Roman" w:cs="Times New Roman" w:hint="eastAsia"/>
          <w:lang w:eastAsia="ko-KR"/>
        </w:rPr>
        <w:t>er</w:t>
      </w:r>
      <w:r w:rsidRPr="00C17DF0">
        <w:rPr>
          <w:rFonts w:ascii="Times New Roman" w:hAnsi="Times New Roman" w:cs="Times New Roman"/>
        </w:rPr>
        <w:t xml:space="preserve"> </w:t>
      </w:r>
      <w:r w:rsidRPr="00C17DF0">
        <w:rPr>
          <w:rFonts w:ascii="Times New Roman" w:hAnsi="Times New Roman" w:cs="Times New Roman" w:hint="eastAsia"/>
        </w:rPr>
        <w:t xml:space="preserve">mindful consumption </w:t>
      </w:r>
      <w:r w:rsidR="000F7CDD">
        <w:rPr>
          <w:rFonts w:ascii="Times New Roman" w:hAnsi="Times New Roman" w:cs="Times New Roman" w:hint="eastAsia"/>
          <w:lang w:eastAsia="ko-KR"/>
        </w:rPr>
        <w:t>than</w:t>
      </w:r>
      <w:r w:rsidRPr="00C17DF0">
        <w:rPr>
          <w:rFonts w:ascii="Times New Roman" w:hAnsi="Times New Roman" w:cs="Times New Roman" w:hint="eastAsia"/>
        </w:rPr>
        <w:t xml:space="preserve"> others</w:t>
      </w:r>
      <w:r w:rsidRPr="00C17DF0">
        <w:rPr>
          <w:rFonts w:ascii="Times New Roman" w:hAnsi="Times New Roman" w:cs="Times New Roman"/>
        </w:rPr>
        <w:t>.</w:t>
      </w:r>
      <w:bookmarkEnd w:id="64"/>
    </w:p>
    <w:p w14:paraId="44024223" w14:textId="2A76BBD2" w:rsidR="003E0D00" w:rsidRDefault="00A50954" w:rsidP="00A50954">
      <w:pPr>
        <w:spacing w:line="480" w:lineRule="auto"/>
        <w:ind w:firstLine="720"/>
        <w:rPr>
          <w:rFonts w:ascii="Times New Roman" w:hAnsi="Times New Roman" w:cs="Times New Roman"/>
        </w:rPr>
      </w:pPr>
      <w:r>
        <w:rPr>
          <w:rFonts w:ascii="Times New Roman" w:hAnsi="Times New Roman" w:cs="Times New Roman" w:hint="eastAsia"/>
        </w:rPr>
        <w:t>Besides the aforementioned factors, this study focuses on switching cost</w:t>
      </w:r>
      <w:r w:rsidR="00E749F5">
        <w:rPr>
          <w:rFonts w:ascii="Times New Roman" w:hAnsi="Times New Roman" w:cs="Times New Roman" w:hint="eastAsia"/>
          <w:lang w:eastAsia="ko-KR"/>
        </w:rPr>
        <w:t>s</w:t>
      </w:r>
      <w:r>
        <w:rPr>
          <w:rFonts w:ascii="Times New Roman" w:hAnsi="Times New Roman" w:cs="Times New Roman" w:hint="eastAsia"/>
        </w:rPr>
        <w:t xml:space="preserve"> as </w:t>
      </w:r>
      <w:r w:rsidR="00E749F5">
        <w:rPr>
          <w:rFonts w:ascii="Times New Roman" w:hAnsi="Times New Roman" w:cs="Times New Roman" w:hint="eastAsia"/>
          <w:lang w:eastAsia="ko-KR"/>
        </w:rPr>
        <w:t xml:space="preserve">an </w:t>
      </w:r>
      <w:r>
        <w:rPr>
          <w:rFonts w:ascii="Times New Roman" w:hAnsi="Times New Roman" w:cs="Times New Roman" w:hint="eastAsia"/>
        </w:rPr>
        <w:t xml:space="preserve">additional mooring factor. </w:t>
      </w:r>
      <w:r w:rsidRPr="00EF2676">
        <w:rPr>
          <w:rFonts w:ascii="Times New Roman" w:hAnsi="Times New Roman" w:cs="Times New Roman"/>
        </w:rPr>
        <w:t>In the</w:t>
      </w:r>
      <w:r>
        <w:rPr>
          <w:rFonts w:ascii="Times New Roman" w:hAnsi="Times New Roman" w:cs="Times New Roman" w:hint="eastAsia"/>
        </w:rPr>
        <w:t xml:space="preserve"> PPM</w:t>
      </w:r>
      <w:r w:rsidRPr="00EF2676">
        <w:rPr>
          <w:rFonts w:ascii="Times New Roman" w:hAnsi="Times New Roman" w:cs="Times New Roman"/>
        </w:rPr>
        <w:t xml:space="preserve"> </w:t>
      </w:r>
      <w:r w:rsidR="006B0891">
        <w:rPr>
          <w:rFonts w:ascii="Times New Roman" w:hAnsi="Times New Roman" w:cs="Times New Roman"/>
        </w:rPr>
        <w:t xml:space="preserve">framework </w:t>
      </w:r>
      <w:r w:rsidRPr="00EF2676">
        <w:rPr>
          <w:rFonts w:ascii="Times New Roman" w:hAnsi="Times New Roman" w:cs="Times New Roman"/>
        </w:rPr>
        <w:t>literature, numerous studies identify switching costs as a key mooring effect (Jeong et al., 2023</w:t>
      </w:r>
      <w:r>
        <w:rPr>
          <w:rFonts w:ascii="Times New Roman" w:hAnsi="Times New Roman" w:cs="Times New Roman" w:hint="eastAsia"/>
        </w:rPr>
        <w:t xml:space="preserve">; </w:t>
      </w:r>
      <w:r w:rsidRPr="00EF2676">
        <w:rPr>
          <w:rFonts w:ascii="Times New Roman" w:hAnsi="Times New Roman" w:cs="Times New Roman"/>
        </w:rPr>
        <w:t>Kordi</w:t>
      </w:r>
      <w:r>
        <w:rPr>
          <w:rFonts w:ascii="Times New Roman" w:hAnsi="Times New Roman" w:cs="Times New Roman" w:hint="eastAsia"/>
        </w:rPr>
        <w:t xml:space="preserve"> Ghasrodashti</w:t>
      </w:r>
      <w:r w:rsidRPr="00EF2676">
        <w:rPr>
          <w:rFonts w:ascii="Times New Roman" w:hAnsi="Times New Roman" w:cs="Times New Roman"/>
        </w:rPr>
        <w:t>, 2018; Zeng et al., 2021). Switching costs refer to the anticipated costs—monetary, psychological, or effort-related—associated with switching from one to another (Pick &amp; Eisend, 2014). Prior research has consistently shown that </w:t>
      </w:r>
      <w:r>
        <w:rPr>
          <w:rFonts w:ascii="Times New Roman" w:hAnsi="Times New Roman" w:cs="Times New Roman" w:hint="eastAsia"/>
        </w:rPr>
        <w:t xml:space="preserve">high </w:t>
      </w:r>
      <w:r w:rsidRPr="00EF2676">
        <w:rPr>
          <w:rFonts w:ascii="Times New Roman" w:hAnsi="Times New Roman" w:cs="Times New Roman"/>
        </w:rPr>
        <w:t xml:space="preserve">switching costs act as a significant barrier to switching behavior (Jeong et al., 2023; Pick &amp; Eisend, 2014). In the context of apparel rental, consumers accustomed to purchasing clothing may face challenges in adopting rental services unless they possess strong rental motivations or negative prior experiences with </w:t>
      </w:r>
      <w:r>
        <w:rPr>
          <w:rFonts w:ascii="Times New Roman" w:hAnsi="Times New Roman" w:cs="Times New Roman" w:hint="eastAsia"/>
        </w:rPr>
        <w:t xml:space="preserve">purchasing. </w:t>
      </w:r>
      <w:r w:rsidR="00893FB5" w:rsidRPr="00893FB5">
        <w:rPr>
          <w:rFonts w:ascii="Times New Roman" w:hAnsi="Times New Roman" w:cs="Times New Roman"/>
        </w:rPr>
        <w:t xml:space="preserve">For example, consumers may perceive apparel rental as not sufficiently attractive to justify a complete change in their consumption habits. As a result, they may choose to continue purchasing apparel rather than switching to a rental-based approach, as switching behavioral patterns becomes a </w:t>
      </w:r>
      <w:r w:rsidR="00893FB5" w:rsidRPr="00893FB5">
        <w:rPr>
          <w:rFonts w:ascii="Times New Roman" w:hAnsi="Times New Roman" w:cs="Times New Roman"/>
        </w:rPr>
        <w:lastRenderedPageBreak/>
        <w:t>hassle to them.</w:t>
      </w:r>
      <w:r w:rsidR="00893FB5">
        <w:rPr>
          <w:rFonts w:ascii="Times New Roman" w:hAnsi="Times New Roman" w:cs="Times New Roman"/>
        </w:rPr>
        <w:t xml:space="preserve"> </w:t>
      </w:r>
      <w:r w:rsidRPr="00EF2676">
        <w:rPr>
          <w:rFonts w:ascii="Times New Roman" w:hAnsi="Times New Roman" w:cs="Times New Roman"/>
        </w:rPr>
        <w:t xml:space="preserve">Given this, switching costs may serve as a key factor that inhibits switching intention from buying to renting apparel. </w:t>
      </w:r>
    </w:p>
    <w:p w14:paraId="42473202" w14:textId="017956BA" w:rsidR="00A50954" w:rsidRPr="004B463A" w:rsidRDefault="00A50954" w:rsidP="00A50954">
      <w:pPr>
        <w:spacing w:line="480" w:lineRule="auto"/>
        <w:ind w:firstLine="720"/>
        <w:rPr>
          <w:rFonts w:ascii="Times New Roman" w:hAnsi="Times New Roman" w:cs="Times New Roman"/>
        </w:rPr>
      </w:pPr>
      <w:r w:rsidRPr="00EF2676">
        <w:rPr>
          <w:rFonts w:ascii="Times New Roman" w:hAnsi="Times New Roman" w:cs="Times New Roman"/>
        </w:rPr>
        <w:t>Furthermore, </w:t>
      </w:r>
      <w:r>
        <w:rPr>
          <w:rFonts w:ascii="Times New Roman" w:hAnsi="Times New Roman" w:cs="Times New Roman" w:hint="eastAsia"/>
        </w:rPr>
        <w:t xml:space="preserve">high </w:t>
      </w:r>
      <w:r w:rsidRPr="00EF2676">
        <w:rPr>
          <w:rFonts w:ascii="Times New Roman" w:hAnsi="Times New Roman" w:cs="Times New Roman"/>
        </w:rPr>
        <w:t>switching costs may also moderate the relationship between push/pull factors and switching intention, influencing the extent to which these factors drive consumers toward rental adoption.</w:t>
      </w:r>
      <w:r>
        <w:rPr>
          <w:rFonts w:ascii="Times New Roman" w:hAnsi="Times New Roman" w:cs="Times New Roman" w:hint="eastAsia"/>
        </w:rPr>
        <w:t xml:space="preserve"> </w:t>
      </w:r>
      <w:r w:rsidRPr="00B105A6">
        <w:rPr>
          <w:rFonts w:ascii="Times New Roman" w:hAnsi="Times New Roman" w:cs="Times New Roman"/>
        </w:rPr>
        <w:t xml:space="preserve">Although consumers may find rental apparel attractive, they are unlikely to switch if </w:t>
      </w:r>
      <w:r>
        <w:rPr>
          <w:rFonts w:ascii="Times New Roman" w:hAnsi="Times New Roman" w:cs="Times New Roman" w:hint="eastAsia"/>
        </w:rPr>
        <w:t>high switching costs</w:t>
      </w:r>
      <w:r w:rsidRPr="00B105A6">
        <w:rPr>
          <w:rFonts w:ascii="Times New Roman" w:hAnsi="Times New Roman" w:cs="Times New Roman"/>
        </w:rPr>
        <w:t xml:space="preserve"> require significant changes to their current lifestyle (e.g., adjusting shopping habits, adapting to rental return schedules, or managing subscription fees). Similarly, when switching costs are high, negative experiences with purchasing apparel</w:t>
      </w:r>
      <w:r>
        <w:rPr>
          <w:rFonts w:ascii="Times New Roman" w:hAnsi="Times New Roman" w:cs="Times New Roman" w:hint="eastAsia"/>
        </w:rPr>
        <w:t>,</w:t>
      </w:r>
      <w:r w:rsidRPr="00B105A6">
        <w:rPr>
          <w:rFonts w:ascii="Times New Roman" w:hAnsi="Times New Roman" w:cs="Times New Roman"/>
        </w:rPr>
        <w:t xml:space="preserve"> may not necessarily lead to switching intentions, as the perceived sacrifices associated with transitioning to rental (e.g., loss of ownership, uncertainty about fit and quality, or dependency on rental availability) outweigh the </w:t>
      </w:r>
      <w:r>
        <w:rPr>
          <w:rFonts w:ascii="Times New Roman" w:hAnsi="Times New Roman" w:cs="Times New Roman" w:hint="eastAsia"/>
        </w:rPr>
        <w:t>push factors</w:t>
      </w:r>
      <w:r w:rsidRPr="00B105A6">
        <w:rPr>
          <w:rFonts w:ascii="Times New Roman" w:hAnsi="Times New Roman" w:cs="Times New Roman"/>
        </w:rPr>
        <w:t xml:space="preserve"> </w:t>
      </w:r>
      <w:r>
        <w:rPr>
          <w:rFonts w:ascii="Times New Roman" w:hAnsi="Times New Roman" w:cs="Times New Roman" w:hint="eastAsia"/>
        </w:rPr>
        <w:t>related to</w:t>
      </w:r>
      <w:r w:rsidRPr="00B105A6">
        <w:rPr>
          <w:rFonts w:ascii="Times New Roman" w:hAnsi="Times New Roman" w:cs="Times New Roman"/>
        </w:rPr>
        <w:t xml:space="preserve"> buying.</w:t>
      </w:r>
      <w:r w:rsidR="003E0D00">
        <w:rPr>
          <w:rFonts w:ascii="Times New Roman" w:hAnsi="Times New Roman" w:cs="Times New Roman"/>
        </w:rPr>
        <w:t xml:space="preserve"> </w:t>
      </w:r>
    </w:p>
    <w:p w14:paraId="40564B19" w14:textId="5E6195A0" w:rsidR="00A50954" w:rsidRPr="00C17DF0" w:rsidRDefault="00A50954" w:rsidP="00A50954">
      <w:pPr>
        <w:spacing w:line="480" w:lineRule="auto"/>
        <w:ind w:left="720"/>
        <w:rPr>
          <w:rFonts w:ascii="Times New Roman" w:hAnsi="Times New Roman" w:cs="Times New Roman"/>
        </w:rPr>
      </w:pPr>
      <w:bookmarkStart w:id="65" w:name="_Hlk199536606"/>
      <w:r w:rsidRPr="00C17DF0">
        <w:rPr>
          <w:rFonts w:ascii="Times New Roman" w:hAnsi="Times New Roman" w:cs="Times New Roman"/>
          <w:b/>
          <w:bCs/>
        </w:rPr>
        <w:t xml:space="preserve">Hypothesis </w:t>
      </w:r>
      <w:r w:rsidRPr="00C17DF0">
        <w:rPr>
          <w:rFonts w:ascii="Times New Roman" w:hAnsi="Times New Roman" w:cs="Times New Roman" w:hint="eastAsia"/>
          <w:b/>
          <w:bCs/>
        </w:rPr>
        <w:t>15</w:t>
      </w:r>
      <w:r w:rsidRPr="00C17DF0">
        <w:rPr>
          <w:rFonts w:ascii="Times New Roman" w:hAnsi="Times New Roman" w:cs="Times New Roman"/>
        </w:rPr>
        <w:t xml:space="preserve">: </w:t>
      </w:r>
      <w:r w:rsidR="00E749F5">
        <w:rPr>
          <w:rFonts w:ascii="Times New Roman" w:hAnsi="Times New Roman" w:cs="Times New Roman" w:hint="eastAsia"/>
          <w:lang w:eastAsia="ko-KR"/>
        </w:rPr>
        <w:t>Perceived s</w:t>
      </w:r>
      <w:r w:rsidR="00E749F5" w:rsidRPr="00C17DF0">
        <w:rPr>
          <w:rFonts w:ascii="Times New Roman" w:hAnsi="Times New Roman" w:cs="Times New Roman"/>
        </w:rPr>
        <w:t xml:space="preserve">witching </w:t>
      </w:r>
      <w:r w:rsidRPr="00C17DF0">
        <w:rPr>
          <w:rFonts w:ascii="Times New Roman" w:hAnsi="Times New Roman" w:cs="Times New Roman"/>
        </w:rPr>
        <w:t xml:space="preserve">costs </w:t>
      </w:r>
      <w:r w:rsidR="00E749F5">
        <w:rPr>
          <w:rFonts w:ascii="Times New Roman" w:hAnsi="Times New Roman" w:cs="Times New Roman" w:hint="eastAsia"/>
          <w:lang w:eastAsia="ko-KR"/>
        </w:rPr>
        <w:t>significantly decrease</w:t>
      </w:r>
      <w:r w:rsidRPr="00C17DF0">
        <w:rPr>
          <w:rFonts w:ascii="Times New Roman" w:hAnsi="Times New Roman" w:cs="Times New Roman"/>
        </w:rPr>
        <w:t xml:space="preserve"> consumers’ intentions to switch from buying to renting apparel.</w:t>
      </w:r>
    </w:p>
    <w:p w14:paraId="498BC5CA" w14:textId="6A0D3FEA" w:rsidR="00A50954" w:rsidRPr="00C17DF0" w:rsidRDefault="00A50954" w:rsidP="00A50954">
      <w:pPr>
        <w:spacing w:line="480" w:lineRule="auto"/>
        <w:ind w:left="720"/>
        <w:rPr>
          <w:rFonts w:ascii="Times New Roman" w:hAnsi="Times New Roman" w:cs="Times New Roman"/>
        </w:rPr>
      </w:pPr>
      <w:r w:rsidRPr="00C17DF0">
        <w:rPr>
          <w:rFonts w:ascii="Times New Roman" w:hAnsi="Times New Roman" w:cs="Times New Roman"/>
          <w:b/>
          <w:bCs/>
        </w:rPr>
        <w:t xml:space="preserve">Hypothesis </w:t>
      </w:r>
      <w:r w:rsidRPr="00C17DF0">
        <w:rPr>
          <w:rFonts w:ascii="Times New Roman" w:hAnsi="Times New Roman" w:cs="Times New Roman" w:hint="eastAsia"/>
          <w:b/>
          <w:bCs/>
        </w:rPr>
        <w:t>16</w:t>
      </w:r>
      <w:r w:rsidRPr="00C17DF0">
        <w:rPr>
          <w:rFonts w:ascii="Times New Roman" w:hAnsi="Times New Roman" w:cs="Times New Roman" w:hint="eastAsia"/>
        </w:rPr>
        <w:t>:</w:t>
      </w:r>
      <w:r w:rsidRPr="00C17DF0">
        <w:rPr>
          <w:rFonts w:ascii="Times New Roman" w:hAnsi="Times New Roman" w:cs="Times New Roman"/>
        </w:rPr>
        <w:t xml:space="preserve"> </w:t>
      </w:r>
      <w:r w:rsidR="00E749F5">
        <w:rPr>
          <w:rFonts w:ascii="Times New Roman" w:hAnsi="Times New Roman" w:cs="Times New Roman" w:hint="eastAsia"/>
          <w:lang w:eastAsia="ko-KR"/>
        </w:rPr>
        <w:t>Perceived s</w:t>
      </w:r>
      <w:r w:rsidRPr="00C17DF0">
        <w:rPr>
          <w:rFonts w:ascii="Times New Roman" w:hAnsi="Times New Roman" w:cs="Times New Roman"/>
        </w:rPr>
        <w:t>witching costs moderate the relationship</w:t>
      </w:r>
      <w:r w:rsidR="00E749F5">
        <w:rPr>
          <w:rFonts w:ascii="Times New Roman" w:hAnsi="Times New Roman" w:cs="Times New Roman" w:hint="eastAsia"/>
          <w:lang w:eastAsia="ko-KR"/>
        </w:rPr>
        <w:t>s</w:t>
      </w:r>
      <w:r w:rsidRPr="00C17DF0">
        <w:rPr>
          <w:rFonts w:ascii="Times New Roman" w:hAnsi="Times New Roman" w:cs="Times New Roman"/>
        </w:rPr>
        <w:t xml:space="preserve"> between push factors (a. low quality, b. frustration, c. dissatisfaction, and d. overconsumption guilt) and switching intention from buying to renting apparel</w:t>
      </w:r>
      <w:r w:rsidR="00E749F5">
        <w:rPr>
          <w:rFonts w:ascii="Times New Roman" w:hAnsi="Times New Roman" w:cs="Times New Roman" w:hint="eastAsia"/>
          <w:lang w:eastAsia="ko-KR"/>
        </w:rPr>
        <w:t>. Specifically,</w:t>
      </w:r>
      <w:r w:rsidR="00E749F5" w:rsidRPr="00C17DF0">
        <w:rPr>
          <w:rFonts w:ascii="Times New Roman" w:hAnsi="Times New Roman" w:cs="Times New Roman"/>
        </w:rPr>
        <w:t xml:space="preserve"> </w:t>
      </w:r>
      <w:r w:rsidR="00E749F5">
        <w:rPr>
          <w:rFonts w:ascii="Times New Roman" w:hAnsi="Times New Roman" w:cs="Times New Roman" w:hint="eastAsia"/>
          <w:lang w:eastAsia="ko-KR"/>
        </w:rPr>
        <w:t>t</w:t>
      </w:r>
      <w:r w:rsidRPr="00C17DF0">
        <w:rPr>
          <w:rFonts w:ascii="Times New Roman" w:hAnsi="Times New Roman" w:cs="Times New Roman"/>
        </w:rPr>
        <w:t xml:space="preserve">hese relationships are weakened </w:t>
      </w:r>
      <w:r w:rsidR="00E749F5">
        <w:rPr>
          <w:rFonts w:ascii="Times New Roman" w:hAnsi="Times New Roman" w:cs="Times New Roman" w:hint="eastAsia"/>
          <w:lang w:eastAsia="ko-KR"/>
        </w:rPr>
        <w:t>as</w:t>
      </w:r>
      <w:r w:rsidR="00E749F5" w:rsidRPr="00C17DF0">
        <w:rPr>
          <w:rFonts w:ascii="Times New Roman" w:hAnsi="Times New Roman" w:cs="Times New Roman"/>
        </w:rPr>
        <w:t xml:space="preserve"> </w:t>
      </w:r>
      <w:r w:rsidR="00E749F5">
        <w:rPr>
          <w:rFonts w:ascii="Times New Roman" w:hAnsi="Times New Roman" w:cs="Times New Roman" w:hint="eastAsia"/>
          <w:lang w:eastAsia="ko-KR"/>
        </w:rPr>
        <w:t xml:space="preserve">perceived </w:t>
      </w:r>
      <w:r w:rsidRPr="00C17DF0">
        <w:rPr>
          <w:rFonts w:ascii="Times New Roman" w:hAnsi="Times New Roman" w:cs="Times New Roman"/>
        </w:rPr>
        <w:t xml:space="preserve">switching costs </w:t>
      </w:r>
      <w:r w:rsidR="00E749F5">
        <w:rPr>
          <w:rFonts w:ascii="Times New Roman" w:hAnsi="Times New Roman" w:cs="Times New Roman" w:hint="eastAsia"/>
          <w:lang w:eastAsia="ko-KR"/>
        </w:rPr>
        <w:t>increase</w:t>
      </w:r>
      <w:r w:rsidRPr="00C17DF0">
        <w:rPr>
          <w:rFonts w:ascii="Times New Roman" w:hAnsi="Times New Roman" w:cs="Times New Roman"/>
        </w:rPr>
        <w:t>.</w:t>
      </w:r>
    </w:p>
    <w:p w14:paraId="3FD0F2DE" w14:textId="132A7AA9" w:rsidR="00016C7C" w:rsidRPr="005A0EF9" w:rsidRDefault="00A50954" w:rsidP="003E0D00">
      <w:pPr>
        <w:spacing w:line="480" w:lineRule="auto"/>
        <w:ind w:left="720"/>
        <w:rPr>
          <w:rFonts w:ascii="Times New Roman" w:hAnsi="Times New Roman" w:cs="Times New Roman"/>
        </w:rPr>
      </w:pPr>
      <w:r w:rsidRPr="00C17DF0">
        <w:rPr>
          <w:rFonts w:ascii="Times New Roman" w:hAnsi="Times New Roman" w:cs="Times New Roman"/>
          <w:b/>
          <w:bCs/>
        </w:rPr>
        <w:t>Hypothesis 1</w:t>
      </w:r>
      <w:r w:rsidRPr="00C17DF0">
        <w:rPr>
          <w:rFonts w:ascii="Times New Roman" w:hAnsi="Times New Roman" w:cs="Times New Roman" w:hint="eastAsia"/>
          <w:b/>
          <w:bCs/>
        </w:rPr>
        <w:t>7</w:t>
      </w:r>
      <w:r w:rsidRPr="00C17DF0">
        <w:rPr>
          <w:rFonts w:ascii="Times New Roman" w:hAnsi="Times New Roman" w:cs="Times New Roman"/>
        </w:rPr>
        <w:t xml:space="preserve">: </w:t>
      </w:r>
      <w:r w:rsidR="00E749F5">
        <w:rPr>
          <w:rFonts w:ascii="Times New Roman" w:hAnsi="Times New Roman" w:cs="Times New Roman" w:hint="eastAsia"/>
          <w:lang w:eastAsia="ko-KR"/>
        </w:rPr>
        <w:t>Perceived s</w:t>
      </w:r>
      <w:r w:rsidRPr="00C17DF0">
        <w:rPr>
          <w:rFonts w:ascii="Times New Roman" w:hAnsi="Times New Roman" w:cs="Times New Roman"/>
        </w:rPr>
        <w:t>witching costs moderate the relationship</w:t>
      </w:r>
      <w:r w:rsidR="00E749F5">
        <w:rPr>
          <w:rFonts w:ascii="Times New Roman" w:hAnsi="Times New Roman" w:cs="Times New Roman" w:hint="eastAsia"/>
          <w:lang w:eastAsia="ko-KR"/>
        </w:rPr>
        <w:t>s</w:t>
      </w:r>
      <w:r w:rsidRPr="00C17DF0">
        <w:rPr>
          <w:rFonts w:ascii="Times New Roman" w:hAnsi="Times New Roman" w:cs="Times New Roman"/>
        </w:rPr>
        <w:t xml:space="preserve"> between pull factors (a. perceived hedonic benefits, b. perceived financial benefits, c. product variety, and d. substitutive value) and switching intentions</w:t>
      </w:r>
      <w:r w:rsidR="00E749F5">
        <w:rPr>
          <w:rFonts w:ascii="Times New Roman" w:hAnsi="Times New Roman" w:cs="Times New Roman" w:hint="eastAsia"/>
          <w:lang w:eastAsia="ko-KR"/>
        </w:rPr>
        <w:t>. Specifically, t</w:t>
      </w:r>
      <w:r w:rsidRPr="00C17DF0">
        <w:rPr>
          <w:rFonts w:ascii="Times New Roman" w:hAnsi="Times New Roman" w:cs="Times New Roman"/>
        </w:rPr>
        <w:t xml:space="preserve">hese relationships are weakened </w:t>
      </w:r>
      <w:r w:rsidR="00E749F5">
        <w:rPr>
          <w:rFonts w:ascii="Times New Roman" w:hAnsi="Times New Roman" w:cs="Times New Roman" w:hint="eastAsia"/>
          <w:lang w:eastAsia="ko-KR"/>
        </w:rPr>
        <w:t>as perceived</w:t>
      </w:r>
      <w:r w:rsidR="00E749F5" w:rsidRPr="00C17DF0">
        <w:rPr>
          <w:rFonts w:ascii="Times New Roman" w:hAnsi="Times New Roman" w:cs="Times New Roman"/>
        </w:rPr>
        <w:t xml:space="preserve"> </w:t>
      </w:r>
      <w:r w:rsidRPr="00C17DF0">
        <w:rPr>
          <w:rFonts w:ascii="Times New Roman" w:hAnsi="Times New Roman" w:cs="Times New Roman"/>
        </w:rPr>
        <w:t xml:space="preserve">switching costs </w:t>
      </w:r>
      <w:r w:rsidR="00E749F5">
        <w:rPr>
          <w:rFonts w:ascii="Times New Roman" w:hAnsi="Times New Roman" w:cs="Times New Roman" w:hint="eastAsia"/>
          <w:lang w:eastAsia="ko-KR"/>
        </w:rPr>
        <w:t>increase</w:t>
      </w:r>
      <w:r w:rsidRPr="00C17DF0">
        <w:rPr>
          <w:rFonts w:ascii="Times New Roman" w:hAnsi="Times New Roman" w:cs="Times New Roman"/>
        </w:rPr>
        <w:t>.</w:t>
      </w:r>
      <w:bookmarkEnd w:id="65"/>
      <w:r w:rsidR="00016C7C">
        <w:rPr>
          <w:rFonts w:ascii="Times New Roman" w:hAnsi="Times New Roman" w:cs="Times New Roman"/>
          <w:b/>
          <w:bCs/>
        </w:rPr>
        <w:br w:type="page"/>
      </w:r>
    </w:p>
    <w:p w14:paraId="4C6775D6" w14:textId="378798A5" w:rsidR="00814EF3" w:rsidRPr="0087227B" w:rsidRDefault="00EF046D" w:rsidP="00EF046D">
      <w:pPr>
        <w:spacing w:line="480" w:lineRule="auto"/>
        <w:ind w:firstLine="720"/>
        <w:rPr>
          <w:rFonts w:ascii="Times New Roman" w:hAnsi="Times New Roman" w:cs="Times New Roman"/>
        </w:rPr>
      </w:pPr>
      <w:r w:rsidRPr="00EF046D">
        <w:rPr>
          <w:rFonts w:ascii="Times New Roman" w:hAnsi="Times New Roman" w:cs="Times New Roman"/>
        </w:rPr>
        <w:lastRenderedPageBreak/>
        <w:t>In summary, hypotheses 1 to 4 proposed how push factors (i.e., perceived low quality, perceived frustration, dissatisfaction, and overconsumption guilt from apparel purchasing experiences) increase consumers’ intentions to switch from buying to renting apparel. Hypotheses 5 to 8 posited how pull factors (i.e., perceived hedonic benefits, perceived financial benefits, product variety, and substitutive value in apparel renting) increase consumers’ intentions to switch from buying to renting apparel. Hypotheses 9, 12, and 15 examined the direct effects of moderating factors</w:t>
      </w:r>
      <w:r>
        <w:rPr>
          <w:rFonts w:ascii="Times New Roman" w:hAnsi="Times New Roman" w:cs="Times New Roman"/>
        </w:rPr>
        <w:t xml:space="preserve"> (i.e., environmental concerns, mindful consumption, and switching costs)</w:t>
      </w:r>
      <w:r w:rsidRPr="00EF046D">
        <w:rPr>
          <w:rFonts w:ascii="Times New Roman" w:hAnsi="Times New Roman" w:cs="Times New Roman"/>
        </w:rPr>
        <w:t xml:space="preserve"> on switching intention. Lastly, Hypotheses 10, 11, 13, 14, 16, and 17 assessed moderating effects of mooring factors </w:t>
      </w:r>
      <w:r>
        <w:rPr>
          <w:rFonts w:ascii="Times New Roman" w:hAnsi="Times New Roman" w:cs="Times New Roman"/>
        </w:rPr>
        <w:t>(i.e., environmental concerns, mindful consumption, and switching costs)</w:t>
      </w:r>
      <w:r w:rsidRPr="00EF046D">
        <w:rPr>
          <w:rFonts w:ascii="Times New Roman" w:hAnsi="Times New Roman" w:cs="Times New Roman"/>
        </w:rPr>
        <w:t xml:space="preserve"> on switching intention (See </w:t>
      </w:r>
      <w:r w:rsidRPr="00EF046D">
        <w:rPr>
          <w:rFonts w:ascii="Times New Roman" w:hAnsi="Times New Roman" w:cs="Times New Roman"/>
          <w:b/>
          <w:bCs/>
        </w:rPr>
        <w:t>Figure 4</w:t>
      </w:r>
      <w:r w:rsidRPr="00EF046D">
        <w:rPr>
          <w:rFonts w:ascii="Times New Roman" w:hAnsi="Times New Roman" w:cs="Times New Roman"/>
        </w:rPr>
        <w:t>).</w:t>
      </w:r>
      <w:r>
        <w:rPr>
          <w:rFonts w:ascii="Times New Roman" w:hAnsi="Times New Roman" w:cs="Times New Roman"/>
        </w:rPr>
        <w:t xml:space="preserve"> </w:t>
      </w:r>
      <w:r w:rsidRPr="00EF046D">
        <w:rPr>
          <w:rFonts w:ascii="Times New Roman" w:hAnsi="Times New Roman" w:cs="Times New Roman"/>
        </w:rPr>
        <w:t>Specifically, environmental concerns and switching costs are expected to have negative interaction effects, whereas mindful consumption shows</w:t>
      </w:r>
      <w:r>
        <w:rPr>
          <w:rFonts w:ascii="Times New Roman" w:hAnsi="Times New Roman" w:cs="Times New Roman"/>
        </w:rPr>
        <w:t xml:space="preserve"> </w:t>
      </w:r>
      <w:r w:rsidRPr="00EF046D">
        <w:rPr>
          <w:rFonts w:ascii="Times New Roman" w:hAnsi="Times New Roman" w:cs="Times New Roman"/>
        </w:rPr>
        <w:t>positive interaction effects on the relationships between push/pull factors and switching intention.</w:t>
      </w:r>
    </w:p>
    <w:p w14:paraId="35633F37" w14:textId="7F22C9FC" w:rsidR="00C50B00" w:rsidRDefault="00074D43" w:rsidP="00C50B00">
      <w:pPr>
        <w:keepNext/>
        <w:spacing w:line="480" w:lineRule="auto"/>
        <w:rPr>
          <w:lang w:eastAsia="ko-KR"/>
        </w:rPr>
      </w:pPr>
      <w:r>
        <w:rPr>
          <w:noProof/>
          <w:lang w:eastAsia="ko-KR"/>
        </w:rPr>
        <w:drawing>
          <wp:inline distT="0" distB="0" distL="0" distR="0" wp14:anchorId="74ABD004" wp14:editId="1C3F998D">
            <wp:extent cx="5490210" cy="2521585"/>
            <wp:effectExtent l="0" t="0" r="0" b="5715"/>
            <wp:docPr id="1669300465" name="Picture 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00465" name="Picture 2" descr="A diagram of a diagram&#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90210" cy="2521585"/>
                    </a:xfrm>
                    <a:prstGeom prst="rect">
                      <a:avLst/>
                    </a:prstGeom>
                  </pic:spPr>
                </pic:pic>
              </a:graphicData>
            </a:graphic>
          </wp:inline>
        </w:drawing>
      </w:r>
    </w:p>
    <w:p w14:paraId="32EC19DB" w14:textId="26A8C5AF" w:rsidR="00A50954" w:rsidRPr="00F41D76" w:rsidRDefault="00C50B00" w:rsidP="00FC0A3E">
      <w:pPr>
        <w:pStyle w:val="Caption"/>
        <w:rPr>
          <w:rFonts w:cs="Times New Roman"/>
        </w:rPr>
      </w:pPr>
      <w:bookmarkStart w:id="66" w:name="_Toc200387865"/>
      <w:r w:rsidRPr="00A877B2">
        <w:t xml:space="preserve">Figure </w:t>
      </w:r>
      <w:fldSimple w:instr=" SEQ Figure \* ARABIC ">
        <w:r w:rsidR="00471B72" w:rsidRPr="00A877B2">
          <w:rPr>
            <w:noProof/>
          </w:rPr>
          <w:t>4</w:t>
        </w:r>
      </w:fldSimple>
      <w:r w:rsidRPr="00A877B2">
        <w:rPr>
          <w:rFonts w:hint="eastAsia"/>
          <w:lang w:eastAsia="ko-KR"/>
        </w:rPr>
        <w:t>.</w:t>
      </w:r>
      <w:r>
        <w:rPr>
          <w:rFonts w:hint="eastAsia"/>
          <w:lang w:eastAsia="ko-KR"/>
        </w:rPr>
        <w:t xml:space="preserve"> </w:t>
      </w:r>
      <w:r w:rsidR="00A50954" w:rsidRPr="00A44CE9">
        <w:rPr>
          <w:rFonts w:cs="Times New Roman" w:hint="eastAsia"/>
          <w:b w:val="0"/>
          <w:bCs w:val="0"/>
        </w:rPr>
        <w:t xml:space="preserve">Proposed </w:t>
      </w:r>
      <w:r w:rsidR="00F01D45" w:rsidRPr="00A44CE9">
        <w:rPr>
          <w:rFonts w:cs="Times New Roman"/>
          <w:b w:val="0"/>
          <w:bCs w:val="0"/>
        </w:rPr>
        <w:t>r</w:t>
      </w:r>
      <w:r w:rsidR="00A50954" w:rsidRPr="00A44CE9">
        <w:rPr>
          <w:rFonts w:cs="Times New Roman" w:hint="eastAsia"/>
          <w:b w:val="0"/>
          <w:bCs w:val="0"/>
        </w:rPr>
        <w:t xml:space="preserve">esearch </w:t>
      </w:r>
      <w:r w:rsidR="00F01D45" w:rsidRPr="00A44CE9">
        <w:rPr>
          <w:rFonts w:cs="Times New Roman"/>
          <w:b w:val="0"/>
          <w:bCs w:val="0"/>
        </w:rPr>
        <w:t>m</w:t>
      </w:r>
      <w:r w:rsidR="00A50954" w:rsidRPr="00A44CE9">
        <w:rPr>
          <w:rFonts w:cs="Times New Roman" w:hint="eastAsia"/>
          <w:b w:val="0"/>
          <w:bCs w:val="0"/>
        </w:rPr>
        <w:t>odel</w:t>
      </w:r>
      <w:bookmarkEnd w:id="66"/>
      <w:r w:rsidR="00F41D76">
        <w:rPr>
          <w:rFonts w:cs="Times New Roman"/>
        </w:rPr>
        <w:br w:type="page"/>
      </w:r>
    </w:p>
    <w:p w14:paraId="5DEC18C8" w14:textId="6DD4B3B8" w:rsidR="00A50954" w:rsidRDefault="00A50954" w:rsidP="00A1549E">
      <w:pPr>
        <w:pStyle w:val="Heading2"/>
      </w:pPr>
      <w:bookmarkStart w:id="67" w:name="_Toc200387256"/>
      <w:r w:rsidRPr="00A815DF">
        <w:rPr>
          <w:rFonts w:hint="eastAsia"/>
        </w:rPr>
        <w:lastRenderedPageBreak/>
        <w:t xml:space="preserve">4.2. </w:t>
      </w:r>
      <w:r w:rsidRPr="00A815DF">
        <w:t>S</w:t>
      </w:r>
      <w:r w:rsidR="00A815DF" w:rsidRPr="00A815DF">
        <w:rPr>
          <w:rFonts w:hint="eastAsia"/>
        </w:rPr>
        <w:t>tudy 2</w:t>
      </w:r>
      <w:r w:rsidR="00A232DD">
        <w:rPr>
          <w:rFonts w:hint="eastAsia"/>
        </w:rPr>
        <w:t xml:space="preserve"> Research Design</w:t>
      </w:r>
      <w:r w:rsidRPr="00A815DF">
        <w:t>: Q</w:t>
      </w:r>
      <w:r w:rsidR="00A815DF" w:rsidRPr="00A815DF">
        <w:rPr>
          <w:rFonts w:hint="eastAsia"/>
        </w:rPr>
        <w:t xml:space="preserve">uantitative Inquiry </w:t>
      </w:r>
      <w:r w:rsidR="00DB2E53">
        <w:rPr>
          <w:rFonts w:hint="eastAsia"/>
        </w:rPr>
        <w:t xml:space="preserve">using a </w:t>
      </w:r>
      <w:r w:rsidR="00A815DF" w:rsidRPr="00A815DF">
        <w:rPr>
          <w:rFonts w:hint="eastAsia"/>
        </w:rPr>
        <w:t>Survey Method</w:t>
      </w:r>
      <w:bookmarkEnd w:id="67"/>
    </w:p>
    <w:p w14:paraId="0192C710" w14:textId="1A47EE3C" w:rsidR="00152E43" w:rsidRPr="005352E8" w:rsidRDefault="00610713" w:rsidP="00A50954">
      <w:pPr>
        <w:spacing w:line="480" w:lineRule="auto"/>
        <w:rPr>
          <w:rFonts w:ascii="Times New Roman" w:hAnsi="Times New Roman" w:cs="Times New Roman"/>
        </w:rPr>
      </w:pPr>
      <w:r w:rsidRPr="00610713">
        <w:rPr>
          <w:rFonts w:ascii="Times New Roman" w:hAnsi="Times New Roman" w:cs="Times New Roman"/>
        </w:rPr>
        <w:t xml:space="preserve">Study 2 aims to address </w:t>
      </w:r>
      <w:r w:rsidR="00D03F1C">
        <w:rPr>
          <w:rFonts w:ascii="Times New Roman" w:hAnsi="Times New Roman" w:cs="Times New Roman"/>
        </w:rPr>
        <w:t>RQ</w:t>
      </w:r>
      <w:r w:rsidRPr="00610713">
        <w:rPr>
          <w:rFonts w:ascii="Times New Roman" w:hAnsi="Times New Roman" w:cs="Times New Roman"/>
        </w:rPr>
        <w:t xml:space="preserve"> 4 using the theoretical framework of the Push-Pull-Mooring (PPM) model. </w:t>
      </w:r>
      <w:r w:rsidR="00D03F1C">
        <w:rPr>
          <w:rFonts w:ascii="Times New Roman" w:hAnsi="Times New Roman" w:cs="Times New Roman"/>
        </w:rPr>
        <w:t>RQ</w:t>
      </w:r>
      <w:r w:rsidRPr="00610713">
        <w:rPr>
          <w:rFonts w:ascii="Times New Roman" w:hAnsi="Times New Roman" w:cs="Times New Roman"/>
        </w:rPr>
        <w:t xml:space="preserve"> 4 asks how push, pull, and mooring factors are associated with switching intentions from buying to renting apparel. To answer this question, Study 2 employed a quantitative approach using a self-administered online survey. The survey method was appropriate, as the primary objective was to examine correlational relationships between PPM factors and switching intention rather than to manipulate or control conditions in an experimental setting. Specifically, this study employed the set–exploratory structural equation modeling (</w:t>
      </w:r>
      <w:r w:rsidR="00BA7B27">
        <w:rPr>
          <w:rFonts w:ascii="Times New Roman" w:hAnsi="Times New Roman" w:cs="Times New Roman"/>
        </w:rPr>
        <w:t>S</w:t>
      </w:r>
      <w:r w:rsidRPr="00610713">
        <w:rPr>
          <w:rFonts w:ascii="Times New Roman" w:hAnsi="Times New Roman" w:cs="Times New Roman"/>
        </w:rPr>
        <w:t xml:space="preserve">et-ESEM) approach to statistically represent the </w:t>
      </w:r>
      <w:r w:rsidR="0087227B">
        <w:rPr>
          <w:rFonts w:ascii="Times New Roman" w:hAnsi="Times New Roman" w:cs="Times New Roman"/>
        </w:rPr>
        <w:t xml:space="preserve">proposed </w:t>
      </w:r>
      <w:r w:rsidRPr="00610713">
        <w:rPr>
          <w:rFonts w:ascii="Times New Roman" w:hAnsi="Times New Roman" w:cs="Times New Roman"/>
        </w:rPr>
        <w:t xml:space="preserve">PPM </w:t>
      </w:r>
      <w:r w:rsidR="0087227B">
        <w:rPr>
          <w:rFonts w:ascii="Times New Roman" w:hAnsi="Times New Roman" w:cs="Times New Roman"/>
        </w:rPr>
        <w:t>model</w:t>
      </w:r>
      <w:r w:rsidRPr="00610713">
        <w:rPr>
          <w:rFonts w:ascii="Times New Roman" w:hAnsi="Times New Roman" w:cs="Times New Roman"/>
        </w:rPr>
        <w:t>, allowing for cross-loadings among latent variables while preserving the distinct conceptual structure of push, pull, and mooring factors.</w:t>
      </w:r>
      <w:r>
        <w:rPr>
          <w:rFonts w:ascii="Times New Roman" w:hAnsi="Times New Roman" w:cs="Times New Roman"/>
        </w:rPr>
        <w:t xml:space="preserve"> </w:t>
      </w:r>
      <w:r w:rsidR="00A50954" w:rsidRPr="007B48C7">
        <w:rPr>
          <w:rFonts w:ascii="Times New Roman" w:hAnsi="Times New Roman" w:cs="Times New Roman"/>
        </w:rPr>
        <w:t>The study protocol was reviewed and approved by the Institutional Review Board at the University of Tennessee, Knoxville</w:t>
      </w:r>
      <w:r w:rsidR="00A50954">
        <w:rPr>
          <w:rFonts w:ascii="Times New Roman" w:hAnsi="Times New Roman" w:cs="Times New Roman" w:hint="eastAsia"/>
        </w:rPr>
        <w:t xml:space="preserve"> (Approval No: UTK IRB-25-08829-XM; </w:t>
      </w:r>
      <w:r w:rsidR="00A50954" w:rsidRPr="00C17DF0">
        <w:rPr>
          <w:rFonts w:ascii="Times New Roman" w:hAnsi="Times New Roman" w:cs="Times New Roman" w:hint="eastAsia"/>
        </w:rPr>
        <w:t xml:space="preserve">Appendix </w:t>
      </w:r>
      <w:r w:rsidR="00C17DF0" w:rsidRPr="00C17DF0">
        <w:rPr>
          <w:rFonts w:ascii="Times New Roman" w:hAnsi="Times New Roman" w:cs="Times New Roman" w:hint="eastAsia"/>
          <w:lang w:eastAsia="ko-KR"/>
        </w:rPr>
        <w:t>A</w:t>
      </w:r>
      <w:r w:rsidR="00A50954" w:rsidRPr="00C17DF0">
        <w:rPr>
          <w:rFonts w:ascii="Times New Roman" w:hAnsi="Times New Roman" w:cs="Times New Roman" w:hint="eastAsia"/>
        </w:rPr>
        <w:t>)</w:t>
      </w:r>
      <w:r w:rsidR="00A50954">
        <w:rPr>
          <w:rFonts w:ascii="Times New Roman" w:hAnsi="Times New Roman" w:cs="Times New Roman" w:hint="eastAsia"/>
        </w:rPr>
        <w:t xml:space="preserve"> </w:t>
      </w:r>
    </w:p>
    <w:p w14:paraId="04986F3C" w14:textId="1999B256" w:rsidR="00A50954" w:rsidRPr="00DB16D5" w:rsidRDefault="00A50954" w:rsidP="00F5642C">
      <w:pPr>
        <w:pStyle w:val="Heading3"/>
        <w:spacing w:before="0" w:after="0"/>
      </w:pPr>
      <w:bookmarkStart w:id="68" w:name="_Toc200387257"/>
      <w:r w:rsidRPr="00A815DF">
        <w:rPr>
          <w:rFonts w:hint="eastAsia"/>
        </w:rPr>
        <w:t xml:space="preserve">4.2.1. </w:t>
      </w:r>
      <w:r w:rsidR="00A232DD">
        <w:rPr>
          <w:rFonts w:hint="eastAsia"/>
        </w:rPr>
        <w:t>Survey</w:t>
      </w:r>
      <w:r w:rsidR="00A232DD" w:rsidRPr="00A815DF">
        <w:t xml:space="preserve"> </w:t>
      </w:r>
      <w:r w:rsidRPr="00A815DF">
        <w:t>Design and Participants</w:t>
      </w:r>
      <w:bookmarkEnd w:id="68"/>
    </w:p>
    <w:p w14:paraId="66EFFE0D" w14:textId="67C9F67E" w:rsidR="00A50954" w:rsidRDefault="00A50954" w:rsidP="00F807F4">
      <w:pPr>
        <w:spacing w:line="480" w:lineRule="auto"/>
        <w:rPr>
          <w:rFonts w:ascii="Times New Roman" w:hAnsi="Times New Roman" w:cs="Times New Roman"/>
        </w:rPr>
      </w:pPr>
      <w:r>
        <w:rPr>
          <w:rFonts w:ascii="Times New Roman" w:hAnsi="Times New Roman" w:cs="Times New Roman" w:hint="eastAsia"/>
        </w:rPr>
        <w:t xml:space="preserve">The purpose of study 2 is to </w:t>
      </w:r>
      <w:r w:rsidR="00EB32B9">
        <w:rPr>
          <w:rFonts w:ascii="Times New Roman" w:hAnsi="Times New Roman" w:cs="Times New Roman" w:hint="eastAsia"/>
          <w:lang w:eastAsia="ko-KR"/>
        </w:rPr>
        <w:t xml:space="preserve">answer </w:t>
      </w:r>
      <w:r w:rsidR="00D03F1C">
        <w:rPr>
          <w:rFonts w:ascii="Times New Roman" w:hAnsi="Times New Roman" w:cs="Times New Roman"/>
          <w:lang w:eastAsia="ko-KR"/>
        </w:rPr>
        <w:t>RQ</w:t>
      </w:r>
      <w:r w:rsidR="00EB32B9">
        <w:rPr>
          <w:rFonts w:ascii="Times New Roman" w:hAnsi="Times New Roman" w:cs="Times New Roman" w:hint="eastAsia"/>
          <w:lang w:eastAsia="ko-KR"/>
        </w:rPr>
        <w:t xml:space="preserve"> 4: </w:t>
      </w:r>
      <w:r w:rsidR="00EB32B9" w:rsidRPr="004313AC">
        <w:rPr>
          <w:rFonts w:ascii="Times New Roman" w:hAnsi="Times New Roman" w:cs="Times New Roman"/>
          <w:i/>
          <w:iCs/>
        </w:rPr>
        <w:t>How are the push, pull, and mooring factors associated with switching intentions from buying to renting apparel</w:t>
      </w:r>
      <w:r w:rsidR="00EB32B9">
        <w:rPr>
          <w:rFonts w:ascii="Times New Roman" w:hAnsi="Times New Roman" w:cs="Times New Roman" w:hint="eastAsia"/>
          <w:i/>
          <w:iCs/>
          <w:lang w:eastAsia="ko-KR"/>
        </w:rPr>
        <w:t xml:space="preserve">? </w:t>
      </w:r>
      <w:r w:rsidR="00EB32B9">
        <w:rPr>
          <w:rFonts w:ascii="Times New Roman" w:hAnsi="Times New Roman" w:cs="Times New Roman" w:hint="eastAsia"/>
          <w:lang w:eastAsia="ko-KR"/>
        </w:rPr>
        <w:t>S</w:t>
      </w:r>
      <w:r w:rsidR="00EB32B9">
        <w:rPr>
          <w:rFonts w:ascii="Times New Roman" w:hAnsi="Times New Roman" w:cs="Times New Roman"/>
          <w:lang w:eastAsia="ko-KR"/>
        </w:rPr>
        <w:t>e</w:t>
      </w:r>
      <w:r w:rsidR="00EB32B9">
        <w:rPr>
          <w:rFonts w:ascii="Times New Roman" w:hAnsi="Times New Roman" w:cs="Times New Roman" w:hint="eastAsia"/>
          <w:lang w:eastAsia="ko-KR"/>
        </w:rPr>
        <w:t xml:space="preserve">venteen </w:t>
      </w:r>
      <w:r>
        <w:rPr>
          <w:rFonts w:ascii="Times New Roman" w:hAnsi="Times New Roman" w:cs="Times New Roman" w:hint="eastAsia"/>
        </w:rPr>
        <w:t xml:space="preserve">hypotheses </w:t>
      </w:r>
      <w:r w:rsidR="00EB32B9">
        <w:rPr>
          <w:rFonts w:ascii="Times New Roman" w:hAnsi="Times New Roman" w:cs="Times New Roman" w:hint="eastAsia"/>
          <w:lang w:eastAsia="ko-KR"/>
        </w:rPr>
        <w:t xml:space="preserve">are proposed </w:t>
      </w:r>
      <w:r>
        <w:rPr>
          <w:rFonts w:ascii="Times New Roman" w:hAnsi="Times New Roman" w:cs="Times New Roman" w:hint="eastAsia"/>
        </w:rPr>
        <w:t>based on the findings of study 1</w:t>
      </w:r>
      <w:r w:rsidR="00EB32B9">
        <w:rPr>
          <w:rFonts w:ascii="Times New Roman" w:hAnsi="Times New Roman" w:cs="Times New Roman" w:hint="eastAsia"/>
          <w:lang w:eastAsia="ko-KR"/>
        </w:rPr>
        <w:t xml:space="preserve"> and </w:t>
      </w:r>
      <w:r w:rsidR="00EB32B9" w:rsidRPr="004273FF">
        <w:rPr>
          <w:rFonts w:ascii="Times New Roman" w:hAnsi="Times New Roman" w:cs="Times New Roman"/>
        </w:rPr>
        <w:t>the Push-Pull-Mooring (PPM) framework</w:t>
      </w:r>
      <w:r>
        <w:rPr>
          <w:rFonts w:ascii="Times New Roman" w:hAnsi="Times New Roman" w:cs="Times New Roman" w:hint="eastAsia"/>
        </w:rPr>
        <w:t xml:space="preserve">. </w:t>
      </w:r>
      <w:r w:rsidRPr="004273FF">
        <w:rPr>
          <w:rFonts w:ascii="Times New Roman" w:hAnsi="Times New Roman" w:cs="Times New Roman"/>
        </w:rPr>
        <w:t>To test the</w:t>
      </w:r>
      <w:r w:rsidR="00EB32B9">
        <w:rPr>
          <w:rFonts w:ascii="Times New Roman" w:hAnsi="Times New Roman" w:cs="Times New Roman" w:hint="eastAsia"/>
          <w:lang w:eastAsia="ko-KR"/>
        </w:rPr>
        <w:t>m</w:t>
      </w:r>
      <w:r w:rsidRPr="004273FF">
        <w:rPr>
          <w:rFonts w:ascii="Times New Roman" w:hAnsi="Times New Roman" w:cs="Times New Roman"/>
        </w:rPr>
        <w:t>, Study 2 employ</w:t>
      </w:r>
      <w:r>
        <w:rPr>
          <w:rFonts w:ascii="Times New Roman" w:hAnsi="Times New Roman" w:cs="Times New Roman" w:hint="eastAsia"/>
        </w:rPr>
        <w:t>s</w:t>
      </w:r>
      <w:r w:rsidRPr="004273FF">
        <w:rPr>
          <w:rFonts w:ascii="Times New Roman" w:hAnsi="Times New Roman" w:cs="Times New Roman"/>
        </w:rPr>
        <w:t xml:space="preserve"> a web-based survey method.</w:t>
      </w:r>
      <w:r>
        <w:rPr>
          <w:rFonts w:ascii="Times New Roman" w:hAnsi="Times New Roman" w:cs="Times New Roman" w:hint="eastAsia"/>
        </w:rPr>
        <w:t xml:space="preserve"> </w:t>
      </w:r>
      <w:r w:rsidRPr="004273FF">
        <w:rPr>
          <w:rFonts w:ascii="Times New Roman" w:hAnsi="Times New Roman" w:cs="Times New Roman"/>
        </w:rPr>
        <w:t>Many studies applying the Push-Pull-Mooring (PPM) framework have utilized survey methods for several reasons. First, since PPM factors involve subjective perceptions, surveys are an effective tool for capturing consumers' self-reported experiences (Bansal et al., 2005; Kordi</w:t>
      </w:r>
      <w:r>
        <w:rPr>
          <w:rFonts w:ascii="Times New Roman" w:hAnsi="Times New Roman" w:cs="Times New Roman" w:hint="eastAsia"/>
        </w:rPr>
        <w:t xml:space="preserve"> Ghasrodashti</w:t>
      </w:r>
      <w:r w:rsidRPr="004273FF">
        <w:rPr>
          <w:rFonts w:ascii="Times New Roman" w:hAnsi="Times New Roman" w:cs="Times New Roman"/>
        </w:rPr>
        <w:t xml:space="preserve">, 2018). </w:t>
      </w:r>
      <w:r w:rsidR="004313AC" w:rsidRPr="004313AC">
        <w:rPr>
          <w:rFonts w:ascii="Times New Roman" w:hAnsi="Times New Roman" w:cs="Times New Roman"/>
        </w:rPr>
        <w:t xml:space="preserve">Second, survey methods are particularly appropriate for examining correlational relationships between variables, as proposed in the study’s </w:t>
      </w:r>
      <w:r w:rsidR="004313AC" w:rsidRPr="004313AC">
        <w:rPr>
          <w:rFonts w:ascii="Times New Roman" w:hAnsi="Times New Roman" w:cs="Times New Roman"/>
        </w:rPr>
        <w:lastRenderedPageBreak/>
        <w:t>hypotheses. While experiments are designed to establish causal relationships through manipulation and control, surveys are more appropriate for identifying and analyzing naturally occurring associations between constructs. This aligns with the study’s objective to assess the correlational associations between push, pull, and mooring (PPM) factors and switching intention. Moreover, since the study aims to generate generaliz</w:t>
      </w:r>
      <w:r w:rsidR="001B3CE5">
        <w:rPr>
          <w:rFonts w:ascii="Times New Roman" w:hAnsi="Times New Roman" w:cs="Times New Roman"/>
        </w:rPr>
        <w:t>able</w:t>
      </w:r>
      <w:r w:rsidR="004313AC" w:rsidRPr="004313AC">
        <w:rPr>
          <w:rFonts w:ascii="Times New Roman" w:hAnsi="Times New Roman" w:cs="Times New Roman"/>
        </w:rPr>
        <w:t xml:space="preserve"> insights into these associations rather than to test causal mechanisms in a controlled setting, the survey method is well-suited for achieving the research goals</w:t>
      </w:r>
      <w:r w:rsidRPr="007F0D43">
        <w:rPr>
          <w:rFonts w:ascii="Times New Roman" w:hAnsi="Times New Roman" w:cs="Times New Roman" w:hint="eastAsia"/>
        </w:rPr>
        <w:t>.</w:t>
      </w:r>
      <w:r w:rsidRPr="007F0D43">
        <w:rPr>
          <w:rFonts w:ascii="Times New Roman" w:hAnsi="Times New Roman" w:cs="Times New Roman"/>
        </w:rPr>
        <w:t xml:space="preserve"> </w:t>
      </w:r>
    </w:p>
    <w:p w14:paraId="1FF22DD6" w14:textId="23F01BEF" w:rsidR="00A50954" w:rsidRPr="001121B2" w:rsidRDefault="00A50954" w:rsidP="00A50954">
      <w:pPr>
        <w:spacing w:line="480" w:lineRule="auto"/>
        <w:ind w:firstLine="720"/>
        <w:rPr>
          <w:rFonts w:ascii="Times New Roman" w:hAnsi="Times New Roman" w:cs="Times New Roman"/>
        </w:rPr>
      </w:pPr>
      <w:r w:rsidRPr="00B74CA2">
        <w:rPr>
          <w:rFonts w:ascii="Times New Roman" w:hAnsi="Times New Roman" w:cs="Times New Roman"/>
        </w:rPr>
        <w:t xml:space="preserve">The target population for this study includes consumers who have recent experience with purchasing apparel but have not yet rented apparel, as the primary goal is to explore individuals who may be </w:t>
      </w:r>
      <w:r w:rsidR="009846CC">
        <w:rPr>
          <w:rFonts w:ascii="Times New Roman" w:hAnsi="Times New Roman" w:cs="Times New Roman" w:hint="eastAsia"/>
          <w:lang w:eastAsia="ko-KR"/>
        </w:rPr>
        <w:t>interested in</w:t>
      </w:r>
      <w:r w:rsidRPr="00B74CA2">
        <w:rPr>
          <w:rFonts w:ascii="Times New Roman" w:hAnsi="Times New Roman" w:cs="Times New Roman"/>
        </w:rPr>
        <w:t xml:space="preserve"> switch</w:t>
      </w:r>
      <w:r w:rsidR="009846CC">
        <w:rPr>
          <w:rFonts w:ascii="Times New Roman" w:hAnsi="Times New Roman" w:cs="Times New Roman" w:hint="eastAsia"/>
          <w:lang w:eastAsia="ko-KR"/>
        </w:rPr>
        <w:t>ing</w:t>
      </w:r>
      <w:r w:rsidRPr="00B74CA2">
        <w:rPr>
          <w:rFonts w:ascii="Times New Roman" w:hAnsi="Times New Roman" w:cs="Times New Roman"/>
        </w:rPr>
        <w:t xml:space="preserve"> to the emerging consumption mode of renting.</w:t>
      </w:r>
      <w:r>
        <w:rPr>
          <w:rFonts w:ascii="Times New Roman" w:hAnsi="Times New Roman" w:cs="Times New Roman"/>
        </w:rPr>
        <w:t xml:space="preserve"> For this dissertation, the convenience sampling technique is used to collect data by randomly recruiting participants </w:t>
      </w:r>
      <w:r w:rsidRPr="00B4112B">
        <w:rPr>
          <w:rFonts w:ascii="Times New Roman" w:hAnsi="Times New Roman" w:cs="Times New Roman"/>
        </w:rPr>
        <w:t>from Prolific, an online survey platform. To ensure data relevance and quality, screening criteria include</w:t>
      </w:r>
      <w:r>
        <w:rPr>
          <w:rFonts w:ascii="Times New Roman" w:hAnsi="Times New Roman" w:cs="Times New Roman" w:hint="eastAsia"/>
        </w:rPr>
        <w:t>d</w:t>
      </w:r>
      <w:r w:rsidRPr="00E76A05">
        <w:rPr>
          <w:rFonts w:ascii="Times New Roman" w:hAnsi="Times New Roman" w:cs="Times New Roman"/>
        </w:rPr>
        <w:t xml:space="preserve"> </w:t>
      </w:r>
      <w:r w:rsidRPr="00B4112B">
        <w:rPr>
          <w:rFonts w:ascii="Times New Roman" w:hAnsi="Times New Roman" w:cs="Times New Roman"/>
        </w:rPr>
        <w:t xml:space="preserve">in the form of consent: 1) being 18 years or older, 2) residing in the United States, 3) fluency in English, and 4) having purchased apparel in the past six months. </w:t>
      </w:r>
    </w:p>
    <w:p w14:paraId="77C28B1B" w14:textId="5E071AD3" w:rsidR="00A50954" w:rsidRPr="0023295D" w:rsidRDefault="0077500D" w:rsidP="00F5642C">
      <w:pPr>
        <w:pStyle w:val="Heading3"/>
        <w:spacing w:before="0" w:after="0"/>
      </w:pPr>
      <w:bookmarkStart w:id="69" w:name="_Toc200387258"/>
      <w:r w:rsidRPr="00A815DF">
        <w:rPr>
          <w:rFonts w:hint="eastAsia"/>
        </w:rPr>
        <w:t>4.2.</w:t>
      </w:r>
      <w:r w:rsidR="004313AC">
        <w:t>2</w:t>
      </w:r>
      <w:r w:rsidRPr="00A815DF">
        <w:rPr>
          <w:rFonts w:hint="eastAsia"/>
        </w:rPr>
        <w:t xml:space="preserve">. </w:t>
      </w:r>
      <w:r w:rsidR="00A50954" w:rsidRPr="00A815DF">
        <w:t>Measures</w:t>
      </w:r>
      <w:bookmarkEnd w:id="69"/>
    </w:p>
    <w:p w14:paraId="38CCE4F2" w14:textId="31CFB9ED" w:rsidR="004767FA" w:rsidRPr="00AF2146" w:rsidRDefault="00A50954" w:rsidP="00A50954">
      <w:pPr>
        <w:spacing w:line="480" w:lineRule="auto"/>
        <w:rPr>
          <w:rFonts w:ascii="Times New Roman" w:hAnsi="Times New Roman" w:cs="Times New Roman"/>
        </w:rPr>
      </w:pPr>
      <w:r w:rsidRPr="00AF2146">
        <w:rPr>
          <w:rFonts w:ascii="Times New Roman" w:hAnsi="Times New Roman" w:cs="Times New Roman"/>
        </w:rPr>
        <w:t>To examine the factors influencing consumer transitions from purchasing to renting apparel, this study measure</w:t>
      </w:r>
      <w:r>
        <w:rPr>
          <w:rFonts w:ascii="Times New Roman" w:hAnsi="Times New Roman" w:cs="Times New Roman"/>
        </w:rPr>
        <w:t>d</w:t>
      </w:r>
      <w:r w:rsidRPr="00AF2146">
        <w:rPr>
          <w:rFonts w:ascii="Times New Roman" w:hAnsi="Times New Roman" w:cs="Times New Roman"/>
        </w:rPr>
        <w:t xml:space="preserve"> push, pull, and mooring factors using validated scales adapted from prior research. All constructs</w:t>
      </w:r>
      <w:r w:rsidR="004767FA">
        <w:rPr>
          <w:rFonts w:ascii="Times New Roman" w:hAnsi="Times New Roman" w:cs="Times New Roman"/>
        </w:rPr>
        <w:t xml:space="preserve"> of push, pull, and mooring factors</w:t>
      </w:r>
      <w:r w:rsidRPr="00AF2146">
        <w:rPr>
          <w:rFonts w:ascii="Times New Roman" w:hAnsi="Times New Roman" w:cs="Times New Roman"/>
        </w:rPr>
        <w:t xml:space="preserve"> </w:t>
      </w:r>
      <w:r>
        <w:rPr>
          <w:rFonts w:ascii="Times New Roman" w:hAnsi="Times New Roman" w:cs="Times New Roman"/>
        </w:rPr>
        <w:t>were</w:t>
      </w:r>
      <w:r w:rsidRPr="00AF2146">
        <w:rPr>
          <w:rFonts w:ascii="Times New Roman" w:hAnsi="Times New Roman" w:cs="Times New Roman"/>
        </w:rPr>
        <w:t xml:space="preserve"> assessed using a seven-point Likert scale ranging from 1 (strongly disagree) to 7 (strongly agree)</w:t>
      </w:r>
      <w:r>
        <w:rPr>
          <w:rFonts w:ascii="Times New Roman" w:hAnsi="Times New Roman" w:cs="Times New Roman"/>
        </w:rPr>
        <w:t>, except overconsumption guilt (1 = not at all to 7 = extremely)</w:t>
      </w:r>
      <w:r w:rsidRPr="00AF2146">
        <w:rPr>
          <w:rFonts w:ascii="Times New Roman" w:hAnsi="Times New Roman" w:cs="Times New Roman"/>
        </w:rPr>
        <w:t>.</w:t>
      </w:r>
      <w:r>
        <w:rPr>
          <w:rFonts w:ascii="Times New Roman" w:hAnsi="Times New Roman" w:cs="Times New Roman"/>
        </w:rPr>
        <w:t xml:space="preserve"> All measures were </w:t>
      </w:r>
      <w:r w:rsidR="004767FA">
        <w:rPr>
          <w:rFonts w:ascii="Times New Roman" w:hAnsi="Times New Roman" w:cs="Times New Roman"/>
        </w:rPr>
        <w:t xml:space="preserve">brought from the previous studies that were used in consumption and service contexts and </w:t>
      </w:r>
      <w:r>
        <w:rPr>
          <w:rFonts w:ascii="Times New Roman" w:hAnsi="Times New Roman" w:cs="Times New Roman"/>
        </w:rPr>
        <w:t>modified to fit the context of this study.</w:t>
      </w:r>
    </w:p>
    <w:p w14:paraId="72DF4E9E" w14:textId="214753DE" w:rsidR="00A50954" w:rsidRDefault="00A50954" w:rsidP="00A50954">
      <w:pPr>
        <w:spacing w:line="480" w:lineRule="auto"/>
        <w:rPr>
          <w:rFonts w:ascii="Times New Roman" w:hAnsi="Times New Roman" w:cs="Times New Roman"/>
        </w:rPr>
      </w:pPr>
      <w:r w:rsidRPr="00E564BD">
        <w:rPr>
          <w:rFonts w:ascii="Times New Roman" w:hAnsi="Times New Roman" w:cs="Times New Roman"/>
          <w:b/>
          <w:bCs/>
          <w:i/>
          <w:iCs/>
        </w:rPr>
        <w:lastRenderedPageBreak/>
        <w:t>Low Quality.</w:t>
      </w:r>
      <w:r w:rsidR="0013275D">
        <w:rPr>
          <w:rFonts w:ascii="Times New Roman" w:hAnsi="Times New Roman" w:cs="Times New Roman"/>
        </w:rPr>
        <w:t xml:space="preserve"> </w:t>
      </w:r>
      <w:r w:rsidR="0013275D" w:rsidRPr="0013275D">
        <w:rPr>
          <w:rFonts w:ascii="Times New Roman" w:hAnsi="Times New Roman" w:cs="Times New Roman"/>
        </w:rPr>
        <w:t>The low quality construct in this study was adapted from Sweeney and Soutar (2001), who originally conceptualized the scale as a positive quality dimension (e.g., “X has consistent quality”) and reported a Cronbach’s alpha of .91. In the current study, the items were negatively framed and modified to fit the apparel consumption context (e.g., “When thinking about purchasing apparel, my purchases do not always have consistent quality”).</w:t>
      </w:r>
      <w:r w:rsidR="0013275D">
        <w:rPr>
          <w:rFonts w:ascii="Times New Roman" w:hAnsi="Times New Roman" w:cs="Times New Roman"/>
        </w:rPr>
        <w:t xml:space="preserve"> </w:t>
      </w:r>
    </w:p>
    <w:p w14:paraId="2779AF01" w14:textId="3918B012" w:rsidR="00A50954" w:rsidRDefault="00A50954" w:rsidP="00A50954">
      <w:pPr>
        <w:spacing w:line="480" w:lineRule="auto"/>
        <w:rPr>
          <w:rFonts w:ascii="Times New Roman" w:hAnsi="Times New Roman" w:cs="Times New Roman"/>
          <w:lang w:eastAsia="ko-KR"/>
        </w:rPr>
      </w:pPr>
      <w:r w:rsidRPr="00E564BD">
        <w:rPr>
          <w:rFonts w:ascii="Times New Roman" w:hAnsi="Times New Roman" w:cs="Times New Roman"/>
          <w:b/>
          <w:bCs/>
          <w:i/>
          <w:iCs/>
        </w:rPr>
        <w:t>Frustration.</w:t>
      </w:r>
      <w:r>
        <w:rPr>
          <w:rFonts w:ascii="Times New Roman" w:hAnsi="Times New Roman" w:cs="Times New Roman"/>
        </w:rPr>
        <w:t xml:space="preserve"> </w:t>
      </w:r>
      <w:r w:rsidRPr="00362FE9">
        <w:rPr>
          <w:rFonts w:ascii="Times New Roman" w:hAnsi="Times New Roman" w:cs="Times New Roman"/>
        </w:rPr>
        <w:t xml:space="preserve">Frustration </w:t>
      </w:r>
      <w:r>
        <w:rPr>
          <w:rFonts w:ascii="Times New Roman" w:hAnsi="Times New Roman" w:cs="Times New Roman" w:hint="eastAsia"/>
        </w:rPr>
        <w:t>is operationalized as</w:t>
      </w:r>
      <w:r w:rsidRPr="00362FE9">
        <w:rPr>
          <w:rFonts w:ascii="Times New Roman" w:hAnsi="Times New Roman" w:cs="Times New Roman"/>
        </w:rPr>
        <w:t xml:space="preserve"> the level of </w:t>
      </w:r>
      <w:r>
        <w:rPr>
          <w:rFonts w:ascii="Times New Roman" w:hAnsi="Times New Roman" w:cs="Times New Roman" w:hint="eastAsia"/>
        </w:rPr>
        <w:t>negative</w:t>
      </w:r>
      <w:r w:rsidRPr="00362FE9">
        <w:rPr>
          <w:rFonts w:ascii="Times New Roman" w:hAnsi="Times New Roman" w:cs="Times New Roman"/>
        </w:rPr>
        <w:t xml:space="preserve"> emotional responses </w:t>
      </w:r>
      <w:r>
        <w:rPr>
          <w:rFonts w:ascii="Times New Roman" w:hAnsi="Times New Roman" w:cs="Times New Roman" w:hint="eastAsia"/>
        </w:rPr>
        <w:t xml:space="preserve">triggered by </w:t>
      </w:r>
      <w:r w:rsidRPr="00362FE9">
        <w:rPr>
          <w:rFonts w:ascii="Times New Roman" w:hAnsi="Times New Roman" w:cs="Times New Roman"/>
        </w:rPr>
        <w:t>past purchase experiences</w:t>
      </w:r>
      <w:r w:rsidR="00843542">
        <w:rPr>
          <w:rFonts w:ascii="Times New Roman" w:hAnsi="Times New Roman" w:cs="Times New Roman" w:hint="eastAsia"/>
          <w:lang w:eastAsia="ko-KR"/>
        </w:rPr>
        <w:t>.</w:t>
      </w:r>
      <w:r w:rsidR="002636B6">
        <w:rPr>
          <w:rFonts w:ascii="Times New Roman" w:hAnsi="Times New Roman" w:cs="Times New Roman"/>
          <w:lang w:eastAsia="ko-KR"/>
        </w:rPr>
        <w:t xml:space="preserve"> </w:t>
      </w:r>
      <w:r w:rsidR="002636B6" w:rsidRPr="002636B6">
        <w:rPr>
          <w:rFonts w:ascii="Times New Roman" w:hAnsi="Times New Roman" w:cs="Times New Roman"/>
          <w:lang w:eastAsia="ko-KR"/>
        </w:rPr>
        <w:t>Three items were adapted from Susskind (2004)</w:t>
      </w:r>
      <w:r w:rsidR="002636B6">
        <w:rPr>
          <w:rFonts w:ascii="Times New Roman" w:hAnsi="Times New Roman" w:cs="Times New Roman"/>
        </w:rPr>
        <w:t xml:space="preserve"> (</w:t>
      </w:r>
      <m:oMath>
        <m:r>
          <w:rPr>
            <w:rFonts w:ascii="Cambria Math" w:hAnsi="Cambria Math" w:cs="Times New Roman"/>
          </w:rPr>
          <m:t>α=.72)</m:t>
        </m:r>
      </m:oMath>
      <w:r w:rsidR="002636B6" w:rsidRPr="00AF2146">
        <w:rPr>
          <w:rFonts w:ascii="Times New Roman" w:hAnsi="Times New Roman" w:cs="Times New Roman"/>
        </w:rPr>
        <w:t xml:space="preserve"> </w:t>
      </w:r>
      <w:r w:rsidR="002636B6" w:rsidRPr="002636B6">
        <w:rPr>
          <w:rFonts w:ascii="Times New Roman" w:hAnsi="Times New Roman" w:cs="Times New Roman"/>
          <w:lang w:eastAsia="ko-KR"/>
        </w:rPr>
        <w:t xml:space="preserve">and Le and Ho (2020) </w:t>
      </w:r>
      <w:r w:rsidR="002636B6">
        <w:rPr>
          <w:rFonts w:ascii="Times New Roman" w:hAnsi="Times New Roman" w:cs="Times New Roman"/>
        </w:rPr>
        <w:t>(</w:t>
      </w:r>
      <m:oMath>
        <m:r>
          <w:rPr>
            <w:rFonts w:ascii="Cambria Math" w:hAnsi="Cambria Math" w:cs="Times New Roman"/>
          </w:rPr>
          <m:t>α=.83)</m:t>
        </m:r>
      </m:oMath>
      <w:r w:rsidR="002636B6" w:rsidRPr="002636B6">
        <w:rPr>
          <w:rFonts w:ascii="Times New Roman" w:hAnsi="Times New Roman" w:cs="Times New Roman"/>
          <w:lang w:eastAsia="ko-KR"/>
        </w:rPr>
        <w:t>, originally developed within the service domain, and modified into the apparel context (e.g., “Sometimes, I feel upset when I don’t get what I expected from buying apparel.”).</w:t>
      </w:r>
    </w:p>
    <w:p w14:paraId="183F9583" w14:textId="7BA63CB3" w:rsidR="002636B6" w:rsidRDefault="00A50954" w:rsidP="00A50954">
      <w:pPr>
        <w:spacing w:line="480" w:lineRule="auto"/>
        <w:rPr>
          <w:rFonts w:ascii="Times New Roman" w:hAnsi="Times New Roman" w:cs="Times New Roman"/>
        </w:rPr>
      </w:pPr>
      <w:r w:rsidRPr="00282EC2">
        <w:rPr>
          <w:rFonts w:ascii="Times New Roman" w:hAnsi="Times New Roman" w:cs="Times New Roman"/>
          <w:b/>
          <w:bCs/>
          <w:i/>
          <w:iCs/>
        </w:rPr>
        <w:t>Dissatisfaction.</w:t>
      </w:r>
      <w:r>
        <w:rPr>
          <w:rFonts w:ascii="Times New Roman" w:hAnsi="Times New Roman" w:cs="Times New Roman"/>
        </w:rPr>
        <w:t xml:space="preserve"> </w:t>
      </w:r>
      <w:r w:rsidRPr="005418C8">
        <w:rPr>
          <w:rFonts w:ascii="Times New Roman" w:hAnsi="Times New Roman" w:cs="Times New Roman"/>
        </w:rPr>
        <w:t xml:space="preserve">Dissatisfaction is </w:t>
      </w:r>
      <w:r>
        <w:rPr>
          <w:rFonts w:ascii="Times New Roman" w:hAnsi="Times New Roman" w:cs="Times New Roman" w:hint="eastAsia"/>
        </w:rPr>
        <w:t>operationalized</w:t>
      </w:r>
      <w:r w:rsidRPr="005418C8">
        <w:rPr>
          <w:rFonts w:ascii="Times New Roman" w:hAnsi="Times New Roman" w:cs="Times New Roman"/>
        </w:rPr>
        <w:t xml:space="preserve"> </w:t>
      </w:r>
      <w:r>
        <w:rPr>
          <w:rFonts w:ascii="Times New Roman" w:hAnsi="Times New Roman" w:cs="Times New Roman" w:hint="eastAsia"/>
        </w:rPr>
        <w:t>as</w:t>
      </w:r>
      <w:r w:rsidRPr="005418C8">
        <w:rPr>
          <w:rFonts w:ascii="Times New Roman" w:hAnsi="Times New Roman" w:cs="Times New Roman"/>
        </w:rPr>
        <w:t xml:space="preserve"> the extent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Pr>
          <w:rFonts w:ascii="Times New Roman" w:hAnsi="Times New Roman" w:cs="Times New Roman" w:hint="eastAsia"/>
        </w:rPr>
        <w:t>feel</w:t>
      </w:r>
      <w:r w:rsidRPr="005418C8">
        <w:rPr>
          <w:rFonts w:ascii="Times New Roman" w:hAnsi="Times New Roman" w:cs="Times New Roman"/>
        </w:rPr>
        <w:t xml:space="preserve"> distress</w:t>
      </w:r>
      <w:r>
        <w:rPr>
          <w:rFonts w:ascii="Times New Roman" w:hAnsi="Times New Roman" w:cs="Times New Roman" w:hint="eastAsia"/>
        </w:rPr>
        <w:t>ed</w:t>
      </w:r>
      <w:r w:rsidRPr="005418C8">
        <w:rPr>
          <w:rFonts w:ascii="Times New Roman" w:hAnsi="Times New Roman" w:cs="Times New Roman"/>
        </w:rPr>
        <w:t xml:space="preserve"> due to </w:t>
      </w:r>
      <w:r>
        <w:rPr>
          <w:rFonts w:ascii="Times New Roman" w:hAnsi="Times New Roman" w:cs="Times New Roman" w:hint="eastAsia"/>
        </w:rPr>
        <w:t>unmet expectations with</w:t>
      </w:r>
      <w:r w:rsidRPr="005418C8">
        <w:rPr>
          <w:rFonts w:ascii="Times New Roman" w:hAnsi="Times New Roman" w:cs="Times New Roman"/>
        </w:rPr>
        <w:t xml:space="preserve"> </w:t>
      </w:r>
      <w:r>
        <w:rPr>
          <w:rFonts w:ascii="Times New Roman" w:hAnsi="Times New Roman" w:cs="Times New Roman" w:hint="eastAsia"/>
        </w:rPr>
        <w:t xml:space="preserve">past clothing </w:t>
      </w:r>
      <w:r w:rsidRPr="005418C8">
        <w:rPr>
          <w:rFonts w:ascii="Times New Roman" w:hAnsi="Times New Roman" w:cs="Times New Roman"/>
        </w:rPr>
        <w:t>purchase</w:t>
      </w:r>
      <w:r>
        <w:rPr>
          <w:rFonts w:ascii="Times New Roman" w:hAnsi="Times New Roman" w:cs="Times New Roman" w:hint="eastAsia"/>
        </w:rPr>
        <w:t>s</w:t>
      </w:r>
      <w:r w:rsidRPr="005418C8">
        <w:rPr>
          <w:rFonts w:ascii="Times New Roman" w:hAnsi="Times New Roman" w:cs="Times New Roman"/>
        </w:rPr>
        <w:t xml:space="preserve">. </w:t>
      </w:r>
      <w:r w:rsidR="002636B6" w:rsidRPr="002636B6">
        <w:rPr>
          <w:rFonts w:ascii="Times New Roman" w:hAnsi="Times New Roman" w:cs="Times New Roman"/>
        </w:rPr>
        <w:t xml:space="preserve">Dissatisfaction was adapted from Nugroho and Wang (2023) developed under the context of purchasing experiences </w:t>
      </w:r>
      <w:r w:rsidR="002636B6">
        <w:rPr>
          <w:rFonts w:ascii="Times New Roman" w:hAnsi="Times New Roman" w:cs="Times New Roman"/>
        </w:rPr>
        <w:t>(</w:t>
      </w:r>
      <m:oMath>
        <m:r>
          <w:rPr>
            <w:rFonts w:ascii="Cambria Math" w:hAnsi="Cambria Math" w:cs="Times New Roman"/>
          </w:rPr>
          <m:t>α=.83)</m:t>
        </m:r>
      </m:oMath>
      <w:r w:rsidR="002636B6" w:rsidRPr="00AF2146">
        <w:rPr>
          <w:rFonts w:ascii="Times New Roman" w:hAnsi="Times New Roman" w:cs="Times New Roman"/>
        </w:rPr>
        <w:t xml:space="preserve"> </w:t>
      </w:r>
      <w:r w:rsidR="002636B6" w:rsidRPr="002636B6">
        <w:rPr>
          <w:rFonts w:ascii="Times New Roman" w:hAnsi="Times New Roman" w:cs="Times New Roman"/>
        </w:rPr>
        <w:t xml:space="preserve">and Sun et al. (2017) </w:t>
      </w:r>
      <w:r w:rsidR="002636B6">
        <w:rPr>
          <w:rFonts w:ascii="Times New Roman" w:hAnsi="Times New Roman" w:cs="Times New Roman"/>
        </w:rPr>
        <w:t>(</w:t>
      </w:r>
      <m:oMath>
        <m:r>
          <w:rPr>
            <w:rFonts w:ascii="Cambria Math" w:hAnsi="Cambria Math" w:cs="Times New Roman"/>
          </w:rPr>
          <m:t>α=.92)</m:t>
        </m:r>
      </m:oMath>
      <w:r w:rsidR="002636B6">
        <w:rPr>
          <w:rFonts w:ascii="Times New Roman" w:hAnsi="Times New Roman" w:cs="Times New Roman"/>
        </w:rPr>
        <w:t xml:space="preserve"> </w:t>
      </w:r>
      <w:r w:rsidR="002636B6" w:rsidRPr="002636B6">
        <w:rPr>
          <w:rFonts w:ascii="Times New Roman" w:hAnsi="Times New Roman" w:cs="Times New Roman"/>
        </w:rPr>
        <w:t>measured for mobile application usage. Modifying measurement items into the apparel context, dissatisfaction was evaluated with three items (e.g., “When considering apparel shopping, I am dissatisfied with the overall experience of buying clothing.”).</w:t>
      </w:r>
    </w:p>
    <w:p w14:paraId="63E39EB5" w14:textId="503B8E85" w:rsidR="00A50954" w:rsidRPr="00AF2146" w:rsidRDefault="00A50954" w:rsidP="00A50954">
      <w:pPr>
        <w:spacing w:line="480" w:lineRule="auto"/>
        <w:rPr>
          <w:rFonts w:ascii="Times New Roman" w:hAnsi="Times New Roman" w:cs="Times New Roman"/>
          <w:lang w:eastAsia="ko-KR"/>
        </w:rPr>
      </w:pPr>
      <w:r w:rsidRPr="00282EC2">
        <w:rPr>
          <w:rFonts w:ascii="Times New Roman" w:hAnsi="Times New Roman" w:cs="Times New Roman"/>
          <w:b/>
          <w:bCs/>
          <w:i/>
          <w:iCs/>
        </w:rPr>
        <w:t>Overconsumption Guilt.</w:t>
      </w:r>
      <w:r>
        <w:rPr>
          <w:rFonts w:ascii="Times New Roman" w:hAnsi="Times New Roman" w:cs="Times New Roman"/>
        </w:rPr>
        <w:t xml:space="preserve"> Overconsumption</w:t>
      </w:r>
      <w:r w:rsidRPr="008976D2">
        <w:rPr>
          <w:rFonts w:ascii="Times New Roman" w:hAnsi="Times New Roman" w:cs="Times New Roman"/>
        </w:rPr>
        <w:t xml:space="preserve"> guilt is operationalized as the extent to which consumers feel guilty </w:t>
      </w:r>
      <w:r>
        <w:rPr>
          <w:rFonts w:ascii="Times New Roman" w:hAnsi="Times New Roman" w:cs="Times New Roman" w:hint="eastAsia"/>
        </w:rPr>
        <w:t>or</w:t>
      </w:r>
      <w:r w:rsidRPr="008976D2">
        <w:rPr>
          <w:rFonts w:ascii="Times New Roman" w:hAnsi="Times New Roman" w:cs="Times New Roman"/>
        </w:rPr>
        <w:t xml:space="preserve"> regret after making unnecessary </w:t>
      </w:r>
      <w:r>
        <w:rPr>
          <w:rFonts w:ascii="Times New Roman" w:hAnsi="Times New Roman" w:cs="Times New Roman" w:hint="eastAsia"/>
        </w:rPr>
        <w:t xml:space="preserve">or excessive </w:t>
      </w:r>
      <w:r w:rsidRPr="008976D2">
        <w:rPr>
          <w:rFonts w:ascii="Times New Roman" w:hAnsi="Times New Roman" w:cs="Times New Roman"/>
        </w:rPr>
        <w:t>clothing purchases.</w:t>
      </w:r>
      <w:r>
        <w:rPr>
          <w:rFonts w:ascii="Times New Roman" w:hAnsi="Times New Roman" w:cs="Times New Roman" w:hint="eastAsia"/>
        </w:rPr>
        <w:t xml:space="preserve"> </w:t>
      </w:r>
      <w:r>
        <w:rPr>
          <w:rFonts w:ascii="Times New Roman" w:hAnsi="Times New Roman" w:cs="Times New Roman"/>
        </w:rPr>
        <w:t>Overconsumption</w:t>
      </w:r>
      <w:r w:rsidRPr="00AF2146">
        <w:rPr>
          <w:rFonts w:ascii="Times New Roman" w:hAnsi="Times New Roman" w:cs="Times New Roman"/>
        </w:rPr>
        <w:t xml:space="preserve"> guilt </w:t>
      </w:r>
      <w:r>
        <w:rPr>
          <w:rFonts w:ascii="Times New Roman" w:hAnsi="Times New Roman" w:cs="Times New Roman"/>
        </w:rPr>
        <w:t>was</w:t>
      </w:r>
      <w:r w:rsidRPr="00AF2146">
        <w:rPr>
          <w:rFonts w:ascii="Times New Roman" w:hAnsi="Times New Roman" w:cs="Times New Roman"/>
        </w:rPr>
        <w:t xml:space="preserve"> measured using three items</w:t>
      </w:r>
      <w:r w:rsidR="002D2333">
        <w:rPr>
          <w:rFonts w:ascii="Times New Roman" w:hAnsi="Times New Roman" w:cs="Times New Roman"/>
        </w:rPr>
        <w:t xml:space="preserve"> (e.g., “I feel guilty when buying superfluous fashion items.”)</w:t>
      </w:r>
      <w:r w:rsidRPr="00AF2146">
        <w:rPr>
          <w:rFonts w:ascii="Times New Roman" w:hAnsi="Times New Roman" w:cs="Times New Roman"/>
        </w:rPr>
        <w:t xml:space="preserve"> from Martins et al. (2024)</w:t>
      </w:r>
      <w:r w:rsidR="002D2333">
        <w:rPr>
          <w:rFonts w:ascii="Times New Roman" w:hAnsi="Times New Roman" w:cs="Times New Roman"/>
        </w:rPr>
        <w:t xml:space="preserve"> previously reported with</w:t>
      </w:r>
      <w:r w:rsidR="002D2333">
        <w:rPr>
          <w:rFonts w:ascii="Times New Roman" w:hAnsi="Times New Roman" w:cs="Times New Roman"/>
          <w:lang w:eastAsia="ko-KR"/>
        </w:rPr>
        <w:t xml:space="preserve"> original</w:t>
      </w:r>
      <w:r w:rsidR="002D2333">
        <w:rPr>
          <w:rFonts w:ascii="Times New Roman" w:hAnsi="Times New Roman" w:cs="Times New Roman"/>
        </w:rPr>
        <w:t xml:space="preserve"> </w:t>
      </w:r>
      <m:oMath>
        <m:r>
          <w:rPr>
            <w:rFonts w:ascii="Cambria Math" w:hAnsi="Cambria Math" w:cs="Times New Roman"/>
          </w:rPr>
          <m:t>α=.78</m:t>
        </m:r>
      </m:oMath>
      <w:r w:rsidR="00C008E3">
        <w:rPr>
          <w:rFonts w:ascii="Times New Roman" w:hAnsi="Times New Roman" w:cs="Times New Roman"/>
        </w:rPr>
        <w:t xml:space="preserve"> under general consumption contexts</w:t>
      </w:r>
      <w:r w:rsidRPr="00AF2146">
        <w:rPr>
          <w:rFonts w:ascii="Times New Roman" w:hAnsi="Times New Roman" w:cs="Times New Roman"/>
        </w:rPr>
        <w:t>.</w:t>
      </w:r>
    </w:p>
    <w:p w14:paraId="48238088" w14:textId="73E8581D" w:rsidR="00A50954" w:rsidRDefault="00A50954" w:rsidP="00A50954">
      <w:pPr>
        <w:spacing w:line="480" w:lineRule="auto"/>
      </w:pPr>
      <w:r w:rsidRPr="00926ADC">
        <w:rPr>
          <w:rFonts w:ascii="Times New Roman" w:hAnsi="Times New Roman" w:cs="Times New Roman"/>
          <w:b/>
          <w:bCs/>
          <w:i/>
          <w:iCs/>
        </w:rPr>
        <w:lastRenderedPageBreak/>
        <w:t>Perceived Hedonic Benefit</w:t>
      </w:r>
      <w:r w:rsidR="002636B6">
        <w:rPr>
          <w:rFonts w:ascii="Times New Roman" w:hAnsi="Times New Roman" w:cs="Times New Roman"/>
          <w:b/>
          <w:bCs/>
          <w:i/>
          <w:iCs/>
        </w:rPr>
        <w:t>s</w:t>
      </w:r>
      <w:r w:rsidRPr="00926ADC">
        <w:rPr>
          <w:rFonts w:ascii="Times New Roman" w:hAnsi="Times New Roman" w:cs="Times New Roman"/>
          <w:b/>
          <w:bCs/>
          <w:i/>
          <w:iCs/>
        </w:rPr>
        <w:t>.</w:t>
      </w:r>
      <w:r>
        <w:rPr>
          <w:rFonts w:ascii="Times New Roman" w:hAnsi="Times New Roman" w:cs="Times New Roman"/>
        </w:rPr>
        <w:t xml:space="preserve"> </w:t>
      </w:r>
      <w:r w:rsidRPr="002A6047">
        <w:rPr>
          <w:rFonts w:ascii="Times New Roman" w:hAnsi="Times New Roman" w:cs="Times New Roman"/>
        </w:rPr>
        <w:t>The perceived hedonic benefit</w:t>
      </w:r>
      <w:r w:rsidR="002636B6">
        <w:rPr>
          <w:rFonts w:ascii="Times New Roman" w:hAnsi="Times New Roman" w:cs="Times New Roman"/>
        </w:rPr>
        <w:t>s</w:t>
      </w:r>
      <w:r w:rsidRPr="002A6047">
        <w:rPr>
          <w:rFonts w:ascii="Times New Roman" w:hAnsi="Times New Roman" w:cs="Times New Roman"/>
        </w:rPr>
        <w:t xml:space="preserve"> </w:t>
      </w:r>
      <w:r w:rsidR="002636B6">
        <w:rPr>
          <w:rFonts w:ascii="Times New Roman" w:hAnsi="Times New Roman" w:cs="Times New Roman"/>
        </w:rPr>
        <w:t>are</w:t>
      </w:r>
      <w:r w:rsidRPr="002A6047">
        <w:rPr>
          <w:rFonts w:ascii="Times New Roman" w:hAnsi="Times New Roman" w:cs="Times New Roman"/>
        </w:rPr>
        <w:t xml:space="preserve"> operationalized as the extent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Pr="002A6047">
        <w:rPr>
          <w:rFonts w:ascii="Times New Roman" w:hAnsi="Times New Roman" w:cs="Times New Roman"/>
        </w:rPr>
        <w:t xml:space="preserve">perceive renting apparel as </w:t>
      </w:r>
      <w:r>
        <w:rPr>
          <w:rFonts w:ascii="Times New Roman" w:hAnsi="Times New Roman" w:cs="Times New Roman" w:hint="eastAsia"/>
        </w:rPr>
        <w:t xml:space="preserve">an </w:t>
      </w:r>
      <w:r w:rsidRPr="002A6047">
        <w:rPr>
          <w:rFonts w:ascii="Times New Roman" w:hAnsi="Times New Roman" w:cs="Times New Roman"/>
        </w:rPr>
        <w:t>enjoyable and fun experience.</w:t>
      </w:r>
      <w:r>
        <w:rPr>
          <w:rFonts w:ascii="Times New Roman" w:hAnsi="Times New Roman" w:cs="Times New Roman" w:hint="eastAsia"/>
        </w:rPr>
        <w:t xml:space="preserve"> Perceived </w:t>
      </w:r>
      <w:r w:rsidRPr="00AF2146">
        <w:rPr>
          <w:rFonts w:ascii="Times New Roman" w:hAnsi="Times New Roman" w:cs="Times New Roman"/>
        </w:rPr>
        <w:t xml:space="preserve">hedonic </w:t>
      </w:r>
      <w:r>
        <w:rPr>
          <w:rFonts w:ascii="Times New Roman" w:hAnsi="Times New Roman" w:cs="Times New Roman" w:hint="eastAsia"/>
        </w:rPr>
        <w:t>b</w:t>
      </w:r>
      <w:r w:rsidRPr="00AF2146">
        <w:rPr>
          <w:rFonts w:ascii="Times New Roman" w:hAnsi="Times New Roman" w:cs="Times New Roman"/>
        </w:rPr>
        <w:t>e</w:t>
      </w:r>
      <w:r>
        <w:rPr>
          <w:rFonts w:ascii="Times New Roman" w:hAnsi="Times New Roman" w:cs="Times New Roman" w:hint="eastAsia"/>
        </w:rPr>
        <w:t>nefit</w:t>
      </w:r>
      <w:r w:rsidR="002636B6">
        <w:rPr>
          <w:rFonts w:ascii="Times New Roman" w:hAnsi="Times New Roman" w:cs="Times New Roman"/>
        </w:rPr>
        <w:t>s</w:t>
      </w:r>
      <w:r w:rsidRPr="00AF2146">
        <w:rPr>
          <w:rFonts w:ascii="Times New Roman" w:hAnsi="Times New Roman" w:cs="Times New Roman"/>
        </w:rPr>
        <w:t xml:space="preserve"> </w:t>
      </w:r>
      <w:r w:rsidR="002636B6">
        <w:rPr>
          <w:rFonts w:ascii="Times New Roman" w:hAnsi="Times New Roman" w:cs="Times New Roman"/>
        </w:rPr>
        <w:t>were</w:t>
      </w:r>
      <w:r w:rsidRPr="00AF2146">
        <w:rPr>
          <w:rFonts w:ascii="Times New Roman" w:hAnsi="Times New Roman" w:cs="Times New Roman"/>
        </w:rPr>
        <w:t xml:space="preserve"> measured using </w:t>
      </w:r>
      <w:r>
        <w:rPr>
          <w:rFonts w:ascii="Times New Roman" w:hAnsi="Times New Roman" w:cs="Times New Roman"/>
        </w:rPr>
        <w:t>three</w:t>
      </w:r>
      <w:r w:rsidRPr="00AF2146">
        <w:rPr>
          <w:rFonts w:ascii="Times New Roman" w:hAnsi="Times New Roman" w:cs="Times New Roman"/>
        </w:rPr>
        <w:t xml:space="preserve"> items </w:t>
      </w:r>
      <w:r w:rsidR="002D2333">
        <w:rPr>
          <w:rFonts w:ascii="Times New Roman" w:hAnsi="Times New Roman" w:cs="Times New Roman"/>
        </w:rPr>
        <w:t xml:space="preserve">(e.g., “Renting apparel would be a real pleasure.”) </w:t>
      </w:r>
      <w:r w:rsidRPr="00AF2146">
        <w:rPr>
          <w:rFonts w:ascii="Times New Roman" w:hAnsi="Times New Roman" w:cs="Times New Roman"/>
        </w:rPr>
        <w:t>adapted from Baek and Oh (2021)</w:t>
      </w:r>
      <w:r w:rsidR="00C008E3">
        <w:rPr>
          <w:rFonts w:ascii="Times New Roman" w:hAnsi="Times New Roman" w:cs="Times New Roman"/>
        </w:rPr>
        <w:t xml:space="preserve">, who studied under apparel rental services, </w:t>
      </w:r>
      <w:r w:rsidR="002D2333" w:rsidRPr="002D2333">
        <w:rPr>
          <w:rFonts w:ascii="Times New Roman" w:hAnsi="Times New Roman" w:cs="Times New Roman"/>
        </w:rPr>
        <w:t>with the original study reporting a Cronbach’s alpha of .97</w:t>
      </w:r>
      <w:r w:rsidRPr="00AF2146">
        <w:rPr>
          <w:rFonts w:ascii="Times New Roman" w:hAnsi="Times New Roman" w:cs="Times New Roman"/>
        </w:rPr>
        <w:t>.</w:t>
      </w:r>
      <w:r w:rsidRPr="00014733">
        <w:t xml:space="preserve"> </w:t>
      </w:r>
    </w:p>
    <w:p w14:paraId="3C75A6A4" w14:textId="31EEC23E" w:rsidR="00A50954" w:rsidRDefault="00A50954" w:rsidP="00A50954">
      <w:pPr>
        <w:spacing w:line="480" w:lineRule="auto"/>
        <w:rPr>
          <w:rFonts w:ascii="Times New Roman" w:hAnsi="Times New Roman" w:cs="Times New Roman"/>
        </w:rPr>
      </w:pPr>
      <w:r w:rsidRPr="00926ADC">
        <w:rPr>
          <w:rFonts w:ascii="Times New Roman" w:hAnsi="Times New Roman" w:cs="Times New Roman"/>
          <w:b/>
          <w:bCs/>
          <w:i/>
          <w:iCs/>
        </w:rPr>
        <w:t>Perceived Financial Benefit</w:t>
      </w:r>
      <w:r w:rsidR="002636B6">
        <w:rPr>
          <w:rFonts w:ascii="Times New Roman" w:hAnsi="Times New Roman" w:cs="Times New Roman"/>
          <w:b/>
          <w:bCs/>
          <w:i/>
          <w:iCs/>
        </w:rPr>
        <w:t>s</w:t>
      </w:r>
      <w:r w:rsidRPr="00926ADC">
        <w:rPr>
          <w:rFonts w:ascii="Times New Roman" w:hAnsi="Times New Roman" w:cs="Times New Roman"/>
          <w:b/>
          <w:bCs/>
          <w:i/>
          <w:iCs/>
        </w:rPr>
        <w:t>.</w:t>
      </w:r>
      <w:r w:rsidRPr="00014733">
        <w:rPr>
          <w:rFonts w:ascii="Times New Roman" w:hAnsi="Times New Roman" w:cs="Times New Roman"/>
        </w:rPr>
        <w:t xml:space="preserve"> The perceived financial benefit</w:t>
      </w:r>
      <w:r w:rsidR="002636B6">
        <w:rPr>
          <w:rFonts w:ascii="Times New Roman" w:hAnsi="Times New Roman" w:cs="Times New Roman"/>
        </w:rPr>
        <w:t>s</w:t>
      </w:r>
      <w:r w:rsidRPr="00014733">
        <w:rPr>
          <w:rFonts w:ascii="Times New Roman" w:hAnsi="Times New Roman" w:cs="Times New Roman"/>
        </w:rPr>
        <w:t xml:space="preserve"> </w:t>
      </w:r>
      <w:r w:rsidR="002636B6">
        <w:rPr>
          <w:rFonts w:ascii="Times New Roman" w:hAnsi="Times New Roman" w:cs="Times New Roman"/>
        </w:rPr>
        <w:t>are</w:t>
      </w:r>
      <w:r w:rsidRPr="00014733">
        <w:rPr>
          <w:rFonts w:ascii="Times New Roman" w:hAnsi="Times New Roman" w:cs="Times New Roman"/>
        </w:rPr>
        <w:t xml:space="preserve"> operationalized as the degree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Pr="00014733">
        <w:rPr>
          <w:rFonts w:ascii="Times New Roman" w:hAnsi="Times New Roman" w:cs="Times New Roman"/>
        </w:rPr>
        <w:t>perceive renting apparel as a cost-effective alternative to purchasing.</w:t>
      </w:r>
      <w:r>
        <w:rPr>
          <w:rFonts w:ascii="Times New Roman" w:hAnsi="Times New Roman" w:cs="Times New Roman" w:hint="eastAsia"/>
        </w:rPr>
        <w:t xml:space="preserve"> The</w:t>
      </w:r>
      <w:r w:rsidRPr="00AF2146">
        <w:rPr>
          <w:rFonts w:ascii="Times New Roman" w:hAnsi="Times New Roman" w:cs="Times New Roman"/>
        </w:rPr>
        <w:t xml:space="preserve"> </w:t>
      </w:r>
      <w:r>
        <w:rPr>
          <w:rFonts w:ascii="Times New Roman" w:hAnsi="Times New Roman" w:cs="Times New Roman" w:hint="eastAsia"/>
        </w:rPr>
        <w:t>p</w:t>
      </w:r>
      <w:r w:rsidRPr="00AF2146">
        <w:rPr>
          <w:rFonts w:ascii="Times New Roman" w:hAnsi="Times New Roman" w:cs="Times New Roman"/>
        </w:rPr>
        <w:t>erceived financial benefit</w:t>
      </w:r>
      <w:r w:rsidR="002636B6">
        <w:rPr>
          <w:rFonts w:ascii="Times New Roman" w:hAnsi="Times New Roman" w:cs="Times New Roman"/>
        </w:rPr>
        <w:t>s</w:t>
      </w:r>
      <w:r w:rsidRPr="00AF2146">
        <w:rPr>
          <w:rFonts w:ascii="Times New Roman" w:hAnsi="Times New Roman" w:cs="Times New Roman"/>
        </w:rPr>
        <w:t xml:space="preserve"> </w:t>
      </w:r>
      <w:r>
        <w:rPr>
          <w:rFonts w:ascii="Times New Roman" w:hAnsi="Times New Roman" w:cs="Times New Roman"/>
        </w:rPr>
        <w:t>w</w:t>
      </w:r>
      <w:r w:rsidR="002636B6">
        <w:rPr>
          <w:rFonts w:ascii="Times New Roman" w:hAnsi="Times New Roman" w:cs="Times New Roman"/>
        </w:rPr>
        <w:t>ere</w:t>
      </w:r>
      <w:r w:rsidRPr="00AF2146">
        <w:rPr>
          <w:rFonts w:ascii="Times New Roman" w:hAnsi="Times New Roman" w:cs="Times New Roman"/>
        </w:rPr>
        <w:t xml:space="preserve"> assessed through </w:t>
      </w:r>
      <w:r>
        <w:rPr>
          <w:rFonts w:ascii="Times New Roman" w:hAnsi="Times New Roman" w:cs="Times New Roman"/>
        </w:rPr>
        <w:t>three</w:t>
      </w:r>
      <w:r w:rsidRPr="00AF2146">
        <w:rPr>
          <w:rFonts w:ascii="Times New Roman" w:hAnsi="Times New Roman" w:cs="Times New Roman"/>
        </w:rPr>
        <w:t xml:space="preserve"> items adapted from</w:t>
      </w:r>
      <w:r>
        <w:rPr>
          <w:rFonts w:ascii="Times New Roman" w:hAnsi="Times New Roman" w:cs="Times New Roman" w:hint="eastAsia"/>
        </w:rPr>
        <w:t xml:space="preserve"> Brand et al. (2023)</w:t>
      </w:r>
      <w:r w:rsidR="002D2333">
        <w:rPr>
          <w:rFonts w:ascii="Times New Roman" w:hAnsi="Times New Roman" w:cs="Times New Roman"/>
        </w:rPr>
        <w:t xml:space="preserve"> (</w:t>
      </w:r>
      <m:oMath>
        <m:r>
          <w:rPr>
            <w:rFonts w:ascii="Cambria Math" w:hAnsi="Cambria Math" w:cs="Times New Roman"/>
          </w:rPr>
          <m:t>α=.84)</m:t>
        </m:r>
      </m:oMath>
      <w:r>
        <w:rPr>
          <w:rFonts w:ascii="Times New Roman" w:hAnsi="Times New Roman" w:cs="Times New Roman" w:hint="eastAsia"/>
        </w:rPr>
        <w:t xml:space="preserve"> and</w:t>
      </w:r>
      <w:r w:rsidRPr="00AF2146">
        <w:rPr>
          <w:rFonts w:ascii="Times New Roman" w:hAnsi="Times New Roman" w:cs="Times New Roman"/>
        </w:rPr>
        <w:t xml:space="preserve"> Ruan et al. (2022)</w:t>
      </w:r>
      <w:r w:rsidR="002D2333">
        <w:rPr>
          <w:rFonts w:ascii="Times New Roman" w:hAnsi="Times New Roman" w:cs="Times New Roman"/>
        </w:rPr>
        <w:t xml:space="preserve"> (</w:t>
      </w:r>
      <m:oMath>
        <m:r>
          <w:rPr>
            <w:rFonts w:ascii="Cambria Math" w:hAnsi="Cambria Math" w:cs="Times New Roman"/>
          </w:rPr>
          <m:t>α=.84)</m:t>
        </m:r>
      </m:oMath>
      <w:r w:rsidR="00C51DFC">
        <w:rPr>
          <w:rFonts w:ascii="Times New Roman" w:hAnsi="Times New Roman" w:cs="Times New Roman"/>
        </w:rPr>
        <w:t xml:space="preserve"> </w:t>
      </w:r>
      <w:r w:rsidR="00C008E3">
        <w:rPr>
          <w:rFonts w:ascii="Times New Roman" w:hAnsi="Times New Roman" w:cs="Times New Roman"/>
        </w:rPr>
        <w:t xml:space="preserve">drawn from apparel contexts </w:t>
      </w:r>
      <w:r w:rsidR="00C51DFC">
        <w:rPr>
          <w:rFonts w:ascii="Times New Roman" w:hAnsi="Times New Roman" w:cs="Times New Roman"/>
        </w:rPr>
        <w:t>(e.g., “Renting apparel would help me save money.”)</w:t>
      </w:r>
      <w:r w:rsidRPr="00AF2146">
        <w:rPr>
          <w:rFonts w:ascii="Times New Roman" w:hAnsi="Times New Roman" w:cs="Times New Roman"/>
        </w:rPr>
        <w:t xml:space="preserve">. </w:t>
      </w:r>
    </w:p>
    <w:p w14:paraId="2460DB13" w14:textId="000976CC" w:rsidR="00843542" w:rsidRPr="00F961D1" w:rsidRDefault="00A50954" w:rsidP="00A50954">
      <w:pPr>
        <w:spacing w:line="480" w:lineRule="auto"/>
        <w:rPr>
          <w:rFonts w:ascii="Times New Roman" w:hAnsi="Times New Roman" w:cs="Times New Roman"/>
        </w:rPr>
      </w:pPr>
      <w:r w:rsidRPr="00926ADC">
        <w:rPr>
          <w:rFonts w:ascii="Times New Roman" w:hAnsi="Times New Roman" w:cs="Times New Roman"/>
          <w:b/>
          <w:bCs/>
          <w:i/>
          <w:iCs/>
        </w:rPr>
        <w:t xml:space="preserve">Product Variety. </w:t>
      </w:r>
      <w:r w:rsidRPr="009269B6">
        <w:rPr>
          <w:rFonts w:ascii="Times New Roman" w:hAnsi="Times New Roman" w:cs="Times New Roman"/>
        </w:rPr>
        <w:t xml:space="preserve">Product </w:t>
      </w:r>
      <w:r>
        <w:rPr>
          <w:rFonts w:ascii="Times New Roman" w:hAnsi="Times New Roman" w:cs="Times New Roman" w:hint="eastAsia"/>
        </w:rPr>
        <w:t>v</w:t>
      </w:r>
      <w:r w:rsidRPr="009269B6">
        <w:rPr>
          <w:rFonts w:ascii="Times New Roman" w:hAnsi="Times New Roman" w:cs="Times New Roman"/>
        </w:rPr>
        <w:t xml:space="preserve">ariety is operationalized as the extent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Pr="009269B6">
        <w:rPr>
          <w:rFonts w:ascii="Times New Roman" w:hAnsi="Times New Roman" w:cs="Times New Roman"/>
        </w:rPr>
        <w:t>perceive rental services as offering a wide selection of clothing options</w:t>
      </w:r>
      <w:r>
        <w:rPr>
          <w:rFonts w:ascii="Times New Roman" w:hAnsi="Times New Roman" w:cs="Times New Roman" w:hint="eastAsia"/>
        </w:rPr>
        <w:t xml:space="preserve">. </w:t>
      </w:r>
      <w:r w:rsidR="00C008E3" w:rsidRPr="00C008E3">
        <w:rPr>
          <w:rFonts w:ascii="Times New Roman" w:hAnsi="Times New Roman" w:cs="Times New Roman"/>
        </w:rPr>
        <w:t>It was measured using three items (e.g., “Through apparel renting, I can get many fashion products.”) drawn from Alanadoly and Salem (2022), who reported a composite reliability of .93, and Lee et al. (2021), who reported a Cronbach’s alpha of .89. Both prior studies assessed product variety in the context of apparel consumption.</w:t>
      </w:r>
      <w:r w:rsidR="00C008E3" w:rsidRPr="00C008E3" w:rsidDel="00C008E3">
        <w:rPr>
          <w:rFonts w:ascii="Times New Roman" w:hAnsi="Times New Roman" w:cs="Times New Roman"/>
        </w:rPr>
        <w:t xml:space="preserve"> </w:t>
      </w:r>
    </w:p>
    <w:p w14:paraId="372064FC" w14:textId="4D7A7F57" w:rsidR="00A50954" w:rsidRDefault="00A50954" w:rsidP="00A50954">
      <w:pPr>
        <w:spacing w:line="480" w:lineRule="auto"/>
        <w:rPr>
          <w:rFonts w:ascii="Times New Roman" w:hAnsi="Times New Roman" w:cs="Times New Roman"/>
        </w:rPr>
      </w:pPr>
      <w:r w:rsidRPr="003D0223">
        <w:rPr>
          <w:rFonts w:ascii="Times New Roman" w:hAnsi="Times New Roman" w:cs="Times New Roman"/>
          <w:b/>
          <w:bCs/>
          <w:i/>
          <w:iCs/>
        </w:rPr>
        <w:t>Substitutive Value.</w:t>
      </w:r>
      <w:r w:rsidRPr="004716D0">
        <w:rPr>
          <w:rFonts w:ascii="Times New Roman" w:hAnsi="Times New Roman" w:cs="Times New Roman"/>
        </w:rPr>
        <w:t xml:space="preserve"> Substitutive </w:t>
      </w:r>
      <w:r>
        <w:rPr>
          <w:rFonts w:ascii="Times New Roman" w:hAnsi="Times New Roman" w:cs="Times New Roman" w:hint="eastAsia"/>
        </w:rPr>
        <w:t>v</w:t>
      </w:r>
      <w:r w:rsidRPr="004716D0">
        <w:rPr>
          <w:rFonts w:ascii="Times New Roman" w:hAnsi="Times New Roman" w:cs="Times New Roman"/>
        </w:rPr>
        <w:t xml:space="preserve">alue is operationalized as the degree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Pr="004716D0">
        <w:rPr>
          <w:rFonts w:ascii="Times New Roman" w:hAnsi="Times New Roman" w:cs="Times New Roman"/>
        </w:rPr>
        <w:t xml:space="preserve">perceive rented clothing as a viable </w:t>
      </w:r>
      <w:r>
        <w:rPr>
          <w:rFonts w:ascii="Times New Roman" w:hAnsi="Times New Roman" w:cs="Times New Roman"/>
        </w:rPr>
        <w:t>alternative to</w:t>
      </w:r>
      <w:r w:rsidRPr="004716D0">
        <w:rPr>
          <w:rFonts w:ascii="Times New Roman" w:hAnsi="Times New Roman" w:cs="Times New Roman"/>
        </w:rPr>
        <w:t xml:space="preserve"> purchased clothing</w:t>
      </w:r>
      <w:r>
        <w:rPr>
          <w:rFonts w:ascii="Times New Roman" w:hAnsi="Times New Roman" w:cs="Times New Roman" w:hint="eastAsia"/>
        </w:rPr>
        <w:t>. S</w:t>
      </w:r>
      <w:r w:rsidRPr="00AF2146">
        <w:rPr>
          <w:rFonts w:ascii="Times New Roman" w:hAnsi="Times New Roman" w:cs="Times New Roman"/>
        </w:rPr>
        <w:t xml:space="preserve">ubstitutive value </w:t>
      </w:r>
      <w:r>
        <w:rPr>
          <w:rFonts w:ascii="Times New Roman" w:hAnsi="Times New Roman" w:cs="Times New Roman"/>
        </w:rPr>
        <w:t>was</w:t>
      </w:r>
      <w:r w:rsidRPr="00AF2146">
        <w:rPr>
          <w:rFonts w:ascii="Times New Roman" w:hAnsi="Times New Roman" w:cs="Times New Roman"/>
        </w:rPr>
        <w:t xml:space="preserve"> </w:t>
      </w:r>
      <w:r w:rsidR="00EF4C15">
        <w:rPr>
          <w:rFonts w:ascii="Times New Roman" w:hAnsi="Times New Roman" w:cs="Times New Roman"/>
        </w:rPr>
        <w:t xml:space="preserve">originally developed to assess consumer perception of access-based consumption (Lamberton &amp; Rose, 2012). In the current study, it was </w:t>
      </w:r>
      <w:r w:rsidRPr="00AF2146">
        <w:rPr>
          <w:rFonts w:ascii="Times New Roman" w:hAnsi="Times New Roman" w:cs="Times New Roman"/>
        </w:rPr>
        <w:t xml:space="preserve">measured using three items from </w:t>
      </w:r>
      <w:r>
        <w:rPr>
          <w:rFonts w:ascii="Times New Roman" w:hAnsi="Times New Roman" w:cs="Times New Roman" w:hint="eastAsia"/>
        </w:rPr>
        <w:t>Lamberton and Rose (2012)</w:t>
      </w:r>
      <w:r w:rsidR="00EF4C15">
        <w:rPr>
          <w:rFonts w:ascii="Times New Roman" w:hAnsi="Times New Roman" w:cs="Times New Roman"/>
        </w:rPr>
        <w:t xml:space="preserve"> previously reported with</w:t>
      </w:r>
      <w:r w:rsidR="00EF4C15">
        <w:rPr>
          <w:rFonts w:ascii="Times New Roman" w:hAnsi="Times New Roman" w:cs="Times New Roman"/>
          <w:lang w:eastAsia="ko-KR"/>
        </w:rPr>
        <w:t xml:space="preserve"> an original</w:t>
      </w:r>
      <w:r w:rsidR="00EF4C15">
        <w:rPr>
          <w:rFonts w:ascii="Times New Roman" w:hAnsi="Times New Roman" w:cs="Times New Roman"/>
        </w:rPr>
        <w:t xml:space="preserve"> </w:t>
      </w:r>
      <m:oMath>
        <m:r>
          <w:rPr>
            <w:rFonts w:ascii="Cambria Math" w:hAnsi="Cambria Math" w:cs="Times New Roman"/>
          </w:rPr>
          <m:t>α=.83</m:t>
        </m:r>
      </m:oMath>
      <w:r w:rsidR="00C51DFC">
        <w:rPr>
          <w:rFonts w:ascii="Times New Roman" w:hAnsi="Times New Roman" w:cs="Times New Roman"/>
        </w:rPr>
        <w:t xml:space="preserve"> (e.g., “I think that renting apparel provides quite a good substitute for personally owned apparel items.”).</w:t>
      </w:r>
    </w:p>
    <w:p w14:paraId="4F232839" w14:textId="52A4AC02" w:rsidR="00A50954" w:rsidRDefault="00A50954" w:rsidP="00A50954">
      <w:pPr>
        <w:spacing w:line="480" w:lineRule="auto"/>
        <w:rPr>
          <w:rFonts w:ascii="Times New Roman" w:hAnsi="Times New Roman" w:cs="Times New Roman"/>
        </w:rPr>
      </w:pPr>
      <w:r w:rsidRPr="003D0223">
        <w:rPr>
          <w:rFonts w:ascii="Times New Roman" w:hAnsi="Times New Roman" w:cs="Times New Roman"/>
          <w:b/>
          <w:bCs/>
          <w:i/>
          <w:iCs/>
        </w:rPr>
        <w:lastRenderedPageBreak/>
        <w:t>Environmental Concerns.</w:t>
      </w:r>
      <w:r w:rsidRPr="003965A6">
        <w:rPr>
          <w:rFonts w:ascii="Times New Roman" w:hAnsi="Times New Roman" w:cs="Times New Roman"/>
        </w:rPr>
        <w:t xml:space="preserve"> Environmental </w:t>
      </w:r>
      <w:r>
        <w:rPr>
          <w:rFonts w:ascii="Times New Roman" w:hAnsi="Times New Roman" w:cs="Times New Roman" w:hint="eastAsia"/>
        </w:rPr>
        <w:t>c</w:t>
      </w:r>
      <w:r w:rsidRPr="003965A6">
        <w:rPr>
          <w:rFonts w:ascii="Times New Roman" w:hAnsi="Times New Roman" w:cs="Times New Roman"/>
        </w:rPr>
        <w:t xml:space="preserve">oncerns are operationalized as the </w:t>
      </w:r>
      <w:r w:rsidR="00843542">
        <w:rPr>
          <w:rFonts w:ascii="Times New Roman" w:hAnsi="Times New Roman" w:cs="Times New Roman" w:hint="eastAsia"/>
          <w:lang w:eastAsia="ko-KR"/>
        </w:rPr>
        <w:t>degree</w:t>
      </w:r>
      <w:r w:rsidR="00843542" w:rsidRPr="003965A6">
        <w:rPr>
          <w:rFonts w:ascii="Times New Roman" w:hAnsi="Times New Roman" w:cs="Times New Roman"/>
        </w:rPr>
        <w:t xml:space="preserve"> </w:t>
      </w:r>
      <w:r w:rsidRPr="003965A6">
        <w:rPr>
          <w:rFonts w:ascii="Times New Roman" w:hAnsi="Times New Roman" w:cs="Times New Roman"/>
        </w:rPr>
        <w:t xml:space="preserve">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00843542">
        <w:rPr>
          <w:rFonts w:ascii="Times New Roman" w:hAnsi="Times New Roman" w:cs="Times New Roman" w:hint="eastAsia"/>
          <w:lang w:eastAsia="ko-KR"/>
        </w:rPr>
        <w:t>are sensitive to</w:t>
      </w:r>
      <w:r w:rsidRPr="003965A6">
        <w:rPr>
          <w:rFonts w:ascii="Times New Roman" w:hAnsi="Times New Roman" w:cs="Times New Roman"/>
        </w:rPr>
        <w:t xml:space="preserve"> the negative environmental impact </w:t>
      </w:r>
      <w:r w:rsidR="00843542">
        <w:rPr>
          <w:rFonts w:ascii="Times New Roman" w:hAnsi="Times New Roman" w:cs="Times New Roman" w:hint="eastAsia"/>
          <w:lang w:eastAsia="ko-KR"/>
        </w:rPr>
        <w:t>of</w:t>
      </w:r>
      <w:r w:rsidR="00843542" w:rsidRPr="003965A6">
        <w:rPr>
          <w:rFonts w:ascii="Times New Roman" w:hAnsi="Times New Roman" w:cs="Times New Roman"/>
        </w:rPr>
        <w:t xml:space="preserve"> </w:t>
      </w:r>
      <w:r w:rsidRPr="003965A6">
        <w:rPr>
          <w:rFonts w:ascii="Times New Roman" w:hAnsi="Times New Roman" w:cs="Times New Roman"/>
        </w:rPr>
        <w:t xml:space="preserve">unsustainable practices. </w:t>
      </w:r>
      <w:r w:rsidRPr="00AF2146">
        <w:rPr>
          <w:rFonts w:ascii="Times New Roman" w:hAnsi="Times New Roman" w:cs="Times New Roman"/>
        </w:rPr>
        <w:t xml:space="preserve">Environmental concerns </w:t>
      </w:r>
      <w:r>
        <w:rPr>
          <w:rFonts w:ascii="Times New Roman" w:hAnsi="Times New Roman" w:cs="Times New Roman"/>
        </w:rPr>
        <w:t>were</w:t>
      </w:r>
      <w:r w:rsidRPr="00AF2146">
        <w:rPr>
          <w:rFonts w:ascii="Times New Roman" w:hAnsi="Times New Roman" w:cs="Times New Roman"/>
        </w:rPr>
        <w:t xml:space="preserve"> measured using </w:t>
      </w:r>
      <w:r>
        <w:rPr>
          <w:rFonts w:ascii="Times New Roman" w:hAnsi="Times New Roman" w:cs="Times New Roman"/>
        </w:rPr>
        <w:t>three</w:t>
      </w:r>
      <w:r w:rsidRPr="00AF2146">
        <w:rPr>
          <w:rFonts w:ascii="Times New Roman" w:hAnsi="Times New Roman" w:cs="Times New Roman"/>
        </w:rPr>
        <w:t xml:space="preserve"> items adapted from Minton and Rose (1997)</w:t>
      </w:r>
      <w:r w:rsidR="00EF4C15">
        <w:rPr>
          <w:rFonts w:ascii="Times New Roman" w:hAnsi="Times New Roman" w:cs="Times New Roman"/>
        </w:rPr>
        <w:t>,</w:t>
      </w:r>
      <w:r w:rsidR="00C51DFC">
        <w:rPr>
          <w:rFonts w:ascii="Times New Roman" w:hAnsi="Times New Roman" w:cs="Times New Roman"/>
        </w:rPr>
        <w:t xml:space="preserve"> </w:t>
      </w:r>
      <w:r w:rsidR="004767FA">
        <w:rPr>
          <w:rFonts w:ascii="Times New Roman" w:hAnsi="Times New Roman" w:cs="Times New Roman"/>
        </w:rPr>
        <w:t xml:space="preserve">reporting </w:t>
      </w:r>
      <w:r w:rsidR="00EF4C15">
        <w:rPr>
          <w:rFonts w:ascii="Times New Roman" w:hAnsi="Times New Roman" w:cs="Times New Roman"/>
        </w:rPr>
        <w:t xml:space="preserve">with </w:t>
      </w:r>
      <w:r w:rsidR="004767FA">
        <w:rPr>
          <w:rFonts w:ascii="Times New Roman" w:hAnsi="Times New Roman" w:cs="Times New Roman"/>
        </w:rPr>
        <w:t xml:space="preserve">an original </w:t>
      </w:r>
      <w:r w:rsidR="00EF4C15" w:rsidRPr="00EF4C15">
        <w:rPr>
          <w:rFonts w:ascii="Times New Roman" w:hAnsi="Times New Roman" w:cs="Times New Roman"/>
        </w:rPr>
        <w:t>Joreskog’s coefficient</w:t>
      </w:r>
      <w:r w:rsidR="004767FA">
        <w:rPr>
          <w:rFonts w:ascii="Times New Roman" w:hAnsi="Times New Roman" w:cs="Times New Roman"/>
        </w:rPr>
        <w:t xml:space="preserve"> scale</w:t>
      </w:r>
      <w:r w:rsidR="00EF4C15" w:rsidRPr="00EF4C15">
        <w:rPr>
          <w:rFonts w:ascii="Times New Roman" w:hAnsi="Times New Roman" w:cs="Times New Roman"/>
        </w:rPr>
        <w:t xml:space="preserve"> </w:t>
      </w:r>
      <w:r w:rsidR="004767FA">
        <w:rPr>
          <w:rFonts w:ascii="Times New Roman" w:hAnsi="Times New Roman" w:cs="Times New Roman"/>
        </w:rPr>
        <w:t>of</w:t>
      </w:r>
      <w:r w:rsidR="00EF4C15" w:rsidRPr="00EF4C15">
        <w:rPr>
          <w:rFonts w:ascii="Times New Roman" w:hAnsi="Times New Roman" w:cs="Times New Roman"/>
        </w:rPr>
        <w:t xml:space="preserve"> .98</w:t>
      </w:r>
      <w:r w:rsidR="004767FA">
        <w:rPr>
          <w:rFonts w:ascii="Times New Roman" w:hAnsi="Times New Roman" w:cs="Times New Roman"/>
        </w:rPr>
        <w:t>, providing reliability</w:t>
      </w:r>
      <w:r w:rsidR="00EF4C15" w:rsidRPr="00EF4C15">
        <w:rPr>
          <w:rFonts w:ascii="Times New Roman" w:hAnsi="Times New Roman" w:cs="Times New Roman"/>
        </w:rPr>
        <w:t xml:space="preserve"> </w:t>
      </w:r>
      <w:r w:rsidR="00C51DFC">
        <w:rPr>
          <w:rFonts w:ascii="Times New Roman" w:hAnsi="Times New Roman" w:cs="Times New Roman"/>
        </w:rPr>
        <w:t>(e.g., “I think that we are not doing enough to save scarce natural resources from being used up.”)</w:t>
      </w:r>
      <w:r w:rsidRPr="00AF2146">
        <w:rPr>
          <w:rFonts w:ascii="Times New Roman" w:hAnsi="Times New Roman" w:cs="Times New Roman"/>
        </w:rPr>
        <w:t>.</w:t>
      </w:r>
      <w:r>
        <w:rPr>
          <w:rFonts w:ascii="Times New Roman" w:hAnsi="Times New Roman" w:cs="Times New Roman" w:hint="eastAsia"/>
        </w:rPr>
        <w:t xml:space="preserve"> </w:t>
      </w:r>
    </w:p>
    <w:p w14:paraId="0C0A1DBF" w14:textId="31BF8161" w:rsidR="00A50954" w:rsidRDefault="00A50954" w:rsidP="00A50954">
      <w:pPr>
        <w:spacing w:line="480" w:lineRule="auto"/>
        <w:rPr>
          <w:rFonts w:ascii="Times New Roman" w:hAnsi="Times New Roman" w:cs="Times New Roman"/>
        </w:rPr>
      </w:pPr>
      <w:r w:rsidRPr="003D0223">
        <w:rPr>
          <w:rFonts w:ascii="Times New Roman" w:hAnsi="Times New Roman" w:cs="Times New Roman"/>
          <w:b/>
          <w:bCs/>
          <w:i/>
          <w:iCs/>
        </w:rPr>
        <w:t>Mindful Consumption.</w:t>
      </w:r>
      <w:r w:rsidRPr="004779E1">
        <w:rPr>
          <w:rFonts w:ascii="Times New Roman" w:hAnsi="Times New Roman" w:cs="Times New Roman"/>
        </w:rPr>
        <w:t xml:space="preserve"> Mindful </w:t>
      </w:r>
      <w:r>
        <w:rPr>
          <w:rFonts w:ascii="Times New Roman" w:hAnsi="Times New Roman" w:cs="Times New Roman" w:hint="eastAsia"/>
        </w:rPr>
        <w:t>c</w:t>
      </w:r>
      <w:r w:rsidRPr="004779E1">
        <w:rPr>
          <w:rFonts w:ascii="Times New Roman" w:hAnsi="Times New Roman" w:cs="Times New Roman"/>
        </w:rPr>
        <w:t xml:space="preserve">onsumption is operationalized as the degree to which </w:t>
      </w:r>
      <w:r w:rsidR="00843542">
        <w:rPr>
          <w:rFonts w:ascii="Times New Roman" w:hAnsi="Times New Roman" w:cs="Times New Roman" w:hint="eastAsia"/>
          <w:lang w:eastAsia="ko-KR"/>
        </w:rPr>
        <w:t>respondents</w:t>
      </w:r>
      <w:r w:rsidR="00843542" w:rsidRPr="005418C8">
        <w:rPr>
          <w:rFonts w:ascii="Times New Roman" w:hAnsi="Times New Roman" w:cs="Times New Roman"/>
        </w:rPr>
        <w:t xml:space="preserve"> </w:t>
      </w:r>
      <w:r w:rsidRPr="004779E1">
        <w:rPr>
          <w:rFonts w:ascii="Times New Roman" w:hAnsi="Times New Roman" w:cs="Times New Roman"/>
        </w:rPr>
        <w:t>consciously regulate their clothing consumption</w:t>
      </w:r>
      <w:r w:rsidR="00843542">
        <w:rPr>
          <w:rFonts w:ascii="Times New Roman" w:hAnsi="Times New Roman" w:cs="Times New Roman" w:hint="eastAsia"/>
          <w:lang w:eastAsia="ko-KR"/>
        </w:rPr>
        <w:t xml:space="preserve"> by </w:t>
      </w:r>
      <w:r w:rsidRPr="004779E1">
        <w:rPr>
          <w:rFonts w:ascii="Times New Roman" w:hAnsi="Times New Roman" w:cs="Times New Roman"/>
        </w:rPr>
        <w:t>avoiding impulsive purchases and prioritizing necessity-based decisions.</w:t>
      </w:r>
      <w:r w:rsidRPr="00AF2146">
        <w:rPr>
          <w:rFonts w:ascii="Times New Roman" w:hAnsi="Times New Roman" w:cs="Times New Roman"/>
        </w:rPr>
        <w:t xml:space="preserve"> Mindful consumption </w:t>
      </w:r>
      <w:r>
        <w:rPr>
          <w:rFonts w:ascii="Times New Roman" w:hAnsi="Times New Roman" w:cs="Times New Roman"/>
        </w:rPr>
        <w:t>was</w:t>
      </w:r>
      <w:r w:rsidRPr="00AF2146">
        <w:rPr>
          <w:rFonts w:ascii="Times New Roman" w:hAnsi="Times New Roman" w:cs="Times New Roman"/>
        </w:rPr>
        <w:t xml:space="preserve"> assessed through </w:t>
      </w:r>
      <w:r>
        <w:rPr>
          <w:rFonts w:ascii="Times New Roman" w:hAnsi="Times New Roman" w:cs="Times New Roman"/>
        </w:rPr>
        <w:t>three</w:t>
      </w:r>
      <w:r w:rsidRPr="00AF2146">
        <w:rPr>
          <w:rFonts w:ascii="Times New Roman" w:hAnsi="Times New Roman" w:cs="Times New Roman"/>
        </w:rPr>
        <w:t xml:space="preserve"> items from Park and Lee (202</w:t>
      </w:r>
      <w:r>
        <w:rPr>
          <w:rFonts w:ascii="Times New Roman" w:hAnsi="Times New Roman" w:cs="Times New Roman" w:hint="eastAsia"/>
        </w:rPr>
        <w:t>0</w:t>
      </w:r>
      <w:r w:rsidRPr="00AF2146">
        <w:rPr>
          <w:rFonts w:ascii="Times New Roman" w:hAnsi="Times New Roman" w:cs="Times New Roman"/>
        </w:rPr>
        <w:t>)</w:t>
      </w:r>
      <w:r w:rsidR="002636B6">
        <w:rPr>
          <w:rFonts w:ascii="Times New Roman" w:hAnsi="Times New Roman" w:cs="Times New Roman"/>
        </w:rPr>
        <w:t xml:space="preserve"> </w:t>
      </w:r>
      <w:r w:rsidR="002636B6" w:rsidRPr="002636B6">
        <w:rPr>
          <w:rFonts w:ascii="Times New Roman" w:hAnsi="Times New Roman" w:cs="Times New Roman"/>
        </w:rPr>
        <w:t>developed under apparel consumption</w:t>
      </w:r>
      <w:r w:rsidR="00EF4C15">
        <w:rPr>
          <w:rFonts w:ascii="Times New Roman" w:hAnsi="Times New Roman" w:cs="Times New Roman"/>
        </w:rPr>
        <w:t xml:space="preserve">, reported with </w:t>
      </w:r>
      <w:r w:rsidR="00EF4C15" w:rsidRPr="0013275D">
        <w:rPr>
          <w:rFonts w:ascii="Times New Roman" w:hAnsi="Times New Roman" w:cs="Times New Roman"/>
        </w:rPr>
        <w:t>a Cronbach’s alpha of .9</w:t>
      </w:r>
      <w:r w:rsidR="00EF4C15">
        <w:rPr>
          <w:rFonts w:ascii="Times New Roman" w:hAnsi="Times New Roman" w:cs="Times New Roman"/>
        </w:rPr>
        <w:t>2</w:t>
      </w:r>
      <w:r w:rsidR="00C51DFC">
        <w:rPr>
          <w:rFonts w:ascii="Times New Roman" w:hAnsi="Times New Roman" w:cs="Times New Roman"/>
        </w:rPr>
        <w:t xml:space="preserve"> (e.g., “I put emphasis on eco-friendly clothing consumption.”)</w:t>
      </w:r>
      <w:r w:rsidRPr="00AF2146">
        <w:rPr>
          <w:rFonts w:ascii="Times New Roman" w:hAnsi="Times New Roman" w:cs="Times New Roman"/>
        </w:rPr>
        <w:t xml:space="preserve">. </w:t>
      </w:r>
    </w:p>
    <w:p w14:paraId="5BED14FD" w14:textId="57EBE160" w:rsidR="0033364A" w:rsidRDefault="00A50954" w:rsidP="00A50954">
      <w:pPr>
        <w:spacing w:line="480" w:lineRule="auto"/>
        <w:rPr>
          <w:rFonts w:ascii="Times New Roman" w:hAnsi="Times New Roman" w:cs="Times New Roman"/>
        </w:rPr>
      </w:pPr>
      <w:r w:rsidRPr="003D0223">
        <w:rPr>
          <w:rFonts w:ascii="Times New Roman" w:hAnsi="Times New Roman" w:cs="Times New Roman"/>
          <w:b/>
          <w:bCs/>
          <w:i/>
          <w:iCs/>
        </w:rPr>
        <w:t>Switching Costs.</w:t>
      </w:r>
      <w:r w:rsidRPr="0044285E">
        <w:rPr>
          <w:rFonts w:ascii="Times New Roman" w:hAnsi="Times New Roman" w:cs="Times New Roman"/>
        </w:rPr>
        <w:t xml:space="preserve"> Switching costs are operationalized as the perceived psychological burden </w:t>
      </w:r>
      <w:r w:rsidR="009A78CC">
        <w:rPr>
          <w:rFonts w:ascii="Times New Roman" w:hAnsi="Times New Roman" w:cs="Times New Roman" w:hint="eastAsia"/>
          <w:lang w:eastAsia="ko-KR"/>
        </w:rPr>
        <w:t>of</w:t>
      </w:r>
      <w:r w:rsidRPr="0044285E">
        <w:rPr>
          <w:rFonts w:ascii="Times New Roman" w:hAnsi="Times New Roman" w:cs="Times New Roman"/>
        </w:rPr>
        <w:t xml:space="preserve"> transitioning from purchasing to renting apparel.</w:t>
      </w:r>
      <w:r w:rsidR="0033364A">
        <w:rPr>
          <w:rFonts w:ascii="Times New Roman" w:hAnsi="Times New Roman" w:cs="Times New Roman"/>
        </w:rPr>
        <w:t xml:space="preserve"> </w:t>
      </w:r>
      <w:r w:rsidR="0033364A" w:rsidRPr="0033364A">
        <w:rPr>
          <w:rFonts w:ascii="Times New Roman" w:hAnsi="Times New Roman" w:cs="Times New Roman"/>
        </w:rPr>
        <w:t>Measurement</w:t>
      </w:r>
      <w:r w:rsidR="004767FA">
        <w:rPr>
          <w:rFonts w:ascii="Times New Roman" w:hAnsi="Times New Roman" w:cs="Times New Roman"/>
        </w:rPr>
        <w:t xml:space="preserve"> items</w:t>
      </w:r>
      <w:r w:rsidR="0033364A" w:rsidRPr="0033364A">
        <w:rPr>
          <w:rFonts w:ascii="Times New Roman" w:hAnsi="Times New Roman" w:cs="Times New Roman"/>
        </w:rPr>
        <w:t xml:space="preserve"> for switching costs were borrowed from Bansal et al. (2005)</w:t>
      </w:r>
      <w:r w:rsidR="0033364A">
        <w:rPr>
          <w:rFonts w:ascii="Times New Roman" w:hAnsi="Times New Roman" w:cs="Times New Roman"/>
        </w:rPr>
        <w:t xml:space="preserve"> (</w:t>
      </w:r>
      <m:oMath>
        <m:r>
          <w:rPr>
            <w:rFonts w:ascii="Cambria Math" w:hAnsi="Cambria Math" w:cs="Times New Roman"/>
          </w:rPr>
          <m:t>α=.90</m:t>
        </m:r>
      </m:oMath>
      <w:r w:rsidR="0033364A">
        <w:rPr>
          <w:rFonts w:ascii="Times New Roman" w:hAnsi="Times New Roman" w:cs="Times New Roman"/>
        </w:rPr>
        <w:t xml:space="preserve">) </w:t>
      </w:r>
      <w:r w:rsidR="0033364A" w:rsidRPr="0033364A">
        <w:rPr>
          <w:rFonts w:ascii="Times New Roman" w:hAnsi="Times New Roman" w:cs="Times New Roman"/>
        </w:rPr>
        <w:t xml:space="preserve"> and Sun et al. (2017) </w:t>
      </w:r>
      <w:r w:rsidR="0033364A">
        <w:rPr>
          <w:rFonts w:ascii="Times New Roman" w:hAnsi="Times New Roman" w:cs="Times New Roman"/>
        </w:rPr>
        <w:t>(</w:t>
      </w:r>
      <m:oMath>
        <m:r>
          <w:rPr>
            <w:rFonts w:ascii="Cambria Math" w:hAnsi="Cambria Math" w:cs="Times New Roman"/>
          </w:rPr>
          <m:t>α=.86</m:t>
        </m:r>
      </m:oMath>
      <w:r w:rsidR="0033364A">
        <w:rPr>
          <w:rFonts w:ascii="Times New Roman" w:hAnsi="Times New Roman" w:cs="Times New Roman"/>
        </w:rPr>
        <w:t xml:space="preserve">) </w:t>
      </w:r>
      <w:r w:rsidR="0033364A" w:rsidRPr="0033364A">
        <w:rPr>
          <w:rFonts w:ascii="Times New Roman" w:hAnsi="Times New Roman" w:cs="Times New Roman"/>
        </w:rPr>
        <w:t>within</w:t>
      </w:r>
      <w:r w:rsidR="004767FA">
        <w:rPr>
          <w:rFonts w:ascii="Times New Roman" w:hAnsi="Times New Roman" w:cs="Times New Roman"/>
        </w:rPr>
        <w:t xml:space="preserve"> the</w:t>
      </w:r>
      <w:r w:rsidR="0033364A" w:rsidRPr="0033364A">
        <w:rPr>
          <w:rFonts w:ascii="Times New Roman" w:hAnsi="Times New Roman" w:cs="Times New Roman"/>
        </w:rPr>
        <w:t xml:space="preserve"> service domain and adapted three items</w:t>
      </w:r>
      <w:r w:rsidR="004767FA">
        <w:rPr>
          <w:rFonts w:ascii="Times New Roman" w:hAnsi="Times New Roman" w:cs="Times New Roman"/>
        </w:rPr>
        <w:t xml:space="preserve"> that were modified</w:t>
      </w:r>
      <w:r w:rsidR="0033364A" w:rsidRPr="0033364A">
        <w:rPr>
          <w:rFonts w:ascii="Times New Roman" w:hAnsi="Times New Roman" w:cs="Times New Roman"/>
        </w:rPr>
        <w:t xml:space="preserve"> into the apparel context (e.g., “In general, it would be a hassle to change from buying to renting apparel.”).</w:t>
      </w:r>
    </w:p>
    <w:p w14:paraId="60832AD2" w14:textId="5E278E9C" w:rsidR="004767FA" w:rsidRDefault="00A50954" w:rsidP="00A50954">
      <w:pPr>
        <w:spacing w:line="480" w:lineRule="auto"/>
        <w:rPr>
          <w:rFonts w:ascii="Times New Roman" w:hAnsi="Times New Roman" w:cs="Times New Roman"/>
        </w:rPr>
      </w:pPr>
      <w:r w:rsidRPr="003D0223">
        <w:rPr>
          <w:rFonts w:ascii="Times New Roman" w:hAnsi="Times New Roman" w:cs="Times New Roman"/>
          <w:b/>
          <w:bCs/>
          <w:i/>
          <w:iCs/>
        </w:rPr>
        <w:t>Switching Intention.</w:t>
      </w:r>
      <w:r w:rsidRPr="000A7B96">
        <w:rPr>
          <w:rFonts w:ascii="Times New Roman" w:hAnsi="Times New Roman" w:cs="Times New Roman"/>
        </w:rPr>
        <w:t xml:space="preserve"> </w:t>
      </w:r>
      <w:r w:rsidR="005E508D">
        <w:rPr>
          <w:rFonts w:ascii="Times New Roman" w:hAnsi="Times New Roman" w:cs="Times New Roman"/>
        </w:rPr>
        <w:t>S</w:t>
      </w:r>
      <w:r w:rsidR="005E508D" w:rsidRPr="000A7B96">
        <w:rPr>
          <w:rFonts w:ascii="Times New Roman" w:hAnsi="Times New Roman" w:cs="Times New Roman"/>
        </w:rPr>
        <w:t xml:space="preserve">witching </w:t>
      </w:r>
      <w:r w:rsidRPr="000A7B96">
        <w:rPr>
          <w:rFonts w:ascii="Times New Roman" w:hAnsi="Times New Roman" w:cs="Times New Roman"/>
        </w:rPr>
        <w:t>intention is operationalized as the extent to which participants indicate their willingness and intention to switch to renting apparel in the near future.</w:t>
      </w:r>
      <w:r w:rsidRPr="00AF2146">
        <w:rPr>
          <w:rFonts w:ascii="Times New Roman" w:hAnsi="Times New Roman" w:cs="Times New Roman"/>
        </w:rPr>
        <w:t xml:space="preserve"> </w:t>
      </w:r>
      <w:r w:rsidR="004767FA" w:rsidRPr="004767FA">
        <w:rPr>
          <w:rFonts w:ascii="Times New Roman" w:hAnsi="Times New Roman" w:cs="Times New Roman"/>
        </w:rPr>
        <w:t>Switching intention was measured using three items from Kim et al. (2019), which originally had an alpha value of .90, and Sun et al. (2017), showing the alpha value of .91 (e.g., “I can consider switching from buying to renting apparel.”).</w:t>
      </w:r>
    </w:p>
    <w:p w14:paraId="30899A6B" w14:textId="5F6F12F1" w:rsidR="006971E0" w:rsidRPr="00A815DF" w:rsidRDefault="006971E0" w:rsidP="00406C36">
      <w:pPr>
        <w:pStyle w:val="Heading3"/>
        <w:spacing w:before="0" w:after="0"/>
      </w:pPr>
      <w:bookmarkStart w:id="70" w:name="_Toc200387259"/>
      <w:r w:rsidRPr="00A815DF">
        <w:rPr>
          <w:rFonts w:hint="eastAsia"/>
        </w:rPr>
        <w:lastRenderedPageBreak/>
        <w:t>4.2.</w:t>
      </w:r>
      <w:r w:rsidR="004313AC">
        <w:t>3</w:t>
      </w:r>
      <w:r w:rsidRPr="00A815DF">
        <w:rPr>
          <w:rFonts w:hint="eastAsia"/>
        </w:rPr>
        <w:t xml:space="preserve">. </w:t>
      </w:r>
      <w:r w:rsidRPr="00A815DF">
        <w:t>Face Validity Check</w:t>
      </w:r>
      <w:bookmarkEnd w:id="70"/>
    </w:p>
    <w:p w14:paraId="1F8A0181" w14:textId="5E517234" w:rsidR="00A50954" w:rsidRDefault="00A50954" w:rsidP="00A50954">
      <w:pPr>
        <w:spacing w:line="480" w:lineRule="auto"/>
        <w:rPr>
          <w:rFonts w:ascii="Times New Roman" w:hAnsi="Times New Roman" w:cs="Times New Roman"/>
        </w:rPr>
      </w:pPr>
      <w:r w:rsidRPr="001C7B32">
        <w:rPr>
          <w:rFonts w:ascii="Times New Roman" w:hAnsi="Times New Roman" w:cs="Times New Roman"/>
        </w:rPr>
        <w:t xml:space="preserve">Prior to recruiting participants from Prolific, the survey questionnaire was reviewed to ensure face validity. Specifically, the initial pool of items was shared with two full professors and eight doctoral students specializing in retail and consumer research. These experts were asked to evaluate whether each item clearly and appropriately captured the intended construct, assess the clarity of wording, and identify any potential sources of confusion or redundancy. </w:t>
      </w:r>
      <w:r w:rsidR="00161057">
        <w:rPr>
          <w:rFonts w:ascii="Times New Roman" w:hAnsi="Times New Roman" w:cs="Times New Roman" w:hint="eastAsia"/>
          <w:lang w:eastAsia="ko-KR"/>
        </w:rPr>
        <w:t>Based on t</w:t>
      </w:r>
      <w:r w:rsidRPr="001C7B32">
        <w:rPr>
          <w:rFonts w:ascii="Times New Roman" w:hAnsi="Times New Roman" w:cs="Times New Roman"/>
        </w:rPr>
        <w:t>heir qualitative feedback</w:t>
      </w:r>
      <w:r w:rsidR="00161057">
        <w:rPr>
          <w:rFonts w:ascii="Times New Roman" w:hAnsi="Times New Roman" w:cs="Times New Roman" w:hint="eastAsia"/>
          <w:lang w:eastAsia="ko-KR"/>
        </w:rPr>
        <w:t xml:space="preserve">, </w:t>
      </w:r>
      <w:r w:rsidRPr="001C7B32">
        <w:rPr>
          <w:rFonts w:ascii="Times New Roman" w:hAnsi="Times New Roman" w:cs="Times New Roman"/>
        </w:rPr>
        <w:t>several items, particularly those that were conceptually ambiguous, overly technical, or prone to misinterpretation</w:t>
      </w:r>
      <w:r w:rsidR="00161057">
        <w:rPr>
          <w:rFonts w:ascii="Times New Roman" w:hAnsi="Times New Roman" w:cs="Times New Roman" w:hint="eastAsia"/>
          <w:lang w:eastAsia="ko-KR"/>
        </w:rPr>
        <w:t xml:space="preserve">, were </w:t>
      </w:r>
      <w:r w:rsidR="00C8699C">
        <w:rPr>
          <w:rFonts w:ascii="Times New Roman" w:hAnsi="Times New Roman" w:cs="Times New Roman"/>
          <w:lang w:eastAsia="ko-KR"/>
        </w:rPr>
        <w:t>modified</w:t>
      </w:r>
      <w:r w:rsidR="00161057">
        <w:rPr>
          <w:rFonts w:ascii="Times New Roman" w:hAnsi="Times New Roman" w:cs="Times New Roman" w:hint="eastAsia"/>
          <w:lang w:eastAsia="ko-KR"/>
        </w:rPr>
        <w:t xml:space="preserve"> for clarity</w:t>
      </w:r>
      <w:r w:rsidRPr="001C7B32">
        <w:rPr>
          <w:rFonts w:ascii="Times New Roman" w:hAnsi="Times New Roman" w:cs="Times New Roman"/>
        </w:rPr>
        <w:t>. This process ensured that the final questionnaire is easily understood by general consumers and accurately reflects the constructs under investigation.</w:t>
      </w:r>
    </w:p>
    <w:p w14:paraId="0CD06C9D" w14:textId="29DD5144" w:rsidR="004313AC" w:rsidRDefault="004313AC" w:rsidP="00406C36">
      <w:pPr>
        <w:pStyle w:val="Heading3"/>
        <w:numPr>
          <w:ilvl w:val="0"/>
          <w:numId w:val="0"/>
        </w:numPr>
        <w:spacing w:before="0" w:after="0"/>
      </w:pPr>
      <w:bookmarkStart w:id="71" w:name="_Toc200387260"/>
      <w:r w:rsidRPr="00A815DF">
        <w:rPr>
          <w:rFonts w:hint="eastAsia"/>
        </w:rPr>
        <w:t>4.2.</w:t>
      </w:r>
      <w:r>
        <w:t>4</w:t>
      </w:r>
      <w:r w:rsidRPr="00A815DF">
        <w:rPr>
          <w:rFonts w:hint="eastAsia"/>
        </w:rPr>
        <w:t xml:space="preserve">. </w:t>
      </w:r>
      <w:r w:rsidRPr="00A815DF">
        <w:t>Procedure</w:t>
      </w:r>
      <w:bookmarkEnd w:id="71"/>
    </w:p>
    <w:p w14:paraId="500A6DC9" w14:textId="77777777" w:rsidR="00C06D72" w:rsidRDefault="004313AC" w:rsidP="00A50954">
      <w:pPr>
        <w:spacing w:line="480" w:lineRule="auto"/>
        <w:rPr>
          <w:rFonts w:ascii="Times New Roman" w:hAnsi="Times New Roman" w:cs="Times New Roman"/>
        </w:rPr>
      </w:pPr>
      <w:r w:rsidRPr="00935590">
        <w:rPr>
          <w:rFonts w:ascii="Times New Roman" w:hAnsi="Times New Roman" w:cs="Times New Roman"/>
        </w:rPr>
        <w:t>Participants recruited through Prolific followed a structured procedure to complete the online questionnaire</w:t>
      </w:r>
      <w:r w:rsidR="001900ED">
        <w:rPr>
          <w:rFonts w:ascii="Times New Roman" w:hAnsi="Times New Roman" w:cs="Times New Roman"/>
        </w:rPr>
        <w:t xml:space="preserve"> from May 6</w:t>
      </w:r>
      <w:r w:rsidR="001900ED" w:rsidRPr="00C8699C">
        <w:rPr>
          <w:rFonts w:ascii="Times New Roman" w:hAnsi="Times New Roman" w:cs="Times New Roman"/>
          <w:vertAlign w:val="superscript"/>
        </w:rPr>
        <w:t>th</w:t>
      </w:r>
      <w:r w:rsidR="001900ED">
        <w:rPr>
          <w:rFonts w:ascii="Times New Roman" w:hAnsi="Times New Roman" w:cs="Times New Roman"/>
        </w:rPr>
        <w:t xml:space="preserve"> to 7</w:t>
      </w:r>
      <w:r w:rsidR="001900ED" w:rsidRPr="00C8699C">
        <w:rPr>
          <w:rFonts w:ascii="Times New Roman" w:hAnsi="Times New Roman" w:cs="Times New Roman"/>
          <w:vertAlign w:val="superscript"/>
        </w:rPr>
        <w:t>th</w:t>
      </w:r>
      <w:r w:rsidR="001900ED">
        <w:rPr>
          <w:rFonts w:ascii="Times New Roman" w:hAnsi="Times New Roman" w:cs="Times New Roman"/>
        </w:rPr>
        <w:t>, 2025.</w:t>
      </w:r>
      <w:r w:rsidRPr="00935590">
        <w:rPr>
          <w:rFonts w:ascii="Times New Roman" w:hAnsi="Times New Roman" w:cs="Times New Roman"/>
        </w:rPr>
        <w:t xml:space="preserve"> First, respondents who accessed the survey via the Prolific platform were directed to the Qualtrics link, which opened the questionnaire landing page. After </w:t>
      </w:r>
      <w:r>
        <w:rPr>
          <w:rFonts w:ascii="Times New Roman" w:hAnsi="Times New Roman" w:cs="Times New Roman" w:hint="eastAsia"/>
          <w:lang w:eastAsia="ko-KR"/>
        </w:rPr>
        <w:t>signing an</w:t>
      </w:r>
      <w:r w:rsidRPr="00935590">
        <w:rPr>
          <w:rFonts w:ascii="Times New Roman" w:hAnsi="Times New Roman" w:cs="Times New Roman"/>
        </w:rPr>
        <w:t xml:space="preserve"> informed consent, participants were presented with a brief introduction to the concept of apparel renting</w:t>
      </w:r>
      <w:r w:rsidR="001900ED">
        <w:rPr>
          <w:rFonts w:ascii="Times New Roman" w:hAnsi="Times New Roman" w:cs="Times New Roman"/>
        </w:rPr>
        <w:t xml:space="preserve">: </w:t>
      </w:r>
    </w:p>
    <w:p w14:paraId="189F91C8" w14:textId="2DA28D10" w:rsidR="001900ED" w:rsidRPr="00927E13" w:rsidRDefault="001900ED" w:rsidP="00927E13">
      <w:pPr>
        <w:spacing w:line="480" w:lineRule="auto"/>
        <w:ind w:left="720"/>
        <w:rPr>
          <w:rFonts w:ascii="Times New Roman" w:hAnsi="Times New Roman" w:cs="Times New Roman"/>
          <w:i/>
          <w:iCs/>
        </w:rPr>
      </w:pPr>
      <w:r w:rsidRPr="00927E13">
        <w:rPr>
          <w:rFonts w:ascii="Times New Roman" w:hAnsi="Times New Roman" w:cs="Times New Roman"/>
          <w:i/>
          <w:iCs/>
        </w:rPr>
        <w:t xml:space="preserve">“Apparel rental refers to services that allow consumers for a limited time by paying a fee instead of purchasing it. These services are often available online and offer access to a wide range of fashion items for both special occasions and everyday wear. After use, the clothing is returned and professionally cleaned for the next user. For example, there are many fashion rental companies such as Nuuly, Armoire, Rent the Runway, Stitch Fix, Vivrelle, Tulerie, Le Tote, and more. </w:t>
      </w:r>
      <w:r w:rsidRPr="00927E13">
        <w:rPr>
          <w:rFonts w:ascii="Times New Roman" w:hAnsi="Times New Roman" w:cs="Times New Roman"/>
          <w:i/>
          <w:iCs/>
        </w:rPr>
        <w:lastRenderedPageBreak/>
        <w:t>These companies offer monthly subscription services that allow customers to rent a set number of clothing items</w:t>
      </w:r>
      <w:r w:rsidRPr="00927E13">
        <w:rPr>
          <w:rFonts w:ascii="Helvetica Neue" w:hAnsi="Helvetica Neue"/>
          <w:i/>
          <w:iCs/>
          <w:color w:val="000000"/>
          <w:shd w:val="clear" w:color="auto" w:fill="FFFFFF"/>
        </w:rPr>
        <w:t>—</w:t>
      </w:r>
      <w:r w:rsidRPr="00927E13">
        <w:rPr>
          <w:rFonts w:ascii="Times New Roman" w:hAnsi="Times New Roman" w:cs="Times New Roman"/>
          <w:i/>
          <w:iCs/>
        </w:rPr>
        <w:t>such as, dresses, jackets, jeans, shoes, or accessories</w:t>
      </w:r>
      <w:r w:rsidRPr="00927E13">
        <w:rPr>
          <w:rFonts w:ascii="Helvetica Neue" w:hAnsi="Helvetica Neue"/>
          <w:i/>
          <w:iCs/>
          <w:color w:val="000000"/>
          <w:shd w:val="clear" w:color="auto" w:fill="FFFFFF"/>
        </w:rPr>
        <w:t>—</w:t>
      </w:r>
      <w:r w:rsidRPr="00927E13">
        <w:rPr>
          <w:rFonts w:ascii="Times New Roman" w:hAnsi="Times New Roman" w:cs="Times New Roman"/>
          <w:i/>
          <w:iCs/>
        </w:rPr>
        <w:t>each month, with free shipping and returns included.”</w:t>
      </w:r>
    </w:p>
    <w:p w14:paraId="44101C41" w14:textId="65ABABC3" w:rsidR="004313AC" w:rsidRDefault="001900ED" w:rsidP="005A0920">
      <w:pPr>
        <w:spacing w:line="480" w:lineRule="auto"/>
        <w:ind w:firstLine="720"/>
        <w:rPr>
          <w:rFonts w:ascii="Times New Roman" w:hAnsi="Times New Roman" w:cs="Times New Roman"/>
        </w:rPr>
      </w:pPr>
      <w:r w:rsidRPr="001900ED">
        <w:rPr>
          <w:rFonts w:ascii="Times New Roman" w:hAnsi="Times New Roman" w:cs="Times New Roman"/>
        </w:rPr>
        <w:t xml:space="preserve">After the introduction to apparel renting, participants responded to a series of question blocks measuring push factors (low quality, frustration, dissatisfaction, and overconsumption guilt), pull factors (perceived hedonic benefits, perceived financial benefits, product variety, and substitutive value), mooring factors (environmental concerns, mindful consumption, and switching costs), and the outcome variable (switching intention). Two attention check items were embedded within the sections on dissatisfaction and substitutive value. Finally, demographic questions (gender, race, education, </w:t>
      </w:r>
      <w:r w:rsidR="006B0891">
        <w:rPr>
          <w:rFonts w:ascii="Times New Roman" w:hAnsi="Times New Roman" w:cs="Times New Roman"/>
        </w:rPr>
        <w:t xml:space="preserve">and </w:t>
      </w:r>
      <w:r w:rsidRPr="001900ED">
        <w:rPr>
          <w:rFonts w:ascii="Times New Roman" w:hAnsi="Times New Roman" w:cs="Times New Roman"/>
        </w:rPr>
        <w:t>income)</w:t>
      </w:r>
      <w:r>
        <w:rPr>
          <w:rFonts w:ascii="Times New Roman" w:hAnsi="Times New Roman" w:cs="Times New Roman"/>
        </w:rPr>
        <w:t xml:space="preserve"> </w:t>
      </w:r>
      <w:r w:rsidRPr="001900ED">
        <w:rPr>
          <w:rFonts w:ascii="Times New Roman" w:hAnsi="Times New Roman" w:cs="Times New Roman"/>
        </w:rPr>
        <w:t xml:space="preserve">were presented </w:t>
      </w:r>
      <w:r>
        <w:rPr>
          <w:rFonts w:ascii="Times New Roman" w:hAnsi="Times New Roman" w:cs="Times New Roman"/>
        </w:rPr>
        <w:t xml:space="preserve">with a survey completion code </w:t>
      </w:r>
      <w:r w:rsidRPr="001900ED">
        <w:rPr>
          <w:rFonts w:ascii="Times New Roman" w:hAnsi="Times New Roman" w:cs="Times New Roman"/>
        </w:rPr>
        <w:t>at the end of the survey</w:t>
      </w:r>
      <w:r w:rsidR="004313AC" w:rsidRPr="00935590">
        <w:rPr>
          <w:rFonts w:ascii="Times New Roman" w:hAnsi="Times New Roman" w:cs="Times New Roman"/>
        </w:rPr>
        <w:t>. Upon successfully completing at least 90% of the survey and passing the attention check items, participants received monetary compensation</w:t>
      </w:r>
      <w:r>
        <w:rPr>
          <w:rFonts w:ascii="Times New Roman" w:hAnsi="Times New Roman" w:cs="Times New Roman"/>
        </w:rPr>
        <w:t xml:space="preserve"> of USD $1.50</w:t>
      </w:r>
      <w:r w:rsidR="004313AC" w:rsidRPr="00935590">
        <w:rPr>
          <w:rFonts w:ascii="Times New Roman" w:hAnsi="Times New Roman" w:cs="Times New Roman"/>
        </w:rPr>
        <w:t xml:space="preserve"> through their Prolific accounts.</w:t>
      </w:r>
    </w:p>
    <w:p w14:paraId="2571EB09" w14:textId="190E445B" w:rsidR="00776CDB" w:rsidRDefault="001900ED" w:rsidP="00776CDB">
      <w:pPr>
        <w:spacing w:line="480" w:lineRule="auto"/>
        <w:ind w:firstLine="720"/>
        <w:rPr>
          <w:rFonts w:ascii="Times New Roman" w:hAnsi="Times New Roman" w:cs="Times New Roman"/>
        </w:rPr>
      </w:pPr>
      <w:r w:rsidRPr="007F0D43">
        <w:rPr>
          <w:rFonts w:ascii="Times New Roman" w:hAnsi="Times New Roman" w:cs="Times New Roman"/>
        </w:rPr>
        <w:t xml:space="preserve">Following established guidelines for structural equation modeling (SEM), the sample size in this study meets the recommended thresholds. </w:t>
      </w:r>
      <w:r w:rsidR="00776CDB" w:rsidRPr="00776CDB">
        <w:rPr>
          <w:rFonts w:ascii="Times New Roman" w:hAnsi="Times New Roman" w:cs="Times New Roman"/>
        </w:rPr>
        <w:t>With 36 observed variables and a moderately complex model, the sample size in the current study is satisfactory with the minimum number of 200 for any structural equation modeling (SEM) analysis (Weston &amp; Gore, 2006). In addition, the rule of thumb in determining sample size for SEM analysis is often recommended to have at least 10 participants per observed variable (Kline, 1998; Nunnally &amp; Bernstein, 1967). Additionally, the model was estimated using the MLR estimator to address potential non-normality, further supporting the adequacy of the sample size.</w:t>
      </w:r>
      <w:r>
        <w:rPr>
          <w:rFonts w:ascii="Times New Roman" w:hAnsi="Times New Roman" w:cs="Times New Roman" w:hint="eastAsia"/>
        </w:rPr>
        <w:t xml:space="preserve"> </w:t>
      </w:r>
    </w:p>
    <w:p w14:paraId="1AA22F41" w14:textId="69E73A14" w:rsidR="00A50954" w:rsidRPr="00A815DF" w:rsidRDefault="006971E0" w:rsidP="00A1549E">
      <w:pPr>
        <w:pStyle w:val="Heading2"/>
      </w:pPr>
      <w:bookmarkStart w:id="72" w:name="_Toc200387261"/>
      <w:r w:rsidRPr="00A815DF">
        <w:rPr>
          <w:rFonts w:hint="eastAsia"/>
        </w:rPr>
        <w:lastRenderedPageBreak/>
        <w:t xml:space="preserve">4.3. </w:t>
      </w:r>
      <w:r w:rsidR="00A232DD">
        <w:rPr>
          <w:rFonts w:hint="eastAsia"/>
        </w:rPr>
        <w:t xml:space="preserve">Study 2 </w:t>
      </w:r>
      <w:r w:rsidRPr="00A815DF">
        <w:rPr>
          <w:rFonts w:hint="eastAsia"/>
        </w:rPr>
        <w:t>Results</w:t>
      </w:r>
      <w:bookmarkEnd w:id="72"/>
    </w:p>
    <w:p w14:paraId="06C316DC" w14:textId="101A5AFC" w:rsidR="00A35307" w:rsidRDefault="00A35307" w:rsidP="00CD619A">
      <w:pPr>
        <w:pStyle w:val="Heading3"/>
        <w:spacing w:before="0" w:after="0"/>
      </w:pPr>
      <w:bookmarkStart w:id="73" w:name="_Toc200387262"/>
      <w:r>
        <w:t>4.3.1. Demographics</w:t>
      </w:r>
      <w:bookmarkEnd w:id="73"/>
    </w:p>
    <w:p w14:paraId="287E9E64" w14:textId="207353F6" w:rsidR="00192319" w:rsidRPr="00192319" w:rsidRDefault="00192319" w:rsidP="00CD619A">
      <w:pPr>
        <w:pStyle w:val="Heading3"/>
        <w:spacing w:before="0" w:after="0"/>
      </w:pPr>
      <w:bookmarkStart w:id="74" w:name="_Toc200387263"/>
      <w:r w:rsidRPr="00192319">
        <w:rPr>
          <w:b w:val="0"/>
          <w:bCs w:val="0"/>
          <w:i w:val="0"/>
          <w:iCs w:val="0"/>
          <w:lang w:eastAsia="en-US"/>
        </w:rPr>
        <w:t xml:space="preserve">Among 650 participants recruited from Prolific, a total of 482 participants ' data were used for the analysis after data cleaning, such as checking incomplete survey questionnaires, IP addresses, duplicate response. Of the 482 respondents, 56.2% (n = 271) identified as female, 43.4 % (n = 209) as male, and 0.4% (n = 2) as non-binary or third gender (See </w:t>
      </w:r>
      <w:r w:rsidRPr="00192319">
        <w:rPr>
          <w:i w:val="0"/>
          <w:iCs w:val="0"/>
          <w:lang w:eastAsia="en-US"/>
        </w:rPr>
        <w:t>Table</w:t>
      </w:r>
      <w:r w:rsidRPr="00192319">
        <w:rPr>
          <w:b w:val="0"/>
          <w:bCs w:val="0"/>
          <w:i w:val="0"/>
          <w:iCs w:val="0"/>
          <w:lang w:eastAsia="en-US"/>
        </w:rPr>
        <w:t xml:space="preserve"> </w:t>
      </w:r>
      <w:r w:rsidRPr="00192319">
        <w:rPr>
          <w:i w:val="0"/>
          <w:iCs w:val="0"/>
          <w:lang w:eastAsia="en-US"/>
        </w:rPr>
        <w:t>5</w:t>
      </w:r>
      <w:r w:rsidRPr="00192319">
        <w:rPr>
          <w:b w:val="0"/>
          <w:bCs w:val="0"/>
          <w:i w:val="0"/>
          <w:iCs w:val="0"/>
          <w:lang w:eastAsia="en-US"/>
        </w:rPr>
        <w:t xml:space="preserve">). The average age of respondents was 42 years old, ranging from 18 to 83 years old, indicating that </w:t>
      </w:r>
      <w:r>
        <w:rPr>
          <w:b w:val="0"/>
          <w:bCs w:val="0"/>
          <w:i w:val="0"/>
          <w:iCs w:val="0"/>
          <w:lang w:eastAsia="en-US"/>
        </w:rPr>
        <w:t>most</w:t>
      </w:r>
      <w:r w:rsidRPr="00192319">
        <w:rPr>
          <w:b w:val="0"/>
          <w:bCs w:val="0"/>
          <w:i w:val="0"/>
          <w:iCs w:val="0"/>
          <w:lang w:eastAsia="en-US"/>
        </w:rPr>
        <w:t xml:space="preserve"> of them were between 25 and 44 years old. The majority of participants were White/Non-Hispanic (68.5%), followed by Black or African-American (22.2%), Hispanic or Latino (3.1%), Asian (2.9%), Two or More Races (2.7%), American Indian and Alaska Native (0.4%), and Native Hawaiian and Other Pacific Islander (0.2%). </w:t>
      </w:r>
    </w:p>
    <w:p w14:paraId="1B35AA2B" w14:textId="2951217E" w:rsidR="00CD619A" w:rsidRPr="00A815DF" w:rsidRDefault="00CD619A" w:rsidP="00CD619A">
      <w:pPr>
        <w:pStyle w:val="Heading3"/>
        <w:spacing w:before="0" w:after="0"/>
      </w:pPr>
      <w:r w:rsidRPr="00A815DF">
        <w:rPr>
          <w:rFonts w:hint="eastAsia"/>
        </w:rPr>
        <w:t>4.</w:t>
      </w:r>
      <w:r>
        <w:t>3</w:t>
      </w:r>
      <w:r w:rsidRPr="00A815DF">
        <w:rPr>
          <w:rFonts w:hint="eastAsia"/>
        </w:rPr>
        <w:t>.</w:t>
      </w:r>
      <w:r>
        <w:t>2</w:t>
      </w:r>
      <w:r w:rsidRPr="00A815DF">
        <w:rPr>
          <w:rFonts w:hint="eastAsia"/>
        </w:rPr>
        <w:t>. Common Method Bias Test</w:t>
      </w:r>
      <w:bookmarkEnd w:id="74"/>
    </w:p>
    <w:p w14:paraId="36E7C7B2" w14:textId="7ADEB408" w:rsidR="00A35307" w:rsidRDefault="00192319" w:rsidP="00762664">
      <w:pPr>
        <w:spacing w:line="480" w:lineRule="auto"/>
        <w:rPr>
          <w:rFonts w:ascii="Times New Roman" w:hAnsi="Times New Roman" w:cs="Times New Roman"/>
        </w:rPr>
      </w:pPr>
      <w:r w:rsidRPr="00192319">
        <w:rPr>
          <w:rFonts w:ascii="Times New Roman" w:eastAsia="Times New Roman" w:hAnsi="Times New Roman" w:cs="Times New Roman"/>
          <w:color w:val="0E101A"/>
          <w:lang w:eastAsia="ko-KR"/>
        </w:rPr>
        <w:t>To evaluate common method bias (CMB), a Common Latent Factor (CLF) model was employed following the guidelines of Podsakoff et al. (2003). Utilizing R Studio to test CLF analysis, the results of CLF accounted for 25.5% of the total variance, which is well below the conservative threshold of 50% commonly used to indicate serious method bias. This finding suggests that method bias is not a significant concern in this study, supporting the validity of the relationships observed in the dataset. Thus, the CLF results provide evidence for the appropriateness of the use of the survey method. In other words, the findings reflect substantive relationships among the underlying constructs of variables rather than being attributable to measurement method artifacts, thereby avoiding concerns associated with potential biases inherent in the survey-based method.</w:t>
      </w:r>
      <w:r w:rsidR="00A35307">
        <w:rPr>
          <w:rFonts w:ascii="Times New Roman" w:hAnsi="Times New Roman" w:cs="Times New Roman"/>
        </w:rPr>
        <w:br w:type="page"/>
      </w:r>
    </w:p>
    <w:p w14:paraId="1265D50F" w14:textId="36E421A8" w:rsidR="00A35307" w:rsidRDefault="00A35307" w:rsidP="00FC0A3E">
      <w:pPr>
        <w:pStyle w:val="Caption"/>
      </w:pPr>
      <w:bookmarkStart w:id="75" w:name="_Toc202787296"/>
      <w:r w:rsidRPr="00B15E79">
        <w:lastRenderedPageBreak/>
        <w:t xml:space="preserve">Table </w:t>
      </w:r>
      <w:fldSimple w:instr=" SEQ Table \* ARABIC ">
        <w:r w:rsidR="00EC0296">
          <w:rPr>
            <w:noProof/>
          </w:rPr>
          <w:t>5</w:t>
        </w:r>
      </w:fldSimple>
      <w:r>
        <w:rPr>
          <w:rFonts w:hint="eastAsia"/>
          <w:lang w:eastAsia="ko-KR"/>
        </w:rPr>
        <w:t xml:space="preserve">. </w:t>
      </w:r>
      <w:r w:rsidRPr="00A44CE9">
        <w:rPr>
          <w:b w:val="0"/>
          <w:bCs w:val="0"/>
        </w:rPr>
        <w:t xml:space="preserve">Demographic </w:t>
      </w:r>
      <w:r w:rsidR="00016C7C" w:rsidRPr="00A44CE9">
        <w:rPr>
          <w:b w:val="0"/>
          <w:bCs w:val="0"/>
        </w:rPr>
        <w:t>i</w:t>
      </w:r>
      <w:r w:rsidRPr="00A44CE9">
        <w:rPr>
          <w:b w:val="0"/>
          <w:bCs w:val="0"/>
        </w:rPr>
        <w:t xml:space="preserve">nformation of the </w:t>
      </w:r>
      <w:r w:rsidR="00016C7C" w:rsidRPr="00A44CE9">
        <w:rPr>
          <w:b w:val="0"/>
          <w:bCs w:val="0"/>
        </w:rPr>
        <w:t>p</w:t>
      </w:r>
      <w:r w:rsidRPr="00A44CE9">
        <w:rPr>
          <w:b w:val="0"/>
          <w:bCs w:val="0"/>
        </w:rPr>
        <w:t>articipants for Study 2</w:t>
      </w:r>
      <w:r w:rsidR="00C8699C" w:rsidRPr="00A44CE9">
        <w:rPr>
          <w:b w:val="0"/>
          <w:bCs w:val="0"/>
          <w:lang w:eastAsia="ko-KR"/>
        </w:rPr>
        <w:t xml:space="preserve"> </w:t>
      </w:r>
      <w:r w:rsidR="00C8699C" w:rsidRPr="00A44CE9">
        <w:rPr>
          <w:b w:val="0"/>
          <w:bCs w:val="0"/>
        </w:rPr>
        <w:t>(</w:t>
      </w:r>
      <w:r w:rsidR="00C8699C" w:rsidRPr="00A44CE9">
        <w:rPr>
          <w:b w:val="0"/>
          <w:bCs w:val="0"/>
          <w:i/>
        </w:rPr>
        <w:t>N</w:t>
      </w:r>
      <w:r w:rsidR="00C8699C" w:rsidRPr="00A44CE9">
        <w:rPr>
          <w:b w:val="0"/>
          <w:bCs w:val="0"/>
        </w:rPr>
        <w:t xml:space="preserve"> = 482)</w:t>
      </w:r>
      <w:bookmarkEnd w:id="75"/>
    </w:p>
    <w:tbl>
      <w:tblPr>
        <w:tblStyle w:val="TableGrid"/>
        <w:tblW w:w="0" w:type="auto"/>
        <w:tblLook w:val="04A0" w:firstRow="1" w:lastRow="0" w:firstColumn="1" w:lastColumn="0" w:noHBand="0" w:noVBand="1"/>
      </w:tblPr>
      <w:tblGrid>
        <w:gridCol w:w="4536"/>
        <w:gridCol w:w="1276"/>
        <w:gridCol w:w="1418"/>
        <w:gridCol w:w="1406"/>
      </w:tblGrid>
      <w:tr w:rsidR="00A35307" w:rsidRPr="00BD5E73" w14:paraId="6D1D0A87" w14:textId="77777777" w:rsidTr="00D476FA">
        <w:tc>
          <w:tcPr>
            <w:tcW w:w="4536" w:type="dxa"/>
          </w:tcPr>
          <w:p w14:paraId="67AB6575" w14:textId="77777777" w:rsidR="00A35307" w:rsidRPr="00BD5E73" w:rsidRDefault="00A35307" w:rsidP="001636F2">
            <w:pPr>
              <w:rPr>
                <w:rFonts w:ascii="Times New Roman" w:hAnsi="Times New Roman" w:cs="Times New Roman"/>
              </w:rPr>
            </w:pPr>
            <w:r w:rsidRPr="00BD5E73">
              <w:rPr>
                <w:rFonts w:ascii="Times New Roman" w:hAnsi="Times New Roman" w:cs="Times New Roman"/>
              </w:rPr>
              <w:t>Demographics</w:t>
            </w:r>
          </w:p>
        </w:tc>
        <w:tc>
          <w:tcPr>
            <w:tcW w:w="1276" w:type="dxa"/>
          </w:tcPr>
          <w:p w14:paraId="35601E82" w14:textId="77777777" w:rsidR="00A35307" w:rsidRPr="00BD5E73" w:rsidRDefault="00A35307" w:rsidP="001636F2">
            <w:pPr>
              <w:jc w:val="center"/>
              <w:rPr>
                <w:rFonts w:ascii="Times New Roman" w:hAnsi="Times New Roman" w:cs="Times New Roman"/>
              </w:rPr>
            </w:pPr>
            <w:r w:rsidRPr="00BD5E73">
              <w:rPr>
                <w:rFonts w:ascii="Times New Roman" w:hAnsi="Times New Roman" w:cs="Times New Roman"/>
              </w:rPr>
              <w:t xml:space="preserve">Mean </w:t>
            </w:r>
            <w:r>
              <w:rPr>
                <w:rFonts w:ascii="Times New Roman" w:hAnsi="Times New Roman" w:cs="Times New Roman" w:hint="eastAsia"/>
              </w:rPr>
              <w:t>(</w:t>
            </w:r>
            <w:r w:rsidRPr="00016C7C">
              <w:rPr>
                <w:rFonts w:ascii="Times New Roman" w:hAnsi="Times New Roman" w:cs="Times New Roman"/>
                <w:i/>
                <w:iCs/>
              </w:rPr>
              <w:t>S.D</w:t>
            </w:r>
            <w:r>
              <w:rPr>
                <w:rFonts w:ascii="Times New Roman" w:hAnsi="Times New Roman" w:cs="Times New Roman" w:hint="eastAsia"/>
              </w:rPr>
              <w:t>.)</w:t>
            </w:r>
          </w:p>
        </w:tc>
        <w:tc>
          <w:tcPr>
            <w:tcW w:w="1418" w:type="dxa"/>
          </w:tcPr>
          <w:p w14:paraId="437F355F" w14:textId="17B3D949" w:rsidR="00A35307" w:rsidRPr="00BD5E73" w:rsidRDefault="00A35307" w:rsidP="001636F2">
            <w:pPr>
              <w:jc w:val="right"/>
              <w:rPr>
                <w:rFonts w:ascii="Times New Roman" w:hAnsi="Times New Roman" w:cs="Times New Roman"/>
              </w:rPr>
            </w:pPr>
            <w:r w:rsidRPr="00BD5E73">
              <w:rPr>
                <w:rFonts w:ascii="Times New Roman" w:hAnsi="Times New Roman" w:cs="Times New Roman"/>
              </w:rPr>
              <w:t xml:space="preserve">Frequency </w:t>
            </w:r>
          </w:p>
        </w:tc>
        <w:tc>
          <w:tcPr>
            <w:tcW w:w="1406" w:type="dxa"/>
          </w:tcPr>
          <w:p w14:paraId="022F56AE"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Percentage (%)</w:t>
            </w:r>
          </w:p>
        </w:tc>
      </w:tr>
      <w:tr w:rsidR="00A35307" w:rsidRPr="00BD5E73" w14:paraId="10AACCB2" w14:textId="77777777" w:rsidTr="00D476FA">
        <w:tc>
          <w:tcPr>
            <w:tcW w:w="4536" w:type="dxa"/>
          </w:tcPr>
          <w:p w14:paraId="0E29DB87" w14:textId="77777777" w:rsidR="00A35307" w:rsidRPr="00BD5E73" w:rsidRDefault="00A35307" w:rsidP="001636F2">
            <w:pPr>
              <w:rPr>
                <w:rFonts w:ascii="Times New Roman" w:hAnsi="Times New Roman" w:cs="Times New Roman"/>
              </w:rPr>
            </w:pPr>
            <w:r w:rsidRPr="00BD5E73">
              <w:rPr>
                <w:rFonts w:ascii="Times New Roman" w:hAnsi="Times New Roman" w:cs="Times New Roman"/>
              </w:rPr>
              <w:t>Gender</w:t>
            </w:r>
          </w:p>
        </w:tc>
        <w:tc>
          <w:tcPr>
            <w:tcW w:w="1276" w:type="dxa"/>
          </w:tcPr>
          <w:p w14:paraId="76D78575" w14:textId="77777777" w:rsidR="00A35307" w:rsidRPr="00BD5E73" w:rsidRDefault="00A35307" w:rsidP="001636F2">
            <w:pPr>
              <w:jc w:val="center"/>
              <w:rPr>
                <w:rFonts w:ascii="Times New Roman" w:hAnsi="Times New Roman" w:cs="Times New Roman"/>
              </w:rPr>
            </w:pPr>
          </w:p>
        </w:tc>
        <w:tc>
          <w:tcPr>
            <w:tcW w:w="1418" w:type="dxa"/>
          </w:tcPr>
          <w:p w14:paraId="4527DB48" w14:textId="77777777" w:rsidR="00A35307" w:rsidRPr="00BD5E73" w:rsidRDefault="00A35307" w:rsidP="001636F2">
            <w:pPr>
              <w:jc w:val="right"/>
              <w:rPr>
                <w:rFonts w:ascii="Times New Roman" w:hAnsi="Times New Roman" w:cs="Times New Roman"/>
              </w:rPr>
            </w:pPr>
          </w:p>
        </w:tc>
        <w:tc>
          <w:tcPr>
            <w:tcW w:w="1406" w:type="dxa"/>
          </w:tcPr>
          <w:p w14:paraId="251423B6" w14:textId="77777777" w:rsidR="00A35307" w:rsidRPr="00BD5E73" w:rsidRDefault="00A35307" w:rsidP="001636F2">
            <w:pPr>
              <w:jc w:val="right"/>
              <w:rPr>
                <w:rFonts w:ascii="Times New Roman" w:hAnsi="Times New Roman" w:cs="Times New Roman"/>
              </w:rPr>
            </w:pPr>
          </w:p>
        </w:tc>
      </w:tr>
      <w:tr w:rsidR="00A35307" w:rsidRPr="00BD5E73" w14:paraId="522D13A3" w14:textId="77777777" w:rsidTr="00D476FA">
        <w:tc>
          <w:tcPr>
            <w:tcW w:w="4536" w:type="dxa"/>
          </w:tcPr>
          <w:p w14:paraId="037B7866"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Female</w:t>
            </w:r>
          </w:p>
        </w:tc>
        <w:tc>
          <w:tcPr>
            <w:tcW w:w="1276" w:type="dxa"/>
          </w:tcPr>
          <w:p w14:paraId="32C68938" w14:textId="77777777" w:rsidR="00A35307" w:rsidRPr="00BD5E73" w:rsidRDefault="00A35307" w:rsidP="001636F2">
            <w:pPr>
              <w:jc w:val="center"/>
              <w:rPr>
                <w:rFonts w:ascii="Times New Roman" w:hAnsi="Times New Roman" w:cs="Times New Roman"/>
              </w:rPr>
            </w:pPr>
          </w:p>
        </w:tc>
        <w:tc>
          <w:tcPr>
            <w:tcW w:w="1418" w:type="dxa"/>
          </w:tcPr>
          <w:p w14:paraId="058AEA9C"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271</w:t>
            </w:r>
          </w:p>
        </w:tc>
        <w:tc>
          <w:tcPr>
            <w:tcW w:w="1406" w:type="dxa"/>
          </w:tcPr>
          <w:p w14:paraId="3D571E2A"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56.2</w:t>
            </w:r>
          </w:p>
        </w:tc>
      </w:tr>
      <w:tr w:rsidR="00A35307" w:rsidRPr="00BD5E73" w14:paraId="26BD628F" w14:textId="77777777" w:rsidTr="00D476FA">
        <w:tc>
          <w:tcPr>
            <w:tcW w:w="4536" w:type="dxa"/>
          </w:tcPr>
          <w:p w14:paraId="26574103"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Male</w:t>
            </w:r>
          </w:p>
        </w:tc>
        <w:tc>
          <w:tcPr>
            <w:tcW w:w="1276" w:type="dxa"/>
          </w:tcPr>
          <w:p w14:paraId="7C65E009" w14:textId="77777777" w:rsidR="00A35307" w:rsidRPr="00BD5E73" w:rsidRDefault="00A35307" w:rsidP="001636F2">
            <w:pPr>
              <w:jc w:val="center"/>
              <w:rPr>
                <w:rFonts w:ascii="Times New Roman" w:hAnsi="Times New Roman" w:cs="Times New Roman"/>
              </w:rPr>
            </w:pPr>
          </w:p>
        </w:tc>
        <w:tc>
          <w:tcPr>
            <w:tcW w:w="1418" w:type="dxa"/>
          </w:tcPr>
          <w:p w14:paraId="6B50B234"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209</w:t>
            </w:r>
          </w:p>
        </w:tc>
        <w:tc>
          <w:tcPr>
            <w:tcW w:w="1406" w:type="dxa"/>
          </w:tcPr>
          <w:p w14:paraId="11D1552D"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43.4</w:t>
            </w:r>
          </w:p>
        </w:tc>
      </w:tr>
      <w:tr w:rsidR="00A35307" w:rsidRPr="00BD5E73" w14:paraId="05C178B3" w14:textId="77777777" w:rsidTr="00D476FA">
        <w:tc>
          <w:tcPr>
            <w:tcW w:w="4536" w:type="dxa"/>
          </w:tcPr>
          <w:p w14:paraId="4A7ADF2A"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Non-binary and Third gender</w:t>
            </w:r>
          </w:p>
        </w:tc>
        <w:tc>
          <w:tcPr>
            <w:tcW w:w="1276" w:type="dxa"/>
          </w:tcPr>
          <w:p w14:paraId="66D03894" w14:textId="77777777" w:rsidR="00A35307" w:rsidRPr="00BD5E73" w:rsidRDefault="00A35307" w:rsidP="001636F2">
            <w:pPr>
              <w:jc w:val="center"/>
              <w:rPr>
                <w:rFonts w:ascii="Times New Roman" w:hAnsi="Times New Roman" w:cs="Times New Roman"/>
              </w:rPr>
            </w:pPr>
          </w:p>
        </w:tc>
        <w:tc>
          <w:tcPr>
            <w:tcW w:w="1418" w:type="dxa"/>
          </w:tcPr>
          <w:p w14:paraId="5D177C4D"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w:t>
            </w:r>
          </w:p>
        </w:tc>
        <w:tc>
          <w:tcPr>
            <w:tcW w:w="1406" w:type="dxa"/>
          </w:tcPr>
          <w:p w14:paraId="69087D72"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0.4</w:t>
            </w:r>
          </w:p>
        </w:tc>
      </w:tr>
      <w:tr w:rsidR="00A35307" w:rsidRPr="00BD5E73" w14:paraId="204F8FAC" w14:textId="77777777" w:rsidTr="00D476FA">
        <w:tc>
          <w:tcPr>
            <w:tcW w:w="4536" w:type="dxa"/>
          </w:tcPr>
          <w:p w14:paraId="6A402F49" w14:textId="77777777" w:rsidR="00A35307" w:rsidRPr="00BD5E73" w:rsidRDefault="00A35307" w:rsidP="001636F2">
            <w:pPr>
              <w:rPr>
                <w:rFonts w:ascii="Times New Roman" w:hAnsi="Times New Roman" w:cs="Times New Roman"/>
              </w:rPr>
            </w:pPr>
          </w:p>
        </w:tc>
        <w:tc>
          <w:tcPr>
            <w:tcW w:w="1276" w:type="dxa"/>
          </w:tcPr>
          <w:p w14:paraId="3B62EF91" w14:textId="77777777" w:rsidR="00A35307" w:rsidRPr="00BD5E73" w:rsidRDefault="00A35307" w:rsidP="001636F2">
            <w:pPr>
              <w:jc w:val="center"/>
              <w:rPr>
                <w:rFonts w:ascii="Times New Roman" w:hAnsi="Times New Roman" w:cs="Times New Roman"/>
              </w:rPr>
            </w:pPr>
          </w:p>
        </w:tc>
        <w:tc>
          <w:tcPr>
            <w:tcW w:w="1418" w:type="dxa"/>
          </w:tcPr>
          <w:p w14:paraId="5D8D64AB" w14:textId="77777777" w:rsidR="00A35307" w:rsidRPr="00BD5E73" w:rsidRDefault="00A35307" w:rsidP="001636F2">
            <w:pPr>
              <w:jc w:val="right"/>
              <w:rPr>
                <w:rFonts w:ascii="Times New Roman" w:hAnsi="Times New Roman" w:cs="Times New Roman"/>
              </w:rPr>
            </w:pPr>
          </w:p>
        </w:tc>
        <w:tc>
          <w:tcPr>
            <w:tcW w:w="1406" w:type="dxa"/>
          </w:tcPr>
          <w:p w14:paraId="145BC98B" w14:textId="77777777" w:rsidR="00A35307" w:rsidRPr="00BD5E73" w:rsidRDefault="00A35307" w:rsidP="001636F2">
            <w:pPr>
              <w:jc w:val="right"/>
              <w:rPr>
                <w:rFonts w:ascii="Times New Roman" w:hAnsi="Times New Roman" w:cs="Times New Roman"/>
              </w:rPr>
            </w:pPr>
          </w:p>
        </w:tc>
      </w:tr>
      <w:tr w:rsidR="00A35307" w:rsidRPr="00BD5E73" w14:paraId="6B27BC3B" w14:textId="77777777" w:rsidTr="00D476FA">
        <w:tc>
          <w:tcPr>
            <w:tcW w:w="4536" w:type="dxa"/>
          </w:tcPr>
          <w:p w14:paraId="2747797A" w14:textId="77777777" w:rsidR="00A35307" w:rsidRPr="00BD5E73" w:rsidRDefault="00A35307" w:rsidP="001636F2">
            <w:pPr>
              <w:rPr>
                <w:rFonts w:ascii="Times New Roman" w:hAnsi="Times New Roman" w:cs="Times New Roman"/>
              </w:rPr>
            </w:pPr>
            <w:r w:rsidRPr="00BD5E73">
              <w:rPr>
                <w:rFonts w:ascii="Times New Roman" w:hAnsi="Times New Roman" w:cs="Times New Roman"/>
              </w:rPr>
              <w:t>Age</w:t>
            </w:r>
          </w:p>
        </w:tc>
        <w:tc>
          <w:tcPr>
            <w:tcW w:w="1276" w:type="dxa"/>
          </w:tcPr>
          <w:p w14:paraId="7C0BF570" w14:textId="77777777" w:rsidR="00A35307" w:rsidRPr="00BD5E73" w:rsidRDefault="00A35307" w:rsidP="001636F2">
            <w:pPr>
              <w:jc w:val="center"/>
              <w:rPr>
                <w:rFonts w:ascii="Times New Roman" w:hAnsi="Times New Roman" w:cs="Times New Roman"/>
              </w:rPr>
            </w:pPr>
            <w:r>
              <w:rPr>
                <w:rFonts w:ascii="Times New Roman" w:hAnsi="Times New Roman" w:cs="Times New Roman" w:hint="eastAsia"/>
              </w:rPr>
              <w:t>41.71 (13.53)</w:t>
            </w:r>
          </w:p>
        </w:tc>
        <w:tc>
          <w:tcPr>
            <w:tcW w:w="1418" w:type="dxa"/>
          </w:tcPr>
          <w:p w14:paraId="71D3CBC3" w14:textId="77777777" w:rsidR="00A35307" w:rsidRPr="00BD5E73" w:rsidRDefault="00A35307" w:rsidP="001636F2">
            <w:pPr>
              <w:jc w:val="right"/>
              <w:rPr>
                <w:rFonts w:ascii="Times New Roman" w:hAnsi="Times New Roman" w:cs="Times New Roman"/>
              </w:rPr>
            </w:pPr>
          </w:p>
        </w:tc>
        <w:tc>
          <w:tcPr>
            <w:tcW w:w="1406" w:type="dxa"/>
          </w:tcPr>
          <w:p w14:paraId="653CDE44" w14:textId="77777777" w:rsidR="00A35307" w:rsidRPr="00BD5E73" w:rsidRDefault="00A35307" w:rsidP="001636F2">
            <w:pPr>
              <w:jc w:val="right"/>
              <w:rPr>
                <w:rFonts w:ascii="Times New Roman" w:hAnsi="Times New Roman" w:cs="Times New Roman"/>
              </w:rPr>
            </w:pPr>
          </w:p>
        </w:tc>
      </w:tr>
      <w:tr w:rsidR="00A35307" w:rsidRPr="00BD5E73" w14:paraId="0CD1A8FD" w14:textId="77777777" w:rsidTr="00D476FA">
        <w:tc>
          <w:tcPr>
            <w:tcW w:w="4536" w:type="dxa"/>
          </w:tcPr>
          <w:p w14:paraId="6E6D01FE"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18-24</w:t>
            </w:r>
          </w:p>
        </w:tc>
        <w:tc>
          <w:tcPr>
            <w:tcW w:w="1276" w:type="dxa"/>
          </w:tcPr>
          <w:p w14:paraId="66F24FF4" w14:textId="77777777" w:rsidR="00A35307" w:rsidRPr="00BD5E73" w:rsidRDefault="00A35307" w:rsidP="001636F2">
            <w:pPr>
              <w:jc w:val="center"/>
              <w:rPr>
                <w:rFonts w:ascii="Times New Roman" w:hAnsi="Times New Roman" w:cs="Times New Roman"/>
              </w:rPr>
            </w:pPr>
          </w:p>
        </w:tc>
        <w:tc>
          <w:tcPr>
            <w:tcW w:w="1418" w:type="dxa"/>
          </w:tcPr>
          <w:p w14:paraId="78F22605"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41</w:t>
            </w:r>
          </w:p>
        </w:tc>
        <w:tc>
          <w:tcPr>
            <w:tcW w:w="1406" w:type="dxa"/>
          </w:tcPr>
          <w:p w14:paraId="7CA97A9C"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8.5</w:t>
            </w:r>
          </w:p>
        </w:tc>
      </w:tr>
      <w:tr w:rsidR="00A35307" w:rsidRPr="00BD5E73" w14:paraId="61016619" w14:textId="77777777" w:rsidTr="00D476FA">
        <w:tc>
          <w:tcPr>
            <w:tcW w:w="4536" w:type="dxa"/>
          </w:tcPr>
          <w:p w14:paraId="624C9E31"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25-44</w:t>
            </w:r>
          </w:p>
        </w:tc>
        <w:tc>
          <w:tcPr>
            <w:tcW w:w="1276" w:type="dxa"/>
          </w:tcPr>
          <w:p w14:paraId="305DA50E" w14:textId="77777777" w:rsidR="00A35307" w:rsidRPr="00BD5E73" w:rsidRDefault="00A35307" w:rsidP="001636F2">
            <w:pPr>
              <w:jc w:val="center"/>
              <w:rPr>
                <w:rFonts w:ascii="Times New Roman" w:hAnsi="Times New Roman" w:cs="Times New Roman"/>
              </w:rPr>
            </w:pPr>
          </w:p>
        </w:tc>
        <w:tc>
          <w:tcPr>
            <w:tcW w:w="1418" w:type="dxa"/>
          </w:tcPr>
          <w:p w14:paraId="1391C91B"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247</w:t>
            </w:r>
          </w:p>
        </w:tc>
        <w:tc>
          <w:tcPr>
            <w:tcW w:w="1406" w:type="dxa"/>
          </w:tcPr>
          <w:p w14:paraId="5ADCBB11"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51.3</w:t>
            </w:r>
          </w:p>
        </w:tc>
      </w:tr>
      <w:tr w:rsidR="00A35307" w:rsidRPr="00BD5E73" w14:paraId="6DD23073" w14:textId="77777777" w:rsidTr="00D476FA">
        <w:tc>
          <w:tcPr>
            <w:tcW w:w="4536" w:type="dxa"/>
          </w:tcPr>
          <w:p w14:paraId="0DB6AEA4"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45-60</w:t>
            </w:r>
          </w:p>
        </w:tc>
        <w:tc>
          <w:tcPr>
            <w:tcW w:w="1276" w:type="dxa"/>
          </w:tcPr>
          <w:p w14:paraId="34569016" w14:textId="77777777" w:rsidR="00A35307" w:rsidRPr="00BD5E73" w:rsidRDefault="00A35307" w:rsidP="001636F2">
            <w:pPr>
              <w:jc w:val="center"/>
              <w:rPr>
                <w:rFonts w:ascii="Times New Roman" w:hAnsi="Times New Roman" w:cs="Times New Roman"/>
              </w:rPr>
            </w:pPr>
          </w:p>
        </w:tc>
        <w:tc>
          <w:tcPr>
            <w:tcW w:w="1418" w:type="dxa"/>
          </w:tcPr>
          <w:p w14:paraId="77E272E8"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146</w:t>
            </w:r>
          </w:p>
        </w:tc>
        <w:tc>
          <w:tcPr>
            <w:tcW w:w="1406" w:type="dxa"/>
          </w:tcPr>
          <w:p w14:paraId="455F2318"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30.2</w:t>
            </w:r>
          </w:p>
        </w:tc>
      </w:tr>
      <w:tr w:rsidR="00A35307" w:rsidRPr="00BD5E73" w14:paraId="72637DC8" w14:textId="77777777" w:rsidTr="00D476FA">
        <w:tc>
          <w:tcPr>
            <w:tcW w:w="4536" w:type="dxa"/>
          </w:tcPr>
          <w:p w14:paraId="339998B9"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61-83</w:t>
            </w:r>
          </w:p>
        </w:tc>
        <w:tc>
          <w:tcPr>
            <w:tcW w:w="1276" w:type="dxa"/>
          </w:tcPr>
          <w:p w14:paraId="2684CF18" w14:textId="77777777" w:rsidR="00A35307" w:rsidRPr="00BD5E73" w:rsidRDefault="00A35307" w:rsidP="001636F2">
            <w:pPr>
              <w:jc w:val="center"/>
              <w:rPr>
                <w:rFonts w:ascii="Times New Roman" w:hAnsi="Times New Roman" w:cs="Times New Roman"/>
              </w:rPr>
            </w:pPr>
          </w:p>
        </w:tc>
        <w:tc>
          <w:tcPr>
            <w:tcW w:w="1418" w:type="dxa"/>
          </w:tcPr>
          <w:p w14:paraId="5009960C"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48</w:t>
            </w:r>
          </w:p>
        </w:tc>
        <w:tc>
          <w:tcPr>
            <w:tcW w:w="1406" w:type="dxa"/>
          </w:tcPr>
          <w:p w14:paraId="1ACE2B65"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10</w:t>
            </w:r>
          </w:p>
        </w:tc>
      </w:tr>
      <w:tr w:rsidR="00A35307" w:rsidRPr="00BD5E73" w14:paraId="5337CA26" w14:textId="77777777" w:rsidTr="00D476FA">
        <w:tc>
          <w:tcPr>
            <w:tcW w:w="4536" w:type="dxa"/>
          </w:tcPr>
          <w:p w14:paraId="6DDD556B" w14:textId="77777777" w:rsidR="00A35307" w:rsidRPr="00BD5E73" w:rsidRDefault="00A35307" w:rsidP="001636F2">
            <w:pPr>
              <w:rPr>
                <w:rFonts w:ascii="Times New Roman" w:hAnsi="Times New Roman" w:cs="Times New Roman"/>
              </w:rPr>
            </w:pPr>
          </w:p>
        </w:tc>
        <w:tc>
          <w:tcPr>
            <w:tcW w:w="1276" w:type="dxa"/>
          </w:tcPr>
          <w:p w14:paraId="5F22DC23" w14:textId="77777777" w:rsidR="00A35307" w:rsidRPr="00BD5E73" w:rsidRDefault="00A35307" w:rsidP="001636F2">
            <w:pPr>
              <w:jc w:val="center"/>
              <w:rPr>
                <w:rFonts w:ascii="Times New Roman" w:hAnsi="Times New Roman" w:cs="Times New Roman"/>
              </w:rPr>
            </w:pPr>
          </w:p>
        </w:tc>
        <w:tc>
          <w:tcPr>
            <w:tcW w:w="1418" w:type="dxa"/>
          </w:tcPr>
          <w:p w14:paraId="576404B4" w14:textId="77777777" w:rsidR="00A35307" w:rsidRPr="00BD5E73" w:rsidRDefault="00A35307" w:rsidP="001636F2">
            <w:pPr>
              <w:jc w:val="right"/>
              <w:rPr>
                <w:rFonts w:ascii="Times New Roman" w:hAnsi="Times New Roman" w:cs="Times New Roman"/>
              </w:rPr>
            </w:pPr>
          </w:p>
        </w:tc>
        <w:tc>
          <w:tcPr>
            <w:tcW w:w="1406" w:type="dxa"/>
          </w:tcPr>
          <w:p w14:paraId="33154D00" w14:textId="77777777" w:rsidR="00A35307" w:rsidRPr="00BD5E73" w:rsidRDefault="00A35307" w:rsidP="001636F2">
            <w:pPr>
              <w:jc w:val="right"/>
              <w:rPr>
                <w:rFonts w:ascii="Times New Roman" w:hAnsi="Times New Roman" w:cs="Times New Roman"/>
              </w:rPr>
            </w:pPr>
          </w:p>
        </w:tc>
      </w:tr>
      <w:tr w:rsidR="00A35307" w:rsidRPr="00BD5E73" w14:paraId="7DABB8F9" w14:textId="77777777" w:rsidTr="00D476FA">
        <w:tc>
          <w:tcPr>
            <w:tcW w:w="4536" w:type="dxa"/>
          </w:tcPr>
          <w:p w14:paraId="1E52E2C8" w14:textId="77777777" w:rsidR="00A35307" w:rsidRPr="00BD5E73" w:rsidRDefault="00A35307" w:rsidP="001636F2">
            <w:pPr>
              <w:rPr>
                <w:rFonts w:ascii="Times New Roman" w:hAnsi="Times New Roman" w:cs="Times New Roman"/>
              </w:rPr>
            </w:pPr>
            <w:r w:rsidRPr="00BD5E73">
              <w:rPr>
                <w:rFonts w:ascii="Times New Roman" w:hAnsi="Times New Roman" w:cs="Times New Roman"/>
              </w:rPr>
              <w:t>Racial/Ethnic Background</w:t>
            </w:r>
          </w:p>
        </w:tc>
        <w:tc>
          <w:tcPr>
            <w:tcW w:w="1276" w:type="dxa"/>
          </w:tcPr>
          <w:p w14:paraId="6CD2D75D" w14:textId="77777777" w:rsidR="00A35307" w:rsidRPr="00BD5E73" w:rsidRDefault="00A35307" w:rsidP="001636F2">
            <w:pPr>
              <w:jc w:val="center"/>
              <w:rPr>
                <w:rFonts w:ascii="Times New Roman" w:hAnsi="Times New Roman" w:cs="Times New Roman"/>
              </w:rPr>
            </w:pPr>
          </w:p>
        </w:tc>
        <w:tc>
          <w:tcPr>
            <w:tcW w:w="1418" w:type="dxa"/>
          </w:tcPr>
          <w:p w14:paraId="6F9CFA47" w14:textId="77777777" w:rsidR="00A35307" w:rsidRPr="00BD5E73" w:rsidRDefault="00A35307" w:rsidP="001636F2">
            <w:pPr>
              <w:jc w:val="right"/>
              <w:rPr>
                <w:rFonts w:ascii="Times New Roman" w:hAnsi="Times New Roman" w:cs="Times New Roman"/>
              </w:rPr>
            </w:pPr>
          </w:p>
        </w:tc>
        <w:tc>
          <w:tcPr>
            <w:tcW w:w="1406" w:type="dxa"/>
          </w:tcPr>
          <w:p w14:paraId="743A5A6B"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.5</w:t>
            </w:r>
          </w:p>
        </w:tc>
      </w:tr>
      <w:tr w:rsidR="00A35307" w:rsidRPr="00BD5E73" w14:paraId="6B61EFC9" w14:textId="77777777" w:rsidTr="00D476FA">
        <w:tc>
          <w:tcPr>
            <w:tcW w:w="4536" w:type="dxa"/>
          </w:tcPr>
          <w:p w14:paraId="3FE41D45"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White/Non-Hispanic</w:t>
            </w:r>
          </w:p>
        </w:tc>
        <w:tc>
          <w:tcPr>
            <w:tcW w:w="1276" w:type="dxa"/>
          </w:tcPr>
          <w:p w14:paraId="2D43C0CD" w14:textId="77777777" w:rsidR="00A35307" w:rsidRPr="00BD5E73" w:rsidRDefault="00A35307" w:rsidP="001636F2">
            <w:pPr>
              <w:jc w:val="center"/>
              <w:rPr>
                <w:rFonts w:ascii="Times New Roman" w:hAnsi="Times New Roman" w:cs="Times New Roman"/>
              </w:rPr>
            </w:pPr>
          </w:p>
        </w:tc>
        <w:tc>
          <w:tcPr>
            <w:tcW w:w="1418" w:type="dxa"/>
          </w:tcPr>
          <w:p w14:paraId="1B483F0F"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330</w:t>
            </w:r>
          </w:p>
        </w:tc>
        <w:tc>
          <w:tcPr>
            <w:tcW w:w="1406" w:type="dxa"/>
          </w:tcPr>
          <w:p w14:paraId="3DA7D9F9"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68.5</w:t>
            </w:r>
          </w:p>
        </w:tc>
      </w:tr>
      <w:tr w:rsidR="00A35307" w:rsidRPr="00BD5E73" w14:paraId="08D554F0" w14:textId="77777777" w:rsidTr="00D476FA">
        <w:tc>
          <w:tcPr>
            <w:tcW w:w="4536" w:type="dxa"/>
          </w:tcPr>
          <w:p w14:paraId="2738D30E"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Black or African-American</w:t>
            </w:r>
          </w:p>
        </w:tc>
        <w:tc>
          <w:tcPr>
            <w:tcW w:w="1276" w:type="dxa"/>
          </w:tcPr>
          <w:p w14:paraId="4A057C41" w14:textId="77777777" w:rsidR="00A35307" w:rsidRPr="00BD5E73" w:rsidRDefault="00A35307" w:rsidP="001636F2">
            <w:pPr>
              <w:jc w:val="center"/>
              <w:rPr>
                <w:rFonts w:ascii="Times New Roman" w:hAnsi="Times New Roman" w:cs="Times New Roman"/>
              </w:rPr>
            </w:pPr>
          </w:p>
        </w:tc>
        <w:tc>
          <w:tcPr>
            <w:tcW w:w="1418" w:type="dxa"/>
          </w:tcPr>
          <w:p w14:paraId="4F7C9DFB"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107</w:t>
            </w:r>
          </w:p>
        </w:tc>
        <w:tc>
          <w:tcPr>
            <w:tcW w:w="1406" w:type="dxa"/>
          </w:tcPr>
          <w:p w14:paraId="7AC59440"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22.2</w:t>
            </w:r>
          </w:p>
        </w:tc>
      </w:tr>
      <w:tr w:rsidR="00A35307" w:rsidRPr="00BD5E73" w14:paraId="3C221289" w14:textId="77777777" w:rsidTr="00D476FA">
        <w:tc>
          <w:tcPr>
            <w:tcW w:w="4536" w:type="dxa"/>
          </w:tcPr>
          <w:p w14:paraId="7B282E0F"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Hispanic or Latino</w:t>
            </w:r>
          </w:p>
        </w:tc>
        <w:tc>
          <w:tcPr>
            <w:tcW w:w="1276" w:type="dxa"/>
          </w:tcPr>
          <w:p w14:paraId="4F7C0277" w14:textId="77777777" w:rsidR="00A35307" w:rsidRPr="00BD5E73" w:rsidRDefault="00A35307" w:rsidP="001636F2">
            <w:pPr>
              <w:jc w:val="center"/>
              <w:rPr>
                <w:rFonts w:ascii="Times New Roman" w:hAnsi="Times New Roman" w:cs="Times New Roman"/>
              </w:rPr>
            </w:pPr>
          </w:p>
        </w:tc>
        <w:tc>
          <w:tcPr>
            <w:tcW w:w="1418" w:type="dxa"/>
          </w:tcPr>
          <w:p w14:paraId="63776339"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15</w:t>
            </w:r>
          </w:p>
        </w:tc>
        <w:tc>
          <w:tcPr>
            <w:tcW w:w="1406" w:type="dxa"/>
          </w:tcPr>
          <w:p w14:paraId="7626734C"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3.1</w:t>
            </w:r>
          </w:p>
        </w:tc>
      </w:tr>
      <w:tr w:rsidR="00A35307" w:rsidRPr="00BD5E73" w14:paraId="7274F99E" w14:textId="77777777" w:rsidTr="00D476FA">
        <w:tc>
          <w:tcPr>
            <w:tcW w:w="4536" w:type="dxa"/>
          </w:tcPr>
          <w:p w14:paraId="022DE937"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Asian</w:t>
            </w:r>
          </w:p>
        </w:tc>
        <w:tc>
          <w:tcPr>
            <w:tcW w:w="1276" w:type="dxa"/>
          </w:tcPr>
          <w:p w14:paraId="3658957C" w14:textId="77777777" w:rsidR="00A35307" w:rsidRPr="00BD5E73" w:rsidRDefault="00A35307" w:rsidP="001636F2">
            <w:pPr>
              <w:jc w:val="center"/>
              <w:rPr>
                <w:rFonts w:ascii="Times New Roman" w:hAnsi="Times New Roman" w:cs="Times New Roman"/>
              </w:rPr>
            </w:pPr>
          </w:p>
        </w:tc>
        <w:tc>
          <w:tcPr>
            <w:tcW w:w="1418" w:type="dxa"/>
          </w:tcPr>
          <w:p w14:paraId="7F6B79DB"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14</w:t>
            </w:r>
          </w:p>
        </w:tc>
        <w:tc>
          <w:tcPr>
            <w:tcW w:w="1406" w:type="dxa"/>
          </w:tcPr>
          <w:p w14:paraId="592EC629"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2.9</w:t>
            </w:r>
          </w:p>
        </w:tc>
      </w:tr>
      <w:tr w:rsidR="00A35307" w:rsidRPr="00BD5E73" w14:paraId="79F222F5" w14:textId="77777777" w:rsidTr="00D476FA">
        <w:tc>
          <w:tcPr>
            <w:tcW w:w="4536" w:type="dxa"/>
          </w:tcPr>
          <w:p w14:paraId="0C9923BA"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Two or More Races</w:t>
            </w:r>
          </w:p>
        </w:tc>
        <w:tc>
          <w:tcPr>
            <w:tcW w:w="1276" w:type="dxa"/>
          </w:tcPr>
          <w:p w14:paraId="69FC5DAD" w14:textId="77777777" w:rsidR="00A35307" w:rsidRPr="00BD5E73" w:rsidRDefault="00A35307" w:rsidP="001636F2">
            <w:pPr>
              <w:jc w:val="center"/>
              <w:rPr>
                <w:rFonts w:ascii="Times New Roman" w:hAnsi="Times New Roman" w:cs="Times New Roman"/>
              </w:rPr>
            </w:pPr>
          </w:p>
        </w:tc>
        <w:tc>
          <w:tcPr>
            <w:tcW w:w="1418" w:type="dxa"/>
          </w:tcPr>
          <w:p w14:paraId="11A29E27"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13</w:t>
            </w:r>
          </w:p>
        </w:tc>
        <w:tc>
          <w:tcPr>
            <w:tcW w:w="1406" w:type="dxa"/>
          </w:tcPr>
          <w:p w14:paraId="2699EBA7"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2.7</w:t>
            </w:r>
          </w:p>
        </w:tc>
      </w:tr>
      <w:tr w:rsidR="00A35307" w:rsidRPr="00BD5E73" w14:paraId="18BAF535" w14:textId="77777777" w:rsidTr="00D476FA">
        <w:tc>
          <w:tcPr>
            <w:tcW w:w="4536" w:type="dxa"/>
          </w:tcPr>
          <w:p w14:paraId="5934012C"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American Indian and Alaska Native</w:t>
            </w:r>
          </w:p>
        </w:tc>
        <w:tc>
          <w:tcPr>
            <w:tcW w:w="1276" w:type="dxa"/>
          </w:tcPr>
          <w:p w14:paraId="3B1DCBAD" w14:textId="77777777" w:rsidR="00A35307" w:rsidRPr="00BD5E73" w:rsidRDefault="00A35307" w:rsidP="001636F2">
            <w:pPr>
              <w:jc w:val="center"/>
              <w:rPr>
                <w:rFonts w:ascii="Times New Roman" w:hAnsi="Times New Roman" w:cs="Times New Roman"/>
              </w:rPr>
            </w:pPr>
          </w:p>
        </w:tc>
        <w:tc>
          <w:tcPr>
            <w:tcW w:w="1418" w:type="dxa"/>
          </w:tcPr>
          <w:p w14:paraId="011B8BC3"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2</w:t>
            </w:r>
          </w:p>
        </w:tc>
        <w:tc>
          <w:tcPr>
            <w:tcW w:w="1406" w:type="dxa"/>
          </w:tcPr>
          <w:p w14:paraId="18CD5823"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0.4</w:t>
            </w:r>
          </w:p>
        </w:tc>
      </w:tr>
      <w:tr w:rsidR="00A35307" w:rsidRPr="00BD5E73" w14:paraId="67FD83B3" w14:textId="77777777" w:rsidTr="00D476FA">
        <w:tc>
          <w:tcPr>
            <w:tcW w:w="4536" w:type="dxa"/>
          </w:tcPr>
          <w:p w14:paraId="575DC3F6" w14:textId="77777777" w:rsidR="00A35307" w:rsidRPr="00BD5E73" w:rsidRDefault="00A35307" w:rsidP="001636F2">
            <w:pPr>
              <w:rPr>
                <w:rFonts w:ascii="Times New Roman" w:hAnsi="Times New Roman" w:cs="Times New Roman"/>
              </w:rPr>
            </w:pPr>
            <w:r>
              <w:rPr>
                <w:rFonts w:ascii="Times New Roman" w:hAnsi="Times New Roman" w:cs="Times New Roman" w:hint="eastAsia"/>
              </w:rPr>
              <w:t xml:space="preserve">  </w:t>
            </w:r>
            <w:r w:rsidRPr="00BD5E73">
              <w:rPr>
                <w:rFonts w:ascii="Times New Roman" w:hAnsi="Times New Roman" w:cs="Times New Roman"/>
              </w:rPr>
              <w:t>Native Hawaiian and Other Pacific Islander</w:t>
            </w:r>
          </w:p>
        </w:tc>
        <w:tc>
          <w:tcPr>
            <w:tcW w:w="1276" w:type="dxa"/>
          </w:tcPr>
          <w:p w14:paraId="4333A46C" w14:textId="77777777" w:rsidR="00A35307" w:rsidRPr="00BD5E73" w:rsidRDefault="00A35307" w:rsidP="001636F2">
            <w:pPr>
              <w:jc w:val="center"/>
              <w:rPr>
                <w:rFonts w:ascii="Times New Roman" w:hAnsi="Times New Roman" w:cs="Times New Roman"/>
              </w:rPr>
            </w:pPr>
          </w:p>
        </w:tc>
        <w:tc>
          <w:tcPr>
            <w:tcW w:w="1418" w:type="dxa"/>
          </w:tcPr>
          <w:p w14:paraId="2F37A29F"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1</w:t>
            </w:r>
          </w:p>
        </w:tc>
        <w:tc>
          <w:tcPr>
            <w:tcW w:w="1406" w:type="dxa"/>
          </w:tcPr>
          <w:p w14:paraId="04666A02" w14:textId="77777777" w:rsidR="00A35307" w:rsidRPr="00BD5E73" w:rsidRDefault="00A35307" w:rsidP="001636F2">
            <w:pPr>
              <w:jc w:val="right"/>
              <w:rPr>
                <w:rFonts w:ascii="Times New Roman" w:hAnsi="Times New Roman" w:cs="Times New Roman"/>
              </w:rPr>
            </w:pPr>
            <w:r w:rsidRPr="00BD5E73">
              <w:rPr>
                <w:rFonts w:ascii="Times New Roman" w:hAnsi="Times New Roman" w:cs="Times New Roman"/>
              </w:rPr>
              <w:t>0.2</w:t>
            </w:r>
          </w:p>
        </w:tc>
      </w:tr>
    </w:tbl>
    <w:p w14:paraId="3A088F72" w14:textId="3A6F0D19" w:rsidR="00A35307" w:rsidRPr="000E70D1" w:rsidRDefault="00A35307" w:rsidP="00D476FA">
      <w:pPr>
        <w:spacing w:line="480" w:lineRule="auto"/>
      </w:pPr>
      <w:r>
        <w:rPr>
          <w:rFonts w:ascii="Times New Roman" w:hAnsi="Times New Roman" w:cs="Times New Roman"/>
          <w:lang w:eastAsia="ko-KR"/>
        </w:rPr>
        <w:br w:type="page"/>
      </w:r>
    </w:p>
    <w:p w14:paraId="1A31E2CE" w14:textId="01441CA7" w:rsidR="006971E0" w:rsidRPr="00A815DF" w:rsidRDefault="006971E0" w:rsidP="00CD619A">
      <w:pPr>
        <w:pStyle w:val="Heading3"/>
        <w:spacing w:before="0" w:after="0"/>
      </w:pPr>
      <w:bookmarkStart w:id="76" w:name="_Toc200387264"/>
      <w:r w:rsidRPr="00A815DF">
        <w:rPr>
          <w:rFonts w:hint="eastAsia"/>
        </w:rPr>
        <w:lastRenderedPageBreak/>
        <w:t>4.3.</w:t>
      </w:r>
      <w:r w:rsidR="00A35307">
        <w:t>3</w:t>
      </w:r>
      <w:r w:rsidRPr="00A815DF">
        <w:rPr>
          <w:rFonts w:hint="eastAsia"/>
        </w:rPr>
        <w:t xml:space="preserve">. </w:t>
      </w:r>
      <w:r w:rsidR="004A7CA6">
        <w:t xml:space="preserve">Justification for Using </w:t>
      </w:r>
      <w:r w:rsidRPr="00A815DF">
        <w:t>Set-Exploratory Structural Equation Modeling (Set-ESEM)</w:t>
      </w:r>
      <w:bookmarkEnd w:id="76"/>
    </w:p>
    <w:p w14:paraId="02788A65" w14:textId="411721CB" w:rsidR="004A7CA6" w:rsidRPr="004A7CA6" w:rsidRDefault="004A7CA6" w:rsidP="004A7CA6">
      <w:pPr>
        <w:pStyle w:val="NormalWeb"/>
        <w:spacing w:line="480" w:lineRule="auto"/>
        <w:rPr>
          <w:color w:val="0E101A"/>
        </w:rPr>
      </w:pPr>
      <w:r w:rsidRPr="004A7CA6">
        <w:rPr>
          <w:color w:val="0E101A"/>
        </w:rPr>
        <w:t>Evaluating the multidimensional structure of constructs within the Push-Pull-Mooring (PPM) framework, which purposefully distinguishes multiple subdimensions within each domain (e.g., push, pull, and mooring), requires a statistical approach that can accommodate both theoretical complexity and empirical validity. Traditional confirmatory factor analysis (CFA) based structural equation modeling (SEM) assumes a simple structure in which each item loads on only one factor and all cross-loadings are constrained to zero. Although this approach provides clear model identification and facilitates hypothesis testing, it often results in model misfit</w:t>
      </w:r>
      <w:r w:rsidR="00982FB1">
        <w:rPr>
          <w:color w:val="0E101A"/>
        </w:rPr>
        <w:t>s</w:t>
      </w:r>
      <w:r w:rsidRPr="004A7CA6">
        <w:rPr>
          <w:color w:val="0E101A"/>
        </w:rPr>
        <w:t xml:space="preserve"> and inflated factor correlations when applied to complex constructs that exhibit cross-loading (Marsh &amp; Alamer, 2024). </w:t>
      </w:r>
    </w:p>
    <w:p w14:paraId="656205F4" w14:textId="77777777" w:rsidR="004A7CA6" w:rsidRPr="004A7CA6" w:rsidRDefault="004A7CA6" w:rsidP="00016C7C">
      <w:pPr>
        <w:pStyle w:val="NormalWeb"/>
        <w:spacing w:before="0" w:beforeAutospacing="0" w:after="0" w:afterAutospacing="0" w:line="480" w:lineRule="auto"/>
        <w:ind w:firstLine="720"/>
        <w:rPr>
          <w:color w:val="0E101A"/>
        </w:rPr>
      </w:pPr>
      <w:r w:rsidRPr="004A7CA6">
        <w:rPr>
          <w:color w:val="0E101A"/>
        </w:rPr>
        <w:t xml:space="preserve">To address these limitations, Exploratory Structural Equation Modeling (ESEM) has been developed, allowing cross-loadings to be estimated while maintaining compatibility with structural equation modeling techniques (Asparouhov &amp; Muthén, 2009). However, while ESEM improves model fit and reflects empirical data more accurately, it may compromise model parsimony and interpretability—particularly in contexts where theoretical boundaries between subdimensions are well-established. </w:t>
      </w:r>
    </w:p>
    <w:p w14:paraId="2BFCDFEB" w14:textId="5FC6DD63" w:rsidR="004A7CA6" w:rsidRDefault="004A7CA6" w:rsidP="004A7CA6">
      <w:pPr>
        <w:pStyle w:val="NormalWeb"/>
        <w:spacing w:before="0" w:beforeAutospacing="0" w:after="0" w:afterAutospacing="0" w:line="480" w:lineRule="auto"/>
        <w:ind w:firstLine="720"/>
        <w:rPr>
          <w:rFonts w:eastAsiaTheme="minorEastAsia"/>
          <w:color w:val="0E101A"/>
        </w:rPr>
      </w:pPr>
      <w:r w:rsidRPr="004A7CA6">
        <w:rPr>
          <w:color w:val="0E101A"/>
        </w:rPr>
        <w:t xml:space="preserve">Therefore, this dissertation employs Set-ESEM, a recently developed analytic approach that allows cross-loadings only within a predefined set of conceptually related constructs (Marsh et al., 2020; Dicke et al., 2018). For example, items measuring dissatisfaction are permitted to cross-load only within other push-related subdimensions </w:t>
      </w:r>
      <w:r w:rsidRPr="004A7CA6">
        <w:rPr>
          <w:color w:val="0E101A"/>
        </w:rPr>
        <w:lastRenderedPageBreak/>
        <w:t xml:space="preserve">such as low quality and frustration, but not across unrelated domains such as pull or mooring. This targeted flexibility preserves theoretical structure while improving model fit and construct validity. Moreover, </w:t>
      </w:r>
      <w:r w:rsidR="00BA7B27">
        <w:rPr>
          <w:color w:val="0E101A"/>
        </w:rPr>
        <w:t>S</w:t>
      </w:r>
      <w:r w:rsidRPr="004A7CA6">
        <w:rPr>
          <w:color w:val="0E101A"/>
        </w:rPr>
        <w:t>et-ESEM is particularly suitable for the current study, given that the constructs and hypotheses in Study 2 are developed based on the qualitative findings from Study 1. As such, Study 2 reflects an empirical exploration of factor structures within a theoretically informed framework.</w:t>
      </w:r>
      <w:r w:rsidR="00A50954">
        <w:rPr>
          <w:rFonts w:eastAsiaTheme="minorEastAsia" w:hint="eastAsia"/>
          <w:color w:val="0E101A"/>
        </w:rPr>
        <w:t xml:space="preserve"> </w:t>
      </w:r>
    </w:p>
    <w:p w14:paraId="465E94FD" w14:textId="705EE47B" w:rsidR="00C8699C" w:rsidRDefault="004A7CA6" w:rsidP="00B42091">
      <w:pPr>
        <w:pStyle w:val="Heading3"/>
        <w:spacing w:before="0" w:after="0"/>
        <w:rPr>
          <w:color w:val="0E101A"/>
        </w:rPr>
      </w:pPr>
      <w:bookmarkStart w:id="77" w:name="_Toc200387265"/>
      <w:r>
        <w:t>4.3.</w:t>
      </w:r>
      <w:r w:rsidR="00A35307">
        <w:t>4</w:t>
      </w:r>
      <w:r>
        <w:t>. Data Analysis</w:t>
      </w:r>
      <w:r w:rsidR="00373D4C">
        <w:t xml:space="preserve"> </w:t>
      </w:r>
      <w:r w:rsidR="00A232DD">
        <w:rPr>
          <w:rFonts w:hint="eastAsia"/>
        </w:rPr>
        <w:t>and Results</w:t>
      </w:r>
      <w:bookmarkEnd w:id="77"/>
    </w:p>
    <w:p w14:paraId="1BE27646" w14:textId="77777777" w:rsidR="00AE7377" w:rsidRDefault="004A7CA6" w:rsidP="00C8699C">
      <w:pPr>
        <w:pStyle w:val="NormalWeb"/>
        <w:spacing w:before="0" w:beforeAutospacing="0" w:after="0" w:afterAutospacing="0" w:line="480" w:lineRule="auto"/>
        <w:rPr>
          <w:rFonts w:eastAsiaTheme="minorEastAsia"/>
          <w:color w:val="0E101A"/>
        </w:rPr>
      </w:pPr>
      <w:r w:rsidRPr="004A7CA6">
        <w:rPr>
          <w:rFonts w:eastAsiaTheme="minorEastAsia"/>
          <w:color w:val="0E101A"/>
        </w:rPr>
        <w:t>The data analysis followed a four-step procedure. First,</w:t>
      </w:r>
      <w:r w:rsidR="00217634">
        <w:rPr>
          <w:rFonts w:eastAsiaTheme="minorEastAsia"/>
          <w:color w:val="0E101A"/>
        </w:rPr>
        <w:t xml:space="preserve"> a</w:t>
      </w:r>
      <w:r w:rsidRPr="004A7CA6">
        <w:rPr>
          <w:rFonts w:eastAsiaTheme="minorEastAsia"/>
          <w:color w:val="0E101A"/>
        </w:rPr>
        <w:t xml:space="preserve"> </w:t>
      </w:r>
      <w:r w:rsidR="00C12953">
        <w:rPr>
          <w:rFonts w:eastAsiaTheme="minorEastAsia"/>
          <w:color w:val="0E101A"/>
        </w:rPr>
        <w:t>preliminary analysis</w:t>
      </w:r>
      <w:r w:rsidRPr="004A7CA6">
        <w:rPr>
          <w:rFonts w:eastAsiaTheme="minorEastAsia"/>
          <w:color w:val="0E101A"/>
        </w:rPr>
        <w:t xml:space="preserve"> was </w:t>
      </w:r>
      <w:r w:rsidR="00C12953">
        <w:rPr>
          <w:rFonts w:eastAsiaTheme="minorEastAsia"/>
          <w:color w:val="0E101A"/>
        </w:rPr>
        <w:t xml:space="preserve">employed to </w:t>
      </w:r>
      <w:r w:rsidRPr="004A7CA6">
        <w:rPr>
          <w:rFonts w:eastAsiaTheme="minorEastAsia"/>
          <w:color w:val="0E101A"/>
        </w:rPr>
        <w:t>evaluate</w:t>
      </w:r>
      <w:r w:rsidR="00C12953">
        <w:rPr>
          <w:rFonts w:eastAsiaTheme="minorEastAsia"/>
          <w:color w:val="0E101A"/>
        </w:rPr>
        <w:t xml:space="preserve"> </w:t>
      </w:r>
      <w:r w:rsidR="00C12953" w:rsidRPr="004A7CA6">
        <w:rPr>
          <w:rFonts w:eastAsiaTheme="minorEastAsia"/>
          <w:color w:val="0E101A"/>
        </w:rPr>
        <w:t>the first-order factor structure of the PPM factors</w:t>
      </w:r>
      <w:r w:rsidRPr="004A7CA6">
        <w:rPr>
          <w:rFonts w:eastAsiaTheme="minorEastAsia"/>
          <w:color w:val="0E101A"/>
        </w:rPr>
        <w:t xml:space="preserve"> using Confirmatory Factor Analysis (CFA). This step involved assessing the initial measurement model by examining model fit indices, factor loadings, composite reliability, average variance extracted (AVE), and evaluating both convergent and </w:t>
      </w:r>
      <w:r w:rsidR="00AF320F" w:rsidRPr="00AF320F">
        <w:rPr>
          <w:rFonts w:eastAsiaTheme="minorEastAsia"/>
          <w:color w:val="0E101A"/>
        </w:rPr>
        <w:t xml:space="preserve">discriminant </w:t>
      </w:r>
      <w:r w:rsidRPr="004A7CA6">
        <w:rPr>
          <w:rFonts w:eastAsiaTheme="minorEastAsia"/>
          <w:color w:val="0E101A"/>
        </w:rPr>
        <w:t xml:space="preserve">validity. </w:t>
      </w:r>
    </w:p>
    <w:p w14:paraId="31A709F8" w14:textId="77777777" w:rsidR="00AE7377" w:rsidRDefault="004A7CA6" w:rsidP="00AE7377">
      <w:pPr>
        <w:pStyle w:val="NormalWeb"/>
        <w:spacing w:before="0" w:beforeAutospacing="0" w:after="0" w:afterAutospacing="0" w:line="480" w:lineRule="auto"/>
        <w:ind w:firstLine="720"/>
        <w:rPr>
          <w:rFonts w:eastAsiaTheme="minorEastAsia"/>
          <w:color w:val="0E101A"/>
        </w:rPr>
      </w:pPr>
      <w:r w:rsidRPr="004A7CA6">
        <w:rPr>
          <w:rFonts w:eastAsiaTheme="minorEastAsia"/>
          <w:color w:val="0E101A"/>
        </w:rPr>
        <w:t xml:space="preserve">Second, two models, CFA-based SEM and </w:t>
      </w:r>
      <w:r w:rsidR="00BA7B27">
        <w:rPr>
          <w:rFonts w:eastAsiaTheme="minorEastAsia"/>
          <w:color w:val="0E101A"/>
        </w:rPr>
        <w:t>S</w:t>
      </w:r>
      <w:r w:rsidRPr="004A7CA6">
        <w:rPr>
          <w:rFonts w:eastAsiaTheme="minorEastAsia"/>
          <w:color w:val="0E101A"/>
        </w:rPr>
        <w:t xml:space="preserve">et-ESEM, were compared to determine the most appropriate model for hypothesis testing. </w:t>
      </w:r>
      <w:r w:rsidR="005A501E" w:rsidRPr="005A501E">
        <w:rPr>
          <w:rFonts w:eastAsiaTheme="minorEastAsia"/>
          <w:color w:val="0E101A"/>
        </w:rPr>
        <w:t xml:space="preserve">This comparison offered empirical support for the adoption of </w:t>
      </w:r>
      <w:r w:rsidR="00BA7B27">
        <w:rPr>
          <w:rFonts w:eastAsiaTheme="minorEastAsia"/>
          <w:color w:val="0E101A"/>
        </w:rPr>
        <w:t>S</w:t>
      </w:r>
      <w:r w:rsidR="005A501E" w:rsidRPr="005A501E">
        <w:rPr>
          <w:rFonts w:eastAsiaTheme="minorEastAsia"/>
          <w:color w:val="0E101A"/>
        </w:rPr>
        <w:t>et-ESEM, complementing its theoretical justification.</w:t>
      </w:r>
      <w:r w:rsidRPr="004A7CA6">
        <w:rPr>
          <w:rFonts w:eastAsiaTheme="minorEastAsia"/>
          <w:color w:val="0E101A"/>
        </w:rPr>
        <w:t xml:space="preserve"> </w:t>
      </w:r>
    </w:p>
    <w:p w14:paraId="3A564066" w14:textId="13A5F948" w:rsidR="00AE7377" w:rsidRDefault="004A7CA6" w:rsidP="00AE7377">
      <w:pPr>
        <w:pStyle w:val="NormalWeb"/>
        <w:spacing w:before="0" w:beforeAutospacing="0" w:after="0" w:afterAutospacing="0" w:line="480" w:lineRule="auto"/>
        <w:ind w:firstLine="720"/>
        <w:rPr>
          <w:rFonts w:eastAsiaTheme="minorEastAsia"/>
          <w:color w:val="0E101A"/>
        </w:rPr>
      </w:pPr>
      <w:r w:rsidRPr="004A7CA6">
        <w:rPr>
          <w:rFonts w:eastAsiaTheme="minorEastAsia"/>
          <w:color w:val="0E101A"/>
        </w:rPr>
        <w:t xml:space="preserve">Third, </w:t>
      </w:r>
      <w:r w:rsidR="00217634">
        <w:rPr>
          <w:rFonts w:eastAsiaTheme="minorEastAsia"/>
          <w:color w:val="0E101A"/>
        </w:rPr>
        <w:t xml:space="preserve">the </w:t>
      </w:r>
      <w:r w:rsidR="00BA7B27">
        <w:rPr>
          <w:rFonts w:eastAsiaTheme="minorEastAsia"/>
          <w:color w:val="0E101A"/>
        </w:rPr>
        <w:t>S</w:t>
      </w:r>
      <w:r w:rsidR="00217634">
        <w:rPr>
          <w:rFonts w:eastAsiaTheme="minorEastAsia"/>
          <w:color w:val="0E101A"/>
        </w:rPr>
        <w:t>et-ESEM model</w:t>
      </w:r>
      <w:r w:rsidRPr="004A7CA6">
        <w:rPr>
          <w:rFonts w:eastAsiaTheme="minorEastAsia"/>
          <w:color w:val="0E101A"/>
        </w:rPr>
        <w:t xml:space="preserve"> was evaluated to test the proposed hypotheses. </w:t>
      </w:r>
      <w:r w:rsidR="00AE7377">
        <w:rPr>
          <w:rFonts w:eastAsiaTheme="minorEastAsia"/>
          <w:color w:val="0E101A"/>
        </w:rPr>
        <w:t xml:space="preserve">In this phase, the Set-ESEM model mainly focused on predicting the direct effects of push, pull, and mooring factors on switching intention from buying to renting apparel. </w:t>
      </w:r>
    </w:p>
    <w:p w14:paraId="7A113098" w14:textId="766CD193" w:rsidR="006971E0" w:rsidRPr="006971E0" w:rsidRDefault="004A7CA6" w:rsidP="00AE7377">
      <w:pPr>
        <w:pStyle w:val="NormalWeb"/>
        <w:spacing w:before="0" w:beforeAutospacing="0" w:after="0" w:afterAutospacing="0" w:line="480" w:lineRule="auto"/>
        <w:ind w:firstLine="720"/>
        <w:rPr>
          <w:rFonts w:eastAsiaTheme="minorEastAsia"/>
          <w:color w:val="0E101A"/>
        </w:rPr>
      </w:pPr>
      <w:r w:rsidRPr="004A7CA6">
        <w:rPr>
          <w:rFonts w:eastAsiaTheme="minorEastAsia"/>
          <w:color w:val="0E101A"/>
        </w:rPr>
        <w:t>Finally, moderation analysis was conducted using the product indicator method to examine the moderating effects of mooring factors</w:t>
      </w:r>
      <w:r w:rsidR="00AE7377">
        <w:rPr>
          <w:rFonts w:eastAsiaTheme="minorEastAsia"/>
          <w:color w:val="0E101A"/>
        </w:rPr>
        <w:t xml:space="preserve"> with a bootstrapped sample of 1,000 to increase the stability and robustness of the findings</w:t>
      </w:r>
      <w:r w:rsidRPr="004A7CA6">
        <w:rPr>
          <w:rFonts w:eastAsiaTheme="minorEastAsia"/>
          <w:color w:val="0E101A"/>
        </w:rPr>
        <w:t>.</w:t>
      </w:r>
      <w:r w:rsidDel="004A7CA6">
        <w:rPr>
          <w:rStyle w:val="CommentReference"/>
          <w:rFonts w:asciiTheme="minorHAnsi" w:eastAsiaTheme="minorEastAsia" w:hAnsiTheme="minorHAnsi" w:cstheme="minorBidi"/>
          <w:kern w:val="2"/>
          <w14:ligatures w14:val="standardContextual"/>
        </w:rPr>
        <w:t xml:space="preserve"> </w:t>
      </w:r>
    </w:p>
    <w:p w14:paraId="00D3F1AA" w14:textId="7A4E5023" w:rsidR="006971E0" w:rsidRPr="00EC4A15" w:rsidRDefault="006971E0" w:rsidP="00B42091">
      <w:pPr>
        <w:pStyle w:val="Heading4"/>
        <w:spacing w:before="0" w:line="480" w:lineRule="auto"/>
      </w:pPr>
      <w:bookmarkStart w:id="78" w:name="_Toc200387266"/>
      <w:r w:rsidRPr="00927E13">
        <w:rPr>
          <w:rFonts w:ascii="Times New Roman" w:hAnsi="Times New Roman" w:cs="Times New Roman"/>
          <w:b/>
          <w:bCs/>
          <w:color w:val="000000" w:themeColor="text1"/>
        </w:rPr>
        <w:lastRenderedPageBreak/>
        <w:t>4.3.</w:t>
      </w:r>
      <w:r w:rsidR="00A35307" w:rsidRPr="00927E13">
        <w:rPr>
          <w:rFonts w:ascii="Times New Roman" w:hAnsi="Times New Roman" w:cs="Times New Roman"/>
          <w:b/>
          <w:bCs/>
          <w:color w:val="000000" w:themeColor="text1"/>
        </w:rPr>
        <w:t>4</w:t>
      </w:r>
      <w:r w:rsidRPr="00927E13">
        <w:rPr>
          <w:rFonts w:ascii="Times New Roman" w:hAnsi="Times New Roman" w:cs="Times New Roman"/>
          <w:b/>
          <w:bCs/>
          <w:color w:val="000000" w:themeColor="text1"/>
        </w:rPr>
        <w:t>.</w:t>
      </w:r>
      <w:r w:rsidR="004A7CA6" w:rsidRPr="00927E13">
        <w:rPr>
          <w:rFonts w:ascii="Times New Roman" w:hAnsi="Times New Roman" w:cs="Times New Roman"/>
          <w:b/>
          <w:bCs/>
          <w:color w:val="000000" w:themeColor="text1"/>
        </w:rPr>
        <w:t>1.</w:t>
      </w:r>
      <w:r w:rsidRPr="00927E13">
        <w:rPr>
          <w:rFonts w:ascii="Times New Roman" w:hAnsi="Times New Roman" w:cs="Times New Roman"/>
          <w:b/>
          <w:bCs/>
          <w:color w:val="000000" w:themeColor="text1"/>
        </w:rPr>
        <w:t xml:space="preserve"> </w:t>
      </w:r>
      <w:r w:rsidR="00C12953" w:rsidRPr="00927E13">
        <w:rPr>
          <w:rFonts w:ascii="Times New Roman" w:hAnsi="Times New Roman" w:cs="Times New Roman"/>
          <w:b/>
          <w:bCs/>
          <w:color w:val="000000" w:themeColor="text1"/>
        </w:rPr>
        <w:t>Preliminary Analysis - Factor Structure of the PPM factors</w:t>
      </w:r>
      <w:bookmarkEnd w:id="78"/>
      <w:r w:rsidR="00C12953" w:rsidRPr="00927E13" w:rsidDel="00C12953">
        <w:rPr>
          <w:rFonts w:ascii="Times New Roman" w:hAnsi="Times New Roman" w:cs="Times New Roman"/>
          <w:b/>
          <w:bCs/>
          <w:color w:val="000000" w:themeColor="text1"/>
        </w:rPr>
        <w:t xml:space="preserve"> </w:t>
      </w:r>
    </w:p>
    <w:p w14:paraId="7989C2E5" w14:textId="43AE7A33" w:rsidR="00710E85" w:rsidRDefault="00C12953" w:rsidP="00C12953">
      <w:pPr>
        <w:spacing w:line="480" w:lineRule="auto"/>
        <w:rPr>
          <w:rFonts w:ascii="Times New Roman" w:hAnsi="Times New Roman" w:cs="Times New Roman"/>
        </w:rPr>
      </w:pPr>
      <w:r>
        <w:rPr>
          <w:rFonts w:ascii="Times New Roman" w:hAnsi="Times New Roman" w:cs="Times New Roman"/>
        </w:rPr>
        <w:t xml:space="preserve">Using RStudio, the results of CFA analysis with applying maximum likelihood robust </w:t>
      </w:r>
      <w:r w:rsidR="003A1EE4">
        <w:rPr>
          <w:rFonts w:ascii="Times New Roman" w:hAnsi="Times New Roman" w:cs="Times New Roman"/>
        </w:rPr>
        <w:t xml:space="preserve">(MLR) </w:t>
      </w:r>
      <w:r>
        <w:rPr>
          <w:rFonts w:ascii="Times New Roman" w:hAnsi="Times New Roman" w:cs="Times New Roman"/>
        </w:rPr>
        <w:t>demonstrated that the measurement model had a</w:t>
      </w:r>
      <w:r w:rsidR="00273CF2">
        <w:rPr>
          <w:rFonts w:ascii="Times New Roman" w:hAnsi="Times New Roman" w:cs="Times New Roman"/>
        </w:rPr>
        <w:t xml:space="preserve">n acceptable </w:t>
      </w:r>
      <w:r>
        <w:rPr>
          <w:rFonts w:ascii="Times New Roman" w:hAnsi="Times New Roman" w:cs="Times New Roman"/>
        </w:rPr>
        <w:t xml:space="preserve">fit: </w:t>
      </w:r>
      <w:r>
        <w:rPr>
          <w:rFonts w:ascii="Times New Roman" w:hAnsi="Times New Roman" w:cs="Times New Roman" w:hint="eastAsia"/>
        </w:rPr>
        <w:t>goodness-of-fit</w:t>
      </w:r>
      <w:r>
        <w:rPr>
          <w:rFonts w:ascii="Times New Roman" w:hAnsi="Times New Roman" w:cs="Times New Roman"/>
        </w:rPr>
        <w:t xml:space="preserve"> </w:t>
      </w:r>
      <w:r>
        <w:rPr>
          <w:rFonts w:ascii="Times New Roman" w:hAnsi="Times New Roman" w:cs="Times New Roman" w:hint="eastAsia"/>
        </w:rPr>
        <w:t xml:space="preserve">statistics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 xml:space="preserve">(440)= </m:t>
        </m:r>
      </m:oMath>
      <w:r>
        <w:rPr>
          <w:rFonts w:ascii="Times New Roman" w:hAnsi="Times New Roman" w:cs="Times New Roman" w:hint="eastAsia"/>
        </w:rPr>
        <w:t xml:space="preserve">1008.09, </w:t>
      </w:r>
      <w:r w:rsidRPr="00016C7C">
        <w:rPr>
          <w:rFonts w:ascii="Times New Roman" w:hAnsi="Times New Roman" w:cs="Times New Roman"/>
          <w:i/>
          <w:iCs/>
        </w:rPr>
        <w:t>p</w:t>
      </w:r>
      <w:r>
        <w:rPr>
          <w:rFonts w:ascii="Times New Roman" w:hAnsi="Times New Roman" w:cs="Times New Roman" w:hint="eastAsia"/>
        </w:rPr>
        <w:t xml:space="preserve"> = .000, Comparative Fit index (CFI) = .957, Tucker-Lewis Index (TLI) = .949, and Root Mean Square Error of Approximation (RMSEA) = .046 [.042, .050].</w:t>
      </w:r>
      <w:r>
        <w:rPr>
          <w:rFonts w:ascii="Times New Roman" w:hAnsi="Times New Roman" w:cs="Times New Roman"/>
        </w:rPr>
        <w:t xml:space="preserve"> </w:t>
      </w:r>
      <w:r w:rsidRPr="00E41197">
        <w:rPr>
          <w:rFonts w:ascii="Times New Roman" w:hAnsi="Times New Roman" w:cs="Times New Roman"/>
        </w:rPr>
        <w:t>The</w:t>
      </w:r>
      <w:r w:rsidR="00CD2E9D">
        <w:rPr>
          <w:rFonts w:ascii="Times New Roman" w:hAnsi="Times New Roman" w:cs="Times New Roman"/>
        </w:rPr>
        <w:t xml:space="preserve"> results of the</w:t>
      </w:r>
      <w:r w:rsidRPr="00E41197">
        <w:rPr>
          <w:rFonts w:ascii="Times New Roman" w:hAnsi="Times New Roman" w:cs="Times New Roman"/>
        </w:rPr>
        <w:t xml:space="preserve"> </w:t>
      </w:r>
      <w:r w:rsidR="003A13C5">
        <w:rPr>
          <w:rFonts w:ascii="Times New Roman" w:hAnsi="Times New Roman" w:cs="Times New Roman"/>
          <w:lang w:eastAsia="ko-KR"/>
        </w:rPr>
        <w:t>initial</w:t>
      </w:r>
      <w:r w:rsidR="003A13C5">
        <w:rPr>
          <w:rFonts w:ascii="Times New Roman" w:hAnsi="Times New Roman" w:cs="Times New Roman" w:hint="eastAsia"/>
          <w:lang w:eastAsia="ko-KR"/>
        </w:rPr>
        <w:t xml:space="preserve"> </w:t>
      </w:r>
      <w:r w:rsidRPr="00E41197">
        <w:rPr>
          <w:rFonts w:ascii="Times New Roman" w:hAnsi="Times New Roman" w:cs="Times New Roman"/>
        </w:rPr>
        <w:t xml:space="preserve">CFA model demonstrated satisfactory </w:t>
      </w:r>
      <w:r w:rsidR="003A13C5">
        <w:rPr>
          <w:rFonts w:ascii="Times New Roman" w:hAnsi="Times New Roman" w:cs="Times New Roman" w:hint="eastAsia"/>
          <w:lang w:eastAsia="ko-KR"/>
        </w:rPr>
        <w:t xml:space="preserve">internal consistency for all constructs with </w:t>
      </w:r>
      <w:r w:rsidRPr="00E41197">
        <w:rPr>
          <w:rFonts w:ascii="Times New Roman" w:hAnsi="Times New Roman" w:cs="Times New Roman"/>
        </w:rPr>
        <w:t>composite reliabilities ranging from .775 to .955</w:t>
      </w:r>
      <w:r w:rsidR="003A13C5">
        <w:rPr>
          <w:rFonts w:ascii="Times New Roman" w:hAnsi="Times New Roman" w:cs="Times New Roman" w:hint="eastAsia"/>
          <w:lang w:eastAsia="ko-KR"/>
        </w:rPr>
        <w:t>,</w:t>
      </w:r>
      <w:r w:rsidRPr="00E41197">
        <w:rPr>
          <w:rFonts w:ascii="Times New Roman" w:hAnsi="Times New Roman" w:cs="Times New Roman"/>
        </w:rPr>
        <w:t xml:space="preserve"> </w:t>
      </w:r>
      <w:r w:rsidR="003A13C5" w:rsidRPr="00E41197">
        <w:rPr>
          <w:rFonts w:ascii="Times New Roman" w:hAnsi="Times New Roman" w:cs="Times New Roman"/>
        </w:rPr>
        <w:t xml:space="preserve">exceeding the recommended threshold of .70 </w:t>
      </w:r>
      <w:r w:rsidRPr="00E41197">
        <w:rPr>
          <w:rFonts w:ascii="Times New Roman" w:hAnsi="Times New Roman" w:cs="Times New Roman"/>
        </w:rPr>
        <w:t xml:space="preserve">(Hair et al., 2020; see </w:t>
      </w:r>
      <w:r w:rsidRPr="00E41197">
        <w:rPr>
          <w:rFonts w:ascii="Times New Roman" w:hAnsi="Times New Roman" w:cs="Times New Roman"/>
          <w:b/>
          <w:bCs/>
        </w:rPr>
        <w:t>Table</w:t>
      </w:r>
      <w:r w:rsidRPr="00E41197">
        <w:rPr>
          <w:rFonts w:ascii="Times New Roman" w:hAnsi="Times New Roman" w:cs="Times New Roman"/>
        </w:rPr>
        <w:t xml:space="preserve"> </w:t>
      </w:r>
      <w:r w:rsidR="00273CF2">
        <w:rPr>
          <w:rFonts w:ascii="Times New Roman" w:hAnsi="Times New Roman" w:cs="Times New Roman"/>
          <w:b/>
          <w:bCs/>
        </w:rPr>
        <w:t>6</w:t>
      </w:r>
      <w:r w:rsidRPr="00E41197">
        <w:rPr>
          <w:rFonts w:ascii="Times New Roman" w:hAnsi="Times New Roman" w:cs="Times New Roman"/>
        </w:rPr>
        <w:t>).</w:t>
      </w:r>
      <w:r>
        <w:rPr>
          <w:rFonts w:ascii="Times New Roman" w:hAnsi="Times New Roman" w:cs="Times New Roman"/>
        </w:rPr>
        <w:t xml:space="preserve"> In addition, Cronbach’s alpha values were all over .70 as well</w:t>
      </w:r>
      <w:r w:rsidR="003A13C5">
        <w:rPr>
          <w:rFonts w:ascii="Times New Roman" w:hAnsi="Times New Roman" w:cs="Times New Roman" w:hint="eastAsia"/>
          <w:lang w:eastAsia="ko-KR"/>
        </w:rPr>
        <w:t>,</w:t>
      </w:r>
      <w:r>
        <w:rPr>
          <w:rFonts w:ascii="Times New Roman" w:hAnsi="Times New Roman" w:cs="Times New Roman"/>
        </w:rPr>
        <w:t xml:space="preserve"> confirming internal </w:t>
      </w:r>
      <w:r w:rsidR="003A13C5">
        <w:rPr>
          <w:rFonts w:ascii="Times New Roman" w:hAnsi="Times New Roman" w:cs="Times New Roman" w:hint="eastAsia"/>
          <w:lang w:eastAsia="ko-KR"/>
        </w:rPr>
        <w:t>consistency</w:t>
      </w:r>
      <w:r w:rsidR="003A13C5">
        <w:rPr>
          <w:rFonts w:ascii="Times New Roman" w:hAnsi="Times New Roman" w:cs="Times New Roman"/>
        </w:rPr>
        <w:t xml:space="preserve"> </w:t>
      </w:r>
      <w:r>
        <w:rPr>
          <w:rFonts w:ascii="Times New Roman" w:hAnsi="Times New Roman" w:cs="Times New Roman"/>
        </w:rPr>
        <w:t>(Nun</w:t>
      </w:r>
      <w:r w:rsidR="003B0E3F">
        <w:rPr>
          <w:rFonts w:ascii="Times New Roman" w:hAnsi="Times New Roman" w:cs="Times New Roman"/>
        </w:rPr>
        <w:t>n</w:t>
      </w:r>
      <w:r>
        <w:rPr>
          <w:rFonts w:ascii="Times New Roman" w:hAnsi="Times New Roman" w:cs="Times New Roman"/>
        </w:rPr>
        <w:t>ally</w:t>
      </w:r>
      <w:r w:rsidR="009C2AD9">
        <w:rPr>
          <w:rFonts w:ascii="Times New Roman" w:hAnsi="Times New Roman" w:cs="Times New Roman"/>
        </w:rPr>
        <w:t xml:space="preserve"> </w:t>
      </w:r>
      <w:r w:rsidR="009C2AD9" w:rsidRPr="007F0D43">
        <w:rPr>
          <w:rFonts w:ascii="Times New Roman" w:hAnsi="Times New Roman" w:cs="Times New Roman"/>
        </w:rPr>
        <w:t>&amp; Bernstein</w:t>
      </w:r>
      <w:r>
        <w:rPr>
          <w:rFonts w:ascii="Times New Roman" w:hAnsi="Times New Roman" w:cs="Times New Roman"/>
        </w:rPr>
        <w:t>, 19</w:t>
      </w:r>
      <w:r w:rsidR="003B0E3F">
        <w:rPr>
          <w:rFonts w:ascii="Times New Roman" w:hAnsi="Times New Roman" w:cs="Times New Roman"/>
        </w:rPr>
        <w:t>67</w:t>
      </w:r>
      <w:r>
        <w:rPr>
          <w:rFonts w:ascii="Times New Roman" w:hAnsi="Times New Roman" w:cs="Times New Roman"/>
        </w:rPr>
        <w:t xml:space="preserve">). Factor loadings </w:t>
      </w:r>
      <w:r w:rsidR="003A13C5">
        <w:rPr>
          <w:rFonts w:ascii="Times New Roman" w:hAnsi="Times New Roman" w:cs="Times New Roman" w:hint="eastAsia"/>
          <w:lang w:eastAsia="ko-KR"/>
        </w:rPr>
        <w:t>looked good</w:t>
      </w:r>
      <w:r w:rsidR="00D02693">
        <w:rPr>
          <w:rFonts w:ascii="Times New Roman" w:hAnsi="Times New Roman" w:cs="Times New Roman"/>
          <w:lang w:eastAsia="ko-KR"/>
        </w:rPr>
        <w:t>,</w:t>
      </w:r>
      <w:r w:rsidR="003A13C5">
        <w:rPr>
          <w:rFonts w:ascii="Times New Roman" w:hAnsi="Times New Roman" w:cs="Times New Roman"/>
        </w:rPr>
        <w:t xml:space="preserve"> </w:t>
      </w:r>
      <w:r w:rsidR="001A6672">
        <w:rPr>
          <w:rFonts w:ascii="Times New Roman" w:hAnsi="Times New Roman" w:cs="Times New Roman"/>
        </w:rPr>
        <w:t xml:space="preserve">as </w:t>
      </w:r>
      <w:r>
        <w:rPr>
          <w:rFonts w:ascii="Times New Roman" w:hAnsi="Times New Roman" w:cs="Times New Roman"/>
        </w:rPr>
        <w:t>all lambda values</w:t>
      </w:r>
      <w:r w:rsidR="003A13C5">
        <w:rPr>
          <w:rFonts w:ascii="Times New Roman" w:hAnsi="Times New Roman" w:cs="Times New Roman" w:hint="eastAsia"/>
          <w:lang w:eastAsia="ko-KR"/>
        </w:rPr>
        <w:t>, ranging</w:t>
      </w:r>
      <w:r>
        <w:rPr>
          <w:rFonts w:ascii="Times New Roman" w:hAnsi="Times New Roman" w:cs="Times New Roman"/>
        </w:rPr>
        <w:t xml:space="preserve"> </w:t>
      </w:r>
      <w:r w:rsidR="003A13C5">
        <w:rPr>
          <w:rFonts w:ascii="Times New Roman" w:hAnsi="Times New Roman" w:cs="Times New Roman"/>
        </w:rPr>
        <w:t>from .406 to .974</w:t>
      </w:r>
      <w:r w:rsidR="003A13C5">
        <w:rPr>
          <w:rFonts w:ascii="Times New Roman" w:hAnsi="Times New Roman" w:cs="Times New Roman" w:hint="eastAsia"/>
          <w:lang w:eastAsia="ko-KR"/>
        </w:rPr>
        <w:t>,</w:t>
      </w:r>
      <w:r w:rsidR="003A13C5">
        <w:rPr>
          <w:rFonts w:ascii="Times New Roman" w:hAnsi="Times New Roman" w:cs="Times New Roman"/>
        </w:rPr>
        <w:t xml:space="preserve"> </w:t>
      </w:r>
      <w:r w:rsidR="003A13C5">
        <w:rPr>
          <w:rFonts w:ascii="Times New Roman" w:hAnsi="Times New Roman" w:cs="Times New Roman" w:hint="eastAsia"/>
          <w:lang w:eastAsia="ko-KR"/>
        </w:rPr>
        <w:t>exceeded</w:t>
      </w:r>
      <w:r w:rsidR="00D02693">
        <w:rPr>
          <w:rFonts w:ascii="Times New Roman" w:hAnsi="Times New Roman" w:cs="Times New Roman"/>
          <w:lang w:eastAsia="ko-KR"/>
        </w:rPr>
        <w:t xml:space="preserve"> the</w:t>
      </w:r>
      <w:r w:rsidR="003A13C5">
        <w:rPr>
          <w:rFonts w:ascii="Times New Roman" w:hAnsi="Times New Roman" w:cs="Times New Roman"/>
        </w:rPr>
        <w:t xml:space="preserve"> </w:t>
      </w:r>
      <w:r>
        <w:rPr>
          <w:rFonts w:ascii="Times New Roman" w:hAnsi="Times New Roman" w:cs="Times New Roman"/>
        </w:rPr>
        <w:t>acceptable threshold of over .4</w:t>
      </w:r>
      <w:r w:rsidR="00CD2E9D">
        <w:rPr>
          <w:rFonts w:ascii="Times New Roman" w:hAnsi="Times New Roman" w:cs="Times New Roman"/>
        </w:rPr>
        <w:t xml:space="preserve">0 </w:t>
      </w:r>
      <w:r>
        <w:rPr>
          <w:rFonts w:ascii="Times New Roman" w:hAnsi="Times New Roman" w:cs="Times New Roman"/>
        </w:rPr>
        <w:t>(Stevens, 2002).</w:t>
      </w:r>
    </w:p>
    <w:p w14:paraId="6628C799" w14:textId="3E273919" w:rsidR="00710E85" w:rsidRPr="00710E85" w:rsidRDefault="00710E85" w:rsidP="00710E85">
      <w:pPr>
        <w:spacing w:line="480" w:lineRule="auto"/>
        <w:ind w:firstLine="720"/>
        <w:rPr>
          <w:rFonts w:ascii="Times New Roman" w:hAnsi="Times New Roman" w:cs="Times New Roman"/>
        </w:rPr>
      </w:pPr>
      <w:r w:rsidRPr="00710E85">
        <w:rPr>
          <w:rFonts w:ascii="Times New Roman" w:hAnsi="Times New Roman" w:cs="Times New Roman"/>
        </w:rPr>
        <w:t xml:space="preserve">In addition, average variance extracted (AVE) and inter-construct correlations were assessed to evaluate construct validity, including both convergent and discriminant validity. Convergent validity was supported as all AVE values exceeded the recommended threshold of .50 (Fornell &amp; Larcker, 1981). Discriminant validity was also established, as each construct’s AVE was greater than the squared correlations between that construct and others (see </w:t>
      </w:r>
      <w:r w:rsidRPr="00710E85">
        <w:rPr>
          <w:rFonts w:ascii="Times New Roman" w:hAnsi="Times New Roman" w:cs="Times New Roman"/>
          <w:b/>
          <w:bCs/>
        </w:rPr>
        <w:t>Table 7</w:t>
      </w:r>
      <w:r w:rsidRPr="00710E85">
        <w:rPr>
          <w:rFonts w:ascii="Times New Roman" w:hAnsi="Times New Roman" w:cs="Times New Roman"/>
        </w:rPr>
        <w:t>).</w:t>
      </w:r>
    </w:p>
    <w:p w14:paraId="5BFA8920" w14:textId="6A92245F" w:rsidR="00C12953" w:rsidRDefault="00710E85" w:rsidP="00CD2E9D">
      <w:pPr>
        <w:spacing w:line="480" w:lineRule="auto"/>
        <w:ind w:firstLine="720"/>
        <w:rPr>
          <w:rFonts w:ascii="Times New Roman" w:hAnsi="Times New Roman" w:cs="Times New Roman"/>
        </w:rPr>
      </w:pPr>
      <w:r w:rsidRPr="00710E85">
        <w:rPr>
          <w:rFonts w:ascii="Times New Roman" w:hAnsi="Times New Roman" w:cs="Times New Roman"/>
        </w:rPr>
        <w:t>Taken together, these findings confirm that the measurement model demonstrates good psychometric properties, including reliability, construct validity (i.e., convergent and discriminant validity), and model fit, thereby supporting the model constructs for use in</w:t>
      </w:r>
      <w:r w:rsidR="00C823D6">
        <w:rPr>
          <w:rFonts w:ascii="Times New Roman" w:hAnsi="Times New Roman" w:cs="Times New Roman"/>
        </w:rPr>
        <w:t xml:space="preserve"> the</w:t>
      </w:r>
      <w:r w:rsidRPr="00710E85">
        <w:rPr>
          <w:rFonts w:ascii="Times New Roman" w:hAnsi="Times New Roman" w:cs="Times New Roman"/>
        </w:rPr>
        <w:t xml:space="preserve"> subsequent analysis.</w:t>
      </w:r>
      <w:r w:rsidR="00CD2E9D">
        <w:rPr>
          <w:rFonts w:ascii="Times New Roman" w:hAnsi="Times New Roman" w:cs="Times New Roman"/>
        </w:rPr>
        <w:t xml:space="preserve"> </w:t>
      </w:r>
      <w:r w:rsidR="00CD2E9D" w:rsidRPr="00CD2E9D">
        <w:rPr>
          <w:rFonts w:ascii="Times New Roman" w:hAnsi="Times New Roman" w:cs="Times New Roman"/>
        </w:rPr>
        <w:t>These results provide a solid foundation for testing the structural relationships among the latent variables in the model and further pave the way to compare the CFA-based and Set-ESEM based models.</w:t>
      </w:r>
      <w:r w:rsidR="00C12953">
        <w:rPr>
          <w:rFonts w:ascii="Times New Roman" w:hAnsi="Times New Roman" w:cs="Times New Roman"/>
        </w:rPr>
        <w:br w:type="page"/>
      </w:r>
    </w:p>
    <w:p w14:paraId="3AB831B1" w14:textId="44E96C3F" w:rsidR="00C12953" w:rsidRPr="00927E13" w:rsidRDefault="00C12953" w:rsidP="00FC0A3E">
      <w:pPr>
        <w:pStyle w:val="Caption"/>
      </w:pPr>
      <w:bookmarkStart w:id="79" w:name="_Toc202787297"/>
      <w:r w:rsidRPr="00B15E79">
        <w:lastRenderedPageBreak/>
        <w:t xml:space="preserve">Table </w:t>
      </w:r>
      <w:fldSimple w:instr=" SEQ Table \* ARABIC ">
        <w:r w:rsidR="00EC0296">
          <w:rPr>
            <w:noProof/>
          </w:rPr>
          <w:t>6</w:t>
        </w:r>
      </w:fldSimple>
      <w:r>
        <w:rPr>
          <w:rFonts w:hint="eastAsia"/>
          <w:lang w:eastAsia="ko-KR"/>
        </w:rPr>
        <w:t>.</w:t>
      </w:r>
      <w:r w:rsidRPr="006F49AA">
        <w:t xml:space="preserve"> </w:t>
      </w:r>
      <w:r w:rsidRPr="00A44CE9">
        <w:rPr>
          <w:b w:val="0"/>
          <w:bCs w:val="0"/>
        </w:rPr>
        <w:t xml:space="preserve">CFA </w:t>
      </w:r>
      <w:r w:rsidR="00016C7C" w:rsidRPr="00A44CE9">
        <w:rPr>
          <w:b w:val="0"/>
          <w:bCs w:val="0"/>
        </w:rPr>
        <w:t>r</w:t>
      </w:r>
      <w:r w:rsidRPr="00A44CE9">
        <w:rPr>
          <w:b w:val="0"/>
          <w:bCs w:val="0"/>
        </w:rPr>
        <w:t xml:space="preserve">esults of PPM </w:t>
      </w:r>
      <w:r w:rsidR="00016C7C" w:rsidRPr="00A44CE9">
        <w:rPr>
          <w:b w:val="0"/>
          <w:bCs w:val="0"/>
        </w:rPr>
        <w:t>c</w:t>
      </w:r>
      <w:r w:rsidRPr="00A44CE9">
        <w:rPr>
          <w:b w:val="0"/>
          <w:bCs w:val="0"/>
        </w:rPr>
        <w:t>onstructs</w:t>
      </w:r>
      <w:bookmarkEnd w:id="79"/>
    </w:p>
    <w:tbl>
      <w:tblPr>
        <w:tblStyle w:val="TableGrid"/>
        <w:tblW w:w="0" w:type="auto"/>
        <w:tblLook w:val="04A0" w:firstRow="1" w:lastRow="0" w:firstColumn="1" w:lastColumn="0" w:noHBand="0" w:noVBand="1"/>
      </w:tblPr>
      <w:tblGrid>
        <w:gridCol w:w="4913"/>
        <w:gridCol w:w="1754"/>
        <w:gridCol w:w="1033"/>
        <w:gridCol w:w="936"/>
      </w:tblGrid>
      <w:tr w:rsidR="00C12953" w:rsidRPr="006F49AA" w14:paraId="62170D3F" w14:textId="77777777" w:rsidTr="00C8699C">
        <w:tc>
          <w:tcPr>
            <w:tcW w:w="4913" w:type="dxa"/>
          </w:tcPr>
          <w:p w14:paraId="475736BB" w14:textId="77777777" w:rsidR="00C12953" w:rsidRDefault="00C12953" w:rsidP="006F12A4">
            <w:pPr>
              <w:rPr>
                <w:rFonts w:ascii="Times New Roman" w:hAnsi="Times New Roman" w:cs="Times New Roman"/>
                <w:lang w:eastAsia="ko-KR"/>
              </w:rPr>
            </w:pPr>
            <w:r>
              <w:rPr>
                <w:rFonts w:ascii="Times New Roman" w:hAnsi="Times New Roman" w:cs="Times New Roman" w:hint="eastAsia"/>
                <w:lang w:eastAsia="ko-KR"/>
              </w:rPr>
              <w:t>Constructs (Cronbach</w:t>
            </w:r>
            <w:r>
              <w:rPr>
                <w:rFonts w:ascii="Times New Roman" w:hAnsi="Times New Roman" w:cs="Times New Roman"/>
                <w:lang w:eastAsia="ko-KR"/>
              </w:rPr>
              <w:t>’</w:t>
            </w:r>
            <w:r>
              <w:rPr>
                <w:rFonts w:ascii="Times New Roman" w:hAnsi="Times New Roman" w:cs="Times New Roman" w:hint="eastAsia"/>
                <w:lang w:eastAsia="ko-KR"/>
              </w:rPr>
              <w:t xml:space="preserve">s </w:t>
            </w:r>
            <m:oMath>
              <m:r>
                <w:rPr>
                  <w:rFonts w:ascii="Cambria Math" w:hAnsi="Cambria Math" w:cs="Times New Roman"/>
                </w:rPr>
                <m:t>α</m:t>
              </m:r>
            </m:oMath>
            <w:r>
              <w:rPr>
                <w:rFonts w:ascii="Times New Roman" w:hAnsi="Times New Roman" w:cs="Times New Roman" w:hint="eastAsia"/>
                <w:lang w:eastAsia="ko-KR"/>
              </w:rPr>
              <w:t>)</w:t>
            </w:r>
          </w:p>
          <w:p w14:paraId="77DB7F31"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Measurement Items</w:t>
            </w:r>
            <w:r>
              <w:rPr>
                <w:rFonts w:ascii="Times New Roman" w:hAnsi="Times New Roman" w:cs="Times New Roman" w:hint="eastAsia"/>
              </w:rPr>
              <w:t xml:space="preserve"> </w:t>
            </w:r>
          </w:p>
        </w:tc>
        <w:tc>
          <w:tcPr>
            <w:tcW w:w="1754" w:type="dxa"/>
          </w:tcPr>
          <w:p w14:paraId="3AAB842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Factor Loading</w:t>
            </w:r>
          </w:p>
        </w:tc>
        <w:tc>
          <w:tcPr>
            <w:tcW w:w="1033" w:type="dxa"/>
          </w:tcPr>
          <w:p w14:paraId="60F9575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AVE</w:t>
            </w:r>
          </w:p>
        </w:tc>
        <w:tc>
          <w:tcPr>
            <w:tcW w:w="936" w:type="dxa"/>
          </w:tcPr>
          <w:p w14:paraId="58983430"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CR</w:t>
            </w:r>
          </w:p>
        </w:tc>
      </w:tr>
      <w:tr w:rsidR="00C12953" w:rsidRPr="006F49AA" w14:paraId="16C953F7" w14:textId="77777777" w:rsidTr="00C8699C">
        <w:tc>
          <w:tcPr>
            <w:tcW w:w="4913" w:type="dxa"/>
          </w:tcPr>
          <w:p w14:paraId="296414BC" w14:textId="77777777" w:rsidR="00C12953" w:rsidRPr="006F49AA" w:rsidRDefault="00C12953" w:rsidP="006F12A4">
            <w:pPr>
              <w:rPr>
                <w:rFonts w:ascii="Times New Roman" w:hAnsi="Times New Roman" w:cs="Times New Roman"/>
                <w:b/>
                <w:bCs/>
                <w:i/>
                <w:iCs/>
              </w:rPr>
            </w:pPr>
            <w:r w:rsidRPr="006F49AA">
              <w:rPr>
                <w:rFonts w:ascii="Times New Roman" w:hAnsi="Times New Roman" w:cs="Times New Roman"/>
                <w:b/>
                <w:bCs/>
                <w:i/>
                <w:iCs/>
              </w:rPr>
              <w:t>Push Effects</w:t>
            </w:r>
          </w:p>
          <w:p w14:paraId="7F7C4AE2" w14:textId="77777777" w:rsidR="00C12953" w:rsidRPr="006F49AA" w:rsidRDefault="00C12953" w:rsidP="006F12A4">
            <w:pPr>
              <w:rPr>
                <w:rFonts w:ascii="Times New Roman" w:hAnsi="Times New Roman" w:cs="Times New Roman"/>
                <w:b/>
                <w:bCs/>
                <w:i/>
                <w:iCs/>
              </w:rPr>
            </w:pPr>
          </w:p>
        </w:tc>
        <w:tc>
          <w:tcPr>
            <w:tcW w:w="1754" w:type="dxa"/>
          </w:tcPr>
          <w:p w14:paraId="5E51B118" w14:textId="77777777" w:rsidR="00C12953" w:rsidRPr="006F49AA" w:rsidRDefault="00C12953" w:rsidP="006F12A4">
            <w:pPr>
              <w:jc w:val="center"/>
              <w:rPr>
                <w:rFonts w:ascii="Times New Roman" w:hAnsi="Times New Roman" w:cs="Times New Roman"/>
              </w:rPr>
            </w:pPr>
          </w:p>
        </w:tc>
        <w:tc>
          <w:tcPr>
            <w:tcW w:w="1033" w:type="dxa"/>
          </w:tcPr>
          <w:p w14:paraId="7F03BC42" w14:textId="77777777" w:rsidR="00C12953" w:rsidRPr="006F49AA" w:rsidRDefault="00C12953" w:rsidP="006F12A4">
            <w:pPr>
              <w:jc w:val="center"/>
              <w:rPr>
                <w:rFonts w:ascii="Times New Roman" w:hAnsi="Times New Roman" w:cs="Times New Roman"/>
              </w:rPr>
            </w:pPr>
          </w:p>
        </w:tc>
        <w:tc>
          <w:tcPr>
            <w:tcW w:w="936" w:type="dxa"/>
          </w:tcPr>
          <w:p w14:paraId="4D5A2850" w14:textId="77777777" w:rsidR="00C12953" w:rsidRPr="006F49AA" w:rsidRDefault="00C12953" w:rsidP="006F12A4">
            <w:pPr>
              <w:jc w:val="center"/>
              <w:rPr>
                <w:rFonts w:ascii="Times New Roman" w:hAnsi="Times New Roman" w:cs="Times New Roman"/>
              </w:rPr>
            </w:pPr>
          </w:p>
        </w:tc>
      </w:tr>
      <w:tr w:rsidR="00C12953" w:rsidRPr="006F49AA" w14:paraId="32C66641" w14:textId="77777777" w:rsidTr="00C8699C">
        <w:tc>
          <w:tcPr>
            <w:tcW w:w="4913" w:type="dxa"/>
          </w:tcPr>
          <w:p w14:paraId="44A6E879" w14:textId="77777777" w:rsidR="00C12953" w:rsidRPr="006F49AA" w:rsidRDefault="00C12953" w:rsidP="006F12A4">
            <w:pPr>
              <w:rPr>
                <w:rFonts w:ascii="Times New Roman" w:hAnsi="Times New Roman" w:cs="Times New Roman"/>
                <w:b/>
                <w:bCs/>
              </w:rPr>
            </w:pPr>
            <w:r w:rsidRPr="006F49AA">
              <w:rPr>
                <w:rFonts w:ascii="Times New Roman" w:hAnsi="Times New Roman" w:cs="Times New Roman"/>
                <w:b/>
                <w:bCs/>
              </w:rPr>
              <w:t>Low Quality</w:t>
            </w:r>
            <w:r>
              <w:rPr>
                <w:rFonts w:ascii="Times New Roman" w:hAnsi="Times New Roman" w:cs="Times New Roman" w:hint="eastAsia"/>
                <w:b/>
                <w:bCs/>
              </w:rPr>
              <w:t xml:space="preserve"> </w:t>
            </w:r>
            <w:r w:rsidRPr="00937706">
              <w:rPr>
                <w:rFonts w:ascii="Times New Roman" w:hAnsi="Times New Roman" w:cs="Times New Roman" w:hint="eastAsia"/>
              </w:rPr>
              <w:t>(.919)</w:t>
            </w:r>
          </w:p>
          <w:p w14:paraId="52313735"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When thinking about purchasing apparel,</w:t>
            </w:r>
          </w:p>
        </w:tc>
        <w:tc>
          <w:tcPr>
            <w:tcW w:w="1754" w:type="dxa"/>
          </w:tcPr>
          <w:p w14:paraId="451FD082" w14:textId="77777777" w:rsidR="00C12953" w:rsidRPr="006F49AA" w:rsidRDefault="00C12953" w:rsidP="006F12A4">
            <w:pPr>
              <w:jc w:val="center"/>
              <w:rPr>
                <w:rFonts w:ascii="Times New Roman" w:hAnsi="Times New Roman" w:cs="Times New Roman"/>
              </w:rPr>
            </w:pPr>
          </w:p>
        </w:tc>
        <w:tc>
          <w:tcPr>
            <w:tcW w:w="1033" w:type="dxa"/>
          </w:tcPr>
          <w:p w14:paraId="708EE669"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.797</w:t>
            </w:r>
          </w:p>
        </w:tc>
        <w:tc>
          <w:tcPr>
            <w:tcW w:w="936" w:type="dxa"/>
          </w:tcPr>
          <w:p w14:paraId="352A4C8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.921</w:t>
            </w:r>
          </w:p>
        </w:tc>
      </w:tr>
      <w:tr w:rsidR="00C12953" w:rsidRPr="006F49AA" w14:paraId="391B4696" w14:textId="77777777" w:rsidTr="00C8699C">
        <w:tc>
          <w:tcPr>
            <w:tcW w:w="4913" w:type="dxa"/>
          </w:tcPr>
          <w:p w14:paraId="004DA096"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My purchases do not always have consistent quality.</w:t>
            </w:r>
          </w:p>
        </w:tc>
        <w:tc>
          <w:tcPr>
            <w:tcW w:w="1754" w:type="dxa"/>
          </w:tcPr>
          <w:p w14:paraId="3D164D3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.822</w:t>
            </w:r>
          </w:p>
        </w:tc>
        <w:tc>
          <w:tcPr>
            <w:tcW w:w="1033" w:type="dxa"/>
          </w:tcPr>
          <w:p w14:paraId="1B9D3610" w14:textId="77777777" w:rsidR="00C12953" w:rsidRPr="006F49AA" w:rsidRDefault="00C12953" w:rsidP="006F12A4">
            <w:pPr>
              <w:jc w:val="center"/>
              <w:rPr>
                <w:rFonts w:ascii="Times New Roman" w:hAnsi="Times New Roman" w:cs="Times New Roman"/>
              </w:rPr>
            </w:pPr>
          </w:p>
        </w:tc>
        <w:tc>
          <w:tcPr>
            <w:tcW w:w="936" w:type="dxa"/>
          </w:tcPr>
          <w:p w14:paraId="792FC812" w14:textId="77777777" w:rsidR="00C12953" w:rsidRPr="006F49AA" w:rsidRDefault="00C12953" w:rsidP="006F12A4">
            <w:pPr>
              <w:jc w:val="center"/>
              <w:rPr>
                <w:rFonts w:ascii="Times New Roman" w:hAnsi="Times New Roman" w:cs="Times New Roman"/>
              </w:rPr>
            </w:pPr>
          </w:p>
        </w:tc>
      </w:tr>
      <w:tr w:rsidR="00C12953" w:rsidRPr="006F49AA" w14:paraId="2A023112" w14:textId="77777777" w:rsidTr="00C8699C">
        <w:tc>
          <w:tcPr>
            <w:tcW w:w="4913" w:type="dxa"/>
          </w:tcPr>
          <w:p w14:paraId="666FBF7B"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My purchases do not always perform consistently.</w:t>
            </w:r>
          </w:p>
        </w:tc>
        <w:tc>
          <w:tcPr>
            <w:tcW w:w="1754" w:type="dxa"/>
          </w:tcPr>
          <w:p w14:paraId="6811CD77"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.930</w:t>
            </w:r>
          </w:p>
        </w:tc>
        <w:tc>
          <w:tcPr>
            <w:tcW w:w="1033" w:type="dxa"/>
          </w:tcPr>
          <w:p w14:paraId="0E042AC5" w14:textId="77777777" w:rsidR="00C12953" w:rsidRPr="006F49AA" w:rsidRDefault="00C12953" w:rsidP="006F12A4">
            <w:pPr>
              <w:jc w:val="center"/>
              <w:rPr>
                <w:rFonts w:ascii="Times New Roman" w:hAnsi="Times New Roman" w:cs="Times New Roman"/>
              </w:rPr>
            </w:pPr>
          </w:p>
        </w:tc>
        <w:tc>
          <w:tcPr>
            <w:tcW w:w="936" w:type="dxa"/>
          </w:tcPr>
          <w:p w14:paraId="50E9878E" w14:textId="77777777" w:rsidR="00C12953" w:rsidRPr="006F49AA" w:rsidRDefault="00C12953" w:rsidP="006F12A4">
            <w:pPr>
              <w:jc w:val="center"/>
              <w:rPr>
                <w:rFonts w:ascii="Times New Roman" w:hAnsi="Times New Roman" w:cs="Times New Roman"/>
              </w:rPr>
            </w:pPr>
          </w:p>
        </w:tc>
      </w:tr>
      <w:tr w:rsidR="00C12953" w:rsidRPr="006F49AA" w14:paraId="49C97877" w14:textId="77777777" w:rsidTr="00C8699C">
        <w:tc>
          <w:tcPr>
            <w:tcW w:w="4913" w:type="dxa"/>
          </w:tcPr>
          <w:p w14:paraId="31215B41"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My purchases do not always have an acceptable standard of quality.</w:t>
            </w:r>
          </w:p>
          <w:p w14:paraId="67B68CAD" w14:textId="77777777" w:rsidR="00C12953" w:rsidRPr="006F49AA" w:rsidRDefault="00C12953" w:rsidP="006F12A4">
            <w:pPr>
              <w:rPr>
                <w:rFonts w:ascii="Times New Roman" w:hAnsi="Times New Roman" w:cs="Times New Roman"/>
              </w:rPr>
            </w:pPr>
          </w:p>
        </w:tc>
        <w:tc>
          <w:tcPr>
            <w:tcW w:w="1754" w:type="dxa"/>
          </w:tcPr>
          <w:p w14:paraId="613FAE4D"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.921</w:t>
            </w:r>
          </w:p>
        </w:tc>
        <w:tc>
          <w:tcPr>
            <w:tcW w:w="1033" w:type="dxa"/>
          </w:tcPr>
          <w:p w14:paraId="630E9790" w14:textId="77777777" w:rsidR="00C12953" w:rsidRPr="006F49AA" w:rsidRDefault="00C12953" w:rsidP="006F12A4">
            <w:pPr>
              <w:jc w:val="center"/>
              <w:rPr>
                <w:rFonts w:ascii="Times New Roman" w:hAnsi="Times New Roman" w:cs="Times New Roman"/>
              </w:rPr>
            </w:pPr>
          </w:p>
        </w:tc>
        <w:tc>
          <w:tcPr>
            <w:tcW w:w="936" w:type="dxa"/>
          </w:tcPr>
          <w:p w14:paraId="41D9561D" w14:textId="77777777" w:rsidR="00C12953" w:rsidRPr="006F49AA" w:rsidRDefault="00C12953" w:rsidP="006F12A4">
            <w:pPr>
              <w:jc w:val="center"/>
              <w:rPr>
                <w:rFonts w:ascii="Times New Roman" w:hAnsi="Times New Roman" w:cs="Times New Roman"/>
              </w:rPr>
            </w:pPr>
          </w:p>
        </w:tc>
      </w:tr>
      <w:tr w:rsidR="00C12953" w:rsidRPr="006F49AA" w14:paraId="5A6E124D" w14:textId="77777777" w:rsidTr="00C8699C">
        <w:tc>
          <w:tcPr>
            <w:tcW w:w="4913" w:type="dxa"/>
          </w:tcPr>
          <w:p w14:paraId="511F5694" w14:textId="77777777" w:rsidR="00C12953" w:rsidRPr="006F49AA" w:rsidRDefault="00C12953" w:rsidP="006F12A4">
            <w:pPr>
              <w:rPr>
                <w:rFonts w:ascii="Times New Roman" w:hAnsi="Times New Roman" w:cs="Times New Roman"/>
                <w:b/>
                <w:bCs/>
              </w:rPr>
            </w:pPr>
            <w:r w:rsidRPr="006F49AA">
              <w:rPr>
                <w:rFonts w:ascii="Times New Roman" w:hAnsi="Times New Roman" w:cs="Times New Roman"/>
                <w:b/>
                <w:bCs/>
              </w:rPr>
              <w:t>Frustration</w:t>
            </w:r>
            <w:r>
              <w:rPr>
                <w:rFonts w:ascii="Times New Roman" w:hAnsi="Times New Roman" w:cs="Times New Roman" w:hint="eastAsia"/>
                <w:b/>
                <w:bCs/>
              </w:rPr>
              <w:t xml:space="preserve"> </w:t>
            </w:r>
            <w:r w:rsidRPr="00937706">
              <w:rPr>
                <w:rFonts w:ascii="Times New Roman" w:hAnsi="Times New Roman" w:cs="Times New Roman" w:hint="eastAsia"/>
              </w:rPr>
              <w:t>(.743)</w:t>
            </w:r>
          </w:p>
          <w:p w14:paraId="3A495471"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Sometimes,</w:t>
            </w:r>
          </w:p>
        </w:tc>
        <w:tc>
          <w:tcPr>
            <w:tcW w:w="1754" w:type="dxa"/>
          </w:tcPr>
          <w:p w14:paraId="2A394360" w14:textId="77777777" w:rsidR="00C12953" w:rsidRPr="006F49AA" w:rsidRDefault="00C12953" w:rsidP="006F12A4">
            <w:pPr>
              <w:jc w:val="center"/>
              <w:rPr>
                <w:rFonts w:ascii="Times New Roman" w:hAnsi="Times New Roman" w:cs="Times New Roman"/>
              </w:rPr>
            </w:pPr>
          </w:p>
        </w:tc>
        <w:tc>
          <w:tcPr>
            <w:tcW w:w="1033" w:type="dxa"/>
          </w:tcPr>
          <w:p w14:paraId="71DA88EC"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.556</w:t>
            </w:r>
          </w:p>
        </w:tc>
        <w:tc>
          <w:tcPr>
            <w:tcW w:w="936" w:type="dxa"/>
          </w:tcPr>
          <w:p w14:paraId="67C3B7C6"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.775</w:t>
            </w:r>
          </w:p>
        </w:tc>
      </w:tr>
      <w:tr w:rsidR="00C12953" w:rsidRPr="006F49AA" w14:paraId="16227F92" w14:textId="77777777" w:rsidTr="00C8699C">
        <w:tc>
          <w:tcPr>
            <w:tcW w:w="4913" w:type="dxa"/>
          </w:tcPr>
          <w:p w14:paraId="4BC0F8FA"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feel upset when I don’t get what I expect from buying.</w:t>
            </w:r>
          </w:p>
        </w:tc>
        <w:tc>
          <w:tcPr>
            <w:tcW w:w="1754" w:type="dxa"/>
          </w:tcPr>
          <w:p w14:paraId="451C62F7"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.406</w:t>
            </w:r>
          </w:p>
        </w:tc>
        <w:tc>
          <w:tcPr>
            <w:tcW w:w="1033" w:type="dxa"/>
          </w:tcPr>
          <w:p w14:paraId="6D0D76E5" w14:textId="77777777" w:rsidR="00C12953" w:rsidRPr="006F49AA" w:rsidRDefault="00C12953" w:rsidP="006F12A4">
            <w:pPr>
              <w:jc w:val="center"/>
              <w:rPr>
                <w:rFonts w:ascii="Times New Roman" w:hAnsi="Times New Roman" w:cs="Times New Roman"/>
              </w:rPr>
            </w:pPr>
          </w:p>
        </w:tc>
        <w:tc>
          <w:tcPr>
            <w:tcW w:w="936" w:type="dxa"/>
          </w:tcPr>
          <w:p w14:paraId="38970EE0" w14:textId="77777777" w:rsidR="00C12953" w:rsidRPr="006F49AA" w:rsidRDefault="00C12953" w:rsidP="006F12A4">
            <w:pPr>
              <w:jc w:val="center"/>
              <w:rPr>
                <w:rFonts w:ascii="Times New Roman" w:hAnsi="Times New Roman" w:cs="Times New Roman"/>
              </w:rPr>
            </w:pPr>
          </w:p>
        </w:tc>
      </w:tr>
      <w:tr w:rsidR="00C12953" w:rsidRPr="006F49AA" w14:paraId="43CA38FB" w14:textId="77777777" w:rsidTr="00C8699C">
        <w:tc>
          <w:tcPr>
            <w:tcW w:w="4913" w:type="dxa"/>
          </w:tcPr>
          <w:p w14:paraId="4484AF7F"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feel frustrated with buying apparel.</w:t>
            </w:r>
          </w:p>
        </w:tc>
        <w:tc>
          <w:tcPr>
            <w:tcW w:w="1754" w:type="dxa"/>
          </w:tcPr>
          <w:p w14:paraId="314D8277"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.870</w:t>
            </w:r>
          </w:p>
        </w:tc>
        <w:tc>
          <w:tcPr>
            <w:tcW w:w="1033" w:type="dxa"/>
          </w:tcPr>
          <w:p w14:paraId="0592D538" w14:textId="77777777" w:rsidR="00C12953" w:rsidRPr="006F49AA" w:rsidRDefault="00C12953" w:rsidP="006F12A4">
            <w:pPr>
              <w:jc w:val="center"/>
              <w:rPr>
                <w:rFonts w:ascii="Times New Roman" w:hAnsi="Times New Roman" w:cs="Times New Roman"/>
              </w:rPr>
            </w:pPr>
          </w:p>
        </w:tc>
        <w:tc>
          <w:tcPr>
            <w:tcW w:w="936" w:type="dxa"/>
          </w:tcPr>
          <w:p w14:paraId="6D0A6B7B" w14:textId="77777777" w:rsidR="00C12953" w:rsidRPr="006F49AA" w:rsidRDefault="00C12953" w:rsidP="006F12A4">
            <w:pPr>
              <w:jc w:val="center"/>
              <w:rPr>
                <w:rFonts w:ascii="Times New Roman" w:hAnsi="Times New Roman" w:cs="Times New Roman"/>
              </w:rPr>
            </w:pPr>
          </w:p>
        </w:tc>
      </w:tr>
      <w:tr w:rsidR="00C12953" w:rsidRPr="006F49AA" w14:paraId="612EA851" w14:textId="77777777" w:rsidTr="00C8699C">
        <w:tc>
          <w:tcPr>
            <w:tcW w:w="4913" w:type="dxa"/>
          </w:tcPr>
          <w:p w14:paraId="3FF8D338"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feel resigned about buying apparel.</w:t>
            </w:r>
          </w:p>
          <w:p w14:paraId="47CBE39C" w14:textId="77777777" w:rsidR="00C12953" w:rsidRPr="006F49AA" w:rsidRDefault="00C12953" w:rsidP="006F12A4">
            <w:pPr>
              <w:rPr>
                <w:rFonts w:ascii="Times New Roman" w:hAnsi="Times New Roman" w:cs="Times New Roman"/>
              </w:rPr>
            </w:pPr>
          </w:p>
        </w:tc>
        <w:tc>
          <w:tcPr>
            <w:tcW w:w="1754" w:type="dxa"/>
          </w:tcPr>
          <w:p w14:paraId="73E7B076"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.864</w:t>
            </w:r>
          </w:p>
        </w:tc>
        <w:tc>
          <w:tcPr>
            <w:tcW w:w="1033" w:type="dxa"/>
          </w:tcPr>
          <w:p w14:paraId="1A698213" w14:textId="77777777" w:rsidR="00C12953" w:rsidRPr="006F49AA" w:rsidRDefault="00C12953" w:rsidP="006F12A4">
            <w:pPr>
              <w:jc w:val="center"/>
              <w:rPr>
                <w:rFonts w:ascii="Times New Roman" w:hAnsi="Times New Roman" w:cs="Times New Roman"/>
              </w:rPr>
            </w:pPr>
          </w:p>
        </w:tc>
        <w:tc>
          <w:tcPr>
            <w:tcW w:w="936" w:type="dxa"/>
          </w:tcPr>
          <w:p w14:paraId="5CAFD942" w14:textId="77777777" w:rsidR="00C12953" w:rsidRPr="006F49AA" w:rsidRDefault="00C12953" w:rsidP="006F12A4">
            <w:pPr>
              <w:jc w:val="center"/>
              <w:rPr>
                <w:rFonts w:ascii="Times New Roman" w:hAnsi="Times New Roman" w:cs="Times New Roman"/>
              </w:rPr>
            </w:pPr>
          </w:p>
        </w:tc>
      </w:tr>
      <w:tr w:rsidR="00C12953" w:rsidRPr="006F49AA" w14:paraId="4F819B0F" w14:textId="77777777" w:rsidTr="00C8699C">
        <w:tc>
          <w:tcPr>
            <w:tcW w:w="4913" w:type="dxa"/>
          </w:tcPr>
          <w:p w14:paraId="55FC287B" w14:textId="77777777" w:rsidR="00C12953" w:rsidRPr="006F49AA" w:rsidRDefault="00C12953" w:rsidP="006F12A4">
            <w:pPr>
              <w:rPr>
                <w:rFonts w:ascii="Times New Roman" w:hAnsi="Times New Roman" w:cs="Times New Roman"/>
                <w:b/>
                <w:bCs/>
              </w:rPr>
            </w:pPr>
            <w:r w:rsidRPr="006F49AA">
              <w:rPr>
                <w:rFonts w:ascii="Times New Roman" w:hAnsi="Times New Roman" w:cs="Times New Roman"/>
                <w:b/>
                <w:bCs/>
              </w:rPr>
              <w:t>Dissatisfaction</w:t>
            </w:r>
            <w:r>
              <w:rPr>
                <w:rFonts w:ascii="Times New Roman" w:hAnsi="Times New Roman" w:cs="Times New Roman" w:hint="eastAsia"/>
                <w:b/>
                <w:bCs/>
              </w:rPr>
              <w:t xml:space="preserve"> </w:t>
            </w:r>
            <w:r w:rsidRPr="00937706">
              <w:rPr>
                <w:rFonts w:ascii="Times New Roman" w:hAnsi="Times New Roman" w:cs="Times New Roman" w:hint="eastAsia"/>
              </w:rPr>
              <w:t>(</w:t>
            </w:r>
            <w:r>
              <w:rPr>
                <w:rFonts w:ascii="Times New Roman" w:hAnsi="Times New Roman" w:cs="Times New Roman" w:hint="eastAsia"/>
              </w:rPr>
              <w:t>.908)</w:t>
            </w:r>
          </w:p>
          <w:p w14:paraId="45A9D69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When considering apparel shopping,</w:t>
            </w:r>
          </w:p>
        </w:tc>
        <w:tc>
          <w:tcPr>
            <w:tcW w:w="1754" w:type="dxa"/>
          </w:tcPr>
          <w:p w14:paraId="1F9A4BE1" w14:textId="77777777" w:rsidR="00C12953" w:rsidRPr="006F49AA" w:rsidRDefault="00C12953" w:rsidP="006F12A4">
            <w:pPr>
              <w:jc w:val="center"/>
              <w:rPr>
                <w:rFonts w:ascii="Times New Roman" w:hAnsi="Times New Roman" w:cs="Times New Roman"/>
              </w:rPr>
            </w:pPr>
          </w:p>
        </w:tc>
        <w:tc>
          <w:tcPr>
            <w:tcW w:w="1033" w:type="dxa"/>
          </w:tcPr>
          <w:p w14:paraId="7D5DB53A"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.784</w:t>
            </w:r>
          </w:p>
        </w:tc>
        <w:tc>
          <w:tcPr>
            <w:tcW w:w="936" w:type="dxa"/>
          </w:tcPr>
          <w:p w14:paraId="0EFE5EA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.915</w:t>
            </w:r>
          </w:p>
        </w:tc>
      </w:tr>
      <w:tr w:rsidR="00C12953" w:rsidRPr="006F49AA" w14:paraId="570CAB98" w14:textId="77777777" w:rsidTr="00C8699C">
        <w:tc>
          <w:tcPr>
            <w:tcW w:w="4913" w:type="dxa"/>
          </w:tcPr>
          <w:p w14:paraId="3A26745A"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am dissatisfied with the overall experience of buying clothing.</w:t>
            </w:r>
          </w:p>
        </w:tc>
        <w:tc>
          <w:tcPr>
            <w:tcW w:w="1754" w:type="dxa"/>
          </w:tcPr>
          <w:p w14:paraId="704A7BBB"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.938</w:t>
            </w:r>
          </w:p>
        </w:tc>
        <w:tc>
          <w:tcPr>
            <w:tcW w:w="1033" w:type="dxa"/>
          </w:tcPr>
          <w:p w14:paraId="7479A95F" w14:textId="77777777" w:rsidR="00C12953" w:rsidRPr="006F49AA" w:rsidRDefault="00C12953" w:rsidP="006F12A4">
            <w:pPr>
              <w:jc w:val="center"/>
              <w:rPr>
                <w:rFonts w:ascii="Times New Roman" w:hAnsi="Times New Roman" w:cs="Times New Roman"/>
              </w:rPr>
            </w:pPr>
          </w:p>
        </w:tc>
        <w:tc>
          <w:tcPr>
            <w:tcW w:w="936" w:type="dxa"/>
          </w:tcPr>
          <w:p w14:paraId="7A6385B0" w14:textId="77777777" w:rsidR="00C12953" w:rsidRPr="006F49AA" w:rsidRDefault="00C12953" w:rsidP="006F12A4">
            <w:pPr>
              <w:jc w:val="center"/>
              <w:rPr>
                <w:rFonts w:ascii="Times New Roman" w:hAnsi="Times New Roman" w:cs="Times New Roman"/>
              </w:rPr>
            </w:pPr>
          </w:p>
        </w:tc>
      </w:tr>
      <w:tr w:rsidR="00C12953" w:rsidRPr="006F49AA" w14:paraId="69BBE39F" w14:textId="77777777" w:rsidTr="00C8699C">
        <w:tc>
          <w:tcPr>
            <w:tcW w:w="4913" w:type="dxa"/>
          </w:tcPr>
          <w:p w14:paraId="1C1FCD66"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am displeased with my overall experience of buying clothing.</w:t>
            </w:r>
          </w:p>
        </w:tc>
        <w:tc>
          <w:tcPr>
            <w:tcW w:w="1754" w:type="dxa"/>
          </w:tcPr>
          <w:p w14:paraId="0B177A1B"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.939</w:t>
            </w:r>
          </w:p>
        </w:tc>
        <w:tc>
          <w:tcPr>
            <w:tcW w:w="1033" w:type="dxa"/>
          </w:tcPr>
          <w:p w14:paraId="1EB40C31" w14:textId="77777777" w:rsidR="00C12953" w:rsidRPr="006F49AA" w:rsidRDefault="00C12953" w:rsidP="006F12A4">
            <w:pPr>
              <w:jc w:val="center"/>
              <w:rPr>
                <w:rFonts w:ascii="Times New Roman" w:hAnsi="Times New Roman" w:cs="Times New Roman"/>
              </w:rPr>
            </w:pPr>
          </w:p>
        </w:tc>
        <w:tc>
          <w:tcPr>
            <w:tcW w:w="936" w:type="dxa"/>
          </w:tcPr>
          <w:p w14:paraId="7C4477FB" w14:textId="77777777" w:rsidR="00C12953" w:rsidRPr="006F49AA" w:rsidRDefault="00C12953" w:rsidP="006F12A4">
            <w:pPr>
              <w:jc w:val="center"/>
              <w:rPr>
                <w:rFonts w:ascii="Times New Roman" w:hAnsi="Times New Roman" w:cs="Times New Roman"/>
              </w:rPr>
            </w:pPr>
          </w:p>
        </w:tc>
      </w:tr>
      <w:tr w:rsidR="00C12953" w:rsidRPr="006F49AA" w14:paraId="54F98AFE" w14:textId="77777777" w:rsidTr="00C8699C">
        <w:tc>
          <w:tcPr>
            <w:tcW w:w="4913" w:type="dxa"/>
          </w:tcPr>
          <w:p w14:paraId="68184C50"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do not like the clothing purchase process.</w:t>
            </w:r>
          </w:p>
          <w:p w14:paraId="07347514" w14:textId="77777777" w:rsidR="00C12953" w:rsidRPr="006F49AA" w:rsidRDefault="00C12953" w:rsidP="006F12A4">
            <w:pPr>
              <w:rPr>
                <w:rFonts w:ascii="Times New Roman" w:hAnsi="Times New Roman" w:cs="Times New Roman"/>
              </w:rPr>
            </w:pPr>
          </w:p>
        </w:tc>
        <w:tc>
          <w:tcPr>
            <w:tcW w:w="1754" w:type="dxa"/>
          </w:tcPr>
          <w:p w14:paraId="027C35D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.770</w:t>
            </w:r>
          </w:p>
        </w:tc>
        <w:tc>
          <w:tcPr>
            <w:tcW w:w="1033" w:type="dxa"/>
          </w:tcPr>
          <w:p w14:paraId="722A4E12" w14:textId="77777777" w:rsidR="00C12953" w:rsidRPr="006F49AA" w:rsidRDefault="00C12953" w:rsidP="006F12A4">
            <w:pPr>
              <w:jc w:val="center"/>
              <w:rPr>
                <w:rFonts w:ascii="Times New Roman" w:hAnsi="Times New Roman" w:cs="Times New Roman"/>
              </w:rPr>
            </w:pPr>
          </w:p>
        </w:tc>
        <w:tc>
          <w:tcPr>
            <w:tcW w:w="936" w:type="dxa"/>
          </w:tcPr>
          <w:p w14:paraId="5C0207FE" w14:textId="77777777" w:rsidR="00C12953" w:rsidRPr="006F49AA" w:rsidRDefault="00C12953" w:rsidP="006F12A4">
            <w:pPr>
              <w:jc w:val="center"/>
              <w:rPr>
                <w:rFonts w:ascii="Times New Roman" w:hAnsi="Times New Roman" w:cs="Times New Roman"/>
              </w:rPr>
            </w:pPr>
          </w:p>
        </w:tc>
      </w:tr>
      <w:tr w:rsidR="00C12953" w:rsidRPr="006F49AA" w14:paraId="7F13352D" w14:textId="77777777" w:rsidTr="00C8699C">
        <w:tc>
          <w:tcPr>
            <w:tcW w:w="4913" w:type="dxa"/>
          </w:tcPr>
          <w:p w14:paraId="04560573"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Overconsumption Guilt</w:t>
            </w:r>
            <w:r>
              <w:rPr>
                <w:rFonts w:ascii="Times New Roman" w:hAnsi="Times New Roman" w:cs="Times New Roman" w:hint="eastAsia"/>
                <w:b/>
                <w:bCs/>
              </w:rPr>
              <w:t xml:space="preserve"> </w:t>
            </w:r>
            <w:r>
              <w:rPr>
                <w:rFonts w:ascii="Times New Roman" w:hAnsi="Times New Roman" w:cs="Times New Roman" w:hint="eastAsia"/>
              </w:rPr>
              <w:t>(.892)</w:t>
            </w:r>
          </w:p>
          <w:p w14:paraId="731BB1B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feel guilty:</w:t>
            </w:r>
          </w:p>
        </w:tc>
        <w:tc>
          <w:tcPr>
            <w:tcW w:w="1754" w:type="dxa"/>
          </w:tcPr>
          <w:p w14:paraId="087DA861" w14:textId="77777777" w:rsidR="00C12953" w:rsidRPr="006F49AA" w:rsidRDefault="00C12953" w:rsidP="006F12A4">
            <w:pPr>
              <w:jc w:val="center"/>
              <w:rPr>
                <w:rFonts w:ascii="Times New Roman" w:hAnsi="Times New Roman" w:cs="Times New Roman"/>
              </w:rPr>
            </w:pPr>
          </w:p>
        </w:tc>
        <w:tc>
          <w:tcPr>
            <w:tcW w:w="1033" w:type="dxa"/>
          </w:tcPr>
          <w:p w14:paraId="57B13E1F"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.740</w:t>
            </w:r>
          </w:p>
        </w:tc>
        <w:tc>
          <w:tcPr>
            <w:tcW w:w="936" w:type="dxa"/>
          </w:tcPr>
          <w:p w14:paraId="45A8FD8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.921</w:t>
            </w:r>
          </w:p>
        </w:tc>
      </w:tr>
      <w:tr w:rsidR="00C12953" w:rsidRPr="006F49AA" w14:paraId="1CCBD830" w14:textId="77777777" w:rsidTr="00C8699C">
        <w:tc>
          <w:tcPr>
            <w:tcW w:w="4913" w:type="dxa"/>
          </w:tcPr>
          <w:p w14:paraId="1EEBF955"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When buying superfluous fashion items.</w:t>
            </w:r>
          </w:p>
        </w:tc>
        <w:tc>
          <w:tcPr>
            <w:tcW w:w="1754" w:type="dxa"/>
          </w:tcPr>
          <w:p w14:paraId="5DC900A1"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.873</w:t>
            </w:r>
          </w:p>
        </w:tc>
        <w:tc>
          <w:tcPr>
            <w:tcW w:w="1033" w:type="dxa"/>
          </w:tcPr>
          <w:p w14:paraId="0329F6A9" w14:textId="77777777" w:rsidR="00C12953" w:rsidRPr="006F49AA" w:rsidRDefault="00C12953" w:rsidP="006F12A4">
            <w:pPr>
              <w:jc w:val="center"/>
              <w:rPr>
                <w:rFonts w:ascii="Times New Roman" w:hAnsi="Times New Roman" w:cs="Times New Roman"/>
              </w:rPr>
            </w:pPr>
          </w:p>
        </w:tc>
        <w:tc>
          <w:tcPr>
            <w:tcW w:w="936" w:type="dxa"/>
          </w:tcPr>
          <w:p w14:paraId="7BE86085" w14:textId="77777777" w:rsidR="00C12953" w:rsidRPr="006F49AA" w:rsidRDefault="00C12953" w:rsidP="006F12A4">
            <w:pPr>
              <w:jc w:val="center"/>
              <w:rPr>
                <w:rFonts w:ascii="Times New Roman" w:hAnsi="Times New Roman" w:cs="Times New Roman"/>
              </w:rPr>
            </w:pPr>
          </w:p>
        </w:tc>
      </w:tr>
      <w:tr w:rsidR="00C12953" w:rsidRPr="006F49AA" w14:paraId="3CE2F7FA" w14:textId="77777777" w:rsidTr="00C8699C">
        <w:tc>
          <w:tcPr>
            <w:tcW w:w="4913" w:type="dxa"/>
          </w:tcPr>
          <w:p w14:paraId="53317C3B"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When buying fashion items that are not a priority.</w:t>
            </w:r>
          </w:p>
        </w:tc>
        <w:tc>
          <w:tcPr>
            <w:tcW w:w="1754" w:type="dxa"/>
          </w:tcPr>
          <w:p w14:paraId="2C77D89F"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.916</w:t>
            </w:r>
          </w:p>
        </w:tc>
        <w:tc>
          <w:tcPr>
            <w:tcW w:w="1033" w:type="dxa"/>
          </w:tcPr>
          <w:p w14:paraId="0CBE28E7" w14:textId="77777777" w:rsidR="00C12953" w:rsidRPr="006F49AA" w:rsidRDefault="00C12953" w:rsidP="006F12A4">
            <w:pPr>
              <w:jc w:val="center"/>
              <w:rPr>
                <w:rFonts w:ascii="Times New Roman" w:hAnsi="Times New Roman" w:cs="Times New Roman"/>
              </w:rPr>
            </w:pPr>
          </w:p>
        </w:tc>
        <w:tc>
          <w:tcPr>
            <w:tcW w:w="936" w:type="dxa"/>
          </w:tcPr>
          <w:p w14:paraId="7633D0ED" w14:textId="77777777" w:rsidR="00C12953" w:rsidRPr="006F49AA" w:rsidRDefault="00C12953" w:rsidP="006F12A4">
            <w:pPr>
              <w:jc w:val="center"/>
              <w:rPr>
                <w:rFonts w:ascii="Times New Roman" w:hAnsi="Times New Roman" w:cs="Times New Roman"/>
              </w:rPr>
            </w:pPr>
          </w:p>
        </w:tc>
      </w:tr>
      <w:tr w:rsidR="00C12953" w:rsidRPr="006F49AA" w14:paraId="77765905" w14:textId="77777777" w:rsidTr="00C8699C">
        <w:tc>
          <w:tcPr>
            <w:tcW w:w="4913" w:type="dxa"/>
          </w:tcPr>
          <w:p w14:paraId="6A50109A"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When buying luxurious (and thus more expensive) fashion products, when cheaper equivalent products would perfectly fulfill my needs.</w:t>
            </w:r>
          </w:p>
        </w:tc>
        <w:tc>
          <w:tcPr>
            <w:tcW w:w="1754" w:type="dxa"/>
          </w:tcPr>
          <w:p w14:paraId="1C99DB89"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.788</w:t>
            </w:r>
          </w:p>
        </w:tc>
        <w:tc>
          <w:tcPr>
            <w:tcW w:w="1033" w:type="dxa"/>
          </w:tcPr>
          <w:p w14:paraId="5587C659" w14:textId="77777777" w:rsidR="00C12953" w:rsidRPr="006F49AA" w:rsidRDefault="00C12953" w:rsidP="006F12A4">
            <w:pPr>
              <w:jc w:val="center"/>
              <w:rPr>
                <w:rFonts w:ascii="Times New Roman" w:hAnsi="Times New Roman" w:cs="Times New Roman"/>
              </w:rPr>
            </w:pPr>
          </w:p>
        </w:tc>
        <w:tc>
          <w:tcPr>
            <w:tcW w:w="936" w:type="dxa"/>
          </w:tcPr>
          <w:p w14:paraId="54D12B48" w14:textId="77777777" w:rsidR="00C12953" w:rsidRPr="006F49AA" w:rsidRDefault="00C12953" w:rsidP="006F12A4">
            <w:pPr>
              <w:jc w:val="center"/>
              <w:rPr>
                <w:rFonts w:ascii="Times New Roman" w:hAnsi="Times New Roman" w:cs="Times New Roman"/>
              </w:rPr>
            </w:pPr>
          </w:p>
        </w:tc>
      </w:tr>
    </w:tbl>
    <w:p w14:paraId="06262DB2" w14:textId="77777777" w:rsidR="003002FA" w:rsidRDefault="003002FA"/>
    <w:p w14:paraId="6CFC7F1C" w14:textId="77777777" w:rsidR="00A44CE9" w:rsidRDefault="00A44CE9"/>
    <w:p w14:paraId="35F22D4A" w14:textId="77777777" w:rsidR="00A44CE9" w:rsidRDefault="00A44CE9"/>
    <w:p w14:paraId="35BFDF15" w14:textId="77777777" w:rsidR="00A44CE9" w:rsidRDefault="00A44CE9"/>
    <w:p w14:paraId="29321BEE" w14:textId="77777777" w:rsidR="003002FA" w:rsidRDefault="003002FA"/>
    <w:p w14:paraId="00006A2B" w14:textId="77777777" w:rsidR="00A44CE9" w:rsidRDefault="00A44CE9"/>
    <w:p w14:paraId="7CA146BA" w14:textId="2B2F5F51" w:rsidR="003002FA" w:rsidRPr="003002FA" w:rsidRDefault="003002FA" w:rsidP="00D02693">
      <w:pPr>
        <w:rPr>
          <w:rFonts w:ascii="Times New Roman" w:hAnsi="Times New Roman" w:cs="Times New Roman"/>
        </w:rPr>
      </w:pPr>
      <w:r w:rsidRPr="003002FA">
        <w:rPr>
          <w:rFonts w:ascii="Times New Roman" w:hAnsi="Times New Roman" w:cs="Times New Roman"/>
          <w:b/>
          <w:bCs/>
        </w:rPr>
        <w:lastRenderedPageBreak/>
        <w:t xml:space="preserve">Table </w:t>
      </w:r>
      <w:r w:rsidR="00273CF2">
        <w:rPr>
          <w:rFonts w:ascii="Times New Roman" w:hAnsi="Times New Roman" w:cs="Times New Roman"/>
          <w:b/>
          <w:bCs/>
        </w:rPr>
        <w:t>6</w:t>
      </w:r>
      <w:r w:rsidRPr="003002FA">
        <w:rPr>
          <w:rFonts w:ascii="Times New Roman" w:hAnsi="Times New Roman" w:cs="Times New Roman"/>
          <w:b/>
          <w:bCs/>
        </w:rPr>
        <w:t>.</w:t>
      </w:r>
      <w:r w:rsidRPr="003002FA">
        <w:rPr>
          <w:rFonts w:ascii="Times New Roman" w:hAnsi="Times New Roman" w:cs="Times New Roman"/>
        </w:rPr>
        <w:t xml:space="preserve"> Continued</w:t>
      </w:r>
    </w:p>
    <w:tbl>
      <w:tblPr>
        <w:tblStyle w:val="TableGrid"/>
        <w:tblW w:w="0" w:type="auto"/>
        <w:tblLook w:val="04A0" w:firstRow="1" w:lastRow="0" w:firstColumn="1" w:lastColumn="0" w:noHBand="0" w:noVBand="1"/>
      </w:tblPr>
      <w:tblGrid>
        <w:gridCol w:w="4913"/>
        <w:gridCol w:w="1754"/>
        <w:gridCol w:w="1033"/>
        <w:gridCol w:w="936"/>
      </w:tblGrid>
      <w:tr w:rsidR="00A44CE9" w:rsidRPr="006F49AA" w14:paraId="68CE0459" w14:textId="77777777" w:rsidTr="00DC2609">
        <w:tc>
          <w:tcPr>
            <w:tcW w:w="4913" w:type="dxa"/>
          </w:tcPr>
          <w:p w14:paraId="7F0F375B" w14:textId="77777777" w:rsidR="00A44CE9" w:rsidRPr="006F49AA" w:rsidRDefault="00A44CE9" w:rsidP="00A44CE9">
            <w:pPr>
              <w:rPr>
                <w:rFonts w:ascii="Times New Roman" w:hAnsi="Times New Roman" w:cs="Times New Roman"/>
                <w:b/>
                <w:bCs/>
                <w:i/>
                <w:iCs/>
              </w:rPr>
            </w:pPr>
            <w:r w:rsidRPr="006F49AA">
              <w:rPr>
                <w:rFonts w:ascii="Times New Roman" w:hAnsi="Times New Roman" w:cs="Times New Roman"/>
                <w:b/>
                <w:bCs/>
                <w:i/>
                <w:iCs/>
              </w:rPr>
              <w:t>Pull Effects</w:t>
            </w:r>
          </w:p>
          <w:p w14:paraId="7DE0B115" w14:textId="77777777" w:rsidR="00A44CE9" w:rsidRPr="006F49AA" w:rsidRDefault="00A44CE9" w:rsidP="00A44CE9">
            <w:pPr>
              <w:rPr>
                <w:rFonts w:ascii="Times New Roman" w:hAnsi="Times New Roman" w:cs="Times New Roman"/>
                <w:b/>
                <w:bCs/>
              </w:rPr>
            </w:pPr>
          </w:p>
        </w:tc>
        <w:tc>
          <w:tcPr>
            <w:tcW w:w="1754" w:type="dxa"/>
          </w:tcPr>
          <w:p w14:paraId="2FF67023" w14:textId="77777777" w:rsidR="00A44CE9" w:rsidRPr="006F49AA" w:rsidRDefault="00A44CE9" w:rsidP="00A44CE9">
            <w:pPr>
              <w:jc w:val="center"/>
              <w:rPr>
                <w:rFonts w:ascii="Times New Roman" w:hAnsi="Times New Roman" w:cs="Times New Roman"/>
              </w:rPr>
            </w:pPr>
          </w:p>
        </w:tc>
        <w:tc>
          <w:tcPr>
            <w:tcW w:w="1033" w:type="dxa"/>
          </w:tcPr>
          <w:p w14:paraId="1C38ABC9" w14:textId="77777777" w:rsidR="00A44CE9" w:rsidRPr="006F49AA" w:rsidRDefault="00A44CE9" w:rsidP="00A44CE9">
            <w:pPr>
              <w:jc w:val="center"/>
              <w:rPr>
                <w:rFonts w:ascii="Times New Roman" w:hAnsi="Times New Roman" w:cs="Times New Roman"/>
              </w:rPr>
            </w:pPr>
          </w:p>
        </w:tc>
        <w:tc>
          <w:tcPr>
            <w:tcW w:w="936" w:type="dxa"/>
          </w:tcPr>
          <w:p w14:paraId="4522F2EB" w14:textId="77777777" w:rsidR="00A44CE9" w:rsidRPr="006F49AA" w:rsidRDefault="00A44CE9" w:rsidP="00A44CE9">
            <w:pPr>
              <w:jc w:val="center"/>
              <w:rPr>
                <w:rFonts w:ascii="Times New Roman" w:hAnsi="Times New Roman" w:cs="Times New Roman"/>
              </w:rPr>
            </w:pPr>
          </w:p>
        </w:tc>
      </w:tr>
      <w:tr w:rsidR="00C12953" w:rsidRPr="006F49AA" w14:paraId="19E820C1" w14:textId="77777777" w:rsidTr="00DC2609">
        <w:tc>
          <w:tcPr>
            <w:tcW w:w="4913" w:type="dxa"/>
          </w:tcPr>
          <w:p w14:paraId="34B4FBD9"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Perceived Hedonic Benefits</w:t>
            </w:r>
            <w:r>
              <w:rPr>
                <w:rFonts w:ascii="Times New Roman" w:hAnsi="Times New Roman" w:cs="Times New Roman" w:hint="eastAsia"/>
                <w:b/>
                <w:bCs/>
              </w:rPr>
              <w:t xml:space="preserve"> </w:t>
            </w:r>
            <w:r>
              <w:rPr>
                <w:rFonts w:ascii="Times New Roman" w:hAnsi="Times New Roman" w:cs="Times New Roman" w:hint="eastAsia"/>
              </w:rPr>
              <w:t>(.954)</w:t>
            </w:r>
          </w:p>
          <w:p w14:paraId="1E2E94B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Renting apparel would be</w:t>
            </w:r>
            <w:r>
              <w:rPr>
                <w:rFonts w:ascii="Times New Roman" w:hAnsi="Times New Roman" w:cs="Times New Roman" w:hint="eastAsia"/>
              </w:rPr>
              <w:t>:</w:t>
            </w:r>
          </w:p>
        </w:tc>
        <w:tc>
          <w:tcPr>
            <w:tcW w:w="1754" w:type="dxa"/>
          </w:tcPr>
          <w:p w14:paraId="7C0C04FF" w14:textId="77777777" w:rsidR="00C12953" w:rsidRPr="006F49AA" w:rsidRDefault="00C12953" w:rsidP="006F12A4">
            <w:pPr>
              <w:jc w:val="center"/>
              <w:rPr>
                <w:rFonts w:ascii="Times New Roman" w:hAnsi="Times New Roman" w:cs="Times New Roman"/>
              </w:rPr>
            </w:pPr>
          </w:p>
        </w:tc>
        <w:tc>
          <w:tcPr>
            <w:tcW w:w="1033" w:type="dxa"/>
          </w:tcPr>
          <w:p w14:paraId="7428A6A4"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.876</w:t>
            </w:r>
          </w:p>
        </w:tc>
        <w:tc>
          <w:tcPr>
            <w:tcW w:w="936" w:type="dxa"/>
          </w:tcPr>
          <w:p w14:paraId="568DD31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.955</w:t>
            </w:r>
          </w:p>
        </w:tc>
      </w:tr>
      <w:tr w:rsidR="00C12953" w:rsidRPr="006F49AA" w14:paraId="0ED2234E" w14:textId="77777777" w:rsidTr="00DC2609">
        <w:tc>
          <w:tcPr>
            <w:tcW w:w="4913" w:type="dxa"/>
          </w:tcPr>
          <w:p w14:paraId="793D4834"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A real pleasure.</w:t>
            </w:r>
          </w:p>
        </w:tc>
        <w:tc>
          <w:tcPr>
            <w:tcW w:w="1754" w:type="dxa"/>
          </w:tcPr>
          <w:p w14:paraId="3F07E6A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.940</w:t>
            </w:r>
          </w:p>
        </w:tc>
        <w:tc>
          <w:tcPr>
            <w:tcW w:w="1033" w:type="dxa"/>
          </w:tcPr>
          <w:p w14:paraId="2D2886EF" w14:textId="77777777" w:rsidR="00C12953" w:rsidRPr="006F49AA" w:rsidRDefault="00C12953" w:rsidP="006F12A4">
            <w:pPr>
              <w:jc w:val="center"/>
              <w:rPr>
                <w:rFonts w:ascii="Times New Roman" w:hAnsi="Times New Roman" w:cs="Times New Roman"/>
              </w:rPr>
            </w:pPr>
          </w:p>
        </w:tc>
        <w:tc>
          <w:tcPr>
            <w:tcW w:w="936" w:type="dxa"/>
          </w:tcPr>
          <w:p w14:paraId="06CD58BE" w14:textId="77777777" w:rsidR="00C12953" w:rsidRPr="006F49AA" w:rsidRDefault="00C12953" w:rsidP="006F12A4">
            <w:pPr>
              <w:jc w:val="center"/>
              <w:rPr>
                <w:rFonts w:ascii="Times New Roman" w:hAnsi="Times New Roman" w:cs="Times New Roman"/>
              </w:rPr>
            </w:pPr>
          </w:p>
        </w:tc>
      </w:tr>
      <w:tr w:rsidR="00C12953" w:rsidRPr="006F49AA" w14:paraId="31519101" w14:textId="77777777" w:rsidTr="00DC2609">
        <w:tc>
          <w:tcPr>
            <w:tcW w:w="4913" w:type="dxa"/>
          </w:tcPr>
          <w:p w14:paraId="2EA1163E"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Enjoyable.</w:t>
            </w:r>
          </w:p>
        </w:tc>
        <w:tc>
          <w:tcPr>
            <w:tcW w:w="1754" w:type="dxa"/>
          </w:tcPr>
          <w:p w14:paraId="74DF171F"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.966</w:t>
            </w:r>
          </w:p>
        </w:tc>
        <w:tc>
          <w:tcPr>
            <w:tcW w:w="1033" w:type="dxa"/>
          </w:tcPr>
          <w:p w14:paraId="2D86EEDB" w14:textId="77777777" w:rsidR="00C12953" w:rsidRPr="006F49AA" w:rsidRDefault="00C12953" w:rsidP="006F12A4">
            <w:pPr>
              <w:jc w:val="center"/>
              <w:rPr>
                <w:rFonts w:ascii="Times New Roman" w:hAnsi="Times New Roman" w:cs="Times New Roman"/>
              </w:rPr>
            </w:pPr>
          </w:p>
        </w:tc>
        <w:tc>
          <w:tcPr>
            <w:tcW w:w="936" w:type="dxa"/>
          </w:tcPr>
          <w:p w14:paraId="2C86254C" w14:textId="77777777" w:rsidR="00C12953" w:rsidRPr="006F49AA" w:rsidRDefault="00C12953" w:rsidP="006F12A4">
            <w:pPr>
              <w:jc w:val="center"/>
              <w:rPr>
                <w:rFonts w:ascii="Times New Roman" w:hAnsi="Times New Roman" w:cs="Times New Roman"/>
              </w:rPr>
            </w:pPr>
          </w:p>
        </w:tc>
      </w:tr>
      <w:tr w:rsidR="00C12953" w:rsidRPr="006F49AA" w14:paraId="1BB4EEAB" w14:textId="77777777" w:rsidTr="00DC2609">
        <w:tc>
          <w:tcPr>
            <w:tcW w:w="4913" w:type="dxa"/>
          </w:tcPr>
          <w:p w14:paraId="2134964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A great play activity.</w:t>
            </w:r>
          </w:p>
          <w:p w14:paraId="7975DD22" w14:textId="77777777" w:rsidR="00C12953" w:rsidRPr="006F49AA" w:rsidRDefault="00C12953" w:rsidP="006F12A4">
            <w:pPr>
              <w:rPr>
                <w:rFonts w:ascii="Times New Roman" w:hAnsi="Times New Roman" w:cs="Times New Roman"/>
              </w:rPr>
            </w:pPr>
          </w:p>
        </w:tc>
        <w:tc>
          <w:tcPr>
            <w:tcW w:w="1754" w:type="dxa"/>
          </w:tcPr>
          <w:p w14:paraId="39B15C29"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.902</w:t>
            </w:r>
          </w:p>
        </w:tc>
        <w:tc>
          <w:tcPr>
            <w:tcW w:w="1033" w:type="dxa"/>
          </w:tcPr>
          <w:p w14:paraId="64295FA4" w14:textId="77777777" w:rsidR="00C12953" w:rsidRPr="006F49AA" w:rsidRDefault="00C12953" w:rsidP="006F12A4">
            <w:pPr>
              <w:jc w:val="center"/>
              <w:rPr>
                <w:rFonts w:ascii="Times New Roman" w:hAnsi="Times New Roman" w:cs="Times New Roman"/>
              </w:rPr>
            </w:pPr>
          </w:p>
        </w:tc>
        <w:tc>
          <w:tcPr>
            <w:tcW w:w="936" w:type="dxa"/>
          </w:tcPr>
          <w:p w14:paraId="2247131C" w14:textId="77777777" w:rsidR="00C12953" w:rsidRPr="006F49AA" w:rsidRDefault="00C12953" w:rsidP="006F12A4">
            <w:pPr>
              <w:jc w:val="center"/>
              <w:rPr>
                <w:rFonts w:ascii="Times New Roman" w:hAnsi="Times New Roman" w:cs="Times New Roman"/>
              </w:rPr>
            </w:pPr>
          </w:p>
        </w:tc>
      </w:tr>
      <w:tr w:rsidR="00C12953" w:rsidRPr="006F49AA" w14:paraId="27CF8A74" w14:textId="77777777" w:rsidTr="00DC2609">
        <w:tc>
          <w:tcPr>
            <w:tcW w:w="4913" w:type="dxa"/>
          </w:tcPr>
          <w:p w14:paraId="0734D344"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Perceived Financial Benefits</w:t>
            </w:r>
            <w:r>
              <w:rPr>
                <w:rFonts w:ascii="Times New Roman" w:hAnsi="Times New Roman" w:cs="Times New Roman" w:hint="eastAsia"/>
              </w:rPr>
              <w:t xml:space="preserve"> (.948)</w:t>
            </w:r>
          </w:p>
          <w:p w14:paraId="10999393"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Renting apparel would be</w:t>
            </w:r>
            <w:r>
              <w:rPr>
                <w:rFonts w:ascii="Times New Roman" w:hAnsi="Times New Roman" w:cs="Times New Roman" w:hint="eastAsia"/>
              </w:rPr>
              <w:t>:</w:t>
            </w:r>
          </w:p>
        </w:tc>
        <w:tc>
          <w:tcPr>
            <w:tcW w:w="1754" w:type="dxa"/>
          </w:tcPr>
          <w:p w14:paraId="6EBF26E5" w14:textId="77777777" w:rsidR="00C12953" w:rsidRPr="006F49AA" w:rsidRDefault="00C12953" w:rsidP="006F12A4">
            <w:pPr>
              <w:jc w:val="center"/>
              <w:rPr>
                <w:rFonts w:ascii="Times New Roman" w:hAnsi="Times New Roman" w:cs="Times New Roman"/>
              </w:rPr>
            </w:pPr>
          </w:p>
        </w:tc>
        <w:tc>
          <w:tcPr>
            <w:tcW w:w="1033" w:type="dxa"/>
          </w:tcPr>
          <w:p w14:paraId="36441DBF"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.840</w:t>
            </w:r>
          </w:p>
        </w:tc>
        <w:tc>
          <w:tcPr>
            <w:tcW w:w="936" w:type="dxa"/>
          </w:tcPr>
          <w:p w14:paraId="6E35FA4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.940</w:t>
            </w:r>
          </w:p>
        </w:tc>
      </w:tr>
      <w:tr w:rsidR="00C12953" w:rsidRPr="006F49AA" w14:paraId="3A72CF8A" w14:textId="77777777" w:rsidTr="00DC2609">
        <w:tc>
          <w:tcPr>
            <w:tcW w:w="4913" w:type="dxa"/>
          </w:tcPr>
          <w:p w14:paraId="5FFF4600"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Help me save money.</w:t>
            </w:r>
          </w:p>
        </w:tc>
        <w:tc>
          <w:tcPr>
            <w:tcW w:w="1754" w:type="dxa"/>
          </w:tcPr>
          <w:p w14:paraId="5F2D613D"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.939</w:t>
            </w:r>
          </w:p>
        </w:tc>
        <w:tc>
          <w:tcPr>
            <w:tcW w:w="1033" w:type="dxa"/>
          </w:tcPr>
          <w:p w14:paraId="6AF848EF" w14:textId="77777777" w:rsidR="00C12953" w:rsidRPr="006F49AA" w:rsidRDefault="00C12953" w:rsidP="006F12A4">
            <w:pPr>
              <w:jc w:val="center"/>
              <w:rPr>
                <w:rFonts w:ascii="Times New Roman" w:hAnsi="Times New Roman" w:cs="Times New Roman"/>
              </w:rPr>
            </w:pPr>
          </w:p>
        </w:tc>
        <w:tc>
          <w:tcPr>
            <w:tcW w:w="936" w:type="dxa"/>
          </w:tcPr>
          <w:p w14:paraId="5212E89E" w14:textId="77777777" w:rsidR="00C12953" w:rsidRPr="006F49AA" w:rsidRDefault="00C12953" w:rsidP="006F12A4">
            <w:pPr>
              <w:jc w:val="center"/>
              <w:rPr>
                <w:rFonts w:ascii="Times New Roman" w:hAnsi="Times New Roman" w:cs="Times New Roman"/>
              </w:rPr>
            </w:pPr>
          </w:p>
        </w:tc>
      </w:tr>
      <w:tr w:rsidR="00C12953" w:rsidRPr="006F49AA" w14:paraId="43E5A81A" w14:textId="77777777" w:rsidTr="00DC2609">
        <w:tc>
          <w:tcPr>
            <w:tcW w:w="4913" w:type="dxa"/>
          </w:tcPr>
          <w:p w14:paraId="6190A850"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Benefit me financially.</w:t>
            </w:r>
          </w:p>
        </w:tc>
        <w:tc>
          <w:tcPr>
            <w:tcW w:w="1754" w:type="dxa"/>
          </w:tcPr>
          <w:p w14:paraId="0595F456"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.974</w:t>
            </w:r>
          </w:p>
        </w:tc>
        <w:tc>
          <w:tcPr>
            <w:tcW w:w="1033" w:type="dxa"/>
          </w:tcPr>
          <w:p w14:paraId="64CB309A" w14:textId="77777777" w:rsidR="00C12953" w:rsidRPr="006F49AA" w:rsidRDefault="00C12953" w:rsidP="006F12A4">
            <w:pPr>
              <w:jc w:val="center"/>
              <w:rPr>
                <w:rFonts w:ascii="Times New Roman" w:hAnsi="Times New Roman" w:cs="Times New Roman"/>
              </w:rPr>
            </w:pPr>
          </w:p>
        </w:tc>
        <w:tc>
          <w:tcPr>
            <w:tcW w:w="936" w:type="dxa"/>
          </w:tcPr>
          <w:p w14:paraId="621467F9" w14:textId="77777777" w:rsidR="00C12953" w:rsidRPr="006F49AA" w:rsidRDefault="00C12953" w:rsidP="006F12A4">
            <w:pPr>
              <w:jc w:val="center"/>
              <w:rPr>
                <w:rFonts w:ascii="Times New Roman" w:hAnsi="Times New Roman" w:cs="Times New Roman"/>
              </w:rPr>
            </w:pPr>
          </w:p>
        </w:tc>
      </w:tr>
      <w:tr w:rsidR="00C12953" w:rsidRPr="006F49AA" w14:paraId="2460C370" w14:textId="77777777" w:rsidTr="00DC2609">
        <w:tc>
          <w:tcPr>
            <w:tcW w:w="4913" w:type="dxa"/>
          </w:tcPr>
          <w:p w14:paraId="5C6ED5D2"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Improve my economic situation.</w:t>
            </w:r>
          </w:p>
          <w:p w14:paraId="230DB41B" w14:textId="77777777" w:rsidR="00C12953" w:rsidRPr="006F49AA" w:rsidRDefault="00C12953" w:rsidP="006F12A4">
            <w:pPr>
              <w:rPr>
                <w:rFonts w:ascii="Times New Roman" w:hAnsi="Times New Roman" w:cs="Times New Roman"/>
              </w:rPr>
            </w:pPr>
          </w:p>
        </w:tc>
        <w:tc>
          <w:tcPr>
            <w:tcW w:w="1754" w:type="dxa"/>
          </w:tcPr>
          <w:p w14:paraId="5FC328FA"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.878</w:t>
            </w:r>
          </w:p>
        </w:tc>
        <w:tc>
          <w:tcPr>
            <w:tcW w:w="1033" w:type="dxa"/>
          </w:tcPr>
          <w:p w14:paraId="5D07EF5C" w14:textId="77777777" w:rsidR="00C12953" w:rsidRPr="006F49AA" w:rsidRDefault="00C12953" w:rsidP="006F12A4">
            <w:pPr>
              <w:jc w:val="center"/>
              <w:rPr>
                <w:rFonts w:ascii="Times New Roman" w:hAnsi="Times New Roman" w:cs="Times New Roman"/>
              </w:rPr>
            </w:pPr>
          </w:p>
        </w:tc>
        <w:tc>
          <w:tcPr>
            <w:tcW w:w="936" w:type="dxa"/>
          </w:tcPr>
          <w:p w14:paraId="147695E2" w14:textId="77777777" w:rsidR="00C12953" w:rsidRPr="006F49AA" w:rsidRDefault="00C12953" w:rsidP="006F12A4">
            <w:pPr>
              <w:jc w:val="center"/>
              <w:rPr>
                <w:rFonts w:ascii="Times New Roman" w:hAnsi="Times New Roman" w:cs="Times New Roman"/>
              </w:rPr>
            </w:pPr>
          </w:p>
        </w:tc>
      </w:tr>
      <w:tr w:rsidR="00C12953" w:rsidRPr="006F49AA" w14:paraId="2E7D9B74" w14:textId="77777777" w:rsidTr="00DC2609">
        <w:tc>
          <w:tcPr>
            <w:tcW w:w="4913" w:type="dxa"/>
          </w:tcPr>
          <w:p w14:paraId="2F366C57"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Product Variety</w:t>
            </w:r>
            <w:r>
              <w:rPr>
                <w:rFonts w:ascii="Times New Roman" w:hAnsi="Times New Roman" w:cs="Times New Roman" w:hint="eastAsia"/>
                <w:b/>
                <w:bCs/>
              </w:rPr>
              <w:t xml:space="preserve"> </w:t>
            </w:r>
            <w:r>
              <w:rPr>
                <w:rFonts w:ascii="Times New Roman" w:hAnsi="Times New Roman" w:cs="Times New Roman" w:hint="eastAsia"/>
              </w:rPr>
              <w:t>(.894)</w:t>
            </w:r>
          </w:p>
          <w:p w14:paraId="55E7187A"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Through apparel renting,</w:t>
            </w:r>
          </w:p>
        </w:tc>
        <w:tc>
          <w:tcPr>
            <w:tcW w:w="1754" w:type="dxa"/>
          </w:tcPr>
          <w:p w14:paraId="1DA2D61E" w14:textId="77777777" w:rsidR="00C12953" w:rsidRPr="006F49AA" w:rsidRDefault="00C12953" w:rsidP="006F12A4">
            <w:pPr>
              <w:jc w:val="center"/>
              <w:rPr>
                <w:rFonts w:ascii="Times New Roman" w:hAnsi="Times New Roman" w:cs="Times New Roman"/>
              </w:rPr>
            </w:pPr>
          </w:p>
        </w:tc>
        <w:tc>
          <w:tcPr>
            <w:tcW w:w="1033" w:type="dxa"/>
          </w:tcPr>
          <w:p w14:paraId="0AFCEF8E"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.742</w:t>
            </w:r>
          </w:p>
        </w:tc>
        <w:tc>
          <w:tcPr>
            <w:tcW w:w="936" w:type="dxa"/>
          </w:tcPr>
          <w:p w14:paraId="247EC5F9"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.896</w:t>
            </w:r>
          </w:p>
        </w:tc>
      </w:tr>
      <w:tr w:rsidR="00C12953" w:rsidRPr="006F49AA" w14:paraId="25311721" w14:textId="77777777" w:rsidTr="00DC2609">
        <w:tc>
          <w:tcPr>
            <w:tcW w:w="4913" w:type="dxa"/>
          </w:tcPr>
          <w:p w14:paraId="23C17B3F"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can get many fashion products.</w:t>
            </w:r>
          </w:p>
        </w:tc>
        <w:tc>
          <w:tcPr>
            <w:tcW w:w="1754" w:type="dxa"/>
          </w:tcPr>
          <w:p w14:paraId="50A1EC03"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.829</w:t>
            </w:r>
          </w:p>
        </w:tc>
        <w:tc>
          <w:tcPr>
            <w:tcW w:w="1033" w:type="dxa"/>
          </w:tcPr>
          <w:p w14:paraId="6EE81DE8" w14:textId="77777777" w:rsidR="00C12953" w:rsidRPr="006F49AA" w:rsidRDefault="00C12953" w:rsidP="006F12A4">
            <w:pPr>
              <w:jc w:val="center"/>
              <w:rPr>
                <w:rFonts w:ascii="Times New Roman" w:hAnsi="Times New Roman" w:cs="Times New Roman"/>
              </w:rPr>
            </w:pPr>
          </w:p>
        </w:tc>
        <w:tc>
          <w:tcPr>
            <w:tcW w:w="936" w:type="dxa"/>
          </w:tcPr>
          <w:p w14:paraId="59D03FEC" w14:textId="77777777" w:rsidR="00C12953" w:rsidRPr="006F49AA" w:rsidRDefault="00C12953" w:rsidP="006F12A4">
            <w:pPr>
              <w:jc w:val="center"/>
              <w:rPr>
                <w:rFonts w:ascii="Times New Roman" w:hAnsi="Times New Roman" w:cs="Times New Roman"/>
              </w:rPr>
            </w:pPr>
          </w:p>
        </w:tc>
      </w:tr>
      <w:tr w:rsidR="00C12953" w:rsidRPr="006F49AA" w14:paraId="3BDF7D66" w14:textId="77777777" w:rsidTr="00DC2609">
        <w:tc>
          <w:tcPr>
            <w:tcW w:w="4913" w:type="dxa"/>
          </w:tcPr>
          <w:p w14:paraId="67511105"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can find new styles of apparel that are ahead of fashion.</w:t>
            </w:r>
          </w:p>
        </w:tc>
        <w:tc>
          <w:tcPr>
            <w:tcW w:w="1754" w:type="dxa"/>
          </w:tcPr>
          <w:p w14:paraId="2C06EA53"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.896</w:t>
            </w:r>
          </w:p>
        </w:tc>
        <w:tc>
          <w:tcPr>
            <w:tcW w:w="1033" w:type="dxa"/>
          </w:tcPr>
          <w:p w14:paraId="20582F25" w14:textId="77777777" w:rsidR="00C12953" w:rsidRPr="006F49AA" w:rsidRDefault="00C12953" w:rsidP="006F12A4">
            <w:pPr>
              <w:jc w:val="center"/>
              <w:rPr>
                <w:rFonts w:ascii="Times New Roman" w:hAnsi="Times New Roman" w:cs="Times New Roman"/>
              </w:rPr>
            </w:pPr>
          </w:p>
        </w:tc>
        <w:tc>
          <w:tcPr>
            <w:tcW w:w="936" w:type="dxa"/>
          </w:tcPr>
          <w:p w14:paraId="721572BC" w14:textId="77777777" w:rsidR="00C12953" w:rsidRPr="006F49AA" w:rsidRDefault="00C12953" w:rsidP="006F12A4">
            <w:pPr>
              <w:jc w:val="center"/>
              <w:rPr>
                <w:rFonts w:ascii="Times New Roman" w:hAnsi="Times New Roman" w:cs="Times New Roman"/>
              </w:rPr>
            </w:pPr>
          </w:p>
        </w:tc>
      </w:tr>
      <w:tr w:rsidR="00C12953" w:rsidRPr="006F49AA" w14:paraId="4F494700" w14:textId="77777777" w:rsidTr="00DC2609">
        <w:tc>
          <w:tcPr>
            <w:tcW w:w="4913" w:type="dxa"/>
          </w:tcPr>
          <w:p w14:paraId="07DA8980"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can have a greater variety of products.</w:t>
            </w:r>
          </w:p>
          <w:p w14:paraId="65D9A600" w14:textId="77777777" w:rsidR="00C12953" w:rsidRPr="006F49AA" w:rsidRDefault="00C12953" w:rsidP="006F12A4">
            <w:pPr>
              <w:rPr>
                <w:rFonts w:ascii="Times New Roman" w:hAnsi="Times New Roman" w:cs="Times New Roman"/>
              </w:rPr>
            </w:pPr>
          </w:p>
        </w:tc>
        <w:tc>
          <w:tcPr>
            <w:tcW w:w="1754" w:type="dxa"/>
          </w:tcPr>
          <w:p w14:paraId="69C2382C"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.856</w:t>
            </w:r>
          </w:p>
        </w:tc>
        <w:tc>
          <w:tcPr>
            <w:tcW w:w="1033" w:type="dxa"/>
          </w:tcPr>
          <w:p w14:paraId="5AF1D895" w14:textId="77777777" w:rsidR="00C12953" w:rsidRPr="006F49AA" w:rsidRDefault="00C12953" w:rsidP="006F12A4">
            <w:pPr>
              <w:jc w:val="center"/>
              <w:rPr>
                <w:rFonts w:ascii="Times New Roman" w:hAnsi="Times New Roman" w:cs="Times New Roman"/>
              </w:rPr>
            </w:pPr>
          </w:p>
        </w:tc>
        <w:tc>
          <w:tcPr>
            <w:tcW w:w="936" w:type="dxa"/>
          </w:tcPr>
          <w:p w14:paraId="0B0EBBDA" w14:textId="77777777" w:rsidR="00C12953" w:rsidRPr="006F49AA" w:rsidRDefault="00C12953" w:rsidP="006F12A4">
            <w:pPr>
              <w:jc w:val="center"/>
              <w:rPr>
                <w:rFonts w:ascii="Times New Roman" w:hAnsi="Times New Roman" w:cs="Times New Roman"/>
              </w:rPr>
            </w:pPr>
          </w:p>
        </w:tc>
      </w:tr>
      <w:tr w:rsidR="00C12953" w:rsidRPr="006F49AA" w14:paraId="193C904C" w14:textId="77777777" w:rsidTr="00DC2609">
        <w:tc>
          <w:tcPr>
            <w:tcW w:w="4913" w:type="dxa"/>
          </w:tcPr>
          <w:p w14:paraId="4935BCAA"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Substitutive Value</w:t>
            </w:r>
            <w:r>
              <w:rPr>
                <w:rFonts w:ascii="Times New Roman" w:hAnsi="Times New Roman" w:cs="Times New Roman" w:hint="eastAsia"/>
                <w:b/>
                <w:bCs/>
              </w:rPr>
              <w:t xml:space="preserve"> </w:t>
            </w:r>
            <w:r>
              <w:rPr>
                <w:rFonts w:ascii="Times New Roman" w:hAnsi="Times New Roman" w:cs="Times New Roman" w:hint="eastAsia"/>
              </w:rPr>
              <w:t>(.876)</w:t>
            </w:r>
          </w:p>
          <w:p w14:paraId="2D93B4A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think that</w:t>
            </w:r>
          </w:p>
        </w:tc>
        <w:tc>
          <w:tcPr>
            <w:tcW w:w="1754" w:type="dxa"/>
          </w:tcPr>
          <w:p w14:paraId="16863DEB" w14:textId="77777777" w:rsidR="00C12953" w:rsidRPr="006F49AA" w:rsidRDefault="00C12953" w:rsidP="006F12A4">
            <w:pPr>
              <w:jc w:val="center"/>
              <w:rPr>
                <w:rFonts w:ascii="Times New Roman" w:hAnsi="Times New Roman" w:cs="Times New Roman"/>
              </w:rPr>
            </w:pPr>
          </w:p>
        </w:tc>
        <w:tc>
          <w:tcPr>
            <w:tcW w:w="1033" w:type="dxa"/>
          </w:tcPr>
          <w:p w14:paraId="37020C4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.675</w:t>
            </w:r>
          </w:p>
        </w:tc>
        <w:tc>
          <w:tcPr>
            <w:tcW w:w="936" w:type="dxa"/>
          </w:tcPr>
          <w:p w14:paraId="649DEA90"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.861</w:t>
            </w:r>
          </w:p>
        </w:tc>
      </w:tr>
      <w:tr w:rsidR="00C12953" w:rsidRPr="006F49AA" w14:paraId="118C9771" w14:textId="77777777" w:rsidTr="00DC2609">
        <w:tc>
          <w:tcPr>
            <w:tcW w:w="4913" w:type="dxa"/>
          </w:tcPr>
          <w:p w14:paraId="4378825C"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Renting apparel provides quite a good substitute for personally owned apparel items.</w:t>
            </w:r>
          </w:p>
        </w:tc>
        <w:tc>
          <w:tcPr>
            <w:tcW w:w="1754" w:type="dxa"/>
          </w:tcPr>
          <w:p w14:paraId="012DD99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.890</w:t>
            </w:r>
          </w:p>
        </w:tc>
        <w:tc>
          <w:tcPr>
            <w:tcW w:w="1033" w:type="dxa"/>
          </w:tcPr>
          <w:p w14:paraId="57014B59" w14:textId="77777777" w:rsidR="00C12953" w:rsidRPr="006F49AA" w:rsidRDefault="00C12953" w:rsidP="006F12A4">
            <w:pPr>
              <w:jc w:val="center"/>
              <w:rPr>
                <w:rFonts w:ascii="Times New Roman" w:hAnsi="Times New Roman" w:cs="Times New Roman"/>
              </w:rPr>
            </w:pPr>
          </w:p>
        </w:tc>
        <w:tc>
          <w:tcPr>
            <w:tcW w:w="936" w:type="dxa"/>
          </w:tcPr>
          <w:p w14:paraId="67B478D6" w14:textId="77777777" w:rsidR="00C12953" w:rsidRPr="006F49AA" w:rsidRDefault="00C12953" w:rsidP="006F12A4">
            <w:pPr>
              <w:jc w:val="center"/>
              <w:rPr>
                <w:rFonts w:ascii="Times New Roman" w:hAnsi="Times New Roman" w:cs="Times New Roman"/>
              </w:rPr>
            </w:pPr>
          </w:p>
        </w:tc>
      </w:tr>
      <w:tr w:rsidR="00C12953" w:rsidRPr="006F49AA" w14:paraId="03347428" w14:textId="77777777" w:rsidTr="00DC2609">
        <w:tc>
          <w:tcPr>
            <w:tcW w:w="4913" w:type="dxa"/>
          </w:tcPr>
          <w:p w14:paraId="599A7A87"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Renting apparel is just as good as owning fashion items.</w:t>
            </w:r>
          </w:p>
        </w:tc>
        <w:tc>
          <w:tcPr>
            <w:tcW w:w="1754" w:type="dxa"/>
          </w:tcPr>
          <w:p w14:paraId="165B7AE4"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.820</w:t>
            </w:r>
          </w:p>
        </w:tc>
        <w:tc>
          <w:tcPr>
            <w:tcW w:w="1033" w:type="dxa"/>
          </w:tcPr>
          <w:p w14:paraId="4E863B3E" w14:textId="77777777" w:rsidR="00C12953" w:rsidRPr="006F49AA" w:rsidRDefault="00C12953" w:rsidP="006F12A4">
            <w:pPr>
              <w:jc w:val="center"/>
              <w:rPr>
                <w:rFonts w:ascii="Times New Roman" w:hAnsi="Times New Roman" w:cs="Times New Roman"/>
              </w:rPr>
            </w:pPr>
          </w:p>
        </w:tc>
        <w:tc>
          <w:tcPr>
            <w:tcW w:w="936" w:type="dxa"/>
          </w:tcPr>
          <w:p w14:paraId="0E9B9F21" w14:textId="77777777" w:rsidR="00C12953" w:rsidRPr="006F49AA" w:rsidRDefault="00C12953" w:rsidP="006F12A4">
            <w:pPr>
              <w:jc w:val="center"/>
              <w:rPr>
                <w:rFonts w:ascii="Times New Roman" w:hAnsi="Times New Roman" w:cs="Times New Roman"/>
              </w:rPr>
            </w:pPr>
          </w:p>
        </w:tc>
      </w:tr>
      <w:tr w:rsidR="00C12953" w:rsidRPr="006F49AA" w14:paraId="663BE801" w14:textId="77777777" w:rsidTr="00DC2609">
        <w:tc>
          <w:tcPr>
            <w:tcW w:w="4913" w:type="dxa"/>
          </w:tcPr>
          <w:p w14:paraId="0E58DABB"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Renting apparel can substitute for owning my clothing.</w:t>
            </w:r>
          </w:p>
        </w:tc>
        <w:tc>
          <w:tcPr>
            <w:tcW w:w="1754" w:type="dxa"/>
          </w:tcPr>
          <w:p w14:paraId="01CBF44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.797</w:t>
            </w:r>
          </w:p>
        </w:tc>
        <w:tc>
          <w:tcPr>
            <w:tcW w:w="1033" w:type="dxa"/>
          </w:tcPr>
          <w:p w14:paraId="08663490" w14:textId="77777777" w:rsidR="00C12953" w:rsidRPr="006F49AA" w:rsidRDefault="00C12953" w:rsidP="006F12A4">
            <w:pPr>
              <w:jc w:val="center"/>
              <w:rPr>
                <w:rFonts w:ascii="Times New Roman" w:hAnsi="Times New Roman" w:cs="Times New Roman"/>
              </w:rPr>
            </w:pPr>
          </w:p>
        </w:tc>
        <w:tc>
          <w:tcPr>
            <w:tcW w:w="936" w:type="dxa"/>
          </w:tcPr>
          <w:p w14:paraId="53FB2EB6" w14:textId="77777777" w:rsidR="00C12953" w:rsidRPr="006F49AA" w:rsidRDefault="00C12953" w:rsidP="006F12A4">
            <w:pPr>
              <w:jc w:val="center"/>
              <w:rPr>
                <w:rFonts w:ascii="Times New Roman" w:hAnsi="Times New Roman" w:cs="Times New Roman"/>
              </w:rPr>
            </w:pPr>
          </w:p>
        </w:tc>
      </w:tr>
      <w:tr w:rsidR="00C12953" w:rsidRPr="006F49AA" w14:paraId="7225B804" w14:textId="77777777" w:rsidTr="00DC2609">
        <w:tc>
          <w:tcPr>
            <w:tcW w:w="4913" w:type="dxa"/>
          </w:tcPr>
          <w:p w14:paraId="23404E80" w14:textId="77777777" w:rsidR="00C12953" w:rsidRPr="006F49AA" w:rsidRDefault="00C12953" w:rsidP="006F12A4">
            <w:pPr>
              <w:rPr>
                <w:rFonts w:ascii="Times New Roman" w:hAnsi="Times New Roman" w:cs="Times New Roman"/>
              </w:rPr>
            </w:pPr>
          </w:p>
        </w:tc>
        <w:tc>
          <w:tcPr>
            <w:tcW w:w="1754" w:type="dxa"/>
          </w:tcPr>
          <w:p w14:paraId="751039B2" w14:textId="77777777" w:rsidR="00C12953" w:rsidRPr="006F49AA" w:rsidRDefault="00C12953" w:rsidP="006F12A4">
            <w:pPr>
              <w:jc w:val="center"/>
              <w:rPr>
                <w:rFonts w:ascii="Times New Roman" w:hAnsi="Times New Roman" w:cs="Times New Roman"/>
              </w:rPr>
            </w:pPr>
          </w:p>
        </w:tc>
        <w:tc>
          <w:tcPr>
            <w:tcW w:w="1033" w:type="dxa"/>
          </w:tcPr>
          <w:p w14:paraId="0A826085" w14:textId="77777777" w:rsidR="00C12953" w:rsidRPr="006F49AA" w:rsidRDefault="00C12953" w:rsidP="006F12A4">
            <w:pPr>
              <w:jc w:val="center"/>
              <w:rPr>
                <w:rFonts w:ascii="Times New Roman" w:hAnsi="Times New Roman" w:cs="Times New Roman"/>
              </w:rPr>
            </w:pPr>
          </w:p>
        </w:tc>
        <w:tc>
          <w:tcPr>
            <w:tcW w:w="936" w:type="dxa"/>
          </w:tcPr>
          <w:p w14:paraId="46BD95B9" w14:textId="77777777" w:rsidR="00C12953" w:rsidRPr="006F49AA" w:rsidRDefault="00C12953" w:rsidP="006F12A4">
            <w:pPr>
              <w:jc w:val="center"/>
              <w:rPr>
                <w:rFonts w:ascii="Times New Roman" w:hAnsi="Times New Roman" w:cs="Times New Roman"/>
              </w:rPr>
            </w:pPr>
          </w:p>
        </w:tc>
      </w:tr>
      <w:tr w:rsidR="00C12953" w:rsidRPr="006F49AA" w14:paraId="0FF3FCFA" w14:textId="77777777" w:rsidTr="00DC2609">
        <w:tc>
          <w:tcPr>
            <w:tcW w:w="4913" w:type="dxa"/>
          </w:tcPr>
          <w:p w14:paraId="2C115B2E" w14:textId="77777777" w:rsidR="00C12953" w:rsidRPr="006F49AA" w:rsidRDefault="00C12953" w:rsidP="006F12A4">
            <w:pPr>
              <w:rPr>
                <w:rFonts w:ascii="Times New Roman" w:hAnsi="Times New Roman" w:cs="Times New Roman"/>
                <w:b/>
                <w:bCs/>
                <w:i/>
                <w:iCs/>
              </w:rPr>
            </w:pPr>
            <w:r w:rsidRPr="006F49AA">
              <w:rPr>
                <w:rFonts w:ascii="Times New Roman" w:hAnsi="Times New Roman" w:cs="Times New Roman"/>
                <w:b/>
                <w:bCs/>
                <w:i/>
                <w:iCs/>
              </w:rPr>
              <w:t>Mooring Effects</w:t>
            </w:r>
          </w:p>
          <w:p w14:paraId="30E3B294" w14:textId="77777777" w:rsidR="00C12953" w:rsidRPr="006F49AA" w:rsidRDefault="00C12953" w:rsidP="006F12A4">
            <w:pPr>
              <w:rPr>
                <w:rFonts w:ascii="Times New Roman" w:hAnsi="Times New Roman" w:cs="Times New Roman"/>
                <w:b/>
                <w:bCs/>
                <w:i/>
                <w:iCs/>
              </w:rPr>
            </w:pPr>
          </w:p>
        </w:tc>
        <w:tc>
          <w:tcPr>
            <w:tcW w:w="1754" w:type="dxa"/>
          </w:tcPr>
          <w:p w14:paraId="2A469A74" w14:textId="77777777" w:rsidR="00C12953" w:rsidRPr="006F49AA" w:rsidRDefault="00C12953" w:rsidP="006F12A4">
            <w:pPr>
              <w:jc w:val="center"/>
              <w:rPr>
                <w:rFonts w:ascii="Times New Roman" w:hAnsi="Times New Roman" w:cs="Times New Roman"/>
              </w:rPr>
            </w:pPr>
          </w:p>
        </w:tc>
        <w:tc>
          <w:tcPr>
            <w:tcW w:w="1033" w:type="dxa"/>
          </w:tcPr>
          <w:p w14:paraId="71A020F0" w14:textId="77777777" w:rsidR="00C12953" w:rsidRPr="006F49AA" w:rsidRDefault="00C12953" w:rsidP="006F12A4">
            <w:pPr>
              <w:jc w:val="center"/>
              <w:rPr>
                <w:rFonts w:ascii="Times New Roman" w:hAnsi="Times New Roman" w:cs="Times New Roman"/>
              </w:rPr>
            </w:pPr>
          </w:p>
        </w:tc>
        <w:tc>
          <w:tcPr>
            <w:tcW w:w="936" w:type="dxa"/>
          </w:tcPr>
          <w:p w14:paraId="271C9E5C" w14:textId="77777777" w:rsidR="00C12953" w:rsidRPr="006F49AA" w:rsidRDefault="00C12953" w:rsidP="006F12A4">
            <w:pPr>
              <w:jc w:val="center"/>
              <w:rPr>
                <w:rFonts w:ascii="Times New Roman" w:hAnsi="Times New Roman" w:cs="Times New Roman"/>
              </w:rPr>
            </w:pPr>
          </w:p>
        </w:tc>
      </w:tr>
      <w:tr w:rsidR="00C12953" w:rsidRPr="006F49AA" w14:paraId="461CDF73" w14:textId="77777777" w:rsidTr="00DC2609">
        <w:tc>
          <w:tcPr>
            <w:tcW w:w="4913" w:type="dxa"/>
          </w:tcPr>
          <w:p w14:paraId="1E3CB639" w14:textId="58708023" w:rsidR="00C12953" w:rsidRPr="00937706" w:rsidRDefault="00C12953" w:rsidP="006F12A4">
            <w:pPr>
              <w:rPr>
                <w:rFonts w:ascii="Times New Roman" w:hAnsi="Times New Roman" w:cs="Times New Roman"/>
              </w:rPr>
            </w:pPr>
            <w:r w:rsidRPr="006F49AA">
              <w:rPr>
                <w:rFonts w:ascii="Times New Roman" w:hAnsi="Times New Roman" w:cs="Times New Roman"/>
                <w:b/>
                <w:bCs/>
              </w:rPr>
              <w:t>Environmental Concern</w:t>
            </w:r>
            <w:r w:rsidR="00D06108">
              <w:rPr>
                <w:rFonts w:ascii="Times New Roman" w:hAnsi="Times New Roman" w:cs="Times New Roman"/>
                <w:b/>
                <w:bCs/>
              </w:rPr>
              <w:t>s</w:t>
            </w:r>
            <w:r>
              <w:rPr>
                <w:rFonts w:ascii="Times New Roman" w:hAnsi="Times New Roman" w:cs="Times New Roman" w:hint="eastAsia"/>
                <w:b/>
                <w:bCs/>
              </w:rPr>
              <w:t xml:space="preserve"> </w:t>
            </w:r>
            <w:r>
              <w:rPr>
                <w:rFonts w:ascii="Times New Roman" w:hAnsi="Times New Roman" w:cs="Times New Roman" w:hint="eastAsia"/>
              </w:rPr>
              <w:t>(.840)</w:t>
            </w:r>
          </w:p>
        </w:tc>
        <w:tc>
          <w:tcPr>
            <w:tcW w:w="1754" w:type="dxa"/>
          </w:tcPr>
          <w:p w14:paraId="1A27736A" w14:textId="77777777" w:rsidR="00C12953" w:rsidRPr="006F49AA" w:rsidRDefault="00C12953" w:rsidP="006F12A4">
            <w:pPr>
              <w:jc w:val="center"/>
              <w:rPr>
                <w:rFonts w:ascii="Times New Roman" w:hAnsi="Times New Roman" w:cs="Times New Roman"/>
              </w:rPr>
            </w:pPr>
          </w:p>
        </w:tc>
        <w:tc>
          <w:tcPr>
            <w:tcW w:w="1033" w:type="dxa"/>
          </w:tcPr>
          <w:p w14:paraId="768360A7"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.597</w:t>
            </w:r>
          </w:p>
        </w:tc>
        <w:tc>
          <w:tcPr>
            <w:tcW w:w="936" w:type="dxa"/>
          </w:tcPr>
          <w:p w14:paraId="291FDAE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.813</w:t>
            </w:r>
          </w:p>
        </w:tc>
      </w:tr>
      <w:tr w:rsidR="00C12953" w:rsidRPr="006F49AA" w14:paraId="1CCEEE38" w14:textId="77777777" w:rsidTr="00DC2609">
        <w:tc>
          <w:tcPr>
            <w:tcW w:w="4913" w:type="dxa"/>
          </w:tcPr>
          <w:p w14:paraId="5CB52654"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think we are not doing enough to save scarce natural resources from being used up.</w:t>
            </w:r>
          </w:p>
        </w:tc>
        <w:tc>
          <w:tcPr>
            <w:tcW w:w="1754" w:type="dxa"/>
          </w:tcPr>
          <w:p w14:paraId="2C8C3F6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.745</w:t>
            </w:r>
          </w:p>
        </w:tc>
        <w:tc>
          <w:tcPr>
            <w:tcW w:w="1033" w:type="dxa"/>
          </w:tcPr>
          <w:p w14:paraId="1B6938EC" w14:textId="77777777" w:rsidR="00C12953" w:rsidRPr="006F49AA" w:rsidRDefault="00C12953" w:rsidP="006F12A4">
            <w:pPr>
              <w:jc w:val="center"/>
              <w:rPr>
                <w:rFonts w:ascii="Times New Roman" w:hAnsi="Times New Roman" w:cs="Times New Roman"/>
              </w:rPr>
            </w:pPr>
          </w:p>
        </w:tc>
        <w:tc>
          <w:tcPr>
            <w:tcW w:w="936" w:type="dxa"/>
          </w:tcPr>
          <w:p w14:paraId="2EB97BCB" w14:textId="77777777" w:rsidR="00C12953" w:rsidRPr="006F49AA" w:rsidRDefault="00C12953" w:rsidP="006F12A4">
            <w:pPr>
              <w:jc w:val="center"/>
              <w:rPr>
                <w:rFonts w:ascii="Times New Roman" w:hAnsi="Times New Roman" w:cs="Times New Roman"/>
              </w:rPr>
            </w:pPr>
          </w:p>
        </w:tc>
      </w:tr>
      <w:tr w:rsidR="00C12953" w:rsidRPr="006F49AA" w14:paraId="4E9254D3" w14:textId="77777777" w:rsidTr="00DC2609">
        <w:tc>
          <w:tcPr>
            <w:tcW w:w="4913" w:type="dxa"/>
          </w:tcPr>
          <w:p w14:paraId="49959B28"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Natural resources must be preserved even if people must do without some products.</w:t>
            </w:r>
          </w:p>
        </w:tc>
        <w:tc>
          <w:tcPr>
            <w:tcW w:w="1754" w:type="dxa"/>
          </w:tcPr>
          <w:p w14:paraId="0B6E2BF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.776</w:t>
            </w:r>
          </w:p>
        </w:tc>
        <w:tc>
          <w:tcPr>
            <w:tcW w:w="1033" w:type="dxa"/>
          </w:tcPr>
          <w:p w14:paraId="1C98914C" w14:textId="77777777" w:rsidR="00C12953" w:rsidRPr="006F49AA" w:rsidRDefault="00C12953" w:rsidP="006F12A4">
            <w:pPr>
              <w:jc w:val="center"/>
              <w:rPr>
                <w:rFonts w:ascii="Times New Roman" w:hAnsi="Times New Roman" w:cs="Times New Roman"/>
              </w:rPr>
            </w:pPr>
          </w:p>
        </w:tc>
        <w:tc>
          <w:tcPr>
            <w:tcW w:w="936" w:type="dxa"/>
          </w:tcPr>
          <w:p w14:paraId="240AD4CC" w14:textId="77777777" w:rsidR="00C12953" w:rsidRPr="006F49AA" w:rsidRDefault="00C12953" w:rsidP="006F12A4">
            <w:pPr>
              <w:jc w:val="center"/>
              <w:rPr>
                <w:rFonts w:ascii="Times New Roman" w:hAnsi="Times New Roman" w:cs="Times New Roman"/>
              </w:rPr>
            </w:pPr>
          </w:p>
        </w:tc>
      </w:tr>
      <w:tr w:rsidR="00A44CE9" w:rsidRPr="006F49AA" w14:paraId="76E0E735" w14:textId="77777777" w:rsidTr="00DC2609">
        <w:tc>
          <w:tcPr>
            <w:tcW w:w="4913" w:type="dxa"/>
          </w:tcPr>
          <w:p w14:paraId="23C49211" w14:textId="77777777" w:rsidR="00A44CE9" w:rsidRPr="006F49AA" w:rsidRDefault="00A44CE9" w:rsidP="00A44CE9">
            <w:pPr>
              <w:rPr>
                <w:rFonts w:ascii="Times New Roman" w:hAnsi="Times New Roman" w:cs="Times New Roman"/>
              </w:rPr>
            </w:pPr>
            <w:r w:rsidRPr="006F49AA">
              <w:rPr>
                <w:rFonts w:ascii="Times New Roman" w:hAnsi="Times New Roman" w:cs="Times New Roman"/>
              </w:rPr>
              <w:t>I feel angry and frustrated when I think of the ways industries are polluting the environment.</w:t>
            </w:r>
          </w:p>
          <w:p w14:paraId="64DFCA07" w14:textId="77777777" w:rsidR="00A44CE9" w:rsidRPr="006F49AA" w:rsidRDefault="00A44CE9" w:rsidP="00A44CE9">
            <w:pPr>
              <w:rPr>
                <w:rFonts w:ascii="Times New Roman" w:hAnsi="Times New Roman" w:cs="Times New Roman"/>
              </w:rPr>
            </w:pPr>
          </w:p>
        </w:tc>
        <w:tc>
          <w:tcPr>
            <w:tcW w:w="1754" w:type="dxa"/>
          </w:tcPr>
          <w:p w14:paraId="7856490E" w14:textId="47245664" w:rsidR="00A44CE9" w:rsidRPr="006F49AA" w:rsidRDefault="00A44CE9" w:rsidP="00A44CE9">
            <w:pPr>
              <w:jc w:val="center"/>
              <w:rPr>
                <w:rFonts w:ascii="Times New Roman" w:hAnsi="Times New Roman" w:cs="Times New Roman"/>
              </w:rPr>
            </w:pPr>
            <w:r w:rsidRPr="006F49AA">
              <w:rPr>
                <w:rFonts w:ascii="Times New Roman" w:hAnsi="Times New Roman" w:cs="Times New Roman"/>
              </w:rPr>
              <w:t>.857</w:t>
            </w:r>
          </w:p>
        </w:tc>
        <w:tc>
          <w:tcPr>
            <w:tcW w:w="1033" w:type="dxa"/>
          </w:tcPr>
          <w:p w14:paraId="213D881D" w14:textId="77777777" w:rsidR="00A44CE9" w:rsidRPr="006F49AA" w:rsidRDefault="00A44CE9" w:rsidP="00A44CE9">
            <w:pPr>
              <w:jc w:val="center"/>
              <w:rPr>
                <w:rFonts w:ascii="Times New Roman" w:hAnsi="Times New Roman" w:cs="Times New Roman"/>
              </w:rPr>
            </w:pPr>
          </w:p>
        </w:tc>
        <w:tc>
          <w:tcPr>
            <w:tcW w:w="936" w:type="dxa"/>
          </w:tcPr>
          <w:p w14:paraId="509B74E9" w14:textId="77777777" w:rsidR="00A44CE9" w:rsidRPr="006F49AA" w:rsidRDefault="00A44CE9" w:rsidP="00A44CE9">
            <w:pPr>
              <w:jc w:val="center"/>
              <w:rPr>
                <w:rFonts w:ascii="Times New Roman" w:hAnsi="Times New Roman" w:cs="Times New Roman"/>
              </w:rPr>
            </w:pPr>
          </w:p>
        </w:tc>
      </w:tr>
    </w:tbl>
    <w:p w14:paraId="0B83A27B" w14:textId="77777777" w:rsidR="003002FA" w:rsidRDefault="003002FA"/>
    <w:p w14:paraId="6FA47D99" w14:textId="77777777" w:rsidR="003002FA" w:rsidRDefault="003002FA"/>
    <w:p w14:paraId="6B424C36" w14:textId="77777777" w:rsidR="000F55E0" w:rsidRDefault="000F55E0"/>
    <w:p w14:paraId="57779DCA" w14:textId="68E53F3B" w:rsidR="003002FA" w:rsidRPr="003002FA" w:rsidRDefault="003002FA" w:rsidP="00D02693">
      <w:pPr>
        <w:rPr>
          <w:rFonts w:ascii="Times New Roman" w:hAnsi="Times New Roman" w:cs="Times New Roman"/>
        </w:rPr>
      </w:pPr>
      <w:r w:rsidRPr="003002FA">
        <w:rPr>
          <w:rFonts w:ascii="Times New Roman" w:hAnsi="Times New Roman" w:cs="Times New Roman"/>
          <w:b/>
          <w:bCs/>
        </w:rPr>
        <w:lastRenderedPageBreak/>
        <w:t xml:space="preserve">Table </w:t>
      </w:r>
      <w:r w:rsidR="00273CF2">
        <w:rPr>
          <w:rFonts w:ascii="Times New Roman" w:hAnsi="Times New Roman" w:cs="Times New Roman"/>
          <w:b/>
          <w:bCs/>
        </w:rPr>
        <w:t>6</w:t>
      </w:r>
      <w:r w:rsidRPr="003002FA">
        <w:rPr>
          <w:rFonts w:ascii="Times New Roman" w:hAnsi="Times New Roman" w:cs="Times New Roman"/>
          <w:b/>
          <w:bCs/>
        </w:rPr>
        <w:t>.</w:t>
      </w:r>
      <w:r w:rsidRPr="003002FA">
        <w:rPr>
          <w:rFonts w:ascii="Times New Roman" w:hAnsi="Times New Roman" w:cs="Times New Roman"/>
        </w:rPr>
        <w:t xml:space="preserve"> Continued</w:t>
      </w:r>
    </w:p>
    <w:tbl>
      <w:tblPr>
        <w:tblStyle w:val="TableGrid"/>
        <w:tblW w:w="0" w:type="auto"/>
        <w:tblLook w:val="04A0" w:firstRow="1" w:lastRow="0" w:firstColumn="1" w:lastColumn="0" w:noHBand="0" w:noVBand="1"/>
      </w:tblPr>
      <w:tblGrid>
        <w:gridCol w:w="4913"/>
        <w:gridCol w:w="1754"/>
        <w:gridCol w:w="1033"/>
        <w:gridCol w:w="936"/>
      </w:tblGrid>
      <w:tr w:rsidR="00C12953" w:rsidRPr="006F49AA" w14:paraId="699B5D9E" w14:textId="77777777" w:rsidTr="00DC2609">
        <w:tc>
          <w:tcPr>
            <w:tcW w:w="4913" w:type="dxa"/>
          </w:tcPr>
          <w:p w14:paraId="3CD4D32D"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Mindful Consumption</w:t>
            </w:r>
            <w:r>
              <w:rPr>
                <w:rFonts w:ascii="Times New Roman" w:hAnsi="Times New Roman" w:cs="Times New Roman" w:hint="eastAsia"/>
              </w:rPr>
              <w:t xml:space="preserve"> (.906)</w:t>
            </w:r>
          </w:p>
        </w:tc>
        <w:tc>
          <w:tcPr>
            <w:tcW w:w="1754" w:type="dxa"/>
          </w:tcPr>
          <w:p w14:paraId="4BB6416F" w14:textId="77777777" w:rsidR="00C12953" w:rsidRPr="006F49AA" w:rsidRDefault="00C12953" w:rsidP="006F12A4">
            <w:pPr>
              <w:jc w:val="center"/>
              <w:rPr>
                <w:rFonts w:ascii="Times New Roman" w:hAnsi="Times New Roman" w:cs="Times New Roman"/>
              </w:rPr>
            </w:pPr>
          </w:p>
        </w:tc>
        <w:tc>
          <w:tcPr>
            <w:tcW w:w="1033" w:type="dxa"/>
          </w:tcPr>
          <w:p w14:paraId="29F9223B"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.781</w:t>
            </w:r>
          </w:p>
        </w:tc>
        <w:tc>
          <w:tcPr>
            <w:tcW w:w="936" w:type="dxa"/>
          </w:tcPr>
          <w:p w14:paraId="55A3024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.914</w:t>
            </w:r>
          </w:p>
        </w:tc>
      </w:tr>
      <w:tr w:rsidR="00C12953" w:rsidRPr="006F49AA" w14:paraId="738BEF8B" w14:textId="77777777" w:rsidTr="00DC2609">
        <w:tc>
          <w:tcPr>
            <w:tcW w:w="4913" w:type="dxa"/>
          </w:tcPr>
          <w:p w14:paraId="086371F5"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put emphasis on eco-friendly clothing consumption.</w:t>
            </w:r>
          </w:p>
        </w:tc>
        <w:tc>
          <w:tcPr>
            <w:tcW w:w="1754" w:type="dxa"/>
          </w:tcPr>
          <w:p w14:paraId="6A178BA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.906</w:t>
            </w:r>
          </w:p>
        </w:tc>
        <w:tc>
          <w:tcPr>
            <w:tcW w:w="1033" w:type="dxa"/>
          </w:tcPr>
          <w:p w14:paraId="2454B892" w14:textId="77777777" w:rsidR="00C12953" w:rsidRPr="006F49AA" w:rsidRDefault="00C12953" w:rsidP="006F12A4">
            <w:pPr>
              <w:jc w:val="center"/>
              <w:rPr>
                <w:rFonts w:ascii="Times New Roman" w:hAnsi="Times New Roman" w:cs="Times New Roman"/>
              </w:rPr>
            </w:pPr>
          </w:p>
        </w:tc>
        <w:tc>
          <w:tcPr>
            <w:tcW w:w="936" w:type="dxa"/>
          </w:tcPr>
          <w:p w14:paraId="61397009" w14:textId="77777777" w:rsidR="00C12953" w:rsidRPr="006F49AA" w:rsidRDefault="00C12953" w:rsidP="006F12A4">
            <w:pPr>
              <w:jc w:val="center"/>
              <w:rPr>
                <w:rFonts w:ascii="Times New Roman" w:hAnsi="Times New Roman" w:cs="Times New Roman"/>
              </w:rPr>
            </w:pPr>
          </w:p>
        </w:tc>
      </w:tr>
      <w:tr w:rsidR="00C12953" w:rsidRPr="006F49AA" w14:paraId="7BFD2864" w14:textId="77777777" w:rsidTr="00DC2609">
        <w:tc>
          <w:tcPr>
            <w:tcW w:w="4913" w:type="dxa"/>
          </w:tcPr>
          <w:p w14:paraId="5A71A560"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put stress on whether an item is produced by a moral company when buying.</w:t>
            </w:r>
          </w:p>
        </w:tc>
        <w:tc>
          <w:tcPr>
            <w:tcW w:w="1754" w:type="dxa"/>
          </w:tcPr>
          <w:p w14:paraId="54E233B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.832</w:t>
            </w:r>
          </w:p>
        </w:tc>
        <w:tc>
          <w:tcPr>
            <w:tcW w:w="1033" w:type="dxa"/>
          </w:tcPr>
          <w:p w14:paraId="04E68CCF" w14:textId="77777777" w:rsidR="00C12953" w:rsidRPr="006F49AA" w:rsidRDefault="00C12953" w:rsidP="006F12A4">
            <w:pPr>
              <w:jc w:val="center"/>
              <w:rPr>
                <w:rFonts w:ascii="Times New Roman" w:hAnsi="Times New Roman" w:cs="Times New Roman"/>
              </w:rPr>
            </w:pPr>
          </w:p>
        </w:tc>
        <w:tc>
          <w:tcPr>
            <w:tcW w:w="936" w:type="dxa"/>
          </w:tcPr>
          <w:p w14:paraId="1BB4A3D0" w14:textId="77777777" w:rsidR="00C12953" w:rsidRPr="006F49AA" w:rsidRDefault="00C12953" w:rsidP="006F12A4">
            <w:pPr>
              <w:jc w:val="center"/>
              <w:rPr>
                <w:rFonts w:ascii="Times New Roman" w:hAnsi="Times New Roman" w:cs="Times New Roman"/>
              </w:rPr>
            </w:pPr>
          </w:p>
        </w:tc>
      </w:tr>
      <w:tr w:rsidR="00C12953" w:rsidRPr="006F49AA" w14:paraId="26210C6F" w14:textId="77777777" w:rsidTr="00DC2609">
        <w:tc>
          <w:tcPr>
            <w:tcW w:w="4913" w:type="dxa"/>
          </w:tcPr>
          <w:p w14:paraId="3A038F9F"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think it is important whether a product was made in an eco-friendly manner.</w:t>
            </w:r>
          </w:p>
          <w:p w14:paraId="35A99404" w14:textId="77777777" w:rsidR="00C12953" w:rsidRPr="006F49AA" w:rsidRDefault="00C12953" w:rsidP="006F12A4">
            <w:pPr>
              <w:rPr>
                <w:rFonts w:ascii="Times New Roman" w:hAnsi="Times New Roman" w:cs="Times New Roman"/>
              </w:rPr>
            </w:pPr>
          </w:p>
        </w:tc>
        <w:tc>
          <w:tcPr>
            <w:tcW w:w="1754" w:type="dxa"/>
          </w:tcPr>
          <w:p w14:paraId="45A01B5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.884</w:t>
            </w:r>
          </w:p>
        </w:tc>
        <w:tc>
          <w:tcPr>
            <w:tcW w:w="1033" w:type="dxa"/>
          </w:tcPr>
          <w:p w14:paraId="2A45DA28" w14:textId="77777777" w:rsidR="00C12953" w:rsidRPr="006F49AA" w:rsidRDefault="00C12953" w:rsidP="006F12A4">
            <w:pPr>
              <w:jc w:val="center"/>
              <w:rPr>
                <w:rFonts w:ascii="Times New Roman" w:hAnsi="Times New Roman" w:cs="Times New Roman"/>
              </w:rPr>
            </w:pPr>
          </w:p>
        </w:tc>
        <w:tc>
          <w:tcPr>
            <w:tcW w:w="936" w:type="dxa"/>
          </w:tcPr>
          <w:p w14:paraId="54CF0C8B" w14:textId="77777777" w:rsidR="00C12953" w:rsidRPr="006F49AA" w:rsidRDefault="00C12953" w:rsidP="006F12A4">
            <w:pPr>
              <w:jc w:val="center"/>
              <w:rPr>
                <w:rFonts w:ascii="Times New Roman" w:hAnsi="Times New Roman" w:cs="Times New Roman"/>
              </w:rPr>
            </w:pPr>
          </w:p>
        </w:tc>
      </w:tr>
      <w:tr w:rsidR="00C12953" w:rsidRPr="006F49AA" w14:paraId="352D0001" w14:textId="77777777" w:rsidTr="00DC2609">
        <w:tc>
          <w:tcPr>
            <w:tcW w:w="4913" w:type="dxa"/>
          </w:tcPr>
          <w:p w14:paraId="5CE6D34B" w14:textId="77777777" w:rsidR="00C12953" w:rsidRPr="006F49AA" w:rsidRDefault="00C12953" w:rsidP="006F12A4">
            <w:pPr>
              <w:rPr>
                <w:rFonts w:ascii="Times New Roman" w:hAnsi="Times New Roman" w:cs="Times New Roman"/>
                <w:b/>
                <w:bCs/>
              </w:rPr>
            </w:pPr>
            <w:r w:rsidRPr="006F49AA">
              <w:rPr>
                <w:rFonts w:ascii="Times New Roman" w:hAnsi="Times New Roman" w:cs="Times New Roman"/>
                <w:b/>
                <w:bCs/>
              </w:rPr>
              <w:t>Switching Costs</w:t>
            </w:r>
            <w:r>
              <w:rPr>
                <w:rFonts w:ascii="Times New Roman" w:hAnsi="Times New Roman" w:cs="Times New Roman" w:hint="eastAsia"/>
                <w:b/>
                <w:bCs/>
              </w:rPr>
              <w:t xml:space="preserve"> </w:t>
            </w:r>
            <w:r>
              <w:rPr>
                <w:rFonts w:ascii="Times New Roman" w:hAnsi="Times New Roman" w:cs="Times New Roman" w:hint="eastAsia"/>
              </w:rPr>
              <w:t>(.858)</w:t>
            </w:r>
          </w:p>
        </w:tc>
        <w:tc>
          <w:tcPr>
            <w:tcW w:w="1754" w:type="dxa"/>
          </w:tcPr>
          <w:p w14:paraId="1E44BD57" w14:textId="77777777" w:rsidR="00C12953" w:rsidRPr="006F49AA" w:rsidRDefault="00C12953" w:rsidP="006F12A4">
            <w:pPr>
              <w:jc w:val="center"/>
              <w:rPr>
                <w:rFonts w:ascii="Times New Roman" w:hAnsi="Times New Roman" w:cs="Times New Roman"/>
              </w:rPr>
            </w:pPr>
          </w:p>
        </w:tc>
        <w:tc>
          <w:tcPr>
            <w:tcW w:w="1033" w:type="dxa"/>
          </w:tcPr>
          <w:p w14:paraId="4E2064F5"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.632</w:t>
            </w:r>
          </w:p>
        </w:tc>
        <w:tc>
          <w:tcPr>
            <w:tcW w:w="936" w:type="dxa"/>
          </w:tcPr>
          <w:p w14:paraId="4BCDE73E"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.832</w:t>
            </w:r>
          </w:p>
        </w:tc>
      </w:tr>
      <w:tr w:rsidR="00C12953" w:rsidRPr="006F49AA" w14:paraId="43ADE648" w14:textId="77777777" w:rsidTr="00DC2609">
        <w:tc>
          <w:tcPr>
            <w:tcW w:w="4913" w:type="dxa"/>
          </w:tcPr>
          <w:p w14:paraId="1A65EEF9"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In general, it would be a hassle to change from buying to renting apparel.</w:t>
            </w:r>
          </w:p>
        </w:tc>
        <w:tc>
          <w:tcPr>
            <w:tcW w:w="1754" w:type="dxa"/>
          </w:tcPr>
          <w:p w14:paraId="538D7A4E"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.818</w:t>
            </w:r>
          </w:p>
        </w:tc>
        <w:tc>
          <w:tcPr>
            <w:tcW w:w="1033" w:type="dxa"/>
          </w:tcPr>
          <w:p w14:paraId="7599F6D9" w14:textId="77777777" w:rsidR="00C12953" w:rsidRPr="006F49AA" w:rsidRDefault="00C12953" w:rsidP="006F12A4">
            <w:pPr>
              <w:jc w:val="center"/>
              <w:rPr>
                <w:rFonts w:ascii="Times New Roman" w:hAnsi="Times New Roman" w:cs="Times New Roman"/>
              </w:rPr>
            </w:pPr>
          </w:p>
        </w:tc>
        <w:tc>
          <w:tcPr>
            <w:tcW w:w="936" w:type="dxa"/>
          </w:tcPr>
          <w:p w14:paraId="2E9FCDFB" w14:textId="77777777" w:rsidR="00C12953" w:rsidRPr="006F49AA" w:rsidRDefault="00C12953" w:rsidP="006F12A4">
            <w:pPr>
              <w:jc w:val="center"/>
              <w:rPr>
                <w:rFonts w:ascii="Times New Roman" w:hAnsi="Times New Roman" w:cs="Times New Roman"/>
              </w:rPr>
            </w:pPr>
          </w:p>
        </w:tc>
      </w:tr>
      <w:tr w:rsidR="00C12953" w:rsidRPr="006F49AA" w14:paraId="2986D4D6" w14:textId="77777777" w:rsidTr="00DC2609">
        <w:tc>
          <w:tcPr>
            <w:tcW w:w="4913" w:type="dxa"/>
          </w:tcPr>
          <w:p w14:paraId="016838AB"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would lose a lot if I switched to renting.</w:t>
            </w:r>
          </w:p>
        </w:tc>
        <w:tc>
          <w:tcPr>
            <w:tcW w:w="1754" w:type="dxa"/>
          </w:tcPr>
          <w:p w14:paraId="1652A9CD"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.821</w:t>
            </w:r>
          </w:p>
        </w:tc>
        <w:tc>
          <w:tcPr>
            <w:tcW w:w="1033" w:type="dxa"/>
          </w:tcPr>
          <w:p w14:paraId="7C48E15B" w14:textId="77777777" w:rsidR="00C12953" w:rsidRPr="006F49AA" w:rsidRDefault="00C12953" w:rsidP="006F12A4">
            <w:pPr>
              <w:jc w:val="center"/>
              <w:rPr>
                <w:rFonts w:ascii="Times New Roman" w:hAnsi="Times New Roman" w:cs="Times New Roman"/>
              </w:rPr>
            </w:pPr>
          </w:p>
        </w:tc>
        <w:tc>
          <w:tcPr>
            <w:tcW w:w="936" w:type="dxa"/>
          </w:tcPr>
          <w:p w14:paraId="12FA5B22" w14:textId="77777777" w:rsidR="00C12953" w:rsidRPr="006F49AA" w:rsidRDefault="00C12953" w:rsidP="006F12A4">
            <w:pPr>
              <w:jc w:val="center"/>
              <w:rPr>
                <w:rFonts w:ascii="Times New Roman" w:hAnsi="Times New Roman" w:cs="Times New Roman"/>
              </w:rPr>
            </w:pPr>
          </w:p>
        </w:tc>
      </w:tr>
      <w:tr w:rsidR="00C12953" w:rsidRPr="006F49AA" w14:paraId="480B52C1" w14:textId="77777777" w:rsidTr="00DC2609">
        <w:tc>
          <w:tcPr>
            <w:tcW w:w="4913" w:type="dxa"/>
          </w:tcPr>
          <w:p w14:paraId="349FD309"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Considering everything, the costs to stop buying and start renting apparel would be high.</w:t>
            </w:r>
          </w:p>
        </w:tc>
        <w:tc>
          <w:tcPr>
            <w:tcW w:w="1754" w:type="dxa"/>
          </w:tcPr>
          <w:p w14:paraId="726FCA1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.759</w:t>
            </w:r>
          </w:p>
        </w:tc>
        <w:tc>
          <w:tcPr>
            <w:tcW w:w="1033" w:type="dxa"/>
          </w:tcPr>
          <w:p w14:paraId="45A81185" w14:textId="77777777" w:rsidR="00C12953" w:rsidRPr="006F49AA" w:rsidRDefault="00C12953" w:rsidP="006F12A4">
            <w:pPr>
              <w:jc w:val="center"/>
              <w:rPr>
                <w:rFonts w:ascii="Times New Roman" w:hAnsi="Times New Roman" w:cs="Times New Roman"/>
              </w:rPr>
            </w:pPr>
          </w:p>
        </w:tc>
        <w:tc>
          <w:tcPr>
            <w:tcW w:w="936" w:type="dxa"/>
          </w:tcPr>
          <w:p w14:paraId="5BB4F441" w14:textId="77777777" w:rsidR="00C12953" w:rsidRPr="006F49AA" w:rsidRDefault="00C12953" w:rsidP="006F12A4">
            <w:pPr>
              <w:jc w:val="center"/>
              <w:rPr>
                <w:rFonts w:ascii="Times New Roman" w:hAnsi="Times New Roman" w:cs="Times New Roman"/>
              </w:rPr>
            </w:pPr>
          </w:p>
        </w:tc>
      </w:tr>
      <w:tr w:rsidR="00C12953" w:rsidRPr="006F49AA" w14:paraId="207E774D" w14:textId="77777777" w:rsidTr="00DC2609">
        <w:tc>
          <w:tcPr>
            <w:tcW w:w="4913" w:type="dxa"/>
          </w:tcPr>
          <w:p w14:paraId="75729A97" w14:textId="77777777" w:rsidR="00C12953" w:rsidRPr="006F49AA" w:rsidRDefault="00C12953" w:rsidP="006F12A4">
            <w:pPr>
              <w:rPr>
                <w:rFonts w:ascii="Times New Roman" w:hAnsi="Times New Roman" w:cs="Times New Roman"/>
              </w:rPr>
            </w:pPr>
          </w:p>
        </w:tc>
        <w:tc>
          <w:tcPr>
            <w:tcW w:w="1754" w:type="dxa"/>
          </w:tcPr>
          <w:p w14:paraId="48A182F3" w14:textId="77777777" w:rsidR="00C12953" w:rsidRPr="006F49AA" w:rsidRDefault="00C12953" w:rsidP="006F12A4">
            <w:pPr>
              <w:jc w:val="center"/>
              <w:rPr>
                <w:rFonts w:ascii="Times New Roman" w:hAnsi="Times New Roman" w:cs="Times New Roman"/>
              </w:rPr>
            </w:pPr>
          </w:p>
        </w:tc>
        <w:tc>
          <w:tcPr>
            <w:tcW w:w="1033" w:type="dxa"/>
          </w:tcPr>
          <w:p w14:paraId="772973EC" w14:textId="77777777" w:rsidR="00C12953" w:rsidRPr="006F49AA" w:rsidRDefault="00C12953" w:rsidP="006F12A4">
            <w:pPr>
              <w:jc w:val="center"/>
              <w:rPr>
                <w:rFonts w:ascii="Times New Roman" w:hAnsi="Times New Roman" w:cs="Times New Roman"/>
              </w:rPr>
            </w:pPr>
          </w:p>
        </w:tc>
        <w:tc>
          <w:tcPr>
            <w:tcW w:w="936" w:type="dxa"/>
          </w:tcPr>
          <w:p w14:paraId="0C512829" w14:textId="77777777" w:rsidR="00C12953" w:rsidRPr="006F49AA" w:rsidRDefault="00C12953" w:rsidP="006F12A4">
            <w:pPr>
              <w:jc w:val="center"/>
              <w:rPr>
                <w:rFonts w:ascii="Times New Roman" w:hAnsi="Times New Roman" w:cs="Times New Roman"/>
              </w:rPr>
            </w:pPr>
          </w:p>
        </w:tc>
      </w:tr>
      <w:tr w:rsidR="00C12953" w:rsidRPr="006F49AA" w14:paraId="6AEEEA53" w14:textId="77777777" w:rsidTr="00DC2609">
        <w:tc>
          <w:tcPr>
            <w:tcW w:w="4913" w:type="dxa"/>
          </w:tcPr>
          <w:p w14:paraId="2EB3869C" w14:textId="77777777" w:rsidR="00C12953" w:rsidRPr="00937706" w:rsidRDefault="00C12953" w:rsidP="006F12A4">
            <w:pPr>
              <w:rPr>
                <w:rFonts w:ascii="Times New Roman" w:hAnsi="Times New Roman" w:cs="Times New Roman"/>
              </w:rPr>
            </w:pPr>
            <w:r w:rsidRPr="006F49AA">
              <w:rPr>
                <w:rFonts w:ascii="Times New Roman" w:hAnsi="Times New Roman" w:cs="Times New Roman"/>
                <w:b/>
                <w:bCs/>
              </w:rPr>
              <w:t>Switching Intention</w:t>
            </w:r>
            <w:r>
              <w:rPr>
                <w:rFonts w:ascii="Times New Roman" w:hAnsi="Times New Roman" w:cs="Times New Roman" w:hint="eastAsia"/>
              </w:rPr>
              <w:t xml:space="preserve"> (.920)</w:t>
            </w:r>
          </w:p>
        </w:tc>
        <w:tc>
          <w:tcPr>
            <w:tcW w:w="1754" w:type="dxa"/>
          </w:tcPr>
          <w:p w14:paraId="383FED02" w14:textId="77777777" w:rsidR="00C12953" w:rsidRPr="006F49AA" w:rsidRDefault="00C12953" w:rsidP="006F12A4">
            <w:pPr>
              <w:jc w:val="center"/>
              <w:rPr>
                <w:rFonts w:ascii="Times New Roman" w:hAnsi="Times New Roman" w:cs="Times New Roman"/>
              </w:rPr>
            </w:pPr>
          </w:p>
        </w:tc>
        <w:tc>
          <w:tcPr>
            <w:tcW w:w="1033" w:type="dxa"/>
          </w:tcPr>
          <w:p w14:paraId="07743382"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.771</w:t>
            </w:r>
          </w:p>
        </w:tc>
        <w:tc>
          <w:tcPr>
            <w:tcW w:w="936" w:type="dxa"/>
          </w:tcPr>
          <w:p w14:paraId="0FE8A42C"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.910</w:t>
            </w:r>
          </w:p>
        </w:tc>
      </w:tr>
      <w:tr w:rsidR="00C12953" w:rsidRPr="006F49AA" w14:paraId="2607B2E3" w14:textId="77777777" w:rsidTr="00DC2609">
        <w:tc>
          <w:tcPr>
            <w:tcW w:w="4913" w:type="dxa"/>
          </w:tcPr>
          <w:p w14:paraId="6AA050C9"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can consider switching from buying to renting apparel.</w:t>
            </w:r>
          </w:p>
        </w:tc>
        <w:tc>
          <w:tcPr>
            <w:tcW w:w="1754" w:type="dxa"/>
          </w:tcPr>
          <w:p w14:paraId="234818BF"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.848</w:t>
            </w:r>
          </w:p>
        </w:tc>
        <w:tc>
          <w:tcPr>
            <w:tcW w:w="1033" w:type="dxa"/>
          </w:tcPr>
          <w:p w14:paraId="1FEA162E" w14:textId="77777777" w:rsidR="00C12953" w:rsidRPr="006F49AA" w:rsidRDefault="00C12953" w:rsidP="006F12A4">
            <w:pPr>
              <w:jc w:val="center"/>
              <w:rPr>
                <w:rFonts w:ascii="Times New Roman" w:hAnsi="Times New Roman" w:cs="Times New Roman"/>
              </w:rPr>
            </w:pPr>
          </w:p>
        </w:tc>
        <w:tc>
          <w:tcPr>
            <w:tcW w:w="936" w:type="dxa"/>
          </w:tcPr>
          <w:p w14:paraId="72619E6D" w14:textId="77777777" w:rsidR="00C12953" w:rsidRPr="006F49AA" w:rsidRDefault="00C12953" w:rsidP="006F12A4">
            <w:pPr>
              <w:jc w:val="center"/>
              <w:rPr>
                <w:rFonts w:ascii="Times New Roman" w:hAnsi="Times New Roman" w:cs="Times New Roman"/>
              </w:rPr>
            </w:pPr>
          </w:p>
        </w:tc>
      </w:tr>
      <w:tr w:rsidR="00C12953" w:rsidRPr="006F49AA" w14:paraId="4B3C43EC" w14:textId="77777777" w:rsidTr="00DC2609">
        <w:tc>
          <w:tcPr>
            <w:tcW w:w="4913" w:type="dxa"/>
          </w:tcPr>
          <w:p w14:paraId="1066688A" w14:textId="77777777" w:rsidR="00C12953" w:rsidRPr="006F49AA" w:rsidRDefault="00C12953" w:rsidP="006F12A4">
            <w:pPr>
              <w:tabs>
                <w:tab w:val="left" w:pos="1155"/>
              </w:tabs>
              <w:rPr>
                <w:rFonts w:ascii="Times New Roman" w:hAnsi="Times New Roman" w:cs="Times New Roman"/>
              </w:rPr>
            </w:pPr>
            <w:r w:rsidRPr="006F49AA">
              <w:rPr>
                <w:rFonts w:ascii="Times New Roman" w:hAnsi="Times New Roman" w:cs="Times New Roman"/>
              </w:rPr>
              <w:t>The chance of switching from buying to renting apparel is high.</w:t>
            </w:r>
          </w:p>
        </w:tc>
        <w:tc>
          <w:tcPr>
            <w:tcW w:w="1754" w:type="dxa"/>
          </w:tcPr>
          <w:p w14:paraId="43C520D8"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.861</w:t>
            </w:r>
          </w:p>
        </w:tc>
        <w:tc>
          <w:tcPr>
            <w:tcW w:w="1033" w:type="dxa"/>
          </w:tcPr>
          <w:p w14:paraId="7C89C679" w14:textId="77777777" w:rsidR="00C12953" w:rsidRPr="006F49AA" w:rsidRDefault="00C12953" w:rsidP="006F12A4">
            <w:pPr>
              <w:jc w:val="center"/>
              <w:rPr>
                <w:rFonts w:ascii="Times New Roman" w:hAnsi="Times New Roman" w:cs="Times New Roman"/>
              </w:rPr>
            </w:pPr>
          </w:p>
        </w:tc>
        <w:tc>
          <w:tcPr>
            <w:tcW w:w="936" w:type="dxa"/>
          </w:tcPr>
          <w:p w14:paraId="4C8FFF26" w14:textId="77777777" w:rsidR="00C12953" w:rsidRPr="006F49AA" w:rsidRDefault="00C12953" w:rsidP="006F12A4">
            <w:pPr>
              <w:jc w:val="center"/>
              <w:rPr>
                <w:rFonts w:ascii="Times New Roman" w:hAnsi="Times New Roman" w:cs="Times New Roman"/>
              </w:rPr>
            </w:pPr>
          </w:p>
        </w:tc>
      </w:tr>
      <w:tr w:rsidR="00C12953" w:rsidRPr="006F49AA" w14:paraId="20EC8931" w14:textId="77777777" w:rsidTr="00DC2609">
        <w:tc>
          <w:tcPr>
            <w:tcW w:w="4913" w:type="dxa"/>
          </w:tcPr>
          <w:p w14:paraId="62069CE2" w14:textId="77777777" w:rsidR="00C12953" w:rsidRPr="006F49AA" w:rsidRDefault="00C12953" w:rsidP="006F12A4">
            <w:pPr>
              <w:rPr>
                <w:rFonts w:ascii="Times New Roman" w:hAnsi="Times New Roman" w:cs="Times New Roman"/>
              </w:rPr>
            </w:pPr>
            <w:r w:rsidRPr="006F49AA">
              <w:rPr>
                <w:rFonts w:ascii="Times New Roman" w:hAnsi="Times New Roman" w:cs="Times New Roman"/>
              </w:rPr>
              <w:t>I am willing to switch from buying to renting apparel.</w:t>
            </w:r>
          </w:p>
        </w:tc>
        <w:tc>
          <w:tcPr>
            <w:tcW w:w="1754" w:type="dxa"/>
          </w:tcPr>
          <w:p w14:paraId="32BD7660" w14:textId="77777777" w:rsidR="00C12953" w:rsidRPr="006F49AA" w:rsidRDefault="00C12953" w:rsidP="006F12A4">
            <w:pPr>
              <w:jc w:val="center"/>
              <w:rPr>
                <w:rFonts w:ascii="Times New Roman" w:hAnsi="Times New Roman" w:cs="Times New Roman"/>
              </w:rPr>
            </w:pPr>
            <w:r w:rsidRPr="006F49AA">
              <w:rPr>
                <w:rFonts w:ascii="Times New Roman" w:hAnsi="Times New Roman" w:cs="Times New Roman"/>
              </w:rPr>
              <w:t>.923</w:t>
            </w:r>
          </w:p>
        </w:tc>
        <w:tc>
          <w:tcPr>
            <w:tcW w:w="1033" w:type="dxa"/>
          </w:tcPr>
          <w:p w14:paraId="29730669" w14:textId="77777777" w:rsidR="00C12953" w:rsidRPr="006F49AA" w:rsidRDefault="00C12953" w:rsidP="006F12A4">
            <w:pPr>
              <w:jc w:val="center"/>
              <w:rPr>
                <w:rFonts w:ascii="Times New Roman" w:hAnsi="Times New Roman" w:cs="Times New Roman"/>
              </w:rPr>
            </w:pPr>
          </w:p>
        </w:tc>
        <w:tc>
          <w:tcPr>
            <w:tcW w:w="936" w:type="dxa"/>
          </w:tcPr>
          <w:p w14:paraId="3CC9B333" w14:textId="77777777" w:rsidR="00C12953" w:rsidRPr="006F49AA" w:rsidRDefault="00C12953" w:rsidP="006F12A4">
            <w:pPr>
              <w:jc w:val="center"/>
              <w:rPr>
                <w:rFonts w:ascii="Times New Roman" w:hAnsi="Times New Roman" w:cs="Times New Roman"/>
              </w:rPr>
            </w:pPr>
          </w:p>
        </w:tc>
      </w:tr>
    </w:tbl>
    <w:p w14:paraId="5D0DADAE" w14:textId="2F7BA965" w:rsidR="00C12953" w:rsidRDefault="00C12953" w:rsidP="00C12953">
      <w:pPr>
        <w:spacing w:line="480" w:lineRule="auto"/>
        <w:rPr>
          <w:rFonts w:ascii="Times New Roman" w:hAnsi="Times New Roman" w:cs="Times New Roman"/>
        </w:rPr>
      </w:pPr>
      <w:r>
        <w:rPr>
          <w:rFonts w:ascii="Times New Roman" w:hAnsi="Times New Roman" w:cs="Times New Roman"/>
        </w:rPr>
        <w:br w:type="page"/>
      </w:r>
    </w:p>
    <w:p w14:paraId="7FB3F351" w14:textId="3DB88CD4" w:rsidR="00A50954" w:rsidRPr="00927E13" w:rsidRDefault="00BE4867" w:rsidP="00FC0A3E">
      <w:pPr>
        <w:pStyle w:val="Caption"/>
      </w:pPr>
      <w:bookmarkStart w:id="80" w:name="_Toc202787298"/>
      <w:r w:rsidRPr="00BE4867">
        <w:lastRenderedPageBreak/>
        <w:t xml:space="preserve">Table </w:t>
      </w:r>
      <w:fldSimple w:instr=" SEQ Table \* ARABIC ">
        <w:r w:rsidR="00EC0296">
          <w:rPr>
            <w:noProof/>
          </w:rPr>
          <w:t>7</w:t>
        </w:r>
      </w:fldSimple>
      <w:r>
        <w:rPr>
          <w:rFonts w:hint="eastAsia"/>
          <w:lang w:eastAsia="ko-KR"/>
        </w:rPr>
        <w:t>.</w:t>
      </w:r>
      <w:r w:rsidR="00A50954" w:rsidRPr="006F49AA">
        <w:t xml:space="preserve"> </w:t>
      </w:r>
      <w:r w:rsidR="00A50954" w:rsidRPr="00A44CE9">
        <w:rPr>
          <w:b w:val="0"/>
          <w:bCs w:val="0"/>
        </w:rPr>
        <w:t xml:space="preserve">Convergent and </w:t>
      </w:r>
      <w:r w:rsidR="00016C7C" w:rsidRPr="00A44CE9">
        <w:rPr>
          <w:b w:val="0"/>
          <w:bCs w:val="0"/>
        </w:rPr>
        <w:t>d</w:t>
      </w:r>
      <w:r w:rsidR="00A50954" w:rsidRPr="00A44CE9">
        <w:rPr>
          <w:b w:val="0"/>
          <w:bCs w:val="0"/>
        </w:rPr>
        <w:t xml:space="preserve">iscriminant </w:t>
      </w:r>
      <w:r w:rsidR="00016C7C" w:rsidRPr="00A44CE9">
        <w:rPr>
          <w:b w:val="0"/>
          <w:bCs w:val="0"/>
        </w:rPr>
        <w:t>v</w:t>
      </w:r>
      <w:r w:rsidR="00A50954" w:rsidRPr="00A44CE9">
        <w:rPr>
          <w:b w:val="0"/>
          <w:bCs w:val="0"/>
        </w:rPr>
        <w:t>alidity</w:t>
      </w:r>
      <w:bookmarkEnd w:id="80"/>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650"/>
        <w:gridCol w:w="666"/>
        <w:gridCol w:w="754"/>
        <w:gridCol w:w="805"/>
        <w:gridCol w:w="666"/>
        <w:gridCol w:w="735"/>
        <w:gridCol w:w="759"/>
        <w:gridCol w:w="810"/>
        <w:gridCol w:w="720"/>
        <w:gridCol w:w="810"/>
        <w:gridCol w:w="724"/>
        <w:gridCol w:w="666"/>
      </w:tblGrid>
      <w:tr w:rsidR="00CE0BB6" w:rsidRPr="00805137" w14:paraId="634137B9" w14:textId="77777777" w:rsidTr="00016C7C">
        <w:trPr>
          <w:trHeight w:val="455"/>
        </w:trPr>
        <w:tc>
          <w:tcPr>
            <w:tcW w:w="650" w:type="dxa"/>
            <w:noWrap/>
            <w:vAlign w:val="bottom"/>
            <w:hideMark/>
          </w:tcPr>
          <w:p w14:paraId="358A5C3E" w14:textId="77777777" w:rsidR="00A50954" w:rsidRPr="00805137" w:rsidRDefault="00A50954" w:rsidP="0060288E">
            <w:pPr>
              <w:rPr>
                <w:rFonts w:ascii="Times New Roman" w:eastAsia="Times New Roman" w:hAnsi="Times New Roman" w:cs="Times New Roman"/>
                <w:b/>
                <w:bCs/>
                <w:color w:val="000000"/>
                <w:sz w:val="20"/>
                <w:szCs w:val="20"/>
              </w:rPr>
            </w:pPr>
          </w:p>
        </w:tc>
        <w:tc>
          <w:tcPr>
            <w:tcW w:w="666" w:type="dxa"/>
            <w:noWrap/>
            <w:vAlign w:val="bottom"/>
            <w:hideMark/>
          </w:tcPr>
          <w:p w14:paraId="18018D12"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EC</w:t>
            </w:r>
          </w:p>
        </w:tc>
        <w:tc>
          <w:tcPr>
            <w:tcW w:w="754" w:type="dxa"/>
            <w:noWrap/>
            <w:vAlign w:val="bottom"/>
            <w:hideMark/>
          </w:tcPr>
          <w:p w14:paraId="0E8D9727"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FT</w:t>
            </w:r>
          </w:p>
        </w:tc>
        <w:tc>
          <w:tcPr>
            <w:tcW w:w="805" w:type="dxa"/>
            <w:noWrap/>
            <w:vAlign w:val="bottom"/>
            <w:hideMark/>
          </w:tcPr>
          <w:p w14:paraId="68EC5BB4"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DS</w:t>
            </w:r>
          </w:p>
        </w:tc>
        <w:tc>
          <w:tcPr>
            <w:tcW w:w="666" w:type="dxa"/>
            <w:noWrap/>
            <w:vAlign w:val="bottom"/>
            <w:hideMark/>
          </w:tcPr>
          <w:p w14:paraId="4E86EC7F"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OG</w:t>
            </w:r>
          </w:p>
        </w:tc>
        <w:tc>
          <w:tcPr>
            <w:tcW w:w="735" w:type="dxa"/>
            <w:noWrap/>
            <w:vAlign w:val="bottom"/>
            <w:hideMark/>
          </w:tcPr>
          <w:p w14:paraId="292B9164"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LQ</w:t>
            </w:r>
          </w:p>
        </w:tc>
        <w:tc>
          <w:tcPr>
            <w:tcW w:w="759" w:type="dxa"/>
            <w:noWrap/>
            <w:vAlign w:val="bottom"/>
            <w:hideMark/>
          </w:tcPr>
          <w:p w14:paraId="07756739"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HED</w:t>
            </w:r>
          </w:p>
        </w:tc>
        <w:tc>
          <w:tcPr>
            <w:tcW w:w="810" w:type="dxa"/>
            <w:noWrap/>
            <w:vAlign w:val="bottom"/>
            <w:hideMark/>
          </w:tcPr>
          <w:p w14:paraId="3E05AA88"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PV</w:t>
            </w:r>
          </w:p>
        </w:tc>
        <w:tc>
          <w:tcPr>
            <w:tcW w:w="720" w:type="dxa"/>
            <w:noWrap/>
            <w:vAlign w:val="bottom"/>
            <w:hideMark/>
          </w:tcPr>
          <w:p w14:paraId="7A6BFF6A"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SV</w:t>
            </w:r>
          </w:p>
        </w:tc>
        <w:tc>
          <w:tcPr>
            <w:tcW w:w="810" w:type="dxa"/>
            <w:noWrap/>
            <w:vAlign w:val="bottom"/>
            <w:hideMark/>
          </w:tcPr>
          <w:p w14:paraId="1C3287D0"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FB</w:t>
            </w:r>
          </w:p>
        </w:tc>
        <w:tc>
          <w:tcPr>
            <w:tcW w:w="724" w:type="dxa"/>
            <w:noWrap/>
            <w:vAlign w:val="bottom"/>
            <w:hideMark/>
          </w:tcPr>
          <w:p w14:paraId="5990E53E"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SC</w:t>
            </w:r>
          </w:p>
        </w:tc>
        <w:tc>
          <w:tcPr>
            <w:tcW w:w="666" w:type="dxa"/>
            <w:noWrap/>
            <w:vAlign w:val="bottom"/>
            <w:hideMark/>
          </w:tcPr>
          <w:p w14:paraId="26B75B95"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MC</w:t>
            </w:r>
          </w:p>
        </w:tc>
      </w:tr>
      <w:tr w:rsidR="00CE0BB6" w:rsidRPr="00805137" w14:paraId="0362993F" w14:textId="77777777" w:rsidTr="00016C7C">
        <w:trPr>
          <w:trHeight w:val="455"/>
        </w:trPr>
        <w:tc>
          <w:tcPr>
            <w:tcW w:w="650" w:type="dxa"/>
            <w:noWrap/>
            <w:vAlign w:val="bottom"/>
            <w:hideMark/>
          </w:tcPr>
          <w:p w14:paraId="580390D1"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EC</w:t>
            </w:r>
          </w:p>
        </w:tc>
        <w:tc>
          <w:tcPr>
            <w:tcW w:w="666" w:type="dxa"/>
            <w:noWrap/>
            <w:vAlign w:val="bottom"/>
            <w:hideMark/>
          </w:tcPr>
          <w:p w14:paraId="1BD78F40"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0.773</w:t>
            </w:r>
          </w:p>
        </w:tc>
        <w:tc>
          <w:tcPr>
            <w:tcW w:w="754" w:type="dxa"/>
            <w:noWrap/>
            <w:vAlign w:val="bottom"/>
            <w:hideMark/>
          </w:tcPr>
          <w:p w14:paraId="379F3E40"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05" w:type="dxa"/>
            <w:noWrap/>
            <w:vAlign w:val="bottom"/>
            <w:hideMark/>
          </w:tcPr>
          <w:p w14:paraId="7323F95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46213B2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35" w:type="dxa"/>
            <w:noWrap/>
            <w:vAlign w:val="bottom"/>
            <w:hideMark/>
          </w:tcPr>
          <w:p w14:paraId="03E6F1A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59" w:type="dxa"/>
            <w:noWrap/>
            <w:vAlign w:val="bottom"/>
            <w:hideMark/>
          </w:tcPr>
          <w:p w14:paraId="4DD16D22"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7654868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23BA707E"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427A5E20"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6B79CEFC"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3B067FD3"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2A9169C3" w14:textId="77777777" w:rsidTr="00016C7C">
        <w:trPr>
          <w:trHeight w:val="455"/>
        </w:trPr>
        <w:tc>
          <w:tcPr>
            <w:tcW w:w="650" w:type="dxa"/>
            <w:noWrap/>
            <w:vAlign w:val="bottom"/>
            <w:hideMark/>
          </w:tcPr>
          <w:p w14:paraId="789DC652"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FT</w:t>
            </w:r>
          </w:p>
        </w:tc>
        <w:tc>
          <w:tcPr>
            <w:tcW w:w="666" w:type="dxa"/>
            <w:noWrap/>
            <w:vAlign w:val="bottom"/>
            <w:hideMark/>
          </w:tcPr>
          <w:p w14:paraId="57CE401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0.126</w:t>
            </w:r>
          </w:p>
        </w:tc>
        <w:tc>
          <w:tcPr>
            <w:tcW w:w="754" w:type="dxa"/>
            <w:noWrap/>
            <w:vAlign w:val="bottom"/>
            <w:hideMark/>
          </w:tcPr>
          <w:p w14:paraId="1E7D4F0E"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0.746</w:t>
            </w:r>
          </w:p>
        </w:tc>
        <w:tc>
          <w:tcPr>
            <w:tcW w:w="805" w:type="dxa"/>
            <w:noWrap/>
            <w:vAlign w:val="bottom"/>
            <w:hideMark/>
          </w:tcPr>
          <w:p w14:paraId="484E955E"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09C5035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35" w:type="dxa"/>
            <w:noWrap/>
            <w:vAlign w:val="bottom"/>
            <w:hideMark/>
          </w:tcPr>
          <w:p w14:paraId="661E631E"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59" w:type="dxa"/>
            <w:noWrap/>
            <w:vAlign w:val="bottom"/>
            <w:hideMark/>
          </w:tcPr>
          <w:p w14:paraId="36CD646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009233A4"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03D3DB1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7188EA41"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2C8FB057"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1F6CC36A"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490BA8FB" w14:textId="77777777" w:rsidTr="00016C7C">
        <w:trPr>
          <w:trHeight w:val="455"/>
        </w:trPr>
        <w:tc>
          <w:tcPr>
            <w:tcW w:w="650" w:type="dxa"/>
            <w:noWrap/>
            <w:vAlign w:val="bottom"/>
            <w:hideMark/>
          </w:tcPr>
          <w:p w14:paraId="279336C8"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DS</w:t>
            </w:r>
          </w:p>
        </w:tc>
        <w:tc>
          <w:tcPr>
            <w:tcW w:w="666" w:type="dxa"/>
            <w:noWrap/>
            <w:vAlign w:val="bottom"/>
            <w:hideMark/>
          </w:tcPr>
          <w:p w14:paraId="55A9616F"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0.023</w:t>
            </w:r>
          </w:p>
        </w:tc>
        <w:tc>
          <w:tcPr>
            <w:tcW w:w="754" w:type="dxa"/>
            <w:noWrap/>
            <w:vAlign w:val="bottom"/>
            <w:hideMark/>
          </w:tcPr>
          <w:p w14:paraId="5E0BC3CD"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0.704</w:t>
            </w:r>
          </w:p>
        </w:tc>
        <w:tc>
          <w:tcPr>
            <w:tcW w:w="805" w:type="dxa"/>
            <w:noWrap/>
            <w:vAlign w:val="bottom"/>
            <w:hideMark/>
          </w:tcPr>
          <w:p w14:paraId="04637F92"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0.886</w:t>
            </w:r>
          </w:p>
        </w:tc>
        <w:tc>
          <w:tcPr>
            <w:tcW w:w="666" w:type="dxa"/>
            <w:noWrap/>
            <w:vAlign w:val="bottom"/>
            <w:hideMark/>
          </w:tcPr>
          <w:p w14:paraId="7821AD52"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35" w:type="dxa"/>
            <w:noWrap/>
            <w:vAlign w:val="bottom"/>
            <w:hideMark/>
          </w:tcPr>
          <w:p w14:paraId="3F032637"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59264" behindDoc="0" locked="0" layoutInCell="1" allowOverlap="1" wp14:anchorId="22F4AB43" wp14:editId="1F5AE5E2">
                      <wp:simplePos x="0" y="0"/>
                      <wp:positionH relativeFrom="column">
                        <wp:posOffset>428625</wp:posOffset>
                      </wp:positionH>
                      <wp:positionV relativeFrom="paragraph">
                        <wp:posOffset>57150</wp:posOffset>
                      </wp:positionV>
                      <wp:extent cx="2762250" cy="1162050"/>
                      <wp:effectExtent l="0" t="0" r="0" b="0"/>
                      <wp:wrapNone/>
                      <wp:docPr id="1039462402" name="Rectangle: Rounded Corners 1" hidden="1"/>
                      <wp:cNvGraphicFramePr/>
                      <a:graphic xmlns:a="http://schemas.openxmlformats.org/drawingml/2006/main">
                        <a:graphicData uri="http://schemas.microsoft.com/office/word/2010/wordprocessingShape">
                          <wps:wsp>
                            <wps:cNvSpPr/>
                            <wps:spPr>
                              <a:xfrm>
                                <a:off x="0" y="0"/>
                                <a:ext cx="2656233" cy="1057275"/>
                              </a:xfrm>
                              <a:prstGeom prst="roundRect">
                                <a:avLst>
                                  <a:gd name="adj" fmla="val 50000"/>
                                </a:avLst>
                              </a:prstGeom>
                            </wps:spPr>
                            <wps:style>
                              <a:lnRef idx="0">
                                <a:schemeClr val="accent2"/>
                              </a:lnRef>
                              <a:fillRef idx="3">
                                <a:schemeClr val="accent2"/>
                              </a:fillRef>
                              <a:effectRef idx="3">
                                <a:schemeClr val="accent2"/>
                              </a:effectRef>
                              <a:fontRef idx="minor">
                                <a:schemeClr val="lt1"/>
                              </a:fontRef>
                            </wps:style>
                            <wps:txbx>
                              <w:txbxContent>
                                <w:p w14:paraId="5A465CD1" w14:textId="77777777" w:rsidR="00A50954" w:rsidRDefault="00A50954" w:rsidP="00A50954">
                                  <w:pPr>
                                    <w:spacing w:line="280" w:lineRule="exact"/>
                                    <w:jc w:val="center"/>
                                    <w:textAlignment w:val="baseline"/>
                                    <w:rPr>
                                      <w:rFonts w:hAnsi="Aptos"/>
                                      <w:b/>
                                      <w:bCs/>
                                      <w:color w:val="FFFFFF" w:themeColor="light1"/>
                                      <w:sz w:val="32"/>
                                      <w:szCs w:val="32"/>
                                    </w:rPr>
                                  </w:pPr>
                                  <w:r>
                                    <w:rPr>
                                      <w:rFonts w:hAnsi="Aptos"/>
                                      <w:b/>
                                      <w:bCs/>
                                      <w:color w:val="FFFFFF" w:themeColor="light1"/>
                                      <w:sz w:val="32"/>
                                      <w:szCs w:val="32"/>
                                    </w:rPr>
                                    <w:t>Read Caveats and Assumptions below</w:t>
                                  </w:r>
                                  <w:r>
                                    <w:rPr>
                                      <w:rFonts w:hAnsi="Aptos"/>
                                      <w:color w:val="FFFFFF" w:themeColor="light1"/>
                                      <w:sz w:val="32"/>
                                      <w:szCs w:val="32"/>
                                    </w:rPr>
                                    <w:t xml:space="preserve">, </w:t>
                                  </w:r>
                                  <w:r>
                                    <w:rPr>
                                      <w:rFonts w:hAnsi="Aptos"/>
                                      <w:color w:val="FFFFFF" w:themeColor="light1"/>
                                      <w:sz w:val="32"/>
                                      <w:szCs w:val="32"/>
                                    </w:rPr>
                                    <w:br/>
                                    <w:t>and then click me.</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w14:anchorId="22F4AB43" id="Rectangle: Rounded Corners 1" o:spid="_x0000_s1026" style="position:absolute;margin-left:33.75pt;margin-top:4.5pt;width:217.5pt;height:91.5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" fillcolor="#652523 [1637]" stroked="f">
                      <v:fill color2="#ba4442 [3013]" rotate="t" angle="180" colors="0 #9b2d2a;52429f #cb3d3a;1 #ce3b37" focus="100%" type="gradient">
                        <o:fill v:ext="view" type="gradientUnscaled"/>
                      </v:fill>
                      <v:shadow on="t" color="black" opacity="22937f" origin=",.5" offset="0,.63889mm"/>
                      <v:textbox>
                        <w:txbxContent>
                          <w:p w14:paraId="5A465CD1" w14:textId="77777777" w:rsidR="00A50954" w:rsidRDefault="00A50954" w:rsidP="00A50954">
                            <w:pPr>
                              <w:spacing w:line="280" w:lineRule="exact"/>
                              <w:jc w:val="center"/>
                              <w:textAlignment w:val="baseline"/>
                              <w:rPr>
                                <w:rFonts w:hAnsi="Aptos"/>
                                <w:b/>
                                <w:bCs/>
                                <w:color w:val="FFFFFF" w:themeColor="light1"/>
                                <w:sz w:val="32"/>
                                <w:szCs w:val="32"/>
                              </w:rPr>
                            </w:pPr>
                            <w:r>
                              <w:rPr>
                                <w:rFonts w:hAnsi="Aptos"/>
                                <w:b/>
                                <w:bCs/>
                                <w:color w:val="FFFFFF" w:themeColor="light1"/>
                                <w:sz w:val="32"/>
                                <w:szCs w:val="32"/>
                              </w:rPr>
                              <w:t>Read Caveats and Assumptions below</w:t>
                            </w:r>
                            <w:r>
                              <w:rPr>
                                <w:rFonts w:hAnsi="Aptos"/>
                                <w:color w:val="FFFFFF" w:themeColor="light1"/>
                                <w:sz w:val="32"/>
                                <w:szCs w:val="32"/>
                              </w:rPr>
                              <w:t xml:space="preserve">, </w:t>
                            </w:r>
                            <w:r>
                              <w:rPr>
                                <w:rFonts w:hAnsi="Aptos"/>
                                <w:color w:val="FFFFFF" w:themeColor="light1"/>
                                <w:sz w:val="32"/>
                                <w:szCs w:val="32"/>
                              </w:rPr>
                              <w:br/>
                              <w:t>and then click me.</w:t>
                            </w:r>
                          </w:p>
                        </w:txbxContent>
                      </v:textbox>
                    </v:roundrect>
                  </w:pict>
                </mc:Fallback>
              </mc:AlternateContent>
            </w:r>
            <w:r w:rsidRPr="00805137">
              <w:rPr>
                <w:rFonts w:ascii="Times New Roman" w:eastAsia="Times New Roman" w:hAnsi="Times New Roman" w:cs="Times New Roman"/>
                <w:color w:val="000000"/>
                <w:sz w:val="20"/>
                <w:szCs w:val="20"/>
              </w:rPr>
              <w:t> </w:t>
            </w:r>
          </w:p>
        </w:tc>
        <w:tc>
          <w:tcPr>
            <w:tcW w:w="759" w:type="dxa"/>
            <w:noWrap/>
            <w:vAlign w:val="bottom"/>
            <w:hideMark/>
          </w:tcPr>
          <w:p w14:paraId="76DDD68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377C155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2E4BA73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275A9F15"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5A95A1A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39673FE9"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519AE037" w14:textId="77777777" w:rsidTr="00016C7C">
        <w:trPr>
          <w:trHeight w:val="455"/>
        </w:trPr>
        <w:tc>
          <w:tcPr>
            <w:tcW w:w="650" w:type="dxa"/>
            <w:noWrap/>
            <w:vAlign w:val="bottom"/>
            <w:hideMark/>
          </w:tcPr>
          <w:p w14:paraId="5F5E8F21"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OG</w:t>
            </w:r>
          </w:p>
        </w:tc>
        <w:tc>
          <w:tcPr>
            <w:tcW w:w="666" w:type="dxa"/>
            <w:noWrap/>
            <w:vAlign w:val="bottom"/>
            <w:hideMark/>
          </w:tcPr>
          <w:p w14:paraId="49A5DF0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0.239</w:t>
            </w:r>
          </w:p>
        </w:tc>
        <w:tc>
          <w:tcPr>
            <w:tcW w:w="754" w:type="dxa"/>
            <w:noWrap/>
            <w:vAlign w:val="bottom"/>
            <w:hideMark/>
          </w:tcPr>
          <w:p w14:paraId="7B6AA513"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0.318</w:t>
            </w:r>
          </w:p>
        </w:tc>
        <w:tc>
          <w:tcPr>
            <w:tcW w:w="805" w:type="dxa"/>
            <w:noWrap/>
            <w:vAlign w:val="bottom"/>
            <w:hideMark/>
          </w:tcPr>
          <w:p w14:paraId="454BC25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0.369</w:t>
            </w:r>
          </w:p>
        </w:tc>
        <w:tc>
          <w:tcPr>
            <w:tcW w:w="666" w:type="dxa"/>
            <w:noWrap/>
            <w:vAlign w:val="bottom"/>
            <w:hideMark/>
          </w:tcPr>
          <w:p w14:paraId="066A4D02"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0.860</w:t>
            </w:r>
          </w:p>
        </w:tc>
        <w:tc>
          <w:tcPr>
            <w:tcW w:w="735" w:type="dxa"/>
            <w:noWrap/>
            <w:vAlign w:val="bottom"/>
            <w:hideMark/>
          </w:tcPr>
          <w:p w14:paraId="37190651"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59" w:type="dxa"/>
            <w:noWrap/>
            <w:vAlign w:val="bottom"/>
            <w:hideMark/>
          </w:tcPr>
          <w:p w14:paraId="56141AEE"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5C59FD91"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03618D1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506EE7B9"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49BC96C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62F0F95A"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77B89166" w14:textId="77777777" w:rsidTr="00016C7C">
        <w:trPr>
          <w:trHeight w:val="455"/>
        </w:trPr>
        <w:tc>
          <w:tcPr>
            <w:tcW w:w="650" w:type="dxa"/>
            <w:noWrap/>
            <w:vAlign w:val="bottom"/>
            <w:hideMark/>
          </w:tcPr>
          <w:p w14:paraId="3D9874BF"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LQ</w:t>
            </w:r>
          </w:p>
        </w:tc>
        <w:tc>
          <w:tcPr>
            <w:tcW w:w="666" w:type="dxa"/>
            <w:noWrap/>
            <w:vAlign w:val="bottom"/>
            <w:hideMark/>
          </w:tcPr>
          <w:p w14:paraId="1CC3AA44"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0.031</w:t>
            </w:r>
          </w:p>
        </w:tc>
        <w:tc>
          <w:tcPr>
            <w:tcW w:w="754" w:type="dxa"/>
            <w:noWrap/>
            <w:vAlign w:val="bottom"/>
            <w:hideMark/>
          </w:tcPr>
          <w:p w14:paraId="1967B53E"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0.547</w:t>
            </w:r>
          </w:p>
        </w:tc>
        <w:tc>
          <w:tcPr>
            <w:tcW w:w="805" w:type="dxa"/>
            <w:noWrap/>
            <w:vAlign w:val="bottom"/>
            <w:hideMark/>
          </w:tcPr>
          <w:p w14:paraId="3AA0CA64"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0.639</w:t>
            </w:r>
          </w:p>
        </w:tc>
        <w:tc>
          <w:tcPr>
            <w:tcW w:w="666" w:type="dxa"/>
            <w:noWrap/>
            <w:vAlign w:val="bottom"/>
            <w:hideMark/>
          </w:tcPr>
          <w:p w14:paraId="45812104"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0.299</w:t>
            </w:r>
          </w:p>
        </w:tc>
        <w:tc>
          <w:tcPr>
            <w:tcW w:w="735" w:type="dxa"/>
            <w:noWrap/>
            <w:vAlign w:val="bottom"/>
            <w:hideMark/>
          </w:tcPr>
          <w:p w14:paraId="05DC6342"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0.893</w:t>
            </w:r>
          </w:p>
        </w:tc>
        <w:tc>
          <w:tcPr>
            <w:tcW w:w="759" w:type="dxa"/>
            <w:noWrap/>
            <w:vAlign w:val="bottom"/>
            <w:hideMark/>
          </w:tcPr>
          <w:p w14:paraId="72D8956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79E91DC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7F2881D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500AA6A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43A8CE8E"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3E08EEA9"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6D057257" w14:textId="77777777" w:rsidTr="00016C7C">
        <w:trPr>
          <w:trHeight w:val="455"/>
        </w:trPr>
        <w:tc>
          <w:tcPr>
            <w:tcW w:w="650" w:type="dxa"/>
            <w:noWrap/>
            <w:vAlign w:val="bottom"/>
            <w:hideMark/>
          </w:tcPr>
          <w:p w14:paraId="7EAEE53F"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HED</w:t>
            </w:r>
          </w:p>
        </w:tc>
        <w:tc>
          <w:tcPr>
            <w:tcW w:w="666" w:type="dxa"/>
            <w:noWrap/>
            <w:vAlign w:val="bottom"/>
            <w:hideMark/>
          </w:tcPr>
          <w:p w14:paraId="169D9102"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0.095</w:t>
            </w:r>
          </w:p>
        </w:tc>
        <w:tc>
          <w:tcPr>
            <w:tcW w:w="754" w:type="dxa"/>
            <w:noWrap/>
            <w:vAlign w:val="bottom"/>
            <w:hideMark/>
          </w:tcPr>
          <w:p w14:paraId="35D0BB97"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-0.090</w:t>
            </w:r>
          </w:p>
        </w:tc>
        <w:tc>
          <w:tcPr>
            <w:tcW w:w="805" w:type="dxa"/>
            <w:noWrap/>
            <w:vAlign w:val="bottom"/>
            <w:hideMark/>
          </w:tcPr>
          <w:p w14:paraId="23B95CB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-0.083</w:t>
            </w:r>
          </w:p>
        </w:tc>
        <w:tc>
          <w:tcPr>
            <w:tcW w:w="666" w:type="dxa"/>
            <w:noWrap/>
            <w:vAlign w:val="bottom"/>
            <w:hideMark/>
          </w:tcPr>
          <w:p w14:paraId="192759B6"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0.080</w:t>
            </w:r>
          </w:p>
        </w:tc>
        <w:tc>
          <w:tcPr>
            <w:tcW w:w="735" w:type="dxa"/>
            <w:noWrap/>
            <w:vAlign w:val="bottom"/>
            <w:hideMark/>
          </w:tcPr>
          <w:p w14:paraId="15A9648D"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-0.064</w:t>
            </w:r>
          </w:p>
        </w:tc>
        <w:tc>
          <w:tcPr>
            <w:tcW w:w="759" w:type="dxa"/>
            <w:noWrap/>
            <w:vAlign w:val="bottom"/>
            <w:hideMark/>
          </w:tcPr>
          <w:p w14:paraId="1E832900"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0.936</w:t>
            </w:r>
          </w:p>
        </w:tc>
        <w:tc>
          <w:tcPr>
            <w:tcW w:w="810" w:type="dxa"/>
            <w:noWrap/>
            <w:vAlign w:val="bottom"/>
            <w:hideMark/>
          </w:tcPr>
          <w:p w14:paraId="28C8AC2F"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0" w:type="dxa"/>
            <w:noWrap/>
            <w:vAlign w:val="bottom"/>
            <w:hideMark/>
          </w:tcPr>
          <w:p w14:paraId="35824FFB"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63431FE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212BEB50"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2CEF2259"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2A2B8524" w14:textId="77777777" w:rsidTr="00016C7C">
        <w:trPr>
          <w:trHeight w:val="455"/>
        </w:trPr>
        <w:tc>
          <w:tcPr>
            <w:tcW w:w="650" w:type="dxa"/>
            <w:noWrap/>
            <w:vAlign w:val="bottom"/>
            <w:hideMark/>
          </w:tcPr>
          <w:p w14:paraId="050074C9"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PV</w:t>
            </w:r>
          </w:p>
        </w:tc>
        <w:tc>
          <w:tcPr>
            <w:tcW w:w="666" w:type="dxa"/>
            <w:noWrap/>
            <w:vAlign w:val="bottom"/>
            <w:hideMark/>
          </w:tcPr>
          <w:p w14:paraId="7D8CFC3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0.238</w:t>
            </w:r>
          </w:p>
        </w:tc>
        <w:tc>
          <w:tcPr>
            <w:tcW w:w="754" w:type="dxa"/>
            <w:noWrap/>
            <w:vAlign w:val="bottom"/>
            <w:hideMark/>
          </w:tcPr>
          <w:p w14:paraId="24B3ADFB"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-0.131</w:t>
            </w:r>
          </w:p>
        </w:tc>
        <w:tc>
          <w:tcPr>
            <w:tcW w:w="805" w:type="dxa"/>
            <w:noWrap/>
            <w:vAlign w:val="bottom"/>
            <w:hideMark/>
          </w:tcPr>
          <w:p w14:paraId="1C26496E"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-0.058</w:t>
            </w:r>
          </w:p>
        </w:tc>
        <w:tc>
          <w:tcPr>
            <w:tcW w:w="666" w:type="dxa"/>
            <w:noWrap/>
            <w:vAlign w:val="bottom"/>
            <w:hideMark/>
          </w:tcPr>
          <w:p w14:paraId="03DBD33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0.132</w:t>
            </w:r>
          </w:p>
        </w:tc>
        <w:tc>
          <w:tcPr>
            <w:tcW w:w="735" w:type="dxa"/>
            <w:noWrap/>
            <w:vAlign w:val="bottom"/>
            <w:hideMark/>
          </w:tcPr>
          <w:p w14:paraId="2343693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0.066</w:t>
            </w:r>
          </w:p>
        </w:tc>
        <w:tc>
          <w:tcPr>
            <w:tcW w:w="759" w:type="dxa"/>
            <w:noWrap/>
            <w:vAlign w:val="bottom"/>
            <w:hideMark/>
          </w:tcPr>
          <w:p w14:paraId="6C27E9DF"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0.556</w:t>
            </w:r>
          </w:p>
        </w:tc>
        <w:tc>
          <w:tcPr>
            <w:tcW w:w="810" w:type="dxa"/>
            <w:noWrap/>
            <w:vAlign w:val="bottom"/>
            <w:hideMark/>
          </w:tcPr>
          <w:p w14:paraId="52440520"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0.861</w:t>
            </w:r>
          </w:p>
        </w:tc>
        <w:tc>
          <w:tcPr>
            <w:tcW w:w="720" w:type="dxa"/>
            <w:noWrap/>
            <w:vAlign w:val="bottom"/>
            <w:hideMark/>
          </w:tcPr>
          <w:p w14:paraId="168572DF"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810" w:type="dxa"/>
            <w:noWrap/>
            <w:vAlign w:val="bottom"/>
            <w:hideMark/>
          </w:tcPr>
          <w:p w14:paraId="18948B1D"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15A9908F"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251B7A32"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3B5F9073" w14:textId="77777777" w:rsidTr="00016C7C">
        <w:trPr>
          <w:trHeight w:val="455"/>
        </w:trPr>
        <w:tc>
          <w:tcPr>
            <w:tcW w:w="650" w:type="dxa"/>
            <w:noWrap/>
            <w:vAlign w:val="bottom"/>
            <w:hideMark/>
          </w:tcPr>
          <w:p w14:paraId="629F79A9"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SV</w:t>
            </w:r>
          </w:p>
        </w:tc>
        <w:tc>
          <w:tcPr>
            <w:tcW w:w="666" w:type="dxa"/>
            <w:noWrap/>
            <w:vAlign w:val="bottom"/>
            <w:hideMark/>
          </w:tcPr>
          <w:p w14:paraId="1B0B427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0.167</w:t>
            </w:r>
          </w:p>
        </w:tc>
        <w:tc>
          <w:tcPr>
            <w:tcW w:w="754" w:type="dxa"/>
            <w:noWrap/>
            <w:vAlign w:val="bottom"/>
            <w:hideMark/>
          </w:tcPr>
          <w:p w14:paraId="1A0131D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-0.076</w:t>
            </w:r>
          </w:p>
        </w:tc>
        <w:tc>
          <w:tcPr>
            <w:tcW w:w="805" w:type="dxa"/>
            <w:noWrap/>
            <w:vAlign w:val="bottom"/>
            <w:hideMark/>
          </w:tcPr>
          <w:p w14:paraId="3AE296F8"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-0.017</w:t>
            </w:r>
          </w:p>
        </w:tc>
        <w:tc>
          <w:tcPr>
            <w:tcW w:w="666" w:type="dxa"/>
            <w:noWrap/>
            <w:vAlign w:val="bottom"/>
            <w:hideMark/>
          </w:tcPr>
          <w:p w14:paraId="21C67DF7"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0.115</w:t>
            </w:r>
          </w:p>
        </w:tc>
        <w:tc>
          <w:tcPr>
            <w:tcW w:w="735" w:type="dxa"/>
            <w:noWrap/>
            <w:vAlign w:val="bottom"/>
            <w:hideMark/>
          </w:tcPr>
          <w:p w14:paraId="56DB2659"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-0.019</w:t>
            </w:r>
          </w:p>
        </w:tc>
        <w:tc>
          <w:tcPr>
            <w:tcW w:w="759" w:type="dxa"/>
            <w:noWrap/>
            <w:vAlign w:val="bottom"/>
            <w:hideMark/>
          </w:tcPr>
          <w:p w14:paraId="305B1853"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0.781</w:t>
            </w:r>
          </w:p>
        </w:tc>
        <w:tc>
          <w:tcPr>
            <w:tcW w:w="810" w:type="dxa"/>
            <w:noWrap/>
            <w:vAlign w:val="bottom"/>
            <w:hideMark/>
          </w:tcPr>
          <w:p w14:paraId="31C0E286"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0.676</w:t>
            </w:r>
          </w:p>
        </w:tc>
        <w:tc>
          <w:tcPr>
            <w:tcW w:w="720" w:type="dxa"/>
            <w:noWrap/>
            <w:vAlign w:val="bottom"/>
            <w:hideMark/>
          </w:tcPr>
          <w:p w14:paraId="4FBEF543"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0.822</w:t>
            </w:r>
          </w:p>
        </w:tc>
        <w:tc>
          <w:tcPr>
            <w:tcW w:w="810" w:type="dxa"/>
            <w:noWrap/>
            <w:vAlign w:val="bottom"/>
            <w:hideMark/>
          </w:tcPr>
          <w:p w14:paraId="6BD3E939"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724" w:type="dxa"/>
            <w:noWrap/>
            <w:vAlign w:val="bottom"/>
            <w:hideMark/>
          </w:tcPr>
          <w:p w14:paraId="3BA72066"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1592CA17"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4FE1D623" w14:textId="77777777" w:rsidTr="00016C7C">
        <w:trPr>
          <w:trHeight w:val="455"/>
        </w:trPr>
        <w:tc>
          <w:tcPr>
            <w:tcW w:w="650" w:type="dxa"/>
            <w:noWrap/>
            <w:vAlign w:val="bottom"/>
            <w:hideMark/>
          </w:tcPr>
          <w:p w14:paraId="5C35592D"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FB</w:t>
            </w:r>
          </w:p>
        </w:tc>
        <w:tc>
          <w:tcPr>
            <w:tcW w:w="666" w:type="dxa"/>
            <w:noWrap/>
            <w:vAlign w:val="bottom"/>
            <w:hideMark/>
          </w:tcPr>
          <w:p w14:paraId="05AB058B"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0.106</w:t>
            </w:r>
          </w:p>
        </w:tc>
        <w:tc>
          <w:tcPr>
            <w:tcW w:w="754" w:type="dxa"/>
            <w:noWrap/>
            <w:vAlign w:val="bottom"/>
            <w:hideMark/>
          </w:tcPr>
          <w:p w14:paraId="0D00521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-0.074</w:t>
            </w:r>
          </w:p>
        </w:tc>
        <w:tc>
          <w:tcPr>
            <w:tcW w:w="805" w:type="dxa"/>
            <w:noWrap/>
            <w:vAlign w:val="bottom"/>
            <w:hideMark/>
          </w:tcPr>
          <w:p w14:paraId="6059A606"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-0.075</w:t>
            </w:r>
          </w:p>
        </w:tc>
        <w:tc>
          <w:tcPr>
            <w:tcW w:w="666" w:type="dxa"/>
            <w:noWrap/>
            <w:vAlign w:val="bottom"/>
            <w:hideMark/>
          </w:tcPr>
          <w:p w14:paraId="6A432F6F"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0.090</w:t>
            </w:r>
          </w:p>
        </w:tc>
        <w:tc>
          <w:tcPr>
            <w:tcW w:w="735" w:type="dxa"/>
            <w:noWrap/>
            <w:vAlign w:val="bottom"/>
            <w:hideMark/>
          </w:tcPr>
          <w:p w14:paraId="2E7FADCF"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-0.021</w:t>
            </w:r>
          </w:p>
        </w:tc>
        <w:tc>
          <w:tcPr>
            <w:tcW w:w="759" w:type="dxa"/>
            <w:noWrap/>
            <w:vAlign w:val="bottom"/>
            <w:hideMark/>
          </w:tcPr>
          <w:p w14:paraId="733BBB08"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0.644</w:t>
            </w:r>
          </w:p>
        </w:tc>
        <w:tc>
          <w:tcPr>
            <w:tcW w:w="810" w:type="dxa"/>
            <w:noWrap/>
            <w:vAlign w:val="bottom"/>
            <w:hideMark/>
          </w:tcPr>
          <w:p w14:paraId="55832421"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0.512</w:t>
            </w:r>
          </w:p>
        </w:tc>
        <w:tc>
          <w:tcPr>
            <w:tcW w:w="720" w:type="dxa"/>
            <w:noWrap/>
            <w:vAlign w:val="bottom"/>
            <w:hideMark/>
          </w:tcPr>
          <w:p w14:paraId="230DFA81"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0.812</w:t>
            </w:r>
          </w:p>
        </w:tc>
        <w:tc>
          <w:tcPr>
            <w:tcW w:w="810" w:type="dxa"/>
            <w:noWrap/>
            <w:vAlign w:val="bottom"/>
            <w:hideMark/>
          </w:tcPr>
          <w:p w14:paraId="6A4FEBA5"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0.917</w:t>
            </w:r>
          </w:p>
        </w:tc>
        <w:tc>
          <w:tcPr>
            <w:tcW w:w="724" w:type="dxa"/>
            <w:noWrap/>
            <w:vAlign w:val="bottom"/>
            <w:hideMark/>
          </w:tcPr>
          <w:p w14:paraId="17100F68"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c>
          <w:tcPr>
            <w:tcW w:w="666" w:type="dxa"/>
            <w:noWrap/>
            <w:vAlign w:val="bottom"/>
            <w:hideMark/>
          </w:tcPr>
          <w:p w14:paraId="5E2BC2ED"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531AE863" w14:textId="77777777" w:rsidTr="00016C7C">
        <w:trPr>
          <w:trHeight w:val="455"/>
        </w:trPr>
        <w:tc>
          <w:tcPr>
            <w:tcW w:w="650" w:type="dxa"/>
            <w:noWrap/>
            <w:vAlign w:val="bottom"/>
            <w:hideMark/>
          </w:tcPr>
          <w:p w14:paraId="25E0E6F7"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SC</w:t>
            </w:r>
          </w:p>
        </w:tc>
        <w:tc>
          <w:tcPr>
            <w:tcW w:w="666" w:type="dxa"/>
            <w:noWrap/>
            <w:vAlign w:val="bottom"/>
            <w:hideMark/>
          </w:tcPr>
          <w:p w14:paraId="40095AF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-0.088</w:t>
            </w:r>
          </w:p>
        </w:tc>
        <w:tc>
          <w:tcPr>
            <w:tcW w:w="754" w:type="dxa"/>
            <w:noWrap/>
            <w:vAlign w:val="bottom"/>
            <w:hideMark/>
          </w:tcPr>
          <w:p w14:paraId="41F26E6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0.180</w:t>
            </w:r>
          </w:p>
        </w:tc>
        <w:tc>
          <w:tcPr>
            <w:tcW w:w="805" w:type="dxa"/>
            <w:noWrap/>
            <w:vAlign w:val="bottom"/>
            <w:hideMark/>
          </w:tcPr>
          <w:p w14:paraId="0C82F8C8"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0.124</w:t>
            </w:r>
          </w:p>
        </w:tc>
        <w:tc>
          <w:tcPr>
            <w:tcW w:w="666" w:type="dxa"/>
            <w:noWrap/>
            <w:vAlign w:val="bottom"/>
            <w:hideMark/>
          </w:tcPr>
          <w:p w14:paraId="178ED871"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0.044</w:t>
            </w:r>
          </w:p>
        </w:tc>
        <w:tc>
          <w:tcPr>
            <w:tcW w:w="735" w:type="dxa"/>
            <w:noWrap/>
            <w:vAlign w:val="bottom"/>
            <w:hideMark/>
          </w:tcPr>
          <w:p w14:paraId="5E121AF9"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0.030</w:t>
            </w:r>
          </w:p>
        </w:tc>
        <w:tc>
          <w:tcPr>
            <w:tcW w:w="759" w:type="dxa"/>
            <w:noWrap/>
            <w:vAlign w:val="bottom"/>
            <w:hideMark/>
          </w:tcPr>
          <w:p w14:paraId="77A1BDF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-0.517</w:t>
            </w:r>
          </w:p>
        </w:tc>
        <w:tc>
          <w:tcPr>
            <w:tcW w:w="810" w:type="dxa"/>
            <w:noWrap/>
            <w:vAlign w:val="bottom"/>
            <w:hideMark/>
          </w:tcPr>
          <w:p w14:paraId="13008738"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-0.415</w:t>
            </w:r>
          </w:p>
        </w:tc>
        <w:tc>
          <w:tcPr>
            <w:tcW w:w="720" w:type="dxa"/>
            <w:noWrap/>
            <w:vAlign w:val="bottom"/>
            <w:hideMark/>
          </w:tcPr>
          <w:p w14:paraId="16501988"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-0.635</w:t>
            </w:r>
          </w:p>
        </w:tc>
        <w:tc>
          <w:tcPr>
            <w:tcW w:w="810" w:type="dxa"/>
            <w:noWrap/>
            <w:vAlign w:val="bottom"/>
            <w:hideMark/>
          </w:tcPr>
          <w:p w14:paraId="19F0340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-0.598</w:t>
            </w:r>
          </w:p>
        </w:tc>
        <w:tc>
          <w:tcPr>
            <w:tcW w:w="724" w:type="dxa"/>
            <w:noWrap/>
            <w:vAlign w:val="bottom"/>
            <w:hideMark/>
          </w:tcPr>
          <w:p w14:paraId="2F07A351" w14:textId="77777777" w:rsidR="00A50954" w:rsidRPr="00805137" w:rsidRDefault="00A50954" w:rsidP="0060288E">
            <w:pPr>
              <w:jc w:val="right"/>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0.789</w:t>
            </w:r>
          </w:p>
        </w:tc>
        <w:tc>
          <w:tcPr>
            <w:tcW w:w="666" w:type="dxa"/>
            <w:noWrap/>
            <w:vAlign w:val="bottom"/>
            <w:hideMark/>
          </w:tcPr>
          <w:p w14:paraId="5311208F" w14:textId="77777777" w:rsidR="00A50954" w:rsidRPr="00805137" w:rsidRDefault="00A50954" w:rsidP="0060288E">
            <w:pPr>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 </w:t>
            </w:r>
          </w:p>
        </w:tc>
      </w:tr>
      <w:tr w:rsidR="00CE0BB6" w:rsidRPr="00805137" w14:paraId="1E02E893" w14:textId="77777777" w:rsidTr="00016C7C">
        <w:trPr>
          <w:trHeight w:val="455"/>
        </w:trPr>
        <w:tc>
          <w:tcPr>
            <w:tcW w:w="650" w:type="dxa"/>
            <w:noWrap/>
            <w:vAlign w:val="bottom"/>
            <w:hideMark/>
          </w:tcPr>
          <w:p w14:paraId="4A520105" w14:textId="77777777" w:rsidR="00A50954" w:rsidRPr="00805137" w:rsidRDefault="00A50954" w:rsidP="0060288E">
            <w:pPr>
              <w:rPr>
                <w:rFonts w:ascii="Times New Roman" w:eastAsia="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MC</w:t>
            </w:r>
          </w:p>
        </w:tc>
        <w:tc>
          <w:tcPr>
            <w:tcW w:w="666" w:type="dxa"/>
            <w:noWrap/>
            <w:vAlign w:val="bottom"/>
            <w:hideMark/>
          </w:tcPr>
          <w:p w14:paraId="46FDFB9A"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0.656</w:t>
            </w:r>
          </w:p>
        </w:tc>
        <w:tc>
          <w:tcPr>
            <w:tcW w:w="754" w:type="dxa"/>
            <w:noWrap/>
            <w:vAlign w:val="bottom"/>
            <w:hideMark/>
          </w:tcPr>
          <w:p w14:paraId="18AA142C"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-0.097</w:t>
            </w:r>
          </w:p>
        </w:tc>
        <w:tc>
          <w:tcPr>
            <w:tcW w:w="805" w:type="dxa"/>
            <w:noWrap/>
            <w:vAlign w:val="bottom"/>
            <w:hideMark/>
          </w:tcPr>
          <w:p w14:paraId="4FD48B90"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-0.161</w:t>
            </w:r>
          </w:p>
        </w:tc>
        <w:tc>
          <w:tcPr>
            <w:tcW w:w="666" w:type="dxa"/>
            <w:noWrap/>
            <w:vAlign w:val="bottom"/>
            <w:hideMark/>
          </w:tcPr>
          <w:p w14:paraId="27FAFA44"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0.158</w:t>
            </w:r>
          </w:p>
        </w:tc>
        <w:tc>
          <w:tcPr>
            <w:tcW w:w="735" w:type="dxa"/>
            <w:noWrap/>
            <w:vAlign w:val="bottom"/>
            <w:hideMark/>
          </w:tcPr>
          <w:p w14:paraId="625FCC3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-0.205</w:t>
            </w:r>
          </w:p>
        </w:tc>
        <w:tc>
          <w:tcPr>
            <w:tcW w:w="759" w:type="dxa"/>
            <w:noWrap/>
            <w:vAlign w:val="bottom"/>
            <w:hideMark/>
          </w:tcPr>
          <w:p w14:paraId="1029EE5D"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0.367</w:t>
            </w:r>
          </w:p>
        </w:tc>
        <w:tc>
          <w:tcPr>
            <w:tcW w:w="810" w:type="dxa"/>
            <w:noWrap/>
            <w:vAlign w:val="bottom"/>
            <w:hideMark/>
          </w:tcPr>
          <w:p w14:paraId="33AA28D9"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0.322</w:t>
            </w:r>
          </w:p>
        </w:tc>
        <w:tc>
          <w:tcPr>
            <w:tcW w:w="720" w:type="dxa"/>
            <w:noWrap/>
            <w:vAlign w:val="bottom"/>
            <w:hideMark/>
          </w:tcPr>
          <w:p w14:paraId="21EDD61D"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0.424</w:t>
            </w:r>
          </w:p>
        </w:tc>
        <w:tc>
          <w:tcPr>
            <w:tcW w:w="810" w:type="dxa"/>
            <w:noWrap/>
            <w:vAlign w:val="bottom"/>
            <w:hideMark/>
          </w:tcPr>
          <w:p w14:paraId="3C3BE2BD"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0.369</w:t>
            </w:r>
          </w:p>
        </w:tc>
        <w:tc>
          <w:tcPr>
            <w:tcW w:w="724" w:type="dxa"/>
            <w:noWrap/>
            <w:vAlign w:val="bottom"/>
            <w:hideMark/>
          </w:tcPr>
          <w:p w14:paraId="60763C15" w14:textId="77777777" w:rsidR="00A50954" w:rsidRPr="00805137" w:rsidRDefault="00A50954" w:rsidP="0060288E">
            <w:pPr>
              <w:jc w:val="right"/>
              <w:rPr>
                <w:rFonts w:ascii="Times New Roman" w:eastAsia="Times New Roman" w:hAnsi="Times New Roman" w:cs="Times New Roman"/>
                <w:color w:val="000000"/>
                <w:sz w:val="20"/>
                <w:szCs w:val="20"/>
              </w:rPr>
            </w:pPr>
            <w:r w:rsidRPr="00805137">
              <w:rPr>
                <w:rFonts w:ascii="Times New Roman" w:eastAsia="Times New Roman" w:hAnsi="Times New Roman" w:cs="Times New Roman"/>
                <w:color w:val="000000"/>
                <w:sz w:val="20"/>
                <w:szCs w:val="20"/>
              </w:rPr>
              <w:t>-0.267</w:t>
            </w:r>
          </w:p>
        </w:tc>
        <w:tc>
          <w:tcPr>
            <w:tcW w:w="666" w:type="dxa"/>
            <w:noWrap/>
            <w:vAlign w:val="bottom"/>
            <w:hideMark/>
          </w:tcPr>
          <w:p w14:paraId="32EBE026" w14:textId="77777777" w:rsidR="00A50954" w:rsidRPr="00805137" w:rsidRDefault="00A50954" w:rsidP="0060288E">
            <w:pPr>
              <w:jc w:val="right"/>
              <w:rPr>
                <w:rFonts w:ascii="Times New Roman" w:hAnsi="Times New Roman" w:cs="Times New Roman"/>
                <w:b/>
                <w:bCs/>
                <w:color w:val="000000"/>
                <w:sz w:val="20"/>
                <w:szCs w:val="20"/>
              </w:rPr>
            </w:pPr>
            <w:r w:rsidRPr="00805137">
              <w:rPr>
                <w:rFonts w:ascii="Times New Roman" w:eastAsia="Times New Roman" w:hAnsi="Times New Roman" w:cs="Times New Roman"/>
                <w:b/>
                <w:bCs/>
                <w:color w:val="000000"/>
                <w:sz w:val="20"/>
                <w:szCs w:val="20"/>
              </w:rPr>
              <w:t>0.884</w:t>
            </w:r>
          </w:p>
        </w:tc>
      </w:tr>
    </w:tbl>
    <w:p w14:paraId="70A10FEA" w14:textId="646ACB48" w:rsidR="00A50954" w:rsidRPr="00385156" w:rsidRDefault="00A50954" w:rsidP="00A50954">
      <w:pPr>
        <w:rPr>
          <w:rFonts w:ascii="Times New Roman" w:hAnsi="Times New Roman" w:cs="Times New Roman"/>
        </w:rPr>
      </w:pPr>
      <w:r w:rsidRPr="006F49AA">
        <w:rPr>
          <w:rFonts w:ascii="Times New Roman" w:hAnsi="Times New Roman" w:cs="Times New Roman"/>
          <w:i/>
          <w:iCs/>
        </w:rPr>
        <w:t>Note</w:t>
      </w:r>
      <w:r w:rsidRPr="006F49AA">
        <w:rPr>
          <w:rFonts w:ascii="Times New Roman" w:hAnsi="Times New Roman" w:cs="Times New Roman"/>
        </w:rPr>
        <w:t>*EC= environmental concerns, FT= frustration, DS = dissatisfaction, OG = overconsumption guilt, LQ = low</w:t>
      </w:r>
      <w:r w:rsidR="00B21480">
        <w:rPr>
          <w:rFonts w:ascii="Times New Roman" w:hAnsi="Times New Roman" w:cs="Times New Roman"/>
        </w:rPr>
        <w:t xml:space="preserve"> </w:t>
      </w:r>
      <w:r w:rsidRPr="006F49AA">
        <w:rPr>
          <w:rFonts w:ascii="Times New Roman" w:hAnsi="Times New Roman" w:cs="Times New Roman"/>
        </w:rPr>
        <w:t>quality, HED = perceived hedonic benefits, PV = product variety, SV = substitutive value, FB = perceived financial benefit</w:t>
      </w:r>
      <w:r w:rsidR="005E6CE7">
        <w:rPr>
          <w:rFonts w:ascii="Times New Roman" w:hAnsi="Times New Roman" w:cs="Times New Roman"/>
          <w:lang w:eastAsia="ko-KR"/>
        </w:rPr>
        <w:t>s</w:t>
      </w:r>
      <w:r w:rsidRPr="006F49AA">
        <w:rPr>
          <w:rFonts w:ascii="Times New Roman" w:hAnsi="Times New Roman" w:cs="Times New Roman"/>
        </w:rPr>
        <w:t>, SC = switching cost</w:t>
      </w:r>
      <w:r w:rsidR="005E6CE7">
        <w:rPr>
          <w:rFonts w:ascii="Times New Roman" w:hAnsi="Times New Roman" w:cs="Times New Roman"/>
        </w:rPr>
        <w:t>s</w:t>
      </w:r>
      <w:r w:rsidRPr="006F49AA">
        <w:rPr>
          <w:rFonts w:ascii="Times New Roman" w:hAnsi="Times New Roman" w:cs="Times New Roman"/>
        </w:rPr>
        <w:t>, MC = mindful consumption</w:t>
      </w:r>
    </w:p>
    <w:p w14:paraId="6DEC6CE8" w14:textId="34509284" w:rsidR="00595FBE" w:rsidRDefault="00A50954" w:rsidP="00A50954">
      <w:pPr>
        <w:rPr>
          <w:rFonts w:ascii="Times New Roman" w:hAnsi="Times New Roman" w:cs="Times New Roman"/>
        </w:rPr>
      </w:pPr>
      <w:r>
        <w:rPr>
          <w:rFonts w:ascii="Times New Roman" w:hAnsi="Times New Roman" w:cs="Times New Roman" w:hint="eastAsia"/>
        </w:rPr>
        <w:t>*</w:t>
      </w:r>
      <w:r w:rsidRPr="00385156">
        <w:rPr>
          <w:rFonts w:ascii="Times New Roman" w:hAnsi="Times New Roman" w:cs="Times New Roman"/>
        </w:rPr>
        <w:t>The diagonal line represents the square root of the Average Variance Extracted (AVE), while the values below the diagonal indicate the correlations between the constructs.</w:t>
      </w:r>
      <w:r w:rsidR="00595FBE">
        <w:rPr>
          <w:rFonts w:ascii="Times New Roman" w:hAnsi="Times New Roman" w:cs="Times New Roman"/>
        </w:rPr>
        <w:br w:type="page"/>
      </w:r>
    </w:p>
    <w:p w14:paraId="7CE39559" w14:textId="7906B9E2" w:rsidR="00A50954" w:rsidRPr="00927E13" w:rsidRDefault="006971E0" w:rsidP="00595FBE">
      <w:pPr>
        <w:pStyle w:val="Heading4"/>
        <w:numPr>
          <w:ilvl w:val="0"/>
          <w:numId w:val="0"/>
        </w:numPr>
        <w:spacing w:before="0" w:line="480" w:lineRule="auto"/>
        <w:rPr>
          <w:color w:val="000000" w:themeColor="text1"/>
        </w:rPr>
      </w:pPr>
      <w:bookmarkStart w:id="81" w:name="_Toc200387267"/>
      <w:r w:rsidRPr="00927E13">
        <w:rPr>
          <w:rFonts w:ascii="Times New Roman" w:hAnsi="Times New Roman" w:cs="Times New Roman"/>
          <w:b/>
          <w:bCs/>
          <w:color w:val="000000" w:themeColor="text1"/>
        </w:rPr>
        <w:lastRenderedPageBreak/>
        <w:t>4.3.</w:t>
      </w:r>
      <w:r w:rsidR="00A35307" w:rsidRPr="00927E13">
        <w:rPr>
          <w:rFonts w:ascii="Times New Roman" w:hAnsi="Times New Roman" w:cs="Times New Roman"/>
          <w:b/>
          <w:bCs/>
          <w:color w:val="000000" w:themeColor="text1"/>
        </w:rPr>
        <w:t>4</w:t>
      </w:r>
      <w:r w:rsidRPr="00927E13">
        <w:rPr>
          <w:rFonts w:ascii="Times New Roman" w:hAnsi="Times New Roman" w:cs="Times New Roman"/>
          <w:b/>
          <w:bCs/>
          <w:color w:val="000000" w:themeColor="text1"/>
        </w:rPr>
        <w:t>.</w:t>
      </w:r>
      <w:r w:rsidR="004A7CA6" w:rsidRPr="00927E13">
        <w:rPr>
          <w:rFonts w:ascii="Times New Roman" w:hAnsi="Times New Roman" w:cs="Times New Roman"/>
          <w:b/>
          <w:bCs/>
          <w:color w:val="000000" w:themeColor="text1"/>
        </w:rPr>
        <w:t>2.</w:t>
      </w:r>
      <w:r w:rsidRPr="00927E13">
        <w:rPr>
          <w:rFonts w:ascii="Times New Roman" w:hAnsi="Times New Roman" w:cs="Times New Roman"/>
          <w:b/>
          <w:bCs/>
          <w:color w:val="000000" w:themeColor="text1"/>
        </w:rPr>
        <w:t xml:space="preserve"> Model Comparison between CFA</w:t>
      </w:r>
      <w:r w:rsidR="004A7CA6" w:rsidRPr="00927E13">
        <w:rPr>
          <w:rFonts w:ascii="Times New Roman" w:hAnsi="Times New Roman" w:cs="Times New Roman"/>
          <w:b/>
          <w:bCs/>
          <w:color w:val="000000" w:themeColor="text1"/>
        </w:rPr>
        <w:t>-based SEM</w:t>
      </w:r>
      <w:r w:rsidRPr="00927E13">
        <w:rPr>
          <w:rFonts w:ascii="Times New Roman" w:hAnsi="Times New Roman" w:cs="Times New Roman"/>
          <w:b/>
          <w:bCs/>
          <w:color w:val="000000" w:themeColor="text1"/>
        </w:rPr>
        <w:t xml:space="preserve"> and Set-ESEM</w:t>
      </w:r>
      <w:r w:rsidR="00C12953" w:rsidRPr="00927E13">
        <w:rPr>
          <w:rFonts w:ascii="Times New Roman" w:hAnsi="Times New Roman" w:cs="Times New Roman"/>
          <w:b/>
          <w:bCs/>
          <w:color w:val="000000" w:themeColor="text1"/>
        </w:rPr>
        <w:t xml:space="preserve"> Models</w:t>
      </w:r>
      <w:bookmarkEnd w:id="81"/>
    </w:p>
    <w:p w14:paraId="03790CDC" w14:textId="77777777" w:rsidR="004767FA" w:rsidRDefault="00A50954" w:rsidP="004767FA">
      <w:pPr>
        <w:spacing w:line="480" w:lineRule="auto"/>
        <w:rPr>
          <w:rFonts w:ascii="Times New Roman" w:hAnsi="Times New Roman" w:cs="Times New Roman"/>
          <w:color w:val="0E101A"/>
        </w:rPr>
      </w:pPr>
      <w:r>
        <w:rPr>
          <w:rFonts w:ascii="Times New Roman" w:hAnsi="Times New Roman" w:cs="Times New Roman" w:hint="eastAsia"/>
        </w:rPr>
        <w:t xml:space="preserve">Utilizing RStudio, </w:t>
      </w:r>
      <w:r w:rsidR="00804404" w:rsidRPr="00804404">
        <w:rPr>
          <w:rFonts w:ascii="Times New Roman" w:hAnsi="Times New Roman" w:cs="Times New Roman"/>
          <w:color w:val="0E101A"/>
        </w:rPr>
        <w:t>the Confirmatory Factor Analysis (CFA)-based Structural Equation Modeling (SEM) and the Set-Exploratory Structural Equation Modeling (ESEM) based model were assessed to</w:t>
      </w:r>
      <w:r w:rsidR="00804404">
        <w:rPr>
          <w:rFonts w:ascii="Times New Roman" w:hAnsi="Times New Roman" w:cs="Times New Roman"/>
          <w:color w:val="0E101A"/>
        </w:rPr>
        <w:t xml:space="preserve"> check model fits and</w:t>
      </w:r>
      <w:r w:rsidR="00804404" w:rsidRPr="00804404">
        <w:rPr>
          <w:rFonts w:ascii="Times New Roman" w:hAnsi="Times New Roman" w:cs="Times New Roman"/>
          <w:color w:val="0E101A"/>
        </w:rPr>
        <w:t xml:space="preserve"> compare the models</w:t>
      </w:r>
      <w:r w:rsidR="00804404">
        <w:rPr>
          <w:rFonts w:ascii="Times New Roman" w:hAnsi="Times New Roman" w:cs="Times New Roman"/>
          <w:color w:val="0E101A"/>
        </w:rPr>
        <w:t xml:space="preserve"> in the next step</w:t>
      </w:r>
      <w:r w:rsidR="00804404" w:rsidRPr="00804404">
        <w:rPr>
          <w:rFonts w:ascii="Times New Roman" w:hAnsi="Times New Roman" w:cs="Times New Roman"/>
          <w:color w:val="0E101A"/>
        </w:rPr>
        <w:t xml:space="preserve">. </w:t>
      </w:r>
      <w:r w:rsidR="00804404" w:rsidRPr="00804404">
        <w:rPr>
          <w:rFonts w:ascii="Times New Roman" w:hAnsi="Times New Roman" w:cs="Times New Roman"/>
          <w:b/>
          <w:bCs/>
          <w:color w:val="0E101A"/>
        </w:rPr>
        <w:t>Table 8</w:t>
      </w:r>
      <w:r w:rsidR="00804404" w:rsidRPr="00804404">
        <w:rPr>
          <w:rFonts w:ascii="Times New Roman" w:hAnsi="Times New Roman" w:cs="Times New Roman"/>
          <w:color w:val="0E101A"/>
        </w:rPr>
        <w:t xml:space="preserve"> shows the summary of model fit for both models. The CFA-based SEM model has no cross-loading across other latent variables, and the results of the CFA-based SEM model showed acceptable fit indices. </w:t>
      </w:r>
    </w:p>
    <w:p w14:paraId="1D5965D9" w14:textId="77777777" w:rsidR="004767FA" w:rsidRDefault="00804404" w:rsidP="004767FA">
      <w:pPr>
        <w:spacing w:line="480" w:lineRule="auto"/>
        <w:ind w:firstLine="720"/>
        <w:rPr>
          <w:rFonts w:ascii="Times New Roman" w:hAnsi="Times New Roman" w:cs="Times New Roman"/>
          <w:color w:val="0E101A"/>
        </w:rPr>
      </w:pPr>
      <w:r w:rsidRPr="00804404">
        <w:rPr>
          <w:rFonts w:ascii="Times New Roman" w:hAnsi="Times New Roman" w:cs="Times New Roman"/>
          <w:color w:val="0E101A"/>
        </w:rPr>
        <w:t xml:space="preserve">However, since the CFA-based SEM model constrains cross-loading, it is not the best for reflecting the theoretical framework used in this study, as the PPM framework theoretically implies the associations among subdimensions under each main construct, such as grouping low quality, frustration, dissatisfaction, and overconsumption guilt under push factors. </w:t>
      </w:r>
    </w:p>
    <w:p w14:paraId="4BECBB5A" w14:textId="733FE544" w:rsidR="006971E0" w:rsidRPr="004767FA" w:rsidRDefault="00804404" w:rsidP="004767FA">
      <w:pPr>
        <w:spacing w:line="480" w:lineRule="auto"/>
        <w:ind w:firstLine="720"/>
        <w:rPr>
          <w:rFonts w:ascii="Times New Roman" w:hAnsi="Times New Roman" w:cs="Times New Roman"/>
          <w:color w:val="0E101A"/>
        </w:rPr>
      </w:pPr>
      <w:r w:rsidRPr="00804404">
        <w:rPr>
          <w:rFonts w:ascii="Times New Roman" w:hAnsi="Times New Roman" w:cs="Times New Roman"/>
          <w:color w:val="0E101A"/>
        </w:rPr>
        <w:t>Th</w:t>
      </w:r>
      <w:r w:rsidR="004767FA">
        <w:rPr>
          <w:rFonts w:ascii="Times New Roman" w:hAnsi="Times New Roman" w:cs="Times New Roman"/>
          <w:color w:val="0E101A"/>
        </w:rPr>
        <w:t>erefore</w:t>
      </w:r>
      <w:r w:rsidRPr="00804404">
        <w:rPr>
          <w:rFonts w:ascii="Times New Roman" w:hAnsi="Times New Roman" w:cs="Times New Roman"/>
          <w:color w:val="0E101A"/>
        </w:rPr>
        <w:t>, the Set-ESEM-based model has been tested to match the theoretical framework</w:t>
      </w:r>
      <w:r w:rsidR="004767FA">
        <w:rPr>
          <w:rFonts w:ascii="Times New Roman" w:hAnsi="Times New Roman" w:cs="Times New Roman"/>
          <w:color w:val="0E101A"/>
        </w:rPr>
        <w:t xml:space="preserve"> as an additional analysis</w:t>
      </w:r>
      <w:r w:rsidRPr="00804404">
        <w:rPr>
          <w:rFonts w:ascii="Times New Roman" w:hAnsi="Times New Roman" w:cs="Times New Roman"/>
          <w:color w:val="0E101A"/>
        </w:rPr>
        <w:t xml:space="preserve">. </w:t>
      </w:r>
      <w:r w:rsidR="00A50954">
        <w:rPr>
          <w:rFonts w:ascii="Times New Roman" w:hAnsi="Times New Roman" w:cs="Times New Roman"/>
        </w:rPr>
        <w:t>T</w:t>
      </w:r>
      <w:r w:rsidR="00A50954">
        <w:rPr>
          <w:rFonts w:ascii="Times New Roman" w:hAnsi="Times New Roman" w:cs="Times New Roman" w:hint="eastAsia"/>
        </w:rPr>
        <w:t xml:space="preserve">he result of </w:t>
      </w:r>
      <w:r w:rsidR="00BA7B27">
        <w:rPr>
          <w:rFonts w:ascii="Times New Roman" w:hAnsi="Times New Roman" w:cs="Times New Roman"/>
        </w:rPr>
        <w:t>S</w:t>
      </w:r>
      <w:r w:rsidR="00A50954">
        <w:rPr>
          <w:rFonts w:ascii="Times New Roman" w:hAnsi="Times New Roman" w:cs="Times New Roman" w:hint="eastAsia"/>
        </w:rPr>
        <w:t xml:space="preserve">et-ESEM shows the acceptable fit indices: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606</m:t>
            </m:r>
          </m:e>
        </m:d>
      </m:oMath>
      <w:r w:rsidR="00A50954">
        <w:rPr>
          <w:rFonts w:ascii="Times New Roman" w:hAnsi="Times New Roman" w:cs="Times New Roman" w:hint="eastAsia"/>
        </w:rPr>
        <w:t>= 992.56, CFI = .957, TLI = .950, and RMSEA = .038 [.034, .042]</w:t>
      </w:r>
      <w:r w:rsidR="00C12953">
        <w:rPr>
          <w:rFonts w:ascii="Times New Roman" w:hAnsi="Times New Roman" w:cs="Times New Roman"/>
        </w:rPr>
        <w:t xml:space="preserve"> (See </w:t>
      </w:r>
      <w:r w:rsidR="00C12953" w:rsidRPr="00DC2609">
        <w:rPr>
          <w:rFonts w:ascii="Times New Roman" w:hAnsi="Times New Roman" w:cs="Times New Roman"/>
          <w:b/>
          <w:bCs/>
        </w:rPr>
        <w:t xml:space="preserve">Table </w:t>
      </w:r>
      <w:r w:rsidR="00273CF2">
        <w:rPr>
          <w:rFonts w:ascii="Times New Roman" w:hAnsi="Times New Roman" w:cs="Times New Roman"/>
          <w:b/>
          <w:bCs/>
        </w:rPr>
        <w:t>8</w:t>
      </w:r>
      <w:r w:rsidR="00C12953">
        <w:rPr>
          <w:rFonts w:ascii="Times New Roman" w:hAnsi="Times New Roman" w:cs="Times New Roman"/>
        </w:rPr>
        <w:t>)</w:t>
      </w:r>
      <w:r w:rsidR="00A50954">
        <w:rPr>
          <w:rFonts w:ascii="Times New Roman" w:hAnsi="Times New Roman" w:cs="Times New Roman" w:hint="eastAsia"/>
        </w:rPr>
        <w:t xml:space="preserve">. </w:t>
      </w:r>
    </w:p>
    <w:p w14:paraId="1A3EBF12" w14:textId="5AA146D1" w:rsidR="00A50954" w:rsidRPr="006F49AA" w:rsidRDefault="00BE4867" w:rsidP="00FC0A3E">
      <w:pPr>
        <w:pStyle w:val="Caption"/>
      </w:pPr>
      <w:bookmarkStart w:id="82" w:name="_Toc202787299"/>
      <w:r w:rsidRPr="00BE4867">
        <w:t xml:space="preserve">Table </w:t>
      </w:r>
      <w:fldSimple w:instr=" SEQ Table \* ARABIC ">
        <w:r w:rsidR="00EC0296">
          <w:rPr>
            <w:noProof/>
          </w:rPr>
          <w:t>8</w:t>
        </w:r>
      </w:fldSimple>
      <w:r>
        <w:rPr>
          <w:rFonts w:hint="eastAsia"/>
          <w:lang w:eastAsia="ko-KR"/>
        </w:rPr>
        <w:t>.</w:t>
      </w:r>
      <w:r w:rsidR="00A50954" w:rsidRPr="006F49AA">
        <w:t xml:space="preserve"> </w:t>
      </w:r>
      <w:r w:rsidR="00A50954" w:rsidRPr="00A44CE9">
        <w:rPr>
          <w:b w:val="0"/>
          <w:bCs w:val="0"/>
        </w:rPr>
        <w:t xml:space="preserve">Model </w:t>
      </w:r>
      <w:r w:rsidR="00EF27C8" w:rsidRPr="00A44CE9">
        <w:rPr>
          <w:b w:val="0"/>
          <w:bCs w:val="0"/>
        </w:rPr>
        <w:t>f</w:t>
      </w:r>
      <w:r w:rsidR="00A50954" w:rsidRPr="00A44CE9">
        <w:rPr>
          <w:b w:val="0"/>
          <w:bCs w:val="0"/>
        </w:rPr>
        <w:t xml:space="preserve">it </w:t>
      </w:r>
      <w:r w:rsidR="00EF27C8" w:rsidRPr="00A44CE9">
        <w:rPr>
          <w:b w:val="0"/>
          <w:bCs w:val="0"/>
        </w:rPr>
        <w:t>i</w:t>
      </w:r>
      <w:r w:rsidR="00A50954" w:rsidRPr="00A44CE9">
        <w:rPr>
          <w:b w:val="0"/>
          <w:bCs w:val="0"/>
        </w:rPr>
        <w:t xml:space="preserve">ndices for the CFA-based and </w:t>
      </w:r>
      <w:r w:rsidR="00BA7B27" w:rsidRPr="00A44CE9">
        <w:rPr>
          <w:b w:val="0"/>
          <w:bCs w:val="0"/>
        </w:rPr>
        <w:t>S</w:t>
      </w:r>
      <w:r w:rsidR="00A50954" w:rsidRPr="00A44CE9">
        <w:rPr>
          <w:b w:val="0"/>
          <w:bCs w:val="0"/>
        </w:rPr>
        <w:t xml:space="preserve">et-ESEM based </w:t>
      </w:r>
      <w:r w:rsidR="00EF27C8" w:rsidRPr="00A44CE9">
        <w:rPr>
          <w:b w:val="0"/>
          <w:bCs w:val="0"/>
        </w:rPr>
        <w:t>m</w:t>
      </w:r>
      <w:r w:rsidR="00A50954" w:rsidRPr="00A44CE9">
        <w:rPr>
          <w:b w:val="0"/>
          <w:bCs w:val="0"/>
        </w:rPr>
        <w:t>odels</w:t>
      </w:r>
      <w:bookmarkEnd w:id="82"/>
    </w:p>
    <w:tbl>
      <w:tblPr>
        <w:tblStyle w:val="TableGrid"/>
        <w:tblW w:w="0" w:type="auto"/>
        <w:tblLook w:val="04A0" w:firstRow="1" w:lastRow="0" w:firstColumn="1" w:lastColumn="0" w:noHBand="0" w:noVBand="1"/>
      </w:tblPr>
      <w:tblGrid>
        <w:gridCol w:w="1271"/>
        <w:gridCol w:w="1236"/>
        <w:gridCol w:w="983"/>
        <w:gridCol w:w="1103"/>
        <w:gridCol w:w="1905"/>
        <w:gridCol w:w="1082"/>
        <w:gridCol w:w="1056"/>
      </w:tblGrid>
      <w:tr w:rsidR="00A50954" w:rsidRPr="006F49AA" w14:paraId="781D9822" w14:textId="77777777" w:rsidTr="00DC2609">
        <w:tc>
          <w:tcPr>
            <w:tcW w:w="1701" w:type="dxa"/>
          </w:tcPr>
          <w:p w14:paraId="7434CB09" w14:textId="77777777" w:rsidR="00A50954" w:rsidRPr="006F49AA" w:rsidRDefault="00A50954" w:rsidP="0060288E">
            <w:pPr>
              <w:rPr>
                <w:rFonts w:ascii="Times New Roman" w:hAnsi="Times New Roman" w:cs="Times New Roman"/>
              </w:rPr>
            </w:pPr>
            <w:r w:rsidRPr="006F49AA">
              <w:rPr>
                <w:rFonts w:ascii="Times New Roman" w:hAnsi="Times New Roman" w:cs="Times New Roman"/>
              </w:rPr>
              <w:t>Model</w:t>
            </w:r>
          </w:p>
        </w:tc>
        <w:tc>
          <w:tcPr>
            <w:tcW w:w="1126" w:type="dxa"/>
          </w:tcPr>
          <w:p w14:paraId="285E0CA3" w14:textId="77777777" w:rsidR="00A50954" w:rsidRPr="006F49AA" w:rsidRDefault="00000000" w:rsidP="0060288E">
            <w:pPr>
              <w:jc w:val="center"/>
              <w:rPr>
                <w:rFonts w:ascii="Times New Roman" w:hAnsi="Times New Roman"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A50954" w:rsidRPr="006F49AA">
              <w:rPr>
                <w:rFonts w:ascii="Times New Roman" w:hAnsi="Times New Roman" w:cs="Times New Roman"/>
              </w:rPr>
              <w:t xml:space="preserve"> (Robust)</w:t>
            </w:r>
          </w:p>
        </w:tc>
        <w:tc>
          <w:tcPr>
            <w:tcW w:w="1404" w:type="dxa"/>
          </w:tcPr>
          <w:p w14:paraId="3B178023" w14:textId="77777777" w:rsidR="00A50954" w:rsidRPr="006F49AA" w:rsidRDefault="00A50954" w:rsidP="0060288E">
            <w:pPr>
              <w:jc w:val="center"/>
              <w:rPr>
                <w:rFonts w:ascii="Times New Roman" w:hAnsi="Times New Roman" w:cs="Times New Roman"/>
                <w:i/>
                <w:iCs/>
              </w:rPr>
            </w:pPr>
            <w:r w:rsidRPr="006F49AA">
              <w:rPr>
                <w:rFonts w:ascii="Times New Roman" w:hAnsi="Times New Roman" w:cs="Times New Roman"/>
                <w:i/>
                <w:iCs/>
              </w:rPr>
              <w:t>df</w:t>
            </w:r>
          </w:p>
        </w:tc>
        <w:tc>
          <w:tcPr>
            <w:tcW w:w="1151" w:type="dxa"/>
          </w:tcPr>
          <w:p w14:paraId="0F9B9E07"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RMSEA (Robust)</w:t>
            </w:r>
          </w:p>
        </w:tc>
        <w:tc>
          <w:tcPr>
            <w:tcW w:w="2410" w:type="dxa"/>
          </w:tcPr>
          <w:p w14:paraId="600A27D1"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RMSEA 90% Confidential Interval</w:t>
            </w:r>
          </w:p>
        </w:tc>
        <w:tc>
          <w:tcPr>
            <w:tcW w:w="1108" w:type="dxa"/>
          </w:tcPr>
          <w:p w14:paraId="00A65C63"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CFI (Robust)</w:t>
            </w:r>
          </w:p>
        </w:tc>
        <w:tc>
          <w:tcPr>
            <w:tcW w:w="1056" w:type="dxa"/>
          </w:tcPr>
          <w:p w14:paraId="0933052E"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TLI (Robust)</w:t>
            </w:r>
          </w:p>
          <w:p w14:paraId="055A6692" w14:textId="77777777" w:rsidR="00A50954" w:rsidRPr="006F49AA" w:rsidRDefault="00A50954" w:rsidP="0060288E">
            <w:pPr>
              <w:jc w:val="center"/>
              <w:rPr>
                <w:rFonts w:ascii="Times New Roman" w:hAnsi="Times New Roman" w:cs="Times New Roman"/>
              </w:rPr>
            </w:pPr>
          </w:p>
        </w:tc>
      </w:tr>
      <w:tr w:rsidR="00A50954" w:rsidRPr="006F49AA" w14:paraId="3BC10D2D" w14:textId="77777777" w:rsidTr="00DC2609">
        <w:tc>
          <w:tcPr>
            <w:tcW w:w="1701" w:type="dxa"/>
          </w:tcPr>
          <w:p w14:paraId="2262558A" w14:textId="217956E6" w:rsidR="00A50954" w:rsidRPr="006F49AA" w:rsidRDefault="00A50954" w:rsidP="0060288E">
            <w:pPr>
              <w:rPr>
                <w:rFonts w:ascii="Times New Roman" w:hAnsi="Times New Roman" w:cs="Times New Roman"/>
              </w:rPr>
            </w:pPr>
            <w:r w:rsidRPr="006F49AA">
              <w:rPr>
                <w:rFonts w:ascii="Times New Roman" w:hAnsi="Times New Roman" w:cs="Times New Roman"/>
              </w:rPr>
              <w:t xml:space="preserve">CFA-Based </w:t>
            </w:r>
            <w:r w:rsidR="004A7CA6">
              <w:rPr>
                <w:rFonts w:ascii="Times New Roman" w:hAnsi="Times New Roman" w:cs="Times New Roman"/>
              </w:rPr>
              <w:t xml:space="preserve">SEM </w:t>
            </w:r>
            <w:r w:rsidRPr="006F49AA">
              <w:rPr>
                <w:rFonts w:ascii="Times New Roman" w:hAnsi="Times New Roman" w:cs="Times New Roman"/>
              </w:rPr>
              <w:t>Model</w:t>
            </w:r>
          </w:p>
        </w:tc>
        <w:tc>
          <w:tcPr>
            <w:tcW w:w="1126" w:type="dxa"/>
          </w:tcPr>
          <w:p w14:paraId="317850B2" w14:textId="0AD32759" w:rsidR="00A50954" w:rsidRPr="006F49AA" w:rsidRDefault="00A50954" w:rsidP="0060288E">
            <w:pPr>
              <w:jc w:val="center"/>
              <w:rPr>
                <w:rFonts w:ascii="Times New Roman" w:hAnsi="Times New Roman" w:cs="Times New Roman"/>
                <w:lang w:eastAsia="ko-KR"/>
              </w:rPr>
            </w:pPr>
            <w:r w:rsidRPr="006F49AA">
              <w:rPr>
                <w:rFonts w:ascii="Times New Roman" w:hAnsi="Times New Roman" w:cs="Times New Roman"/>
              </w:rPr>
              <w:t>1238.197</w:t>
            </w:r>
            <w:r w:rsidR="00AB088A">
              <w:rPr>
                <w:rFonts w:ascii="Times New Roman" w:hAnsi="Times New Roman" w:cs="Times New Roman" w:hint="eastAsia"/>
                <w:lang w:eastAsia="ko-KR"/>
              </w:rPr>
              <w:t>*</w:t>
            </w:r>
          </w:p>
        </w:tc>
        <w:tc>
          <w:tcPr>
            <w:tcW w:w="1404" w:type="dxa"/>
          </w:tcPr>
          <w:p w14:paraId="6FBC9407"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666</w:t>
            </w:r>
          </w:p>
        </w:tc>
        <w:tc>
          <w:tcPr>
            <w:tcW w:w="1151" w:type="dxa"/>
          </w:tcPr>
          <w:p w14:paraId="3087C8CE" w14:textId="6AD57D16" w:rsidR="00A50954" w:rsidRPr="006F49AA" w:rsidRDefault="00A50954" w:rsidP="0060288E">
            <w:pPr>
              <w:jc w:val="center"/>
              <w:rPr>
                <w:rFonts w:ascii="Times New Roman" w:hAnsi="Times New Roman" w:cs="Times New Roman"/>
              </w:rPr>
            </w:pPr>
            <w:r w:rsidRPr="006F49AA">
              <w:rPr>
                <w:rFonts w:ascii="Times New Roman" w:hAnsi="Times New Roman" w:cs="Times New Roman"/>
              </w:rPr>
              <w:t>.04</w:t>
            </w:r>
            <w:r w:rsidR="00AB088A">
              <w:rPr>
                <w:rFonts w:ascii="Times New Roman" w:hAnsi="Times New Roman" w:cs="Times New Roman" w:hint="eastAsia"/>
                <w:lang w:eastAsia="ko-KR"/>
              </w:rPr>
              <w:t>5</w:t>
            </w:r>
          </w:p>
        </w:tc>
        <w:tc>
          <w:tcPr>
            <w:tcW w:w="2410" w:type="dxa"/>
          </w:tcPr>
          <w:p w14:paraId="642F4ED7" w14:textId="1A337350" w:rsidR="00A50954" w:rsidRPr="006F49AA" w:rsidRDefault="00A50954" w:rsidP="0060288E">
            <w:pPr>
              <w:jc w:val="center"/>
              <w:rPr>
                <w:rFonts w:ascii="Times New Roman" w:hAnsi="Times New Roman" w:cs="Times New Roman"/>
              </w:rPr>
            </w:pPr>
            <w:r w:rsidRPr="006F49AA">
              <w:rPr>
                <w:rFonts w:ascii="Times New Roman" w:hAnsi="Times New Roman" w:cs="Times New Roman"/>
              </w:rPr>
              <w:t>(.0</w:t>
            </w:r>
            <w:r w:rsidR="00AB088A">
              <w:rPr>
                <w:rFonts w:ascii="Times New Roman" w:hAnsi="Times New Roman" w:cs="Times New Roman" w:hint="eastAsia"/>
                <w:lang w:eastAsia="ko-KR"/>
              </w:rPr>
              <w:t>41</w:t>
            </w:r>
            <w:r w:rsidRPr="006F49AA">
              <w:rPr>
                <w:rFonts w:ascii="Times New Roman" w:hAnsi="Times New Roman" w:cs="Times New Roman"/>
              </w:rPr>
              <w:t>, .04</w:t>
            </w:r>
            <w:r w:rsidR="00AB088A">
              <w:rPr>
                <w:rFonts w:ascii="Times New Roman" w:hAnsi="Times New Roman" w:cs="Times New Roman" w:hint="eastAsia"/>
                <w:lang w:eastAsia="ko-KR"/>
              </w:rPr>
              <w:t>8</w:t>
            </w:r>
            <w:r w:rsidRPr="006F49AA">
              <w:rPr>
                <w:rFonts w:ascii="Times New Roman" w:hAnsi="Times New Roman" w:cs="Times New Roman"/>
              </w:rPr>
              <w:t>)</w:t>
            </w:r>
          </w:p>
        </w:tc>
        <w:tc>
          <w:tcPr>
            <w:tcW w:w="1108" w:type="dxa"/>
          </w:tcPr>
          <w:p w14:paraId="05F07D4E"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.957</w:t>
            </w:r>
          </w:p>
        </w:tc>
        <w:tc>
          <w:tcPr>
            <w:tcW w:w="1056" w:type="dxa"/>
          </w:tcPr>
          <w:p w14:paraId="7603BBBA"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.950</w:t>
            </w:r>
          </w:p>
          <w:p w14:paraId="0845B6B9" w14:textId="77777777" w:rsidR="00A50954" w:rsidRPr="006F49AA" w:rsidRDefault="00A50954" w:rsidP="0060288E">
            <w:pPr>
              <w:jc w:val="center"/>
              <w:rPr>
                <w:rFonts w:ascii="Times New Roman" w:hAnsi="Times New Roman" w:cs="Times New Roman"/>
              </w:rPr>
            </w:pPr>
          </w:p>
          <w:p w14:paraId="757F9D43" w14:textId="77777777" w:rsidR="00A50954" w:rsidRPr="006F49AA" w:rsidRDefault="00A50954" w:rsidP="0060288E">
            <w:pPr>
              <w:jc w:val="center"/>
              <w:rPr>
                <w:rFonts w:ascii="Times New Roman" w:hAnsi="Times New Roman" w:cs="Times New Roman"/>
              </w:rPr>
            </w:pPr>
          </w:p>
        </w:tc>
      </w:tr>
      <w:tr w:rsidR="00A50954" w:rsidRPr="006F49AA" w14:paraId="21FFA101" w14:textId="77777777" w:rsidTr="00DC2609">
        <w:tc>
          <w:tcPr>
            <w:tcW w:w="1701" w:type="dxa"/>
          </w:tcPr>
          <w:p w14:paraId="7823384F" w14:textId="0290984E" w:rsidR="00A50954" w:rsidRPr="006F49AA" w:rsidRDefault="00BA7B27" w:rsidP="0060288E">
            <w:pPr>
              <w:rPr>
                <w:rFonts w:ascii="Times New Roman" w:hAnsi="Times New Roman" w:cs="Times New Roman"/>
              </w:rPr>
            </w:pPr>
            <w:r>
              <w:rPr>
                <w:rFonts w:ascii="Times New Roman" w:hAnsi="Times New Roman" w:cs="Times New Roman"/>
              </w:rPr>
              <w:t>S</w:t>
            </w:r>
            <w:r w:rsidR="00280DCF" w:rsidRPr="006F49AA">
              <w:rPr>
                <w:rFonts w:ascii="Times New Roman" w:hAnsi="Times New Roman" w:cs="Times New Roman"/>
              </w:rPr>
              <w:t>et</w:t>
            </w:r>
            <w:r w:rsidR="00A50954" w:rsidRPr="006F49AA">
              <w:rPr>
                <w:rFonts w:ascii="Times New Roman" w:hAnsi="Times New Roman" w:cs="Times New Roman"/>
              </w:rPr>
              <w:t>-ESEM</w:t>
            </w:r>
            <w:r w:rsidR="00C12953">
              <w:rPr>
                <w:rFonts w:ascii="Times New Roman" w:hAnsi="Times New Roman" w:cs="Times New Roman"/>
              </w:rPr>
              <w:t xml:space="preserve"> </w:t>
            </w:r>
            <w:r w:rsidR="00A50954" w:rsidRPr="006F49AA">
              <w:rPr>
                <w:rFonts w:ascii="Times New Roman" w:hAnsi="Times New Roman" w:cs="Times New Roman"/>
              </w:rPr>
              <w:t>Model</w:t>
            </w:r>
          </w:p>
        </w:tc>
        <w:tc>
          <w:tcPr>
            <w:tcW w:w="1126" w:type="dxa"/>
          </w:tcPr>
          <w:p w14:paraId="7A341B0B"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992.568*</w:t>
            </w:r>
          </w:p>
        </w:tc>
        <w:tc>
          <w:tcPr>
            <w:tcW w:w="1404" w:type="dxa"/>
          </w:tcPr>
          <w:p w14:paraId="3BFE6803"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606</w:t>
            </w:r>
          </w:p>
        </w:tc>
        <w:tc>
          <w:tcPr>
            <w:tcW w:w="1151" w:type="dxa"/>
          </w:tcPr>
          <w:p w14:paraId="29E90E0A" w14:textId="77777777" w:rsidR="00A50954" w:rsidRPr="006F49AA" w:rsidRDefault="00A50954" w:rsidP="0060288E">
            <w:pPr>
              <w:jc w:val="center"/>
              <w:rPr>
                <w:rFonts w:ascii="Times New Roman" w:hAnsi="Times New Roman" w:cs="Times New Roman"/>
                <w:lang w:eastAsia="ko-KR"/>
              </w:rPr>
            </w:pPr>
            <w:r w:rsidRPr="006F49AA">
              <w:rPr>
                <w:rFonts w:ascii="Times New Roman" w:hAnsi="Times New Roman" w:cs="Times New Roman"/>
              </w:rPr>
              <w:t>.038</w:t>
            </w:r>
          </w:p>
        </w:tc>
        <w:tc>
          <w:tcPr>
            <w:tcW w:w="2410" w:type="dxa"/>
          </w:tcPr>
          <w:p w14:paraId="6CCC4C07"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(.034, .042)</w:t>
            </w:r>
          </w:p>
        </w:tc>
        <w:tc>
          <w:tcPr>
            <w:tcW w:w="1108" w:type="dxa"/>
          </w:tcPr>
          <w:p w14:paraId="748DA3CC"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.971</w:t>
            </w:r>
          </w:p>
        </w:tc>
        <w:tc>
          <w:tcPr>
            <w:tcW w:w="1056" w:type="dxa"/>
          </w:tcPr>
          <w:p w14:paraId="78D1C1AA"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.963</w:t>
            </w:r>
          </w:p>
        </w:tc>
      </w:tr>
    </w:tbl>
    <w:p w14:paraId="4D44EDDE" w14:textId="4A78EA26" w:rsidR="00152E43" w:rsidRPr="001176FB" w:rsidRDefault="001176FB" w:rsidP="001176FB">
      <w:pPr>
        <w:spacing w:line="480" w:lineRule="auto"/>
        <w:rPr>
          <w:rFonts w:ascii="Times New Roman" w:hAnsi="Times New Roman" w:cs="Times New Roman"/>
        </w:rPr>
      </w:pPr>
      <w:r>
        <w:rPr>
          <w:rFonts w:ascii="Times New Roman" w:hAnsi="Times New Roman" w:cs="Times New Roman" w:hint="eastAsia"/>
          <w:i/>
          <w:iCs/>
          <w:lang w:eastAsia="ko-KR"/>
        </w:rPr>
        <w:t>*</w:t>
      </w:r>
      <w:r w:rsidRPr="001176FB">
        <w:rPr>
          <w:rFonts w:ascii="Times New Roman" w:hAnsi="Times New Roman" w:cs="Times New Roman" w:hint="eastAsia"/>
          <w:i/>
          <w:iCs/>
          <w:lang w:eastAsia="ko-KR"/>
        </w:rPr>
        <w:t xml:space="preserve"> </w:t>
      </w:r>
      <w:r w:rsidR="00A50954" w:rsidRPr="001176FB">
        <w:rPr>
          <w:rFonts w:ascii="Times New Roman" w:hAnsi="Times New Roman" w:cs="Times New Roman" w:hint="eastAsia"/>
          <w:i/>
          <w:iCs/>
        </w:rPr>
        <w:t>p</w:t>
      </w:r>
      <w:r w:rsidR="00A50954" w:rsidRPr="001176FB">
        <w:rPr>
          <w:rFonts w:ascii="Times New Roman" w:hAnsi="Times New Roman" w:cs="Times New Roman"/>
        </w:rPr>
        <w:t xml:space="preserve"> &lt;.001</w:t>
      </w:r>
      <w:r w:rsidR="00D94C29">
        <w:rPr>
          <w:rFonts w:ascii="Times New Roman" w:hAnsi="Times New Roman" w:cs="Times New Roman"/>
        </w:rPr>
        <w:br w:type="page"/>
      </w:r>
    </w:p>
    <w:p w14:paraId="6DFBA880" w14:textId="77777777" w:rsidR="00E02CB4" w:rsidRDefault="00A50954" w:rsidP="001176FB">
      <w:pPr>
        <w:spacing w:line="480" w:lineRule="auto"/>
        <w:ind w:firstLine="720"/>
        <w:rPr>
          <w:rFonts w:ascii="Times New Roman" w:hAnsi="Times New Roman" w:cs="Times New Roman"/>
        </w:rPr>
      </w:pPr>
      <w:r>
        <w:rPr>
          <w:rFonts w:ascii="Times New Roman" w:hAnsi="Times New Roman" w:cs="Times New Roman" w:hint="eastAsia"/>
        </w:rPr>
        <w:lastRenderedPageBreak/>
        <w:t xml:space="preserve">To compare </w:t>
      </w:r>
      <w:r w:rsidR="00E02CB4" w:rsidRPr="00E02CB4">
        <w:rPr>
          <w:rFonts w:ascii="Times New Roman" w:hAnsi="Times New Roman" w:cs="Times New Roman"/>
        </w:rPr>
        <w:t xml:space="preserve">whether the Set-ESEM based model significantly improves the measurement model assessment relative to the traditional CFA-based SEM model, </w:t>
      </w:r>
      <w:r w:rsidR="00E02CB4">
        <w:rPr>
          <w:rFonts w:ascii="Times New Roman" w:hAnsi="Times New Roman" w:cs="Times New Roman"/>
        </w:rPr>
        <w:t>a</w:t>
      </w:r>
      <w:r w:rsidR="00E02CB4" w:rsidRPr="00E02CB4">
        <w:rPr>
          <w:rFonts w:ascii="Times New Roman" w:hAnsi="Times New Roman" w:cs="Times New Roman"/>
        </w:rPr>
        <w:t xml:space="preserve"> Likelihood-ratio test (LRT) was employed as a subsequent analysis. This step is essential for statistically justifying the use of the Set-ESEM approach, which allows for more flexible estimation of cross-loadings across factors.</w:t>
      </w:r>
    </w:p>
    <w:p w14:paraId="71876D69" w14:textId="77777777" w:rsidR="00AD0B3B" w:rsidRDefault="00C12953" w:rsidP="001176FB">
      <w:pPr>
        <w:spacing w:line="480" w:lineRule="auto"/>
        <w:ind w:firstLine="720"/>
        <w:rPr>
          <w:rFonts w:ascii="Times New Roman" w:hAnsi="Times New Roman" w:cs="Times New Roman"/>
        </w:rPr>
      </w:pPr>
      <w:r>
        <w:rPr>
          <w:rFonts w:ascii="Times New Roman" w:hAnsi="Times New Roman" w:cs="Times New Roman"/>
        </w:rPr>
        <w:t>The result of LRT</w:t>
      </w:r>
      <w:r w:rsidR="00A50954">
        <w:rPr>
          <w:rFonts w:ascii="Times New Roman" w:hAnsi="Times New Roman" w:cs="Times New Roman" w:hint="eastAsia"/>
        </w:rPr>
        <w:t xml:space="preserve"> reveals that</w:t>
      </w:r>
      <w:r w:rsidR="00B34C6C">
        <w:rPr>
          <w:rFonts w:ascii="Times New Roman" w:hAnsi="Times New Roman" w:cs="Times New Roman"/>
        </w:rPr>
        <w:t xml:space="preserve"> the</w:t>
      </w:r>
      <w:r w:rsidR="00A50954">
        <w:rPr>
          <w:rFonts w:ascii="Times New Roman" w:hAnsi="Times New Roman" w:cs="Times New Roman" w:hint="eastAsia"/>
        </w:rPr>
        <w:t xml:space="preserve"> chi-square difference between</w:t>
      </w:r>
      <w:r w:rsidR="00B34C6C">
        <w:rPr>
          <w:rFonts w:ascii="Times New Roman" w:hAnsi="Times New Roman" w:cs="Times New Roman"/>
        </w:rPr>
        <w:t xml:space="preserve"> the</w:t>
      </w:r>
      <w:r w:rsidR="00A50954">
        <w:rPr>
          <w:rFonts w:ascii="Times New Roman" w:hAnsi="Times New Roman" w:cs="Times New Roman" w:hint="eastAsia"/>
        </w:rPr>
        <w:t xml:space="preserve"> CFA-based </w:t>
      </w:r>
      <w:r w:rsidR="00217634">
        <w:rPr>
          <w:rFonts w:ascii="Times New Roman" w:hAnsi="Times New Roman" w:cs="Times New Roman"/>
        </w:rPr>
        <w:t xml:space="preserve">SEM </w:t>
      </w:r>
      <w:r w:rsidR="00A50954">
        <w:rPr>
          <w:rFonts w:ascii="Times New Roman" w:hAnsi="Times New Roman" w:cs="Times New Roman" w:hint="eastAsia"/>
        </w:rPr>
        <w:t>model and</w:t>
      </w:r>
      <w:r w:rsidR="00B34C6C">
        <w:rPr>
          <w:rFonts w:ascii="Times New Roman" w:hAnsi="Times New Roman" w:cs="Times New Roman"/>
        </w:rPr>
        <w:t xml:space="preserve"> the</w:t>
      </w:r>
      <w:r w:rsidR="00A50954">
        <w:rPr>
          <w:rFonts w:ascii="Times New Roman" w:hAnsi="Times New Roman" w:cs="Times New Roman" w:hint="eastAsia"/>
        </w:rPr>
        <w:t xml:space="preserve"> </w:t>
      </w:r>
      <w:r w:rsidR="00BA7B27">
        <w:rPr>
          <w:rFonts w:ascii="Times New Roman" w:hAnsi="Times New Roman" w:cs="Times New Roman"/>
          <w:lang w:eastAsia="ko-KR"/>
        </w:rPr>
        <w:t>S</w:t>
      </w:r>
      <w:r w:rsidR="003017EA">
        <w:rPr>
          <w:rFonts w:ascii="Times New Roman" w:hAnsi="Times New Roman" w:cs="Times New Roman" w:hint="eastAsia"/>
        </w:rPr>
        <w:t>et</w:t>
      </w:r>
      <w:r w:rsidR="00A50954">
        <w:rPr>
          <w:rFonts w:ascii="Times New Roman" w:hAnsi="Times New Roman" w:cs="Times New Roman" w:hint="eastAsia"/>
        </w:rPr>
        <w:t>-ESEM</w:t>
      </w:r>
      <w:r w:rsidR="00B34C6C">
        <w:rPr>
          <w:rFonts w:ascii="Times New Roman" w:hAnsi="Times New Roman" w:cs="Times New Roman"/>
        </w:rPr>
        <w:t xml:space="preserve"> </w:t>
      </w:r>
      <w:r w:rsidR="00A50954">
        <w:rPr>
          <w:rFonts w:ascii="Times New Roman" w:hAnsi="Times New Roman" w:cs="Times New Roman" w:hint="eastAsia"/>
        </w:rPr>
        <w:t xml:space="preserve">based model is statistically significant, </w:t>
      </w:r>
      <w:r w:rsidR="00A50954" w:rsidRPr="006F49AA">
        <w:rPr>
          <w:rFonts w:ascii="Times New Roman" w:eastAsia="Times New Roman" w:hAnsi="Times New Roman" w:cs="Times New Roman"/>
        </w:rPr>
        <w:t>Δχ²</w:t>
      </w:r>
      <w:r>
        <w:rPr>
          <w:rFonts w:ascii="Times New Roman" w:eastAsia="Times New Roman" w:hAnsi="Times New Roman" w:cs="Times New Roman"/>
        </w:rPr>
        <w:t xml:space="preserve"> </w:t>
      </w:r>
      <w:r w:rsidR="00A50954" w:rsidRPr="006F49AA">
        <w:rPr>
          <w:rFonts w:ascii="Times New Roman" w:eastAsia="Times New Roman" w:hAnsi="Times New Roman" w:cs="Times New Roman"/>
        </w:rPr>
        <w:t>(60) = 227.25</w:t>
      </w:r>
      <w:r w:rsidR="00A50954">
        <w:rPr>
          <w:rFonts w:ascii="Times New Roman" w:hAnsi="Times New Roman" w:cs="Times New Roman" w:hint="eastAsia"/>
        </w:rPr>
        <w:t xml:space="preserve">, </w:t>
      </w:r>
      <w:r w:rsidR="00A50954" w:rsidRPr="00BF755B">
        <w:rPr>
          <w:rFonts w:ascii="Times New Roman" w:hAnsi="Times New Roman" w:cs="Times New Roman" w:hint="eastAsia"/>
          <w:i/>
          <w:iCs/>
        </w:rPr>
        <w:t>p</w:t>
      </w:r>
      <w:r w:rsidR="00A50954">
        <w:rPr>
          <w:rFonts w:ascii="Times New Roman" w:hAnsi="Times New Roman" w:cs="Times New Roman" w:hint="eastAsia"/>
        </w:rPr>
        <w:t xml:space="preserve"> &lt; .001</w:t>
      </w:r>
      <w:r>
        <w:rPr>
          <w:rFonts w:ascii="Times New Roman" w:hAnsi="Times New Roman" w:cs="Times New Roman"/>
        </w:rPr>
        <w:t xml:space="preserve"> (See </w:t>
      </w:r>
      <w:r w:rsidRPr="00280DCF">
        <w:rPr>
          <w:rFonts w:ascii="Times New Roman" w:hAnsi="Times New Roman" w:cs="Times New Roman"/>
          <w:b/>
          <w:bCs/>
        </w:rPr>
        <w:t xml:space="preserve">Table </w:t>
      </w:r>
      <w:r w:rsidR="00273CF2">
        <w:rPr>
          <w:rFonts w:ascii="Times New Roman" w:hAnsi="Times New Roman" w:cs="Times New Roman"/>
          <w:b/>
          <w:bCs/>
        </w:rPr>
        <w:t>9</w:t>
      </w:r>
      <w:r>
        <w:rPr>
          <w:rFonts w:ascii="Times New Roman" w:hAnsi="Times New Roman" w:cs="Times New Roman"/>
        </w:rPr>
        <w:t>)</w:t>
      </w:r>
      <w:r w:rsidR="00A50954">
        <w:rPr>
          <w:rFonts w:ascii="Times New Roman" w:hAnsi="Times New Roman" w:cs="Times New Roman" w:hint="eastAsia"/>
        </w:rPr>
        <w:t xml:space="preserve">. </w:t>
      </w:r>
      <w:r w:rsidR="00E02CB4" w:rsidRPr="00E02CB4">
        <w:rPr>
          <w:rFonts w:ascii="Times New Roman" w:hAnsi="Times New Roman" w:cs="Times New Roman"/>
        </w:rPr>
        <w:t xml:space="preserve">This indicates that the Set-ESEM model fits the data significantly better than the more restrictive CFA model. The superior fit of the Set-ESEM model suggests that allowing for cross-loadings provides a more accurate representation of the underlying factor structure, capturing the complexity of the data more effectively. Therefore, these findings provide both theoretical and empirical justification for adopting the Set-ESEM approach in this study. </w:t>
      </w:r>
    </w:p>
    <w:p w14:paraId="6750FE2F" w14:textId="25C2390C" w:rsidR="00F96CEB" w:rsidRDefault="00E02CB4" w:rsidP="001176FB">
      <w:pPr>
        <w:spacing w:line="480" w:lineRule="auto"/>
        <w:ind w:firstLine="720"/>
        <w:rPr>
          <w:rFonts w:ascii="Times New Roman" w:hAnsi="Times New Roman" w:cs="Times New Roman"/>
        </w:rPr>
      </w:pPr>
      <w:r w:rsidRPr="00E02CB4">
        <w:rPr>
          <w:rFonts w:ascii="Times New Roman" w:hAnsi="Times New Roman" w:cs="Times New Roman"/>
        </w:rPr>
        <w:t>Moreover, the improved model fit enhances the validity of subsequent structural path analyses, ensuring more robust and reliable interpretations of the hypothesized relationships among latent constructs</w:t>
      </w:r>
      <w:r w:rsidR="00A50954">
        <w:rPr>
          <w:rFonts w:ascii="Times New Roman" w:hAnsi="Times New Roman" w:cs="Times New Roman" w:hint="eastAsia"/>
        </w:rPr>
        <w:t>.</w:t>
      </w:r>
      <w:r w:rsidR="00AD0B3B">
        <w:rPr>
          <w:rFonts w:ascii="Times New Roman" w:hAnsi="Times New Roman" w:cs="Times New Roman"/>
        </w:rPr>
        <w:t xml:space="preserve"> In short, the Set-ESEM model was employed to assess hypothesis testing for Study 2.</w:t>
      </w:r>
    </w:p>
    <w:p w14:paraId="4B15C377" w14:textId="7D8D57AC" w:rsidR="00A50954" w:rsidRPr="006F49AA" w:rsidRDefault="00BE4867" w:rsidP="00FC0A3E">
      <w:pPr>
        <w:pStyle w:val="Caption"/>
      </w:pPr>
      <w:bookmarkStart w:id="83" w:name="_Toc202787300"/>
      <w:r w:rsidRPr="00BE4867">
        <w:t xml:space="preserve">Table </w:t>
      </w:r>
      <w:fldSimple w:instr=" SEQ Table \* ARABIC ">
        <w:r w:rsidR="00EC0296">
          <w:rPr>
            <w:noProof/>
          </w:rPr>
          <w:t>9</w:t>
        </w:r>
      </w:fldSimple>
      <w:r>
        <w:rPr>
          <w:rFonts w:hint="eastAsia"/>
          <w:lang w:eastAsia="ko-KR"/>
        </w:rPr>
        <w:t>.</w:t>
      </w:r>
      <w:r w:rsidR="00A50954" w:rsidRPr="006F49AA">
        <w:t xml:space="preserve"> </w:t>
      </w:r>
      <w:r w:rsidR="00A50954" w:rsidRPr="00A44CE9">
        <w:rPr>
          <w:b w:val="0"/>
          <w:bCs w:val="0"/>
        </w:rPr>
        <w:t>L</w:t>
      </w:r>
      <w:r w:rsidR="004A7CA6" w:rsidRPr="00A44CE9">
        <w:rPr>
          <w:b w:val="0"/>
          <w:bCs w:val="0"/>
        </w:rPr>
        <w:t xml:space="preserve">ikelihood </w:t>
      </w:r>
      <w:r w:rsidR="00016C7C" w:rsidRPr="00A44CE9">
        <w:rPr>
          <w:b w:val="0"/>
          <w:bCs w:val="0"/>
        </w:rPr>
        <w:t>r</w:t>
      </w:r>
      <w:r w:rsidR="004A7CA6" w:rsidRPr="00A44CE9">
        <w:rPr>
          <w:b w:val="0"/>
          <w:bCs w:val="0"/>
        </w:rPr>
        <w:t xml:space="preserve">atio </w:t>
      </w:r>
      <w:r w:rsidR="00016C7C" w:rsidRPr="00A44CE9">
        <w:rPr>
          <w:b w:val="0"/>
          <w:bCs w:val="0"/>
        </w:rPr>
        <w:t>t</w:t>
      </w:r>
      <w:r w:rsidR="004A7CA6" w:rsidRPr="00A44CE9">
        <w:rPr>
          <w:b w:val="0"/>
          <w:bCs w:val="0"/>
        </w:rPr>
        <w:t xml:space="preserve">est (LRT) </w:t>
      </w:r>
      <w:r w:rsidR="00A50954" w:rsidRPr="00A44CE9">
        <w:rPr>
          <w:b w:val="0"/>
          <w:bCs w:val="0"/>
        </w:rPr>
        <w:t xml:space="preserve">- </w:t>
      </w:r>
      <w:r w:rsidR="00016C7C" w:rsidRPr="00A44CE9">
        <w:rPr>
          <w:b w:val="0"/>
          <w:bCs w:val="0"/>
        </w:rPr>
        <w:t>c</w:t>
      </w:r>
      <w:r w:rsidR="00A50954" w:rsidRPr="00A44CE9">
        <w:rPr>
          <w:b w:val="0"/>
          <w:bCs w:val="0"/>
        </w:rPr>
        <w:t xml:space="preserve">omparison of results between CFA-based </w:t>
      </w:r>
      <w:r w:rsidR="0026712A" w:rsidRPr="00A44CE9">
        <w:rPr>
          <w:b w:val="0"/>
          <w:bCs w:val="0"/>
          <w:lang w:eastAsia="ko-KR"/>
        </w:rPr>
        <w:t xml:space="preserve">SEM </w:t>
      </w:r>
      <w:r w:rsidR="00A50954" w:rsidRPr="00A44CE9">
        <w:rPr>
          <w:b w:val="0"/>
          <w:bCs w:val="0"/>
        </w:rPr>
        <w:t>and Set-ESEM based model</w:t>
      </w:r>
      <w:bookmarkEnd w:id="83"/>
    </w:p>
    <w:tbl>
      <w:tblPr>
        <w:tblStyle w:val="TableGrid"/>
        <w:tblW w:w="0" w:type="auto"/>
        <w:tblLook w:val="04A0" w:firstRow="1" w:lastRow="0" w:firstColumn="1" w:lastColumn="0" w:noHBand="0" w:noVBand="1"/>
      </w:tblPr>
      <w:tblGrid>
        <w:gridCol w:w="1450"/>
        <w:gridCol w:w="1502"/>
        <w:gridCol w:w="1377"/>
        <w:gridCol w:w="1455"/>
        <w:gridCol w:w="1393"/>
        <w:gridCol w:w="1459"/>
      </w:tblGrid>
      <w:tr w:rsidR="0026712A" w:rsidRPr="006F49AA" w14:paraId="2669F06D" w14:textId="77777777" w:rsidTr="00280DCF">
        <w:tc>
          <w:tcPr>
            <w:tcW w:w="1452" w:type="dxa"/>
          </w:tcPr>
          <w:p w14:paraId="1CF8932F" w14:textId="77777777" w:rsidR="00A50954" w:rsidRPr="006F49AA" w:rsidRDefault="00A50954" w:rsidP="0060288E">
            <w:pPr>
              <w:rPr>
                <w:rFonts w:ascii="Times New Roman" w:hAnsi="Times New Roman" w:cs="Times New Roman"/>
              </w:rPr>
            </w:pPr>
            <w:r w:rsidRPr="006F49AA">
              <w:rPr>
                <w:rFonts w:ascii="Times New Roman" w:hAnsi="Times New Roman" w:cs="Times New Roman"/>
              </w:rPr>
              <w:t>Model</w:t>
            </w:r>
          </w:p>
        </w:tc>
        <w:tc>
          <w:tcPr>
            <w:tcW w:w="1503" w:type="dxa"/>
          </w:tcPr>
          <w:p w14:paraId="07333B95" w14:textId="77777777" w:rsidR="00A50954" w:rsidRPr="006F49AA" w:rsidRDefault="00000000" w:rsidP="0060288E">
            <w:pPr>
              <w:jc w:val="center"/>
              <w:rPr>
                <w:rFonts w:ascii="Times New Roman" w:hAnsi="Times New Roman"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A50954" w:rsidRPr="006F49AA">
              <w:rPr>
                <w:rFonts w:ascii="Times New Roman" w:hAnsi="Times New Roman" w:cs="Times New Roman"/>
              </w:rPr>
              <w:t xml:space="preserve"> (Robust)</w:t>
            </w:r>
          </w:p>
        </w:tc>
        <w:tc>
          <w:tcPr>
            <w:tcW w:w="1379" w:type="dxa"/>
          </w:tcPr>
          <w:p w14:paraId="53817DDF"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i/>
                <w:iCs/>
              </w:rPr>
              <w:t>df</w:t>
            </w:r>
          </w:p>
        </w:tc>
        <w:tc>
          <w:tcPr>
            <w:tcW w:w="1456" w:type="dxa"/>
          </w:tcPr>
          <w:p w14:paraId="29C6BD70" w14:textId="77777777" w:rsidR="00A50954" w:rsidRPr="006F49AA" w:rsidRDefault="00A50954" w:rsidP="0060288E">
            <w:pPr>
              <w:jc w:val="center"/>
              <w:rPr>
                <w:rFonts w:ascii="Times New Roman" w:hAnsi="Times New Roman" w:cs="Times New Roman"/>
              </w:rPr>
            </w:pPr>
            <m:oMathPara>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m:oMathPara>
          </w:p>
        </w:tc>
        <w:tc>
          <w:tcPr>
            <w:tcW w:w="1395" w:type="dxa"/>
          </w:tcPr>
          <w:p w14:paraId="485E3AF8" w14:textId="77777777" w:rsidR="00A50954" w:rsidRPr="006F49AA" w:rsidRDefault="00A50954" w:rsidP="0060288E">
            <w:pPr>
              <w:jc w:val="center"/>
              <w:rPr>
                <w:rFonts w:ascii="Times New Roman" w:hAnsi="Times New Roman" w:cs="Times New Roman"/>
                <w:iCs/>
              </w:rPr>
            </w:pPr>
            <m:oMathPara>
              <m:oMath>
                <m:r>
                  <w:rPr>
                    <w:rFonts w:ascii="Cambria Math" w:hAnsi="Cambria Math" w:cs="Times New Roman"/>
                  </w:rPr>
                  <m:t>∆df</m:t>
                </m:r>
              </m:oMath>
            </m:oMathPara>
          </w:p>
        </w:tc>
        <w:tc>
          <w:tcPr>
            <w:tcW w:w="1461" w:type="dxa"/>
          </w:tcPr>
          <w:p w14:paraId="6209084B"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p-value</w:t>
            </w:r>
          </w:p>
          <w:p w14:paraId="0F901B09" w14:textId="77777777" w:rsidR="00A50954" w:rsidRPr="006F49AA" w:rsidRDefault="00A50954" w:rsidP="0060288E">
            <w:pPr>
              <w:jc w:val="center"/>
              <w:rPr>
                <w:rFonts w:ascii="Times New Roman" w:hAnsi="Times New Roman" w:cs="Times New Roman"/>
              </w:rPr>
            </w:pPr>
          </w:p>
        </w:tc>
      </w:tr>
      <w:tr w:rsidR="0026712A" w:rsidRPr="006F49AA" w14:paraId="0F22B3AE" w14:textId="77777777" w:rsidTr="00280DCF">
        <w:tc>
          <w:tcPr>
            <w:tcW w:w="1452" w:type="dxa"/>
          </w:tcPr>
          <w:p w14:paraId="49395C5D" w14:textId="646E8A36" w:rsidR="00A50954" w:rsidRPr="006F49AA" w:rsidRDefault="00A50954" w:rsidP="0060288E">
            <w:pPr>
              <w:rPr>
                <w:rFonts w:ascii="Times New Roman" w:hAnsi="Times New Roman" w:cs="Times New Roman"/>
              </w:rPr>
            </w:pPr>
            <w:r w:rsidRPr="006F49AA">
              <w:rPr>
                <w:rFonts w:ascii="Times New Roman" w:hAnsi="Times New Roman" w:cs="Times New Roman"/>
              </w:rPr>
              <w:t>Set-ESEM</w:t>
            </w:r>
            <w:r w:rsidR="00C12953">
              <w:rPr>
                <w:rFonts w:ascii="Times New Roman" w:hAnsi="Times New Roman" w:cs="Times New Roman"/>
              </w:rPr>
              <w:t xml:space="preserve"> Model</w:t>
            </w:r>
          </w:p>
        </w:tc>
        <w:tc>
          <w:tcPr>
            <w:tcW w:w="1503" w:type="dxa"/>
          </w:tcPr>
          <w:p w14:paraId="389942AA" w14:textId="4D921305" w:rsidR="00A50954" w:rsidRPr="006F49AA" w:rsidRDefault="00AB088A" w:rsidP="0060288E">
            <w:pPr>
              <w:jc w:val="center"/>
              <w:rPr>
                <w:rFonts w:ascii="Times New Roman" w:hAnsi="Times New Roman" w:cs="Times New Roman"/>
                <w:lang w:eastAsia="ko-KR"/>
              </w:rPr>
            </w:pPr>
            <w:r>
              <w:rPr>
                <w:rFonts w:ascii="Times New Roman" w:hAnsi="Times New Roman" w:cs="Times New Roman"/>
              </w:rPr>
              <w:t>992.568</w:t>
            </w:r>
            <w:r>
              <w:rPr>
                <w:rFonts w:ascii="Times New Roman" w:hAnsi="Times New Roman" w:cs="Times New Roman" w:hint="eastAsia"/>
                <w:lang w:eastAsia="ko-KR"/>
              </w:rPr>
              <w:t>*</w:t>
            </w:r>
          </w:p>
        </w:tc>
        <w:tc>
          <w:tcPr>
            <w:tcW w:w="1379" w:type="dxa"/>
          </w:tcPr>
          <w:p w14:paraId="6A9F364B"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606</w:t>
            </w:r>
          </w:p>
          <w:p w14:paraId="78F2C079" w14:textId="77777777" w:rsidR="00A50954" w:rsidRPr="006F49AA" w:rsidRDefault="00A50954" w:rsidP="0060288E">
            <w:pPr>
              <w:jc w:val="center"/>
              <w:rPr>
                <w:rFonts w:ascii="Times New Roman" w:hAnsi="Times New Roman" w:cs="Times New Roman"/>
              </w:rPr>
            </w:pPr>
          </w:p>
        </w:tc>
        <w:tc>
          <w:tcPr>
            <w:tcW w:w="1456" w:type="dxa"/>
          </w:tcPr>
          <w:p w14:paraId="13CECB02" w14:textId="77777777" w:rsidR="00A50954" w:rsidRPr="006F49AA" w:rsidRDefault="00A50954" w:rsidP="0060288E">
            <w:pPr>
              <w:jc w:val="center"/>
              <w:rPr>
                <w:rFonts w:ascii="Times New Roman" w:hAnsi="Times New Roman" w:cs="Times New Roman"/>
              </w:rPr>
            </w:pPr>
          </w:p>
        </w:tc>
        <w:tc>
          <w:tcPr>
            <w:tcW w:w="1395" w:type="dxa"/>
          </w:tcPr>
          <w:p w14:paraId="7F4ED8AD" w14:textId="77777777" w:rsidR="00A50954" w:rsidRPr="006F49AA" w:rsidRDefault="00A50954" w:rsidP="0060288E">
            <w:pPr>
              <w:jc w:val="center"/>
              <w:rPr>
                <w:rFonts w:ascii="Times New Roman" w:hAnsi="Times New Roman" w:cs="Times New Roman"/>
              </w:rPr>
            </w:pPr>
          </w:p>
        </w:tc>
        <w:tc>
          <w:tcPr>
            <w:tcW w:w="1461" w:type="dxa"/>
          </w:tcPr>
          <w:p w14:paraId="0EDB5398" w14:textId="77777777" w:rsidR="00A50954" w:rsidRPr="006F49AA" w:rsidRDefault="00A50954" w:rsidP="0060288E">
            <w:pPr>
              <w:jc w:val="center"/>
              <w:rPr>
                <w:rFonts w:ascii="Times New Roman" w:hAnsi="Times New Roman" w:cs="Times New Roman"/>
              </w:rPr>
            </w:pPr>
          </w:p>
        </w:tc>
      </w:tr>
      <w:tr w:rsidR="0026712A" w:rsidRPr="006F49AA" w14:paraId="473A14D9" w14:textId="77777777" w:rsidTr="00280DCF">
        <w:tc>
          <w:tcPr>
            <w:tcW w:w="1452" w:type="dxa"/>
          </w:tcPr>
          <w:p w14:paraId="4153DC4C" w14:textId="13D91F0F" w:rsidR="00A50954" w:rsidRPr="006F49AA" w:rsidRDefault="00A50954" w:rsidP="0060288E">
            <w:pPr>
              <w:rPr>
                <w:rFonts w:ascii="Times New Roman" w:hAnsi="Times New Roman" w:cs="Times New Roman"/>
              </w:rPr>
            </w:pPr>
            <w:r w:rsidRPr="006F49AA">
              <w:rPr>
                <w:rFonts w:ascii="Times New Roman" w:hAnsi="Times New Roman" w:cs="Times New Roman"/>
              </w:rPr>
              <w:t>CFA-Based</w:t>
            </w:r>
            <w:r w:rsidR="00C12953">
              <w:rPr>
                <w:rFonts w:ascii="Times New Roman" w:hAnsi="Times New Roman" w:cs="Times New Roman"/>
              </w:rPr>
              <w:t xml:space="preserve"> SEM model</w:t>
            </w:r>
          </w:p>
        </w:tc>
        <w:tc>
          <w:tcPr>
            <w:tcW w:w="1503" w:type="dxa"/>
          </w:tcPr>
          <w:p w14:paraId="49373164" w14:textId="77F087FF" w:rsidR="00A50954" w:rsidRPr="006F49AA" w:rsidRDefault="00A50954" w:rsidP="0060288E">
            <w:pPr>
              <w:jc w:val="center"/>
              <w:rPr>
                <w:rFonts w:ascii="Times New Roman" w:hAnsi="Times New Roman" w:cs="Times New Roman"/>
              </w:rPr>
            </w:pPr>
            <w:r w:rsidRPr="006F49AA">
              <w:rPr>
                <w:rFonts w:ascii="Times New Roman" w:hAnsi="Times New Roman" w:cs="Times New Roman"/>
              </w:rPr>
              <w:t>1</w:t>
            </w:r>
            <w:r w:rsidR="00AB088A">
              <w:rPr>
                <w:rFonts w:ascii="Times New Roman" w:hAnsi="Times New Roman" w:cs="Times New Roman" w:hint="eastAsia"/>
                <w:lang w:eastAsia="ko-KR"/>
              </w:rPr>
              <w:t>238.197*</w:t>
            </w:r>
          </w:p>
        </w:tc>
        <w:tc>
          <w:tcPr>
            <w:tcW w:w="1379" w:type="dxa"/>
          </w:tcPr>
          <w:p w14:paraId="656EA4BD"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666</w:t>
            </w:r>
          </w:p>
        </w:tc>
        <w:tc>
          <w:tcPr>
            <w:tcW w:w="1456" w:type="dxa"/>
          </w:tcPr>
          <w:p w14:paraId="60B2D793" w14:textId="619E320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2</w:t>
            </w:r>
            <w:r w:rsidR="0026712A">
              <w:rPr>
                <w:rFonts w:ascii="Times New Roman" w:hAnsi="Times New Roman" w:cs="Times New Roman" w:hint="eastAsia"/>
                <w:lang w:eastAsia="ko-KR"/>
              </w:rPr>
              <w:t>45.629</w:t>
            </w:r>
          </w:p>
        </w:tc>
        <w:tc>
          <w:tcPr>
            <w:tcW w:w="1395" w:type="dxa"/>
          </w:tcPr>
          <w:p w14:paraId="48051857"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60</w:t>
            </w:r>
          </w:p>
        </w:tc>
        <w:tc>
          <w:tcPr>
            <w:tcW w:w="1461" w:type="dxa"/>
          </w:tcPr>
          <w:p w14:paraId="068397B4" w14:textId="77777777" w:rsidR="00A50954" w:rsidRPr="006F49AA" w:rsidRDefault="00A50954" w:rsidP="0060288E">
            <w:pPr>
              <w:jc w:val="center"/>
              <w:rPr>
                <w:rFonts w:ascii="Times New Roman" w:hAnsi="Times New Roman" w:cs="Times New Roman"/>
              </w:rPr>
            </w:pPr>
            <w:r w:rsidRPr="006F49AA">
              <w:rPr>
                <w:rFonts w:ascii="Times New Roman" w:hAnsi="Times New Roman" w:cs="Times New Roman"/>
              </w:rPr>
              <w:t>&lt;.001*</w:t>
            </w:r>
          </w:p>
          <w:p w14:paraId="015F7C8E" w14:textId="77777777" w:rsidR="00A50954" w:rsidRPr="006F49AA" w:rsidRDefault="00A50954" w:rsidP="0060288E">
            <w:pPr>
              <w:jc w:val="center"/>
              <w:rPr>
                <w:rFonts w:ascii="Times New Roman" w:hAnsi="Times New Roman" w:cs="Times New Roman"/>
              </w:rPr>
            </w:pPr>
          </w:p>
        </w:tc>
      </w:tr>
    </w:tbl>
    <w:p w14:paraId="6E04A699" w14:textId="16034625" w:rsidR="0098304C" w:rsidRDefault="001176FB" w:rsidP="00152E43">
      <w:pPr>
        <w:spacing w:line="480" w:lineRule="auto"/>
        <w:rPr>
          <w:rFonts w:ascii="Times New Roman" w:hAnsi="Times New Roman" w:cs="Times New Roman"/>
        </w:rPr>
      </w:pPr>
      <w:r>
        <w:rPr>
          <w:rFonts w:ascii="Times New Roman" w:hAnsi="Times New Roman" w:cs="Times New Roman" w:hint="eastAsia"/>
          <w:i/>
          <w:iCs/>
          <w:lang w:eastAsia="ko-KR"/>
        </w:rPr>
        <w:t xml:space="preserve">* = </w:t>
      </w:r>
      <w:r w:rsidR="00A50954" w:rsidRPr="00BF755B">
        <w:rPr>
          <w:rFonts w:ascii="Times New Roman" w:hAnsi="Times New Roman" w:cs="Times New Roman" w:hint="eastAsia"/>
          <w:i/>
          <w:iCs/>
        </w:rPr>
        <w:t>p</w:t>
      </w:r>
      <w:r w:rsidR="00A50954" w:rsidRPr="006F49AA">
        <w:rPr>
          <w:rFonts w:ascii="Times New Roman" w:hAnsi="Times New Roman" w:cs="Times New Roman"/>
        </w:rPr>
        <w:t xml:space="preserve"> &lt;.001</w:t>
      </w:r>
      <w:r w:rsidR="0096629D">
        <w:rPr>
          <w:rFonts w:ascii="Times New Roman" w:hAnsi="Times New Roman" w:cs="Times New Roman"/>
        </w:rPr>
        <w:br w:type="page"/>
      </w:r>
    </w:p>
    <w:p w14:paraId="02955070" w14:textId="02036205" w:rsidR="00A50954" w:rsidRPr="00016C7C" w:rsidRDefault="006971E0" w:rsidP="00197FD1">
      <w:pPr>
        <w:pStyle w:val="Heading4"/>
        <w:spacing w:before="0" w:line="480" w:lineRule="auto"/>
        <w:rPr>
          <w:rFonts w:ascii="Times New Roman" w:hAnsi="Times New Roman" w:cs="Times New Roman"/>
          <w:b/>
          <w:bCs/>
          <w:color w:val="000000" w:themeColor="text1"/>
        </w:rPr>
      </w:pPr>
      <w:bookmarkStart w:id="84" w:name="_Toc200387268"/>
      <w:r w:rsidRPr="00016C7C">
        <w:rPr>
          <w:rFonts w:ascii="Times New Roman" w:hAnsi="Times New Roman" w:cs="Times New Roman"/>
          <w:b/>
          <w:bCs/>
          <w:color w:val="000000" w:themeColor="text1"/>
        </w:rPr>
        <w:lastRenderedPageBreak/>
        <w:t>4.3.</w:t>
      </w:r>
      <w:r w:rsidR="00A35307" w:rsidRPr="00016C7C">
        <w:rPr>
          <w:rFonts w:ascii="Times New Roman" w:hAnsi="Times New Roman" w:cs="Times New Roman"/>
          <w:b/>
          <w:bCs/>
          <w:color w:val="000000" w:themeColor="text1"/>
        </w:rPr>
        <w:t>4</w:t>
      </w:r>
      <w:r w:rsidRPr="00016C7C">
        <w:rPr>
          <w:rFonts w:ascii="Times New Roman" w:hAnsi="Times New Roman" w:cs="Times New Roman"/>
          <w:b/>
          <w:bCs/>
          <w:color w:val="000000" w:themeColor="text1"/>
        </w:rPr>
        <w:t>.</w:t>
      </w:r>
      <w:r w:rsidR="004A7CA6" w:rsidRPr="00016C7C">
        <w:rPr>
          <w:rFonts w:ascii="Times New Roman" w:hAnsi="Times New Roman" w:cs="Times New Roman"/>
          <w:b/>
          <w:bCs/>
          <w:color w:val="000000" w:themeColor="text1"/>
        </w:rPr>
        <w:t>3.</w:t>
      </w:r>
      <w:r w:rsidRPr="00016C7C">
        <w:rPr>
          <w:rFonts w:ascii="Times New Roman" w:hAnsi="Times New Roman" w:cs="Times New Roman"/>
          <w:b/>
          <w:bCs/>
          <w:color w:val="000000" w:themeColor="text1"/>
        </w:rPr>
        <w:t xml:space="preserve"> </w:t>
      </w:r>
      <w:r w:rsidR="00CE0BB6" w:rsidRPr="00016C7C">
        <w:rPr>
          <w:rFonts w:ascii="Times New Roman" w:hAnsi="Times New Roman" w:cs="Times New Roman"/>
          <w:b/>
          <w:bCs/>
          <w:color w:val="000000" w:themeColor="text1"/>
        </w:rPr>
        <w:t xml:space="preserve">Assumption Checks for </w:t>
      </w:r>
      <w:r w:rsidR="00BA7B27" w:rsidRPr="00016C7C">
        <w:rPr>
          <w:rFonts w:ascii="Times New Roman" w:hAnsi="Times New Roman" w:cs="Times New Roman"/>
          <w:b/>
          <w:bCs/>
          <w:color w:val="000000" w:themeColor="text1"/>
        </w:rPr>
        <w:t>S</w:t>
      </w:r>
      <w:r w:rsidR="00C12953" w:rsidRPr="00016C7C">
        <w:rPr>
          <w:rFonts w:ascii="Times New Roman" w:hAnsi="Times New Roman" w:cs="Times New Roman"/>
          <w:b/>
          <w:bCs/>
          <w:color w:val="000000" w:themeColor="text1"/>
        </w:rPr>
        <w:t>et-ESEM Analysis</w:t>
      </w:r>
      <w:bookmarkEnd w:id="84"/>
    </w:p>
    <w:p w14:paraId="3B4B2891" w14:textId="5045A4DD" w:rsidR="00CE0BB6" w:rsidRDefault="00CE0BB6" w:rsidP="00CE0BB6">
      <w:pPr>
        <w:spacing w:line="480" w:lineRule="auto"/>
        <w:rPr>
          <w:rFonts w:ascii="Times New Roman" w:hAnsi="Times New Roman" w:cs="Times New Roman"/>
        </w:rPr>
      </w:pPr>
      <w:r>
        <w:rPr>
          <w:rFonts w:ascii="Times New Roman" w:hAnsi="Times New Roman" w:cs="Times New Roman"/>
        </w:rPr>
        <w:t>First</w:t>
      </w:r>
      <w:r w:rsidRPr="00D6384D">
        <w:rPr>
          <w:rFonts w:ascii="Times New Roman" w:hAnsi="Times New Roman" w:cs="Times New Roman"/>
        </w:rPr>
        <w:t>, multicollinearity was assessed using variance inflation factor (VIF) scores. The VIF values for all predictors were as follows: Frustration = 1.66, Low Quality = 1.56, Dissatisfaction = 1.77, Overconsumption Guilt = 1.22, Perceived Hedonic Benefits = 1.66, Perceived Financial Benefits = 1.66, Product Variety = 1.51, Substitutive Value = 2.94, Switching Cost = 2.07, Environmental Concerns = 1.65, and Mindful Consumption = 2.09. All VIF scores were below the commonly accepted threshold of 5.0</w:t>
      </w:r>
      <w:r w:rsidR="000B2498">
        <w:rPr>
          <w:rFonts w:ascii="Times New Roman" w:hAnsi="Times New Roman" w:cs="Times New Roman"/>
        </w:rPr>
        <w:t xml:space="preserve"> (O’Brien, 2007)</w:t>
      </w:r>
      <w:r w:rsidRPr="00D6384D">
        <w:rPr>
          <w:rFonts w:ascii="Times New Roman" w:hAnsi="Times New Roman" w:cs="Times New Roman"/>
        </w:rPr>
        <w:t>, indicating no evidence of multicollinearity among the predictors in the structural model.</w:t>
      </w:r>
      <w:r w:rsidRPr="00992C8D">
        <w:rPr>
          <w:rFonts w:ascii="Times New Roman" w:hAnsi="Times New Roman" w:cs="Times New Roman"/>
        </w:rPr>
        <w:t xml:space="preserve"> </w:t>
      </w:r>
    </w:p>
    <w:p w14:paraId="1D08771F" w14:textId="0B434B02" w:rsidR="00CE0BB6" w:rsidRPr="00CE0BB6" w:rsidRDefault="00016C7C" w:rsidP="00927E13">
      <w:pPr>
        <w:spacing w:line="480" w:lineRule="auto"/>
        <w:ind w:firstLine="720"/>
      </w:pPr>
      <w:r>
        <w:rPr>
          <w:rFonts w:ascii="Times New Roman" w:hAnsi="Times New Roman" w:cs="Times New Roman"/>
          <w:color w:val="0E101A"/>
        </w:rPr>
        <w:t>Second</w:t>
      </w:r>
      <w:r w:rsidR="00CE0BB6" w:rsidRPr="007921A3">
        <w:rPr>
          <w:rFonts w:ascii="Times New Roman" w:hAnsi="Times New Roman" w:cs="Times New Roman"/>
          <w:color w:val="0E101A"/>
        </w:rPr>
        <w:t>, to address potential violations of multivariate normality, the model was estimated using the Maximum Likelihood with Robust standard errors (MLR) estimator in the "lavaan</w:t>
      </w:r>
      <w:r w:rsidR="00CE0BB6" w:rsidRPr="007921A3">
        <w:rPr>
          <w:rFonts w:ascii="Times New Roman" w:hAnsi="Times New Roman" w:cs="Times New Roman"/>
          <w:i/>
          <w:iCs/>
          <w:color w:val="0E101A"/>
        </w:rPr>
        <w:t>" </w:t>
      </w:r>
      <w:r w:rsidR="00CE0BB6" w:rsidRPr="007921A3">
        <w:rPr>
          <w:rFonts w:ascii="Times New Roman" w:hAnsi="Times New Roman" w:cs="Times New Roman"/>
          <w:color w:val="0E101A"/>
        </w:rPr>
        <w:t>package in RStudio</w:t>
      </w:r>
      <w:r w:rsidR="00CE0BB6">
        <w:rPr>
          <w:rFonts w:ascii="Times New Roman" w:hAnsi="Times New Roman" w:cs="Times New Roman"/>
          <w:color w:val="0E101A"/>
        </w:rPr>
        <w:t xml:space="preserve"> (Lai, 2018)</w:t>
      </w:r>
      <w:r w:rsidR="00CE0BB6" w:rsidRPr="007921A3">
        <w:rPr>
          <w:rFonts w:ascii="Times New Roman" w:hAnsi="Times New Roman" w:cs="Times New Roman"/>
          <w:color w:val="0E101A"/>
        </w:rPr>
        <w:t xml:space="preserve">. This estimator accounts for non-normality by providing robust standard errors and scaled fit indices. </w:t>
      </w:r>
    </w:p>
    <w:p w14:paraId="66224A5C" w14:textId="59A7DEBA" w:rsidR="00CE0BB6" w:rsidRPr="008D77A6" w:rsidRDefault="00CE0BB6" w:rsidP="00197FD1">
      <w:pPr>
        <w:pStyle w:val="Heading4"/>
        <w:spacing w:before="0" w:line="480" w:lineRule="auto"/>
      </w:pPr>
      <w:bookmarkStart w:id="85" w:name="_Toc200387269"/>
      <w:r w:rsidRPr="008D77A6">
        <w:rPr>
          <w:rFonts w:ascii="Times New Roman" w:hAnsi="Times New Roman" w:cs="Times New Roman"/>
          <w:b/>
          <w:bCs/>
          <w:color w:val="000000" w:themeColor="text1"/>
        </w:rPr>
        <w:t>4.3.4.4. Set-ESEM Analysis and Hypothesis Testing</w:t>
      </w:r>
      <w:bookmarkEnd w:id="85"/>
    </w:p>
    <w:p w14:paraId="586F43A4" w14:textId="40B08584" w:rsidR="0098304C" w:rsidRDefault="00D6384D" w:rsidP="00914124">
      <w:pPr>
        <w:spacing w:line="480" w:lineRule="auto"/>
        <w:rPr>
          <w:rFonts w:ascii="Times New Roman" w:hAnsi="Times New Roman" w:cs="Times New Roman"/>
        </w:rPr>
        <w:sectPr w:rsidR="0098304C" w:rsidSect="00046CF1">
          <w:pgSz w:w="12240" w:h="15840"/>
          <w:pgMar w:top="1440" w:right="1797" w:bottom="1871" w:left="1797" w:header="0" w:footer="1038" w:gutter="0"/>
          <w:cols w:space="720"/>
          <w:docGrid w:linePitch="326"/>
        </w:sectPr>
      </w:pPr>
      <w:r>
        <w:rPr>
          <w:rFonts w:ascii="Times New Roman" w:hAnsi="Times New Roman" w:cs="Times New Roman"/>
        </w:rPr>
        <w:t xml:space="preserve">Next, </w:t>
      </w:r>
      <w:r w:rsidR="00F42C2C">
        <w:rPr>
          <w:rFonts w:ascii="Times New Roman" w:hAnsi="Times New Roman" w:cs="Times New Roman"/>
        </w:rPr>
        <w:t>employing</w:t>
      </w:r>
      <w:r w:rsidR="00A50954" w:rsidRPr="00A16720">
        <w:rPr>
          <w:rFonts w:ascii="Times New Roman" w:hAnsi="Times New Roman" w:cs="Times New Roman"/>
        </w:rPr>
        <w:t xml:space="preserve"> the </w:t>
      </w:r>
      <w:r w:rsidR="00BA7B27">
        <w:rPr>
          <w:rFonts w:ascii="Times New Roman" w:hAnsi="Times New Roman" w:cs="Times New Roman"/>
        </w:rPr>
        <w:t>S</w:t>
      </w:r>
      <w:r w:rsidR="00C44DEC">
        <w:rPr>
          <w:rFonts w:ascii="Times New Roman" w:hAnsi="Times New Roman" w:cs="Times New Roman"/>
        </w:rPr>
        <w:t>et</w:t>
      </w:r>
      <w:r w:rsidR="00A50954" w:rsidRPr="00A16720">
        <w:rPr>
          <w:rFonts w:ascii="Times New Roman" w:hAnsi="Times New Roman" w:cs="Times New Roman"/>
        </w:rPr>
        <w:t xml:space="preserve">-ESEM </w:t>
      </w:r>
      <w:r>
        <w:rPr>
          <w:rFonts w:ascii="Times New Roman" w:hAnsi="Times New Roman" w:cs="Times New Roman"/>
        </w:rPr>
        <w:t>model</w:t>
      </w:r>
      <w:r w:rsidR="00A50954" w:rsidRPr="00A16720">
        <w:rPr>
          <w:rFonts w:ascii="Times New Roman" w:hAnsi="Times New Roman" w:cs="Times New Roman"/>
        </w:rPr>
        <w:t>, the proposed hypotheses were tested through a structural model by examining the path coefficients.</w:t>
      </w:r>
      <w:r w:rsidR="00A50954">
        <w:rPr>
          <w:rFonts w:ascii="Times New Roman" w:hAnsi="Times New Roman" w:cs="Times New Roman" w:hint="eastAsia"/>
        </w:rPr>
        <w:t xml:space="preserve"> </w:t>
      </w:r>
      <w:r w:rsidR="00CD2BF0" w:rsidRPr="00F01D45">
        <w:rPr>
          <w:rFonts w:ascii="Times New Roman" w:hAnsi="Times New Roman" w:cs="Times New Roman"/>
          <w:color w:val="0E101A"/>
        </w:rPr>
        <w:t>Gender, race, age, and personal income were included as covariates in the model to control for potential demographic influences. None of the covariates had a statistically significant effect on switching intention: gender (β = .150, </w:t>
      </w:r>
      <w:r w:rsidR="00CD2BF0" w:rsidRPr="00F01D45">
        <w:rPr>
          <w:rFonts w:ascii="Times New Roman" w:hAnsi="Times New Roman" w:cs="Times New Roman"/>
          <w:i/>
          <w:iCs/>
          <w:color w:val="0E101A"/>
        </w:rPr>
        <w:t>p</w:t>
      </w:r>
      <w:r w:rsidR="00CD2BF0" w:rsidRPr="00F01D45">
        <w:rPr>
          <w:rFonts w:ascii="Times New Roman" w:hAnsi="Times New Roman" w:cs="Times New Roman"/>
          <w:color w:val="0E101A"/>
        </w:rPr>
        <w:t> = .097), race (β = .018, </w:t>
      </w:r>
      <w:r w:rsidR="00CD2BF0" w:rsidRPr="00F01D45">
        <w:rPr>
          <w:rFonts w:ascii="Times New Roman" w:hAnsi="Times New Roman" w:cs="Times New Roman"/>
          <w:i/>
          <w:iCs/>
          <w:color w:val="0E101A"/>
        </w:rPr>
        <w:t>p</w:t>
      </w:r>
      <w:r w:rsidR="00CD2BF0" w:rsidRPr="00F01D45">
        <w:rPr>
          <w:rFonts w:ascii="Times New Roman" w:hAnsi="Times New Roman" w:cs="Times New Roman"/>
          <w:color w:val="0E101A"/>
        </w:rPr>
        <w:t> = .716), age (β = –.003, </w:t>
      </w:r>
      <w:r w:rsidR="00CD2BF0" w:rsidRPr="00F01D45">
        <w:rPr>
          <w:rFonts w:ascii="Times New Roman" w:hAnsi="Times New Roman" w:cs="Times New Roman"/>
          <w:i/>
          <w:iCs/>
          <w:color w:val="0E101A"/>
        </w:rPr>
        <w:t>p</w:t>
      </w:r>
      <w:r w:rsidR="00CD2BF0" w:rsidRPr="00F01D45">
        <w:rPr>
          <w:rFonts w:ascii="Times New Roman" w:hAnsi="Times New Roman" w:cs="Times New Roman"/>
          <w:color w:val="0E101A"/>
        </w:rPr>
        <w:t> = .359), and personal income (β = .031, </w:t>
      </w:r>
      <w:r w:rsidR="00CD2BF0" w:rsidRPr="00F01D45">
        <w:rPr>
          <w:rFonts w:ascii="Times New Roman" w:hAnsi="Times New Roman" w:cs="Times New Roman"/>
          <w:i/>
          <w:iCs/>
          <w:color w:val="0E101A"/>
        </w:rPr>
        <w:t>p</w:t>
      </w:r>
      <w:r w:rsidR="00CD2BF0" w:rsidRPr="00F01D45">
        <w:rPr>
          <w:rFonts w:ascii="Times New Roman" w:hAnsi="Times New Roman" w:cs="Times New Roman"/>
          <w:color w:val="0E101A"/>
        </w:rPr>
        <w:t> = .201)</w:t>
      </w:r>
      <w:r w:rsidR="00FE615B">
        <w:rPr>
          <w:rFonts w:ascii="Times New Roman" w:hAnsi="Times New Roman" w:cs="Times New Roman"/>
          <w:color w:val="0E101A"/>
        </w:rPr>
        <w:t xml:space="preserve"> (See </w:t>
      </w:r>
      <w:r w:rsidR="00FE615B" w:rsidRPr="00F01D45">
        <w:rPr>
          <w:rFonts w:ascii="Times New Roman" w:hAnsi="Times New Roman" w:cs="Times New Roman"/>
          <w:b/>
          <w:bCs/>
          <w:color w:val="0E101A"/>
        </w:rPr>
        <w:t>Figure 5</w:t>
      </w:r>
      <w:r w:rsidR="00FE615B">
        <w:rPr>
          <w:rFonts w:ascii="Times New Roman" w:hAnsi="Times New Roman" w:cs="Times New Roman"/>
          <w:color w:val="0E101A"/>
        </w:rPr>
        <w:t>)</w:t>
      </w:r>
      <w:r w:rsidR="00CD2BF0" w:rsidRPr="00F01D45">
        <w:rPr>
          <w:rFonts w:ascii="Times New Roman" w:hAnsi="Times New Roman" w:cs="Times New Roman"/>
          <w:color w:val="0E101A"/>
        </w:rPr>
        <w:t>.</w:t>
      </w:r>
      <w:r w:rsidR="00CD2BF0">
        <w:rPr>
          <w:color w:val="0E101A"/>
        </w:rPr>
        <w:t xml:space="preserve"> </w:t>
      </w:r>
      <w:r w:rsidR="00C12953">
        <w:rPr>
          <w:rFonts w:ascii="Times New Roman" w:hAnsi="Times New Roman" w:cs="Times New Roman"/>
        </w:rPr>
        <w:t>T</w:t>
      </w:r>
      <w:r w:rsidR="00A50954">
        <w:rPr>
          <w:rFonts w:ascii="Times New Roman" w:hAnsi="Times New Roman" w:cs="Times New Roman" w:hint="eastAsia"/>
        </w:rPr>
        <w:t xml:space="preserve">he fit indices of the </w:t>
      </w:r>
      <w:r w:rsidR="00BA7B27">
        <w:rPr>
          <w:rFonts w:ascii="Times New Roman" w:hAnsi="Times New Roman" w:cs="Times New Roman"/>
        </w:rPr>
        <w:t>S</w:t>
      </w:r>
      <w:r w:rsidR="00A50954">
        <w:rPr>
          <w:rFonts w:ascii="Times New Roman" w:hAnsi="Times New Roman" w:cs="Times New Roman" w:hint="eastAsia"/>
        </w:rPr>
        <w:t xml:space="preserve">et-ESEM </w:t>
      </w:r>
      <w:r w:rsidR="00A50954">
        <w:rPr>
          <w:rFonts w:ascii="Times New Roman" w:hAnsi="Times New Roman" w:cs="Times New Roman"/>
        </w:rPr>
        <w:t>structural</w:t>
      </w:r>
      <w:r w:rsidR="00A50954">
        <w:rPr>
          <w:rFonts w:ascii="Times New Roman" w:hAnsi="Times New Roman" w:cs="Times New Roman" w:hint="eastAsia"/>
        </w:rPr>
        <w:t xml:space="preserve"> model provided a satisfactory model fit</w:t>
      </w:r>
      <w:r w:rsidR="00C12953">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606</m:t>
            </m:r>
          </m:e>
        </m:d>
      </m:oMath>
      <w:r w:rsidR="00C12953">
        <w:rPr>
          <w:rFonts w:ascii="Times New Roman" w:hAnsi="Times New Roman" w:cs="Times New Roman" w:hint="eastAsia"/>
        </w:rPr>
        <w:t>= 992.56, CFI = .957, TLI = .950, and RMSEA = .038 [.034, .042]</w:t>
      </w:r>
      <w:r w:rsidR="00A50954">
        <w:rPr>
          <w:rFonts w:ascii="Times New Roman" w:hAnsi="Times New Roman" w:cs="Times New Roman" w:hint="eastAsia"/>
        </w:rPr>
        <w:t>. Accordingly, hypothesis testing was carried out in the next phase of the analysis</w:t>
      </w:r>
      <w:r w:rsidR="002A3060">
        <w:rPr>
          <w:rFonts w:ascii="Times New Roman" w:hAnsi="Times New Roman" w:cs="Times New Roman"/>
        </w:rPr>
        <w:t>.</w:t>
      </w:r>
    </w:p>
    <w:p w14:paraId="353B9801" w14:textId="20357DA2" w:rsidR="00A50954" w:rsidRDefault="00A50954" w:rsidP="0098304C">
      <w:pPr>
        <w:spacing w:line="480" w:lineRule="auto"/>
        <w:rPr>
          <w:rFonts w:ascii="Times New Roman" w:hAnsi="Times New Roman" w:cs="Times New Roman"/>
        </w:rPr>
      </w:pPr>
    </w:p>
    <w:p w14:paraId="4265294E" w14:textId="77777777" w:rsidR="00507948" w:rsidRDefault="004E7A7E" w:rsidP="00507948">
      <w:pPr>
        <w:spacing w:line="480" w:lineRule="auto"/>
      </w:pPr>
      <w:r w:rsidRPr="004E7A7E">
        <w:rPr>
          <w:rFonts w:ascii="Times New Roman" w:hAnsi="Times New Roman" w:cs="Times New Roman"/>
          <w:noProof/>
        </w:rPr>
        <w:drawing>
          <wp:inline distT="0" distB="0" distL="0" distR="0" wp14:anchorId="788B0A9B" wp14:editId="6F7104C2">
            <wp:extent cx="7399316" cy="4368800"/>
            <wp:effectExtent l="0" t="0" r="5080" b="0"/>
            <wp:docPr id="8" name="Picture 7" descr="A diagram of a graph&#10;&#10;AI-generated content may be incorrect.">
              <a:extLst xmlns:a="http://schemas.openxmlformats.org/drawingml/2006/main">
                <a:ext uri="{FF2B5EF4-FFF2-40B4-BE49-F238E27FC236}">
                  <a16:creationId xmlns:a16="http://schemas.microsoft.com/office/drawing/2014/main" id="{3DCB69F1-2A10-0AAA-209E-A589D066BA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diagram of a graph&#10;&#10;AI-generated content may be incorrect.">
                      <a:extLst>
                        <a:ext uri="{FF2B5EF4-FFF2-40B4-BE49-F238E27FC236}">
                          <a16:creationId xmlns:a16="http://schemas.microsoft.com/office/drawing/2014/main" id="{3DCB69F1-2A10-0AAA-209E-A589D066BA63}"/>
                        </a:ext>
                      </a:extLst>
                    </pic:cNvPr>
                    <pic:cNvPicPr>
                      <a:picLocks noChangeAspect="1"/>
                    </pic:cNvPicPr>
                  </pic:nvPicPr>
                  <pic:blipFill>
                    <a:blip r:embed="rId16"/>
                    <a:stretch>
                      <a:fillRect/>
                    </a:stretch>
                  </pic:blipFill>
                  <pic:spPr>
                    <a:xfrm>
                      <a:off x="0" y="0"/>
                      <a:ext cx="7607303" cy="4491603"/>
                    </a:xfrm>
                    <a:prstGeom prst="rect">
                      <a:avLst/>
                    </a:prstGeom>
                  </pic:spPr>
                </pic:pic>
              </a:graphicData>
            </a:graphic>
          </wp:inline>
        </w:drawing>
      </w:r>
    </w:p>
    <w:p w14:paraId="0E930BF8" w14:textId="544790BB" w:rsidR="0098304C" w:rsidRPr="00507948" w:rsidRDefault="00507948" w:rsidP="00FC0A3E">
      <w:pPr>
        <w:pStyle w:val="Caption"/>
        <w:rPr>
          <w:rFonts w:cs="Times New Roman"/>
        </w:rPr>
        <w:sectPr w:rsidR="0098304C" w:rsidRPr="00507948" w:rsidSect="00EC4A15">
          <w:footerReference w:type="default" r:id="rId17"/>
          <w:pgSz w:w="15840" w:h="12240" w:orient="landscape"/>
          <w:pgMar w:top="1797" w:right="1871" w:bottom="1797" w:left="1440" w:header="0" w:footer="1038" w:gutter="0"/>
          <w:cols w:space="720"/>
          <w:docGrid w:linePitch="326"/>
        </w:sectPr>
      </w:pPr>
      <w:bookmarkStart w:id="86" w:name="_Toc200387866"/>
      <w:r>
        <w:t xml:space="preserve">Figure </w:t>
      </w:r>
      <w:fldSimple w:instr=" SEQ Figure \* ARABIC ">
        <w:r w:rsidR="00471B72">
          <w:rPr>
            <w:noProof/>
          </w:rPr>
          <w:t>5</w:t>
        </w:r>
      </w:fldSimple>
      <w:r>
        <w:t>.</w:t>
      </w:r>
      <w:r w:rsidRPr="00507948">
        <w:t xml:space="preserve"> </w:t>
      </w:r>
      <w:r w:rsidRPr="00A44CE9">
        <w:rPr>
          <w:b w:val="0"/>
          <w:bCs w:val="0"/>
        </w:rPr>
        <w:t xml:space="preserve">The </w:t>
      </w:r>
      <w:r w:rsidR="00D33F04" w:rsidRPr="00A44CE9">
        <w:rPr>
          <w:b w:val="0"/>
          <w:bCs w:val="0"/>
        </w:rPr>
        <w:t>p</w:t>
      </w:r>
      <w:r w:rsidRPr="00A44CE9">
        <w:rPr>
          <w:b w:val="0"/>
          <w:bCs w:val="0"/>
        </w:rPr>
        <w:t xml:space="preserve">ath </w:t>
      </w:r>
      <w:r w:rsidR="00F01D45" w:rsidRPr="00A44CE9">
        <w:rPr>
          <w:b w:val="0"/>
          <w:bCs w:val="0"/>
        </w:rPr>
        <w:t>d</w:t>
      </w:r>
      <w:r w:rsidRPr="00A44CE9">
        <w:rPr>
          <w:b w:val="0"/>
          <w:bCs w:val="0"/>
        </w:rPr>
        <w:t xml:space="preserve">iagram of </w:t>
      </w:r>
      <w:r w:rsidR="00BA7B27" w:rsidRPr="00A44CE9">
        <w:rPr>
          <w:b w:val="0"/>
          <w:bCs w:val="0"/>
        </w:rPr>
        <w:t>S</w:t>
      </w:r>
      <w:r w:rsidRPr="00A44CE9">
        <w:rPr>
          <w:b w:val="0"/>
          <w:bCs w:val="0"/>
        </w:rPr>
        <w:t xml:space="preserve">et-ESEM </w:t>
      </w:r>
      <w:r w:rsidR="00F01D45" w:rsidRPr="00A44CE9">
        <w:rPr>
          <w:b w:val="0"/>
          <w:bCs w:val="0"/>
        </w:rPr>
        <w:t>model</w:t>
      </w:r>
      <w:bookmarkEnd w:id="86"/>
    </w:p>
    <w:p w14:paraId="3CDAAA84" w14:textId="0BA3FD09" w:rsidR="00B368E2" w:rsidRDefault="00727C35" w:rsidP="00727C35">
      <w:pPr>
        <w:spacing w:line="480" w:lineRule="auto"/>
        <w:ind w:firstLine="720"/>
        <w:rPr>
          <w:rFonts w:ascii="Times New Roman" w:hAnsi="Times New Roman" w:cs="Times New Roman"/>
          <w:lang w:eastAsia="ko-KR"/>
        </w:rPr>
      </w:pPr>
      <w:r w:rsidRPr="00727C35">
        <w:rPr>
          <w:rFonts w:ascii="Times New Roman" w:hAnsi="Times New Roman" w:cs="Times New Roman"/>
          <w:lang w:eastAsia="ko-KR"/>
        </w:rPr>
        <w:lastRenderedPageBreak/>
        <w:t xml:space="preserve">In addition, </w:t>
      </w:r>
      <w:r w:rsidRPr="00914124">
        <w:rPr>
          <w:rFonts w:ascii="Times New Roman" w:hAnsi="Times New Roman" w:cs="Times New Roman"/>
          <w:b/>
          <w:bCs/>
          <w:lang w:eastAsia="ko-KR"/>
        </w:rPr>
        <w:t xml:space="preserve">Table 10 </w:t>
      </w:r>
      <w:r w:rsidRPr="00727C35">
        <w:rPr>
          <w:rFonts w:ascii="Times New Roman" w:hAnsi="Times New Roman" w:cs="Times New Roman"/>
          <w:lang w:eastAsia="ko-KR"/>
        </w:rPr>
        <w:t>presents the standardized cross-loadings obtained from the model built on Set-Exploratory Structural Equation Modeling (Set-ESEM) for the push</w:t>
      </w:r>
      <w:r w:rsidR="00B368E2">
        <w:rPr>
          <w:rFonts w:ascii="Times New Roman" w:hAnsi="Times New Roman" w:cs="Times New Roman"/>
          <w:lang w:eastAsia="ko-KR"/>
        </w:rPr>
        <w:t xml:space="preserve"> (i.e., low quality, frustration, dissatisfaction, and over consumption guilt)</w:t>
      </w:r>
      <w:r w:rsidRPr="00727C35">
        <w:rPr>
          <w:rFonts w:ascii="Times New Roman" w:hAnsi="Times New Roman" w:cs="Times New Roman"/>
          <w:lang w:eastAsia="ko-KR"/>
        </w:rPr>
        <w:t>, pull</w:t>
      </w:r>
      <w:r w:rsidR="00B368E2">
        <w:rPr>
          <w:rFonts w:ascii="Times New Roman" w:hAnsi="Times New Roman" w:cs="Times New Roman"/>
          <w:lang w:eastAsia="ko-KR"/>
        </w:rPr>
        <w:t xml:space="preserve"> (i.e., perceived hedonic benefits, perceived financial benefits, product variety, and substitutive value)</w:t>
      </w:r>
      <w:r w:rsidRPr="00727C35">
        <w:rPr>
          <w:rFonts w:ascii="Times New Roman" w:hAnsi="Times New Roman" w:cs="Times New Roman"/>
          <w:lang w:eastAsia="ko-KR"/>
        </w:rPr>
        <w:t>, and mooring constructs</w:t>
      </w:r>
      <w:r w:rsidR="00B368E2">
        <w:rPr>
          <w:rFonts w:ascii="Times New Roman" w:hAnsi="Times New Roman" w:cs="Times New Roman"/>
          <w:lang w:eastAsia="ko-KR"/>
        </w:rPr>
        <w:t xml:space="preserve"> (i.e., mindful consumption, environmental concerns and switching costs)</w:t>
      </w:r>
      <w:r w:rsidRPr="00727C35">
        <w:rPr>
          <w:rFonts w:ascii="Times New Roman" w:hAnsi="Times New Roman" w:cs="Times New Roman"/>
          <w:lang w:eastAsia="ko-KR"/>
        </w:rPr>
        <w:t xml:space="preserve">. </w:t>
      </w:r>
      <w:r w:rsidR="00100590" w:rsidRPr="00100590">
        <w:rPr>
          <w:rFonts w:ascii="Times New Roman" w:hAnsi="Times New Roman" w:cs="Times New Roman"/>
          <w:lang w:eastAsia="ko-KR"/>
        </w:rPr>
        <w:t>Specifically, push factors are all cross-loaded across frustration, low quality, dissatisfaction, and overconsumption guilt. Likewise, pull factors are also cross-loaded across perceived hedonic benefits, perceived financial benefits, product variety, and substitutive value. Further, mooring factors are also cross-loaded between environmental concerns, mindful consumption, and switching costs. However, cross-loadings across three dimensions of push, pull, and mooring factors are constrained to meet the theoretical concept of the PPM framework</w:t>
      </w:r>
      <w:r w:rsidR="001B0F5D">
        <w:rPr>
          <w:rFonts w:ascii="Times New Roman" w:hAnsi="Times New Roman" w:cs="Times New Roman"/>
          <w:lang w:eastAsia="ko-KR"/>
        </w:rPr>
        <w:t xml:space="preserve">. </w:t>
      </w:r>
      <w:r w:rsidR="001B0F5D" w:rsidRPr="001B0F5D">
        <w:rPr>
          <w:rFonts w:ascii="Times New Roman" w:hAnsi="Times New Roman" w:cs="Times New Roman"/>
          <w:lang w:eastAsia="ko-KR"/>
        </w:rPr>
        <w:t>This approach ensured that the empirical model remained consistent with the conceptual foundations of the framework.</w:t>
      </w:r>
    </w:p>
    <w:p w14:paraId="7A6BEAC2" w14:textId="57A75C6C" w:rsidR="00C56DD2" w:rsidRDefault="00727C35" w:rsidP="00B368E2">
      <w:pPr>
        <w:spacing w:line="480" w:lineRule="auto"/>
        <w:ind w:firstLine="720"/>
        <w:rPr>
          <w:rFonts w:ascii="Times New Roman" w:hAnsi="Times New Roman" w:cs="Times New Roman"/>
          <w:lang w:eastAsia="ko-KR"/>
        </w:rPr>
      </w:pPr>
      <w:r w:rsidRPr="00727C35">
        <w:rPr>
          <w:rFonts w:ascii="Times New Roman" w:hAnsi="Times New Roman" w:cs="Times New Roman"/>
          <w:lang w:eastAsia="ko-KR"/>
        </w:rPr>
        <w:t xml:space="preserve">The results reveal that each observed variable loads more strongly on its intended latent construct than on other factors. For example, items related to the concept of low quality, such as low quality 1, low quality 2, and low quality 3, load highly on the low quality construct (e.g., λ = .715, .860, and .822, respectively), while showing relatively low cross-loadings on other push factors. </w:t>
      </w:r>
      <w:r w:rsidR="00100590" w:rsidRPr="00100590">
        <w:rPr>
          <w:rFonts w:ascii="Times New Roman" w:hAnsi="Times New Roman" w:cs="Times New Roman"/>
          <w:lang w:eastAsia="ko-KR"/>
        </w:rPr>
        <w:t>Similarly, items for perceived financial benefits load only highly on their construct while showing low cross-loading scores on other constructs, such as perceived hedonic benefits, product variety, and substitutive value.</w:t>
      </w:r>
      <w:r w:rsidR="00100590">
        <w:rPr>
          <w:rFonts w:ascii="Times New Roman" w:hAnsi="Times New Roman" w:cs="Times New Roman"/>
          <w:lang w:eastAsia="ko-KR"/>
        </w:rPr>
        <w:t xml:space="preserve"> Therefore, t</w:t>
      </w:r>
      <w:r w:rsidRPr="00727C35">
        <w:rPr>
          <w:rFonts w:ascii="Times New Roman" w:hAnsi="Times New Roman" w:cs="Times New Roman"/>
          <w:lang w:eastAsia="ko-KR"/>
        </w:rPr>
        <w:t>his pattern is consistent across all three latent constructs of push, pull, and mooring factors, supporting the validity of the Set-ESEM structure and confirming that the latent constructs are well differentiated from one another.</w:t>
      </w:r>
      <w:r w:rsidR="00C56DD2">
        <w:rPr>
          <w:rFonts w:ascii="Times New Roman" w:hAnsi="Times New Roman" w:cs="Times New Roman"/>
          <w:lang w:eastAsia="ko-KR"/>
        </w:rPr>
        <w:br w:type="page"/>
      </w:r>
    </w:p>
    <w:p w14:paraId="010D435B" w14:textId="26F65BA5" w:rsidR="002B08E6" w:rsidRPr="009F05F5" w:rsidRDefault="00727C35" w:rsidP="00FC0A3E">
      <w:pPr>
        <w:pStyle w:val="Caption"/>
      </w:pPr>
      <w:bookmarkStart w:id="87" w:name="_Toc202787301"/>
      <w:r>
        <w:lastRenderedPageBreak/>
        <w:t xml:space="preserve">Table </w:t>
      </w:r>
      <w:fldSimple w:instr=" SEQ Table \* ARABIC ">
        <w:r w:rsidR="00EC0296">
          <w:rPr>
            <w:noProof/>
          </w:rPr>
          <w:t>10</w:t>
        </w:r>
      </w:fldSimple>
      <w:r w:rsidR="002B08E6">
        <w:t xml:space="preserve">. </w:t>
      </w:r>
      <w:r w:rsidR="002B08E6" w:rsidRPr="00A44CE9">
        <w:rPr>
          <w:b w:val="0"/>
          <w:bCs w:val="0"/>
        </w:rPr>
        <w:t>Standardized Cross-loadings from Set-Exploratory Structural Equation Model (Set-ESEM) for Push, Pull, and Mooring Constructs</w:t>
      </w:r>
      <w:bookmarkEnd w:id="87"/>
    </w:p>
    <w:tbl>
      <w:tblPr>
        <w:tblStyle w:val="TableGrid"/>
        <w:tblW w:w="8727" w:type="dxa"/>
        <w:tblLayout w:type="fixed"/>
        <w:tblLook w:val="04A0" w:firstRow="1" w:lastRow="0" w:firstColumn="1" w:lastColumn="0" w:noHBand="0" w:noVBand="1"/>
      </w:tblPr>
      <w:tblGrid>
        <w:gridCol w:w="2724"/>
        <w:gridCol w:w="1364"/>
        <w:gridCol w:w="1273"/>
        <w:gridCol w:w="1410"/>
        <w:gridCol w:w="1956"/>
      </w:tblGrid>
      <w:tr w:rsidR="00C56DD2" w:rsidRPr="007360CF" w14:paraId="040D1B4F" w14:textId="77777777" w:rsidTr="00100590">
        <w:trPr>
          <w:trHeight w:val="590"/>
        </w:trPr>
        <w:tc>
          <w:tcPr>
            <w:tcW w:w="2724" w:type="dxa"/>
          </w:tcPr>
          <w:p w14:paraId="74DDB0AE" w14:textId="77777777" w:rsidR="002B08E6" w:rsidRPr="007360CF" w:rsidRDefault="002B08E6" w:rsidP="00100590">
            <w:pPr>
              <w:rPr>
                <w:rFonts w:ascii="Times New Roman" w:hAnsi="Times New Roman" w:cs="Times New Roman"/>
              </w:rPr>
            </w:pPr>
            <w:r>
              <w:rPr>
                <w:rFonts w:ascii="Times New Roman" w:hAnsi="Times New Roman" w:cs="Times New Roman"/>
              </w:rPr>
              <w:t xml:space="preserve">Push </w:t>
            </w:r>
          </w:p>
        </w:tc>
        <w:tc>
          <w:tcPr>
            <w:tcW w:w="1364" w:type="dxa"/>
          </w:tcPr>
          <w:p w14:paraId="77CFED02" w14:textId="77777777" w:rsidR="002B08E6" w:rsidRPr="007360CF" w:rsidRDefault="002B08E6" w:rsidP="00100590">
            <w:pPr>
              <w:rPr>
                <w:rFonts w:ascii="Times New Roman" w:hAnsi="Times New Roman" w:cs="Times New Roman"/>
              </w:rPr>
            </w:pPr>
            <w:r>
              <w:rPr>
                <w:rFonts w:ascii="Times New Roman" w:hAnsi="Times New Roman" w:cs="Times New Roman"/>
              </w:rPr>
              <w:t>Frustration</w:t>
            </w:r>
          </w:p>
        </w:tc>
        <w:tc>
          <w:tcPr>
            <w:tcW w:w="1273" w:type="dxa"/>
          </w:tcPr>
          <w:p w14:paraId="7EC45D62" w14:textId="77777777" w:rsidR="002B08E6" w:rsidRPr="007360CF" w:rsidRDefault="002B08E6" w:rsidP="00100590">
            <w:pPr>
              <w:rPr>
                <w:rFonts w:ascii="Times New Roman" w:hAnsi="Times New Roman" w:cs="Times New Roman"/>
              </w:rPr>
            </w:pPr>
            <w:r>
              <w:rPr>
                <w:rFonts w:ascii="Times New Roman" w:hAnsi="Times New Roman" w:cs="Times New Roman"/>
              </w:rPr>
              <w:t>Low quality</w:t>
            </w:r>
          </w:p>
        </w:tc>
        <w:tc>
          <w:tcPr>
            <w:tcW w:w="1410" w:type="dxa"/>
          </w:tcPr>
          <w:p w14:paraId="4E3F7BF3" w14:textId="77777777" w:rsidR="002B08E6" w:rsidRPr="007360CF" w:rsidRDefault="002B08E6" w:rsidP="00100590">
            <w:pPr>
              <w:rPr>
                <w:rFonts w:ascii="Times New Roman" w:hAnsi="Times New Roman" w:cs="Times New Roman"/>
              </w:rPr>
            </w:pPr>
            <w:r>
              <w:rPr>
                <w:rFonts w:ascii="Times New Roman" w:hAnsi="Times New Roman" w:cs="Times New Roman"/>
              </w:rPr>
              <w:t>Dissatisfaction</w:t>
            </w:r>
          </w:p>
        </w:tc>
        <w:tc>
          <w:tcPr>
            <w:tcW w:w="1956" w:type="dxa"/>
          </w:tcPr>
          <w:p w14:paraId="74830326" w14:textId="77777777" w:rsidR="002B08E6" w:rsidRPr="007360CF" w:rsidRDefault="002B08E6" w:rsidP="00100590">
            <w:pPr>
              <w:rPr>
                <w:rFonts w:ascii="Times New Roman" w:hAnsi="Times New Roman" w:cs="Times New Roman"/>
              </w:rPr>
            </w:pPr>
            <w:r>
              <w:rPr>
                <w:rFonts w:ascii="Times New Roman" w:hAnsi="Times New Roman" w:cs="Times New Roman"/>
              </w:rPr>
              <w:t>Overconsumption guilt</w:t>
            </w:r>
          </w:p>
        </w:tc>
      </w:tr>
      <w:tr w:rsidR="00C56DD2" w:rsidRPr="007360CF" w14:paraId="1534415E" w14:textId="77777777" w:rsidTr="00100590">
        <w:trPr>
          <w:trHeight w:val="294"/>
        </w:trPr>
        <w:tc>
          <w:tcPr>
            <w:tcW w:w="2724" w:type="dxa"/>
          </w:tcPr>
          <w:p w14:paraId="26611A08" w14:textId="77777777" w:rsidR="002B08E6" w:rsidRPr="007360CF" w:rsidRDefault="002B08E6" w:rsidP="00100590">
            <w:pPr>
              <w:rPr>
                <w:rFonts w:ascii="Times New Roman" w:hAnsi="Times New Roman" w:cs="Times New Roman"/>
              </w:rPr>
            </w:pPr>
            <w:r>
              <w:rPr>
                <w:rFonts w:ascii="Times New Roman" w:hAnsi="Times New Roman" w:cs="Times New Roman"/>
              </w:rPr>
              <w:t>Frustration 1</w:t>
            </w:r>
          </w:p>
        </w:tc>
        <w:tc>
          <w:tcPr>
            <w:tcW w:w="1364" w:type="dxa"/>
          </w:tcPr>
          <w:p w14:paraId="76307693"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0.386</w:t>
            </w:r>
          </w:p>
        </w:tc>
        <w:tc>
          <w:tcPr>
            <w:tcW w:w="1273" w:type="dxa"/>
          </w:tcPr>
          <w:p w14:paraId="3C41E528" w14:textId="77777777" w:rsidR="002B08E6" w:rsidRPr="007360CF" w:rsidRDefault="002B08E6" w:rsidP="00100590">
            <w:pPr>
              <w:rPr>
                <w:rFonts w:ascii="Times New Roman" w:hAnsi="Times New Roman" w:cs="Times New Roman"/>
              </w:rPr>
            </w:pPr>
            <w:r>
              <w:rPr>
                <w:rFonts w:ascii="Times New Roman" w:hAnsi="Times New Roman" w:cs="Times New Roman"/>
              </w:rPr>
              <w:t>0.122</w:t>
            </w:r>
          </w:p>
        </w:tc>
        <w:tc>
          <w:tcPr>
            <w:tcW w:w="1410" w:type="dxa"/>
          </w:tcPr>
          <w:p w14:paraId="4700FDD5" w14:textId="77777777" w:rsidR="002B08E6" w:rsidRPr="007360CF" w:rsidRDefault="002B08E6" w:rsidP="00100590">
            <w:pPr>
              <w:rPr>
                <w:rFonts w:ascii="Times New Roman" w:hAnsi="Times New Roman" w:cs="Times New Roman"/>
              </w:rPr>
            </w:pPr>
            <w:r>
              <w:rPr>
                <w:rFonts w:ascii="Times New Roman" w:hAnsi="Times New Roman" w:cs="Times New Roman"/>
              </w:rPr>
              <w:t>-0.095</w:t>
            </w:r>
          </w:p>
        </w:tc>
        <w:tc>
          <w:tcPr>
            <w:tcW w:w="1956" w:type="dxa"/>
          </w:tcPr>
          <w:p w14:paraId="0C16A71A" w14:textId="77777777" w:rsidR="002B08E6" w:rsidRPr="007360CF" w:rsidRDefault="002B08E6" w:rsidP="00100590">
            <w:pPr>
              <w:rPr>
                <w:rFonts w:ascii="Times New Roman" w:hAnsi="Times New Roman" w:cs="Times New Roman"/>
              </w:rPr>
            </w:pPr>
            <w:r>
              <w:rPr>
                <w:rFonts w:ascii="Times New Roman" w:hAnsi="Times New Roman" w:cs="Times New Roman"/>
              </w:rPr>
              <w:t>0.148</w:t>
            </w:r>
          </w:p>
        </w:tc>
      </w:tr>
      <w:tr w:rsidR="00C56DD2" w:rsidRPr="007360CF" w14:paraId="23535339" w14:textId="77777777" w:rsidTr="00100590">
        <w:trPr>
          <w:trHeight w:val="294"/>
        </w:trPr>
        <w:tc>
          <w:tcPr>
            <w:tcW w:w="2724" w:type="dxa"/>
          </w:tcPr>
          <w:p w14:paraId="39E9633B" w14:textId="77777777" w:rsidR="002B08E6" w:rsidRPr="007360CF" w:rsidRDefault="002B08E6" w:rsidP="00100590">
            <w:pPr>
              <w:rPr>
                <w:rFonts w:ascii="Times New Roman" w:hAnsi="Times New Roman" w:cs="Times New Roman"/>
              </w:rPr>
            </w:pPr>
            <w:r>
              <w:rPr>
                <w:rFonts w:ascii="Times New Roman" w:hAnsi="Times New Roman" w:cs="Times New Roman"/>
              </w:rPr>
              <w:t>Frustration 2</w:t>
            </w:r>
          </w:p>
        </w:tc>
        <w:tc>
          <w:tcPr>
            <w:tcW w:w="1364" w:type="dxa"/>
          </w:tcPr>
          <w:p w14:paraId="49909F6E"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0.805</w:t>
            </w:r>
          </w:p>
        </w:tc>
        <w:tc>
          <w:tcPr>
            <w:tcW w:w="1273" w:type="dxa"/>
          </w:tcPr>
          <w:p w14:paraId="4C41265D" w14:textId="77777777" w:rsidR="002B08E6" w:rsidRPr="007360CF" w:rsidRDefault="002B08E6" w:rsidP="00100590">
            <w:pPr>
              <w:rPr>
                <w:rFonts w:ascii="Times New Roman" w:hAnsi="Times New Roman" w:cs="Times New Roman"/>
              </w:rPr>
            </w:pPr>
            <w:r>
              <w:rPr>
                <w:rFonts w:ascii="Times New Roman" w:hAnsi="Times New Roman" w:cs="Times New Roman"/>
              </w:rPr>
              <w:t>0.048</w:t>
            </w:r>
          </w:p>
        </w:tc>
        <w:tc>
          <w:tcPr>
            <w:tcW w:w="1410" w:type="dxa"/>
          </w:tcPr>
          <w:p w14:paraId="7A698ABC" w14:textId="77777777" w:rsidR="002B08E6" w:rsidRPr="007360CF" w:rsidRDefault="002B08E6" w:rsidP="00100590">
            <w:pPr>
              <w:rPr>
                <w:rFonts w:ascii="Times New Roman" w:hAnsi="Times New Roman" w:cs="Times New Roman"/>
              </w:rPr>
            </w:pPr>
            <w:r>
              <w:rPr>
                <w:rFonts w:ascii="Times New Roman" w:hAnsi="Times New Roman" w:cs="Times New Roman"/>
              </w:rPr>
              <w:t>0.125</w:t>
            </w:r>
          </w:p>
        </w:tc>
        <w:tc>
          <w:tcPr>
            <w:tcW w:w="1956" w:type="dxa"/>
          </w:tcPr>
          <w:p w14:paraId="3DFC3D0B" w14:textId="77777777" w:rsidR="002B08E6" w:rsidRPr="007360CF" w:rsidRDefault="002B08E6" w:rsidP="00100590">
            <w:pPr>
              <w:rPr>
                <w:rFonts w:ascii="Times New Roman" w:hAnsi="Times New Roman" w:cs="Times New Roman"/>
              </w:rPr>
            </w:pPr>
            <w:r>
              <w:rPr>
                <w:rFonts w:ascii="Times New Roman" w:hAnsi="Times New Roman" w:cs="Times New Roman"/>
              </w:rPr>
              <w:t>-0.003</w:t>
            </w:r>
          </w:p>
        </w:tc>
      </w:tr>
      <w:tr w:rsidR="00C56DD2" w:rsidRPr="007360CF" w14:paraId="5EF8F6C7" w14:textId="77777777" w:rsidTr="00100590">
        <w:trPr>
          <w:trHeight w:val="294"/>
        </w:trPr>
        <w:tc>
          <w:tcPr>
            <w:tcW w:w="2724" w:type="dxa"/>
          </w:tcPr>
          <w:p w14:paraId="7A4C4ED9" w14:textId="77777777" w:rsidR="002B08E6" w:rsidRPr="007360CF" w:rsidRDefault="002B08E6" w:rsidP="00100590">
            <w:pPr>
              <w:rPr>
                <w:rFonts w:ascii="Times New Roman" w:hAnsi="Times New Roman" w:cs="Times New Roman"/>
              </w:rPr>
            </w:pPr>
            <w:r>
              <w:rPr>
                <w:rFonts w:ascii="Times New Roman" w:hAnsi="Times New Roman" w:cs="Times New Roman"/>
              </w:rPr>
              <w:t>Frustration 3</w:t>
            </w:r>
          </w:p>
        </w:tc>
        <w:tc>
          <w:tcPr>
            <w:tcW w:w="1364" w:type="dxa"/>
          </w:tcPr>
          <w:p w14:paraId="5C79C4DB"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0.752</w:t>
            </w:r>
          </w:p>
        </w:tc>
        <w:tc>
          <w:tcPr>
            <w:tcW w:w="1273" w:type="dxa"/>
          </w:tcPr>
          <w:p w14:paraId="4681E04C" w14:textId="77777777" w:rsidR="002B08E6" w:rsidRPr="007360CF" w:rsidRDefault="002B08E6" w:rsidP="00100590">
            <w:pPr>
              <w:rPr>
                <w:rFonts w:ascii="Times New Roman" w:hAnsi="Times New Roman" w:cs="Times New Roman"/>
              </w:rPr>
            </w:pPr>
            <w:r>
              <w:rPr>
                <w:rFonts w:ascii="Times New Roman" w:hAnsi="Times New Roman" w:cs="Times New Roman"/>
              </w:rPr>
              <w:t>0.039</w:t>
            </w:r>
          </w:p>
        </w:tc>
        <w:tc>
          <w:tcPr>
            <w:tcW w:w="1410" w:type="dxa"/>
          </w:tcPr>
          <w:p w14:paraId="7F869C2C" w14:textId="77777777" w:rsidR="002B08E6" w:rsidRPr="007360CF" w:rsidRDefault="002B08E6" w:rsidP="00100590">
            <w:pPr>
              <w:rPr>
                <w:rFonts w:ascii="Times New Roman" w:hAnsi="Times New Roman" w:cs="Times New Roman"/>
              </w:rPr>
            </w:pPr>
            <w:r>
              <w:rPr>
                <w:rFonts w:ascii="Times New Roman" w:hAnsi="Times New Roman" w:cs="Times New Roman"/>
              </w:rPr>
              <w:t>0.138</w:t>
            </w:r>
          </w:p>
        </w:tc>
        <w:tc>
          <w:tcPr>
            <w:tcW w:w="1956" w:type="dxa"/>
          </w:tcPr>
          <w:p w14:paraId="6A2238A5" w14:textId="77777777" w:rsidR="002B08E6" w:rsidRPr="007360CF" w:rsidRDefault="002B08E6" w:rsidP="00100590">
            <w:pPr>
              <w:rPr>
                <w:rFonts w:ascii="Times New Roman" w:hAnsi="Times New Roman" w:cs="Times New Roman"/>
              </w:rPr>
            </w:pPr>
            <w:r>
              <w:rPr>
                <w:rFonts w:ascii="Times New Roman" w:hAnsi="Times New Roman" w:cs="Times New Roman"/>
              </w:rPr>
              <w:t>0.029</w:t>
            </w:r>
          </w:p>
        </w:tc>
      </w:tr>
      <w:tr w:rsidR="00C56DD2" w:rsidRPr="007360CF" w14:paraId="1693DEFD" w14:textId="77777777" w:rsidTr="00100590">
        <w:trPr>
          <w:trHeight w:val="294"/>
        </w:trPr>
        <w:tc>
          <w:tcPr>
            <w:tcW w:w="2724" w:type="dxa"/>
          </w:tcPr>
          <w:p w14:paraId="708AB344" w14:textId="77777777" w:rsidR="002B08E6" w:rsidRPr="007360CF" w:rsidRDefault="002B08E6" w:rsidP="00100590">
            <w:pPr>
              <w:rPr>
                <w:rFonts w:ascii="Times New Roman" w:hAnsi="Times New Roman" w:cs="Times New Roman"/>
              </w:rPr>
            </w:pPr>
            <w:r>
              <w:rPr>
                <w:rFonts w:ascii="Times New Roman" w:hAnsi="Times New Roman" w:cs="Times New Roman"/>
              </w:rPr>
              <w:t>Low quality 1</w:t>
            </w:r>
          </w:p>
        </w:tc>
        <w:tc>
          <w:tcPr>
            <w:tcW w:w="1364" w:type="dxa"/>
          </w:tcPr>
          <w:p w14:paraId="140C3B35" w14:textId="77777777" w:rsidR="002B08E6" w:rsidRPr="007360CF" w:rsidRDefault="002B08E6" w:rsidP="00100590">
            <w:pPr>
              <w:rPr>
                <w:rFonts w:ascii="Times New Roman" w:hAnsi="Times New Roman" w:cs="Times New Roman"/>
              </w:rPr>
            </w:pPr>
            <w:r>
              <w:rPr>
                <w:rFonts w:ascii="Times New Roman" w:hAnsi="Times New Roman" w:cs="Times New Roman"/>
              </w:rPr>
              <w:t>0.143</w:t>
            </w:r>
          </w:p>
        </w:tc>
        <w:tc>
          <w:tcPr>
            <w:tcW w:w="1273" w:type="dxa"/>
          </w:tcPr>
          <w:p w14:paraId="34480B57"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0.715</w:t>
            </w:r>
          </w:p>
        </w:tc>
        <w:tc>
          <w:tcPr>
            <w:tcW w:w="1410" w:type="dxa"/>
          </w:tcPr>
          <w:p w14:paraId="4AE7CD17" w14:textId="77777777" w:rsidR="002B08E6" w:rsidRPr="007360CF" w:rsidRDefault="002B08E6" w:rsidP="00100590">
            <w:pPr>
              <w:rPr>
                <w:rFonts w:ascii="Times New Roman" w:hAnsi="Times New Roman" w:cs="Times New Roman"/>
              </w:rPr>
            </w:pPr>
            <w:r>
              <w:rPr>
                <w:rFonts w:ascii="Times New Roman" w:hAnsi="Times New Roman" w:cs="Times New Roman"/>
              </w:rPr>
              <w:t>0.064</w:t>
            </w:r>
          </w:p>
        </w:tc>
        <w:tc>
          <w:tcPr>
            <w:tcW w:w="1956" w:type="dxa"/>
          </w:tcPr>
          <w:p w14:paraId="39B3C5F2" w14:textId="77777777" w:rsidR="002B08E6" w:rsidRPr="007360CF" w:rsidRDefault="002B08E6" w:rsidP="00100590">
            <w:pPr>
              <w:rPr>
                <w:rFonts w:ascii="Times New Roman" w:hAnsi="Times New Roman" w:cs="Times New Roman"/>
              </w:rPr>
            </w:pPr>
            <w:r>
              <w:rPr>
                <w:rFonts w:ascii="Times New Roman" w:hAnsi="Times New Roman" w:cs="Times New Roman"/>
              </w:rPr>
              <w:t>0.081</w:t>
            </w:r>
          </w:p>
        </w:tc>
      </w:tr>
      <w:tr w:rsidR="00C56DD2" w:rsidRPr="007360CF" w14:paraId="29B7E7D9" w14:textId="77777777" w:rsidTr="00100590">
        <w:trPr>
          <w:trHeight w:val="294"/>
        </w:trPr>
        <w:tc>
          <w:tcPr>
            <w:tcW w:w="2724" w:type="dxa"/>
          </w:tcPr>
          <w:p w14:paraId="459E6E0A" w14:textId="77777777" w:rsidR="002B08E6" w:rsidRPr="007360CF" w:rsidRDefault="002B08E6" w:rsidP="00100590">
            <w:pPr>
              <w:rPr>
                <w:rFonts w:ascii="Times New Roman" w:hAnsi="Times New Roman" w:cs="Times New Roman"/>
              </w:rPr>
            </w:pPr>
            <w:r>
              <w:rPr>
                <w:rFonts w:ascii="Times New Roman" w:hAnsi="Times New Roman" w:cs="Times New Roman"/>
              </w:rPr>
              <w:t>Low quality 2</w:t>
            </w:r>
          </w:p>
        </w:tc>
        <w:tc>
          <w:tcPr>
            <w:tcW w:w="1364" w:type="dxa"/>
          </w:tcPr>
          <w:p w14:paraId="69F0479A" w14:textId="77777777" w:rsidR="002B08E6" w:rsidRPr="007360CF" w:rsidRDefault="002B08E6" w:rsidP="00100590">
            <w:pPr>
              <w:rPr>
                <w:rFonts w:ascii="Times New Roman" w:hAnsi="Times New Roman" w:cs="Times New Roman"/>
              </w:rPr>
            </w:pPr>
            <w:r>
              <w:rPr>
                <w:rFonts w:ascii="Times New Roman" w:hAnsi="Times New Roman" w:cs="Times New Roman"/>
              </w:rPr>
              <w:t>0.082</w:t>
            </w:r>
          </w:p>
        </w:tc>
        <w:tc>
          <w:tcPr>
            <w:tcW w:w="1273" w:type="dxa"/>
          </w:tcPr>
          <w:p w14:paraId="41F7D435"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0.860</w:t>
            </w:r>
          </w:p>
        </w:tc>
        <w:tc>
          <w:tcPr>
            <w:tcW w:w="1410" w:type="dxa"/>
          </w:tcPr>
          <w:p w14:paraId="5B94D95B" w14:textId="77777777" w:rsidR="002B08E6" w:rsidRPr="007360CF" w:rsidRDefault="002B08E6" w:rsidP="00100590">
            <w:pPr>
              <w:rPr>
                <w:rFonts w:ascii="Times New Roman" w:hAnsi="Times New Roman" w:cs="Times New Roman"/>
              </w:rPr>
            </w:pPr>
            <w:r>
              <w:rPr>
                <w:rFonts w:ascii="Times New Roman" w:hAnsi="Times New Roman" w:cs="Times New Roman"/>
              </w:rPr>
              <w:t>0.090</w:t>
            </w:r>
          </w:p>
        </w:tc>
        <w:tc>
          <w:tcPr>
            <w:tcW w:w="1956" w:type="dxa"/>
          </w:tcPr>
          <w:p w14:paraId="78636BAB" w14:textId="77777777" w:rsidR="002B08E6" w:rsidRPr="007360CF" w:rsidRDefault="002B08E6" w:rsidP="00100590">
            <w:pPr>
              <w:rPr>
                <w:rFonts w:ascii="Times New Roman" w:hAnsi="Times New Roman" w:cs="Times New Roman"/>
              </w:rPr>
            </w:pPr>
            <w:r>
              <w:rPr>
                <w:rFonts w:ascii="Times New Roman" w:hAnsi="Times New Roman" w:cs="Times New Roman"/>
              </w:rPr>
              <w:t>0.011</w:t>
            </w:r>
          </w:p>
        </w:tc>
      </w:tr>
      <w:tr w:rsidR="00C56DD2" w:rsidRPr="007360CF" w14:paraId="427FB988" w14:textId="77777777" w:rsidTr="00100590">
        <w:trPr>
          <w:trHeight w:val="294"/>
        </w:trPr>
        <w:tc>
          <w:tcPr>
            <w:tcW w:w="2724" w:type="dxa"/>
          </w:tcPr>
          <w:p w14:paraId="767EF2D8" w14:textId="77777777" w:rsidR="002B08E6" w:rsidRPr="007360CF" w:rsidRDefault="002B08E6" w:rsidP="00100590">
            <w:pPr>
              <w:rPr>
                <w:rFonts w:ascii="Times New Roman" w:hAnsi="Times New Roman" w:cs="Times New Roman"/>
              </w:rPr>
            </w:pPr>
            <w:r>
              <w:rPr>
                <w:rFonts w:ascii="Times New Roman" w:hAnsi="Times New Roman" w:cs="Times New Roman"/>
              </w:rPr>
              <w:t>Low quality 3</w:t>
            </w:r>
          </w:p>
        </w:tc>
        <w:tc>
          <w:tcPr>
            <w:tcW w:w="1364" w:type="dxa"/>
          </w:tcPr>
          <w:p w14:paraId="7F374AD7" w14:textId="77777777" w:rsidR="002B08E6" w:rsidRPr="007360CF" w:rsidRDefault="002B08E6" w:rsidP="00100590">
            <w:pPr>
              <w:rPr>
                <w:rFonts w:ascii="Times New Roman" w:hAnsi="Times New Roman" w:cs="Times New Roman"/>
              </w:rPr>
            </w:pPr>
            <w:r>
              <w:rPr>
                <w:rFonts w:ascii="Times New Roman" w:hAnsi="Times New Roman" w:cs="Times New Roman"/>
              </w:rPr>
              <w:t>0.045</w:t>
            </w:r>
          </w:p>
        </w:tc>
        <w:tc>
          <w:tcPr>
            <w:tcW w:w="1273" w:type="dxa"/>
          </w:tcPr>
          <w:p w14:paraId="073F1C69"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0.822</w:t>
            </w:r>
          </w:p>
        </w:tc>
        <w:tc>
          <w:tcPr>
            <w:tcW w:w="1410" w:type="dxa"/>
          </w:tcPr>
          <w:p w14:paraId="1B3196D4" w14:textId="77777777" w:rsidR="002B08E6" w:rsidRPr="007360CF" w:rsidRDefault="002B08E6" w:rsidP="00100590">
            <w:pPr>
              <w:rPr>
                <w:rFonts w:ascii="Times New Roman" w:hAnsi="Times New Roman" w:cs="Times New Roman"/>
              </w:rPr>
            </w:pPr>
            <w:r>
              <w:rPr>
                <w:rFonts w:ascii="Times New Roman" w:hAnsi="Times New Roman" w:cs="Times New Roman"/>
              </w:rPr>
              <w:t>0.152</w:t>
            </w:r>
          </w:p>
        </w:tc>
        <w:tc>
          <w:tcPr>
            <w:tcW w:w="1956" w:type="dxa"/>
          </w:tcPr>
          <w:p w14:paraId="5873FCB6" w14:textId="77777777" w:rsidR="002B08E6" w:rsidRPr="007360CF" w:rsidRDefault="002B08E6" w:rsidP="00100590">
            <w:pPr>
              <w:rPr>
                <w:rFonts w:ascii="Times New Roman" w:hAnsi="Times New Roman" w:cs="Times New Roman"/>
              </w:rPr>
            </w:pPr>
            <w:r>
              <w:rPr>
                <w:rFonts w:ascii="Times New Roman" w:hAnsi="Times New Roman" w:cs="Times New Roman"/>
              </w:rPr>
              <w:t>0.021</w:t>
            </w:r>
          </w:p>
        </w:tc>
      </w:tr>
      <w:tr w:rsidR="00C56DD2" w:rsidRPr="007360CF" w14:paraId="502A7633" w14:textId="77777777" w:rsidTr="00100590">
        <w:trPr>
          <w:trHeight w:val="294"/>
        </w:trPr>
        <w:tc>
          <w:tcPr>
            <w:tcW w:w="2724" w:type="dxa"/>
          </w:tcPr>
          <w:p w14:paraId="04B270BC" w14:textId="77777777" w:rsidR="002B08E6" w:rsidRPr="007360CF" w:rsidRDefault="002B08E6" w:rsidP="00100590">
            <w:pPr>
              <w:rPr>
                <w:rFonts w:ascii="Times New Roman" w:hAnsi="Times New Roman" w:cs="Times New Roman"/>
              </w:rPr>
            </w:pPr>
            <w:r>
              <w:rPr>
                <w:rFonts w:ascii="Times New Roman" w:hAnsi="Times New Roman" w:cs="Times New Roman"/>
              </w:rPr>
              <w:t>Dissatisfaction 1</w:t>
            </w:r>
          </w:p>
        </w:tc>
        <w:tc>
          <w:tcPr>
            <w:tcW w:w="1364" w:type="dxa"/>
          </w:tcPr>
          <w:p w14:paraId="4C9B7CE4" w14:textId="77777777" w:rsidR="002B08E6" w:rsidRPr="007360CF" w:rsidRDefault="002B08E6" w:rsidP="00100590">
            <w:pPr>
              <w:rPr>
                <w:rFonts w:ascii="Times New Roman" w:hAnsi="Times New Roman" w:cs="Times New Roman"/>
              </w:rPr>
            </w:pPr>
            <w:r>
              <w:rPr>
                <w:rFonts w:ascii="Times New Roman" w:hAnsi="Times New Roman" w:cs="Times New Roman"/>
              </w:rPr>
              <w:t>0.138</w:t>
            </w:r>
          </w:p>
        </w:tc>
        <w:tc>
          <w:tcPr>
            <w:tcW w:w="1273" w:type="dxa"/>
          </w:tcPr>
          <w:p w14:paraId="04131132" w14:textId="77777777" w:rsidR="002B08E6" w:rsidRPr="007360CF" w:rsidRDefault="002B08E6" w:rsidP="00100590">
            <w:pPr>
              <w:rPr>
                <w:rFonts w:ascii="Times New Roman" w:hAnsi="Times New Roman" w:cs="Times New Roman"/>
              </w:rPr>
            </w:pPr>
            <w:r>
              <w:rPr>
                <w:rFonts w:ascii="Times New Roman" w:hAnsi="Times New Roman" w:cs="Times New Roman"/>
              </w:rPr>
              <w:t>0.059</w:t>
            </w:r>
          </w:p>
        </w:tc>
        <w:tc>
          <w:tcPr>
            <w:tcW w:w="1410" w:type="dxa"/>
          </w:tcPr>
          <w:p w14:paraId="6A8760E3"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0.839</w:t>
            </w:r>
          </w:p>
        </w:tc>
        <w:tc>
          <w:tcPr>
            <w:tcW w:w="1956" w:type="dxa"/>
          </w:tcPr>
          <w:p w14:paraId="669CC75E" w14:textId="77777777" w:rsidR="002B08E6" w:rsidRPr="007360CF" w:rsidRDefault="002B08E6" w:rsidP="00100590">
            <w:pPr>
              <w:rPr>
                <w:rFonts w:ascii="Times New Roman" w:hAnsi="Times New Roman" w:cs="Times New Roman"/>
              </w:rPr>
            </w:pPr>
            <w:r>
              <w:rPr>
                <w:rFonts w:ascii="Times New Roman" w:hAnsi="Times New Roman" w:cs="Times New Roman"/>
              </w:rPr>
              <w:t>0.041</w:t>
            </w:r>
          </w:p>
        </w:tc>
      </w:tr>
      <w:tr w:rsidR="00C56DD2" w:rsidRPr="007360CF" w14:paraId="1F8130CC" w14:textId="77777777" w:rsidTr="00100590">
        <w:trPr>
          <w:trHeight w:val="273"/>
        </w:trPr>
        <w:tc>
          <w:tcPr>
            <w:tcW w:w="2724" w:type="dxa"/>
          </w:tcPr>
          <w:p w14:paraId="40DF9AE3" w14:textId="77777777" w:rsidR="002B08E6" w:rsidRPr="007360CF" w:rsidRDefault="002B08E6" w:rsidP="00100590">
            <w:pPr>
              <w:rPr>
                <w:rFonts w:ascii="Times New Roman" w:hAnsi="Times New Roman" w:cs="Times New Roman"/>
              </w:rPr>
            </w:pPr>
            <w:r>
              <w:rPr>
                <w:rFonts w:ascii="Times New Roman" w:hAnsi="Times New Roman" w:cs="Times New Roman"/>
              </w:rPr>
              <w:t>Dissatisfaction 2</w:t>
            </w:r>
          </w:p>
        </w:tc>
        <w:tc>
          <w:tcPr>
            <w:tcW w:w="1364" w:type="dxa"/>
          </w:tcPr>
          <w:p w14:paraId="5D45CBA8" w14:textId="77777777" w:rsidR="002B08E6" w:rsidRPr="007360CF" w:rsidRDefault="002B08E6" w:rsidP="00100590">
            <w:pPr>
              <w:rPr>
                <w:rFonts w:ascii="Times New Roman" w:hAnsi="Times New Roman" w:cs="Times New Roman"/>
              </w:rPr>
            </w:pPr>
            <w:r>
              <w:rPr>
                <w:rFonts w:ascii="Times New Roman" w:hAnsi="Times New Roman" w:cs="Times New Roman"/>
              </w:rPr>
              <w:t>0.143</w:t>
            </w:r>
          </w:p>
        </w:tc>
        <w:tc>
          <w:tcPr>
            <w:tcW w:w="1273" w:type="dxa"/>
          </w:tcPr>
          <w:p w14:paraId="59A2DA06" w14:textId="77777777" w:rsidR="002B08E6" w:rsidRPr="007360CF" w:rsidRDefault="002B08E6" w:rsidP="00100590">
            <w:pPr>
              <w:rPr>
                <w:rFonts w:ascii="Times New Roman" w:hAnsi="Times New Roman" w:cs="Times New Roman"/>
              </w:rPr>
            </w:pPr>
            <w:r>
              <w:rPr>
                <w:rFonts w:ascii="Times New Roman" w:hAnsi="Times New Roman" w:cs="Times New Roman"/>
              </w:rPr>
              <w:t>0.089</w:t>
            </w:r>
          </w:p>
        </w:tc>
        <w:tc>
          <w:tcPr>
            <w:tcW w:w="1410" w:type="dxa"/>
          </w:tcPr>
          <w:p w14:paraId="57930AE5"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0.804</w:t>
            </w:r>
          </w:p>
        </w:tc>
        <w:tc>
          <w:tcPr>
            <w:tcW w:w="1956" w:type="dxa"/>
          </w:tcPr>
          <w:p w14:paraId="3F15D08D" w14:textId="77777777" w:rsidR="002B08E6" w:rsidRPr="007360CF" w:rsidRDefault="002B08E6" w:rsidP="00100590">
            <w:pPr>
              <w:rPr>
                <w:rFonts w:ascii="Times New Roman" w:hAnsi="Times New Roman" w:cs="Times New Roman"/>
              </w:rPr>
            </w:pPr>
            <w:r>
              <w:rPr>
                <w:rFonts w:ascii="Times New Roman" w:hAnsi="Times New Roman" w:cs="Times New Roman"/>
              </w:rPr>
              <w:t>0.053</w:t>
            </w:r>
          </w:p>
        </w:tc>
      </w:tr>
      <w:tr w:rsidR="00C56DD2" w:rsidRPr="007360CF" w14:paraId="59DC4C1C" w14:textId="77777777" w:rsidTr="00100590">
        <w:trPr>
          <w:trHeight w:val="294"/>
        </w:trPr>
        <w:tc>
          <w:tcPr>
            <w:tcW w:w="2724" w:type="dxa"/>
          </w:tcPr>
          <w:p w14:paraId="5636E104" w14:textId="77777777" w:rsidR="002B08E6" w:rsidRPr="007360CF" w:rsidRDefault="002B08E6" w:rsidP="00100590">
            <w:pPr>
              <w:rPr>
                <w:rFonts w:ascii="Times New Roman" w:hAnsi="Times New Roman" w:cs="Times New Roman"/>
              </w:rPr>
            </w:pPr>
            <w:r>
              <w:rPr>
                <w:rFonts w:ascii="Times New Roman" w:hAnsi="Times New Roman" w:cs="Times New Roman"/>
              </w:rPr>
              <w:t>Dissatisfaction 3</w:t>
            </w:r>
          </w:p>
        </w:tc>
        <w:tc>
          <w:tcPr>
            <w:tcW w:w="1364" w:type="dxa"/>
          </w:tcPr>
          <w:p w14:paraId="1263364A" w14:textId="77777777" w:rsidR="002B08E6" w:rsidRPr="007360CF" w:rsidRDefault="002B08E6" w:rsidP="00100590">
            <w:pPr>
              <w:rPr>
                <w:rFonts w:ascii="Times New Roman" w:hAnsi="Times New Roman" w:cs="Times New Roman"/>
              </w:rPr>
            </w:pPr>
            <w:r>
              <w:rPr>
                <w:rFonts w:ascii="Times New Roman" w:hAnsi="Times New Roman" w:cs="Times New Roman"/>
              </w:rPr>
              <w:t>0.134</w:t>
            </w:r>
          </w:p>
        </w:tc>
        <w:tc>
          <w:tcPr>
            <w:tcW w:w="1273" w:type="dxa"/>
          </w:tcPr>
          <w:p w14:paraId="03267493" w14:textId="77777777" w:rsidR="002B08E6" w:rsidRPr="007360CF" w:rsidRDefault="002B08E6" w:rsidP="00100590">
            <w:pPr>
              <w:rPr>
                <w:rFonts w:ascii="Times New Roman" w:hAnsi="Times New Roman" w:cs="Times New Roman"/>
              </w:rPr>
            </w:pPr>
            <w:r>
              <w:rPr>
                <w:rFonts w:ascii="Times New Roman" w:hAnsi="Times New Roman" w:cs="Times New Roman"/>
              </w:rPr>
              <w:t>0.230</w:t>
            </w:r>
          </w:p>
        </w:tc>
        <w:tc>
          <w:tcPr>
            <w:tcW w:w="1410" w:type="dxa"/>
          </w:tcPr>
          <w:p w14:paraId="7552EE03"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0.553</w:t>
            </w:r>
          </w:p>
        </w:tc>
        <w:tc>
          <w:tcPr>
            <w:tcW w:w="1956" w:type="dxa"/>
          </w:tcPr>
          <w:p w14:paraId="0981D54B" w14:textId="77777777" w:rsidR="002B08E6" w:rsidRPr="007360CF" w:rsidRDefault="002B08E6" w:rsidP="00100590">
            <w:pPr>
              <w:rPr>
                <w:rFonts w:ascii="Times New Roman" w:hAnsi="Times New Roman" w:cs="Times New Roman"/>
              </w:rPr>
            </w:pPr>
            <w:r>
              <w:rPr>
                <w:rFonts w:ascii="Times New Roman" w:hAnsi="Times New Roman" w:cs="Times New Roman"/>
              </w:rPr>
              <w:t>0.085</w:t>
            </w:r>
          </w:p>
        </w:tc>
      </w:tr>
      <w:tr w:rsidR="00C56DD2" w:rsidRPr="007360CF" w14:paraId="117B56C7" w14:textId="77777777" w:rsidTr="00100590">
        <w:trPr>
          <w:trHeight w:val="294"/>
        </w:trPr>
        <w:tc>
          <w:tcPr>
            <w:tcW w:w="2724" w:type="dxa"/>
          </w:tcPr>
          <w:p w14:paraId="3C053F61" w14:textId="77777777" w:rsidR="002B08E6" w:rsidRPr="007360CF" w:rsidRDefault="002B08E6" w:rsidP="00100590">
            <w:pPr>
              <w:rPr>
                <w:rFonts w:ascii="Times New Roman" w:hAnsi="Times New Roman" w:cs="Times New Roman"/>
              </w:rPr>
            </w:pPr>
            <w:r>
              <w:rPr>
                <w:rFonts w:ascii="Times New Roman" w:hAnsi="Times New Roman" w:cs="Times New Roman"/>
              </w:rPr>
              <w:t>Overconsumption guilt 1</w:t>
            </w:r>
          </w:p>
        </w:tc>
        <w:tc>
          <w:tcPr>
            <w:tcW w:w="1364" w:type="dxa"/>
          </w:tcPr>
          <w:p w14:paraId="305D4E78" w14:textId="77777777" w:rsidR="002B08E6" w:rsidRPr="007360CF" w:rsidRDefault="002B08E6" w:rsidP="00100590">
            <w:pPr>
              <w:rPr>
                <w:rFonts w:ascii="Times New Roman" w:hAnsi="Times New Roman" w:cs="Times New Roman"/>
              </w:rPr>
            </w:pPr>
            <w:r>
              <w:rPr>
                <w:rFonts w:ascii="Times New Roman" w:hAnsi="Times New Roman" w:cs="Times New Roman"/>
              </w:rPr>
              <w:t>0.038</w:t>
            </w:r>
          </w:p>
        </w:tc>
        <w:tc>
          <w:tcPr>
            <w:tcW w:w="1273" w:type="dxa"/>
          </w:tcPr>
          <w:p w14:paraId="06983075" w14:textId="77777777" w:rsidR="002B08E6" w:rsidRPr="007360CF" w:rsidRDefault="002B08E6" w:rsidP="00100590">
            <w:pPr>
              <w:rPr>
                <w:rFonts w:ascii="Times New Roman" w:hAnsi="Times New Roman" w:cs="Times New Roman"/>
              </w:rPr>
            </w:pPr>
            <w:r>
              <w:rPr>
                <w:rFonts w:ascii="Times New Roman" w:hAnsi="Times New Roman" w:cs="Times New Roman"/>
              </w:rPr>
              <w:t>0.005</w:t>
            </w:r>
          </w:p>
        </w:tc>
        <w:tc>
          <w:tcPr>
            <w:tcW w:w="1410" w:type="dxa"/>
          </w:tcPr>
          <w:p w14:paraId="1787AA56" w14:textId="77777777" w:rsidR="002B08E6" w:rsidRPr="007360CF" w:rsidRDefault="002B08E6" w:rsidP="00100590">
            <w:pPr>
              <w:rPr>
                <w:rFonts w:ascii="Times New Roman" w:hAnsi="Times New Roman" w:cs="Times New Roman"/>
              </w:rPr>
            </w:pPr>
            <w:r>
              <w:rPr>
                <w:rFonts w:ascii="Times New Roman" w:hAnsi="Times New Roman" w:cs="Times New Roman"/>
              </w:rPr>
              <w:t>0.080</w:t>
            </w:r>
          </w:p>
        </w:tc>
        <w:tc>
          <w:tcPr>
            <w:tcW w:w="1956" w:type="dxa"/>
          </w:tcPr>
          <w:p w14:paraId="4A9E50B3"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0.837</w:t>
            </w:r>
          </w:p>
        </w:tc>
      </w:tr>
      <w:tr w:rsidR="00C56DD2" w:rsidRPr="007360CF" w14:paraId="36CEFAA2" w14:textId="77777777" w:rsidTr="00100590">
        <w:trPr>
          <w:trHeight w:val="294"/>
        </w:trPr>
        <w:tc>
          <w:tcPr>
            <w:tcW w:w="2724" w:type="dxa"/>
            <w:tcBorders>
              <w:bottom w:val="single" w:sz="4" w:space="0" w:color="auto"/>
            </w:tcBorders>
          </w:tcPr>
          <w:p w14:paraId="0581CB0C" w14:textId="77777777" w:rsidR="002B08E6" w:rsidRPr="007360CF" w:rsidRDefault="002B08E6" w:rsidP="00100590">
            <w:pPr>
              <w:rPr>
                <w:rFonts w:ascii="Times New Roman" w:hAnsi="Times New Roman" w:cs="Times New Roman"/>
              </w:rPr>
            </w:pPr>
            <w:r>
              <w:rPr>
                <w:rFonts w:ascii="Times New Roman" w:hAnsi="Times New Roman" w:cs="Times New Roman"/>
              </w:rPr>
              <w:t>Overconsumption guilt 2</w:t>
            </w:r>
          </w:p>
        </w:tc>
        <w:tc>
          <w:tcPr>
            <w:tcW w:w="1364" w:type="dxa"/>
            <w:tcBorders>
              <w:bottom w:val="single" w:sz="4" w:space="0" w:color="auto"/>
            </w:tcBorders>
          </w:tcPr>
          <w:p w14:paraId="5F57317F" w14:textId="77777777" w:rsidR="002B08E6" w:rsidRPr="007360CF" w:rsidRDefault="002B08E6" w:rsidP="00100590">
            <w:pPr>
              <w:rPr>
                <w:rFonts w:ascii="Times New Roman" w:hAnsi="Times New Roman" w:cs="Times New Roman"/>
              </w:rPr>
            </w:pPr>
            <w:r>
              <w:rPr>
                <w:rFonts w:ascii="Times New Roman" w:hAnsi="Times New Roman" w:cs="Times New Roman"/>
              </w:rPr>
              <w:t>0.057</w:t>
            </w:r>
          </w:p>
        </w:tc>
        <w:tc>
          <w:tcPr>
            <w:tcW w:w="1273" w:type="dxa"/>
            <w:tcBorders>
              <w:bottom w:val="single" w:sz="4" w:space="0" w:color="auto"/>
            </w:tcBorders>
          </w:tcPr>
          <w:p w14:paraId="2F12C06F" w14:textId="77777777" w:rsidR="002B08E6" w:rsidRPr="007360CF" w:rsidRDefault="002B08E6" w:rsidP="00100590">
            <w:pPr>
              <w:rPr>
                <w:rFonts w:ascii="Times New Roman" w:hAnsi="Times New Roman" w:cs="Times New Roman"/>
              </w:rPr>
            </w:pPr>
            <w:r>
              <w:rPr>
                <w:rFonts w:ascii="Times New Roman" w:hAnsi="Times New Roman" w:cs="Times New Roman"/>
              </w:rPr>
              <w:t>0.003</w:t>
            </w:r>
          </w:p>
        </w:tc>
        <w:tc>
          <w:tcPr>
            <w:tcW w:w="1410" w:type="dxa"/>
            <w:tcBorders>
              <w:bottom w:val="single" w:sz="4" w:space="0" w:color="auto"/>
            </w:tcBorders>
          </w:tcPr>
          <w:p w14:paraId="7D6D405B" w14:textId="77777777" w:rsidR="002B08E6" w:rsidRPr="007360CF" w:rsidRDefault="002B08E6" w:rsidP="00100590">
            <w:pPr>
              <w:rPr>
                <w:rFonts w:ascii="Times New Roman" w:hAnsi="Times New Roman" w:cs="Times New Roman"/>
              </w:rPr>
            </w:pPr>
            <w:r>
              <w:rPr>
                <w:rFonts w:ascii="Times New Roman" w:hAnsi="Times New Roman" w:cs="Times New Roman"/>
              </w:rPr>
              <w:t>0.023</w:t>
            </w:r>
          </w:p>
        </w:tc>
        <w:tc>
          <w:tcPr>
            <w:tcW w:w="1956" w:type="dxa"/>
            <w:tcBorders>
              <w:bottom w:val="single" w:sz="4" w:space="0" w:color="auto"/>
            </w:tcBorders>
          </w:tcPr>
          <w:p w14:paraId="634AE1B0"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0.906</w:t>
            </w:r>
          </w:p>
        </w:tc>
      </w:tr>
      <w:tr w:rsidR="00C56DD2" w:rsidRPr="007360CF" w14:paraId="7842F0C9" w14:textId="77777777" w:rsidTr="00100590">
        <w:trPr>
          <w:trHeight w:val="294"/>
        </w:trPr>
        <w:tc>
          <w:tcPr>
            <w:tcW w:w="2724" w:type="dxa"/>
            <w:tcBorders>
              <w:bottom w:val="single" w:sz="4" w:space="0" w:color="auto"/>
            </w:tcBorders>
          </w:tcPr>
          <w:p w14:paraId="679FC3C6" w14:textId="77777777" w:rsidR="002B08E6" w:rsidRPr="007360CF" w:rsidRDefault="002B08E6" w:rsidP="00100590">
            <w:pPr>
              <w:rPr>
                <w:rFonts w:ascii="Times New Roman" w:hAnsi="Times New Roman" w:cs="Times New Roman"/>
              </w:rPr>
            </w:pPr>
            <w:r>
              <w:rPr>
                <w:rFonts w:ascii="Times New Roman" w:hAnsi="Times New Roman" w:cs="Times New Roman"/>
              </w:rPr>
              <w:t>Overconsumption guilt 2</w:t>
            </w:r>
          </w:p>
        </w:tc>
        <w:tc>
          <w:tcPr>
            <w:tcW w:w="1364" w:type="dxa"/>
            <w:tcBorders>
              <w:bottom w:val="single" w:sz="4" w:space="0" w:color="auto"/>
            </w:tcBorders>
          </w:tcPr>
          <w:p w14:paraId="77266FA6" w14:textId="77777777" w:rsidR="002B08E6" w:rsidRPr="007360CF" w:rsidRDefault="002B08E6" w:rsidP="00100590">
            <w:pPr>
              <w:rPr>
                <w:rFonts w:ascii="Times New Roman" w:hAnsi="Times New Roman" w:cs="Times New Roman"/>
              </w:rPr>
            </w:pPr>
            <w:r>
              <w:rPr>
                <w:rFonts w:ascii="Times New Roman" w:hAnsi="Times New Roman" w:cs="Times New Roman"/>
              </w:rPr>
              <w:t>0.005</w:t>
            </w:r>
          </w:p>
        </w:tc>
        <w:tc>
          <w:tcPr>
            <w:tcW w:w="1273" w:type="dxa"/>
            <w:tcBorders>
              <w:bottom w:val="single" w:sz="4" w:space="0" w:color="auto"/>
            </w:tcBorders>
          </w:tcPr>
          <w:p w14:paraId="189622A7" w14:textId="77777777" w:rsidR="002B08E6" w:rsidRPr="007360CF" w:rsidRDefault="002B08E6" w:rsidP="00100590">
            <w:pPr>
              <w:rPr>
                <w:rFonts w:ascii="Times New Roman" w:hAnsi="Times New Roman" w:cs="Times New Roman"/>
              </w:rPr>
            </w:pPr>
            <w:r>
              <w:rPr>
                <w:rFonts w:ascii="Times New Roman" w:hAnsi="Times New Roman" w:cs="Times New Roman"/>
              </w:rPr>
              <w:t>0.106</w:t>
            </w:r>
          </w:p>
        </w:tc>
        <w:tc>
          <w:tcPr>
            <w:tcW w:w="1410" w:type="dxa"/>
            <w:tcBorders>
              <w:bottom w:val="single" w:sz="4" w:space="0" w:color="auto"/>
            </w:tcBorders>
          </w:tcPr>
          <w:p w14:paraId="52BC10FF" w14:textId="77777777" w:rsidR="002B08E6" w:rsidRPr="007360CF" w:rsidRDefault="002B08E6" w:rsidP="00100590">
            <w:pPr>
              <w:rPr>
                <w:rFonts w:ascii="Times New Roman" w:hAnsi="Times New Roman" w:cs="Times New Roman"/>
              </w:rPr>
            </w:pPr>
            <w:r>
              <w:rPr>
                <w:rFonts w:ascii="Times New Roman" w:hAnsi="Times New Roman" w:cs="Times New Roman"/>
              </w:rPr>
              <w:t>0.059</w:t>
            </w:r>
          </w:p>
        </w:tc>
        <w:tc>
          <w:tcPr>
            <w:tcW w:w="1956" w:type="dxa"/>
            <w:tcBorders>
              <w:bottom w:val="single" w:sz="4" w:space="0" w:color="auto"/>
            </w:tcBorders>
          </w:tcPr>
          <w:p w14:paraId="13E4E68C" w14:textId="77777777" w:rsidR="002B08E6" w:rsidRPr="007360CF" w:rsidRDefault="002B08E6" w:rsidP="00100590">
            <w:pPr>
              <w:rPr>
                <w:rFonts w:ascii="Times New Roman" w:hAnsi="Times New Roman" w:cs="Times New Roman"/>
                <w:b/>
                <w:bCs/>
              </w:rPr>
            </w:pPr>
            <w:r w:rsidRPr="007360CF">
              <w:rPr>
                <w:rFonts w:ascii="Times New Roman" w:hAnsi="Times New Roman" w:cs="Times New Roman"/>
                <w:b/>
                <w:bCs/>
              </w:rPr>
              <w:t>0.744</w:t>
            </w:r>
          </w:p>
        </w:tc>
      </w:tr>
      <w:tr w:rsidR="00C56DD2" w:rsidRPr="007360CF" w14:paraId="46DC9714" w14:textId="77777777" w:rsidTr="00100590">
        <w:trPr>
          <w:trHeight w:val="294"/>
        </w:trPr>
        <w:tc>
          <w:tcPr>
            <w:tcW w:w="2724" w:type="dxa"/>
            <w:tcBorders>
              <w:top w:val="single" w:sz="4" w:space="0" w:color="auto"/>
              <w:left w:val="single" w:sz="4" w:space="0" w:color="auto"/>
              <w:bottom w:val="single" w:sz="4" w:space="0" w:color="auto"/>
              <w:right w:val="nil"/>
            </w:tcBorders>
          </w:tcPr>
          <w:p w14:paraId="2F905FCF" w14:textId="77777777" w:rsidR="002B08E6" w:rsidRPr="007360CF" w:rsidRDefault="002B08E6" w:rsidP="00100590">
            <w:pPr>
              <w:rPr>
                <w:rFonts w:ascii="Times New Roman" w:hAnsi="Times New Roman" w:cs="Times New Roman"/>
              </w:rPr>
            </w:pPr>
          </w:p>
        </w:tc>
        <w:tc>
          <w:tcPr>
            <w:tcW w:w="1364" w:type="dxa"/>
            <w:tcBorders>
              <w:top w:val="single" w:sz="4" w:space="0" w:color="auto"/>
              <w:left w:val="nil"/>
              <w:bottom w:val="single" w:sz="4" w:space="0" w:color="auto"/>
              <w:right w:val="nil"/>
            </w:tcBorders>
          </w:tcPr>
          <w:p w14:paraId="50B84E68" w14:textId="77777777" w:rsidR="002B08E6" w:rsidRPr="007360CF" w:rsidRDefault="002B08E6" w:rsidP="00100590">
            <w:pPr>
              <w:rPr>
                <w:rFonts w:ascii="Times New Roman" w:hAnsi="Times New Roman" w:cs="Times New Roman"/>
              </w:rPr>
            </w:pPr>
          </w:p>
        </w:tc>
        <w:tc>
          <w:tcPr>
            <w:tcW w:w="1273" w:type="dxa"/>
            <w:tcBorders>
              <w:top w:val="single" w:sz="4" w:space="0" w:color="auto"/>
              <w:left w:val="nil"/>
              <w:bottom w:val="single" w:sz="4" w:space="0" w:color="auto"/>
              <w:right w:val="nil"/>
            </w:tcBorders>
          </w:tcPr>
          <w:p w14:paraId="49A4CD30" w14:textId="77777777" w:rsidR="002B08E6" w:rsidRPr="007360CF" w:rsidRDefault="002B08E6" w:rsidP="00100590">
            <w:pPr>
              <w:rPr>
                <w:rFonts w:ascii="Times New Roman" w:hAnsi="Times New Roman" w:cs="Times New Roman"/>
              </w:rPr>
            </w:pPr>
          </w:p>
        </w:tc>
        <w:tc>
          <w:tcPr>
            <w:tcW w:w="1410" w:type="dxa"/>
            <w:tcBorders>
              <w:top w:val="single" w:sz="4" w:space="0" w:color="auto"/>
              <w:left w:val="nil"/>
              <w:bottom w:val="single" w:sz="4" w:space="0" w:color="auto"/>
              <w:right w:val="nil"/>
            </w:tcBorders>
          </w:tcPr>
          <w:p w14:paraId="5260895F" w14:textId="77777777" w:rsidR="002B08E6" w:rsidRPr="007360CF" w:rsidRDefault="002B08E6" w:rsidP="00100590">
            <w:pPr>
              <w:rPr>
                <w:rFonts w:ascii="Times New Roman" w:hAnsi="Times New Roman" w:cs="Times New Roman"/>
              </w:rPr>
            </w:pPr>
          </w:p>
        </w:tc>
        <w:tc>
          <w:tcPr>
            <w:tcW w:w="1956" w:type="dxa"/>
            <w:tcBorders>
              <w:top w:val="single" w:sz="4" w:space="0" w:color="auto"/>
              <w:left w:val="nil"/>
              <w:bottom w:val="single" w:sz="4" w:space="0" w:color="auto"/>
              <w:right w:val="single" w:sz="4" w:space="0" w:color="auto"/>
            </w:tcBorders>
          </w:tcPr>
          <w:p w14:paraId="5C82E0AB" w14:textId="77777777" w:rsidR="002B08E6" w:rsidRPr="007360CF" w:rsidRDefault="002B08E6" w:rsidP="00100590">
            <w:pPr>
              <w:rPr>
                <w:rFonts w:ascii="Times New Roman" w:hAnsi="Times New Roman" w:cs="Times New Roman"/>
              </w:rPr>
            </w:pPr>
          </w:p>
        </w:tc>
      </w:tr>
      <w:tr w:rsidR="00C56DD2" w:rsidRPr="007360CF" w14:paraId="696658FD" w14:textId="77777777" w:rsidTr="00100590">
        <w:trPr>
          <w:trHeight w:val="905"/>
        </w:trPr>
        <w:tc>
          <w:tcPr>
            <w:tcW w:w="2724" w:type="dxa"/>
            <w:tcBorders>
              <w:top w:val="single" w:sz="4" w:space="0" w:color="auto"/>
            </w:tcBorders>
          </w:tcPr>
          <w:p w14:paraId="143196C7" w14:textId="77777777" w:rsidR="002B08E6" w:rsidRPr="007360CF" w:rsidRDefault="002B08E6" w:rsidP="00100590">
            <w:pPr>
              <w:rPr>
                <w:rFonts w:ascii="Times New Roman" w:hAnsi="Times New Roman" w:cs="Times New Roman"/>
              </w:rPr>
            </w:pPr>
            <w:r>
              <w:rPr>
                <w:rFonts w:ascii="Times New Roman" w:hAnsi="Times New Roman" w:cs="Times New Roman"/>
              </w:rPr>
              <w:t xml:space="preserve">Pull </w:t>
            </w:r>
          </w:p>
        </w:tc>
        <w:tc>
          <w:tcPr>
            <w:tcW w:w="1364" w:type="dxa"/>
            <w:tcBorders>
              <w:top w:val="single" w:sz="4" w:space="0" w:color="auto"/>
            </w:tcBorders>
          </w:tcPr>
          <w:p w14:paraId="4D7212C1" w14:textId="77777777" w:rsidR="002B08E6" w:rsidRPr="007360CF" w:rsidRDefault="002B08E6" w:rsidP="00100590">
            <w:pPr>
              <w:rPr>
                <w:rFonts w:ascii="Times New Roman" w:hAnsi="Times New Roman" w:cs="Times New Roman"/>
              </w:rPr>
            </w:pPr>
            <w:r>
              <w:rPr>
                <w:rFonts w:ascii="Times New Roman" w:hAnsi="Times New Roman" w:cs="Times New Roman"/>
              </w:rPr>
              <w:t>Perceived hedonic benefits</w:t>
            </w:r>
          </w:p>
        </w:tc>
        <w:tc>
          <w:tcPr>
            <w:tcW w:w="1273" w:type="dxa"/>
            <w:tcBorders>
              <w:top w:val="single" w:sz="4" w:space="0" w:color="auto"/>
            </w:tcBorders>
          </w:tcPr>
          <w:p w14:paraId="2C465460" w14:textId="77777777" w:rsidR="002B08E6" w:rsidRPr="007360CF" w:rsidRDefault="002B08E6" w:rsidP="00100590">
            <w:pPr>
              <w:rPr>
                <w:rFonts w:ascii="Times New Roman" w:hAnsi="Times New Roman" w:cs="Times New Roman"/>
              </w:rPr>
            </w:pPr>
            <w:r>
              <w:rPr>
                <w:rFonts w:ascii="Times New Roman" w:hAnsi="Times New Roman" w:cs="Times New Roman"/>
              </w:rPr>
              <w:t>Perceived financial benefits</w:t>
            </w:r>
          </w:p>
        </w:tc>
        <w:tc>
          <w:tcPr>
            <w:tcW w:w="1410" w:type="dxa"/>
            <w:tcBorders>
              <w:top w:val="single" w:sz="4" w:space="0" w:color="auto"/>
            </w:tcBorders>
          </w:tcPr>
          <w:p w14:paraId="211FADAF" w14:textId="77777777" w:rsidR="002B08E6" w:rsidRPr="007360CF" w:rsidRDefault="002B08E6" w:rsidP="00100590">
            <w:pPr>
              <w:rPr>
                <w:rFonts w:ascii="Times New Roman" w:hAnsi="Times New Roman" w:cs="Times New Roman"/>
              </w:rPr>
            </w:pPr>
            <w:r>
              <w:rPr>
                <w:rFonts w:ascii="Times New Roman" w:hAnsi="Times New Roman" w:cs="Times New Roman"/>
              </w:rPr>
              <w:t>Product variety</w:t>
            </w:r>
          </w:p>
        </w:tc>
        <w:tc>
          <w:tcPr>
            <w:tcW w:w="1956" w:type="dxa"/>
            <w:tcBorders>
              <w:top w:val="single" w:sz="4" w:space="0" w:color="auto"/>
            </w:tcBorders>
          </w:tcPr>
          <w:p w14:paraId="5756DF00" w14:textId="77777777" w:rsidR="002B08E6" w:rsidRPr="007360CF" w:rsidRDefault="002B08E6" w:rsidP="00100590">
            <w:pPr>
              <w:rPr>
                <w:rFonts w:ascii="Times New Roman" w:hAnsi="Times New Roman" w:cs="Times New Roman"/>
              </w:rPr>
            </w:pPr>
            <w:r>
              <w:rPr>
                <w:rFonts w:ascii="Times New Roman" w:hAnsi="Times New Roman" w:cs="Times New Roman"/>
              </w:rPr>
              <w:t>Substitutive value</w:t>
            </w:r>
          </w:p>
        </w:tc>
      </w:tr>
      <w:tr w:rsidR="00C56DD2" w:rsidRPr="007360CF" w14:paraId="41E1466E" w14:textId="77777777" w:rsidTr="00100590">
        <w:trPr>
          <w:trHeight w:val="590"/>
        </w:trPr>
        <w:tc>
          <w:tcPr>
            <w:tcW w:w="2724" w:type="dxa"/>
          </w:tcPr>
          <w:p w14:paraId="6F7863AB" w14:textId="77777777" w:rsidR="002B08E6" w:rsidRPr="007360CF" w:rsidRDefault="002B08E6" w:rsidP="00100590">
            <w:pPr>
              <w:rPr>
                <w:rFonts w:ascii="Times New Roman" w:hAnsi="Times New Roman" w:cs="Times New Roman"/>
              </w:rPr>
            </w:pPr>
            <w:r>
              <w:rPr>
                <w:rFonts w:ascii="Times New Roman" w:hAnsi="Times New Roman" w:cs="Times New Roman"/>
              </w:rPr>
              <w:t>Perceived hedonic benefits 1</w:t>
            </w:r>
          </w:p>
        </w:tc>
        <w:tc>
          <w:tcPr>
            <w:tcW w:w="1364" w:type="dxa"/>
          </w:tcPr>
          <w:p w14:paraId="7894955F"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0.775</w:t>
            </w:r>
          </w:p>
        </w:tc>
        <w:tc>
          <w:tcPr>
            <w:tcW w:w="1273" w:type="dxa"/>
          </w:tcPr>
          <w:p w14:paraId="77336042" w14:textId="77777777" w:rsidR="002B08E6" w:rsidRPr="007360CF" w:rsidRDefault="002B08E6" w:rsidP="00100590">
            <w:pPr>
              <w:rPr>
                <w:rFonts w:ascii="Times New Roman" w:hAnsi="Times New Roman" w:cs="Times New Roman"/>
              </w:rPr>
            </w:pPr>
            <w:r>
              <w:rPr>
                <w:rFonts w:ascii="Times New Roman" w:hAnsi="Times New Roman" w:cs="Times New Roman"/>
              </w:rPr>
              <w:t>0.058</w:t>
            </w:r>
          </w:p>
        </w:tc>
        <w:tc>
          <w:tcPr>
            <w:tcW w:w="1410" w:type="dxa"/>
          </w:tcPr>
          <w:p w14:paraId="0900C2D5" w14:textId="77777777" w:rsidR="002B08E6" w:rsidRPr="007360CF" w:rsidRDefault="002B08E6" w:rsidP="00100590">
            <w:pPr>
              <w:rPr>
                <w:rFonts w:ascii="Times New Roman" w:hAnsi="Times New Roman" w:cs="Times New Roman"/>
              </w:rPr>
            </w:pPr>
            <w:r>
              <w:rPr>
                <w:rFonts w:ascii="Times New Roman" w:hAnsi="Times New Roman" w:cs="Times New Roman"/>
              </w:rPr>
              <w:t>0.057</w:t>
            </w:r>
          </w:p>
        </w:tc>
        <w:tc>
          <w:tcPr>
            <w:tcW w:w="1956" w:type="dxa"/>
          </w:tcPr>
          <w:p w14:paraId="7D3F2CC8" w14:textId="77777777" w:rsidR="002B08E6" w:rsidRPr="007360CF" w:rsidRDefault="002B08E6" w:rsidP="00100590">
            <w:pPr>
              <w:rPr>
                <w:rFonts w:ascii="Times New Roman" w:hAnsi="Times New Roman" w:cs="Times New Roman"/>
              </w:rPr>
            </w:pPr>
            <w:r>
              <w:rPr>
                <w:rFonts w:ascii="Times New Roman" w:hAnsi="Times New Roman" w:cs="Times New Roman"/>
              </w:rPr>
              <w:t>0.195</w:t>
            </w:r>
          </w:p>
        </w:tc>
      </w:tr>
      <w:tr w:rsidR="00C56DD2" w:rsidRPr="007360CF" w14:paraId="7662DE8D" w14:textId="77777777" w:rsidTr="00100590">
        <w:trPr>
          <w:trHeight w:val="590"/>
        </w:trPr>
        <w:tc>
          <w:tcPr>
            <w:tcW w:w="2724" w:type="dxa"/>
          </w:tcPr>
          <w:p w14:paraId="2947C6BE" w14:textId="77777777" w:rsidR="002B08E6" w:rsidRPr="007360CF" w:rsidRDefault="002B08E6" w:rsidP="00100590">
            <w:pPr>
              <w:rPr>
                <w:rFonts w:ascii="Times New Roman" w:hAnsi="Times New Roman" w:cs="Times New Roman"/>
              </w:rPr>
            </w:pPr>
            <w:r>
              <w:rPr>
                <w:rFonts w:ascii="Times New Roman" w:hAnsi="Times New Roman" w:cs="Times New Roman"/>
              </w:rPr>
              <w:t>Perceived hedonic benefits 2</w:t>
            </w:r>
          </w:p>
        </w:tc>
        <w:tc>
          <w:tcPr>
            <w:tcW w:w="1364" w:type="dxa"/>
          </w:tcPr>
          <w:p w14:paraId="41A025E3"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0.841</w:t>
            </w:r>
          </w:p>
        </w:tc>
        <w:tc>
          <w:tcPr>
            <w:tcW w:w="1273" w:type="dxa"/>
          </w:tcPr>
          <w:p w14:paraId="37DA5E84" w14:textId="77777777" w:rsidR="002B08E6" w:rsidRPr="007360CF" w:rsidRDefault="002B08E6" w:rsidP="00100590">
            <w:pPr>
              <w:rPr>
                <w:rFonts w:ascii="Times New Roman" w:hAnsi="Times New Roman" w:cs="Times New Roman"/>
              </w:rPr>
            </w:pPr>
            <w:r>
              <w:rPr>
                <w:rFonts w:ascii="Times New Roman" w:hAnsi="Times New Roman" w:cs="Times New Roman"/>
              </w:rPr>
              <w:t>0.090</w:t>
            </w:r>
          </w:p>
        </w:tc>
        <w:tc>
          <w:tcPr>
            <w:tcW w:w="1410" w:type="dxa"/>
          </w:tcPr>
          <w:p w14:paraId="4F68BAC1" w14:textId="77777777" w:rsidR="002B08E6" w:rsidRPr="007360CF" w:rsidRDefault="002B08E6" w:rsidP="00100590">
            <w:pPr>
              <w:rPr>
                <w:rFonts w:ascii="Times New Roman" w:hAnsi="Times New Roman" w:cs="Times New Roman"/>
              </w:rPr>
            </w:pPr>
            <w:r>
              <w:rPr>
                <w:rFonts w:ascii="Times New Roman" w:hAnsi="Times New Roman" w:cs="Times New Roman"/>
              </w:rPr>
              <w:t>0.080</w:t>
            </w:r>
          </w:p>
        </w:tc>
        <w:tc>
          <w:tcPr>
            <w:tcW w:w="1956" w:type="dxa"/>
          </w:tcPr>
          <w:p w14:paraId="7FD15EEB" w14:textId="77777777" w:rsidR="002B08E6" w:rsidRPr="007360CF" w:rsidRDefault="002B08E6" w:rsidP="00100590">
            <w:pPr>
              <w:rPr>
                <w:rFonts w:ascii="Times New Roman" w:hAnsi="Times New Roman" w:cs="Times New Roman"/>
              </w:rPr>
            </w:pPr>
            <w:r>
              <w:rPr>
                <w:rFonts w:ascii="Times New Roman" w:hAnsi="Times New Roman" w:cs="Times New Roman"/>
              </w:rPr>
              <w:t>0.104</w:t>
            </w:r>
          </w:p>
        </w:tc>
      </w:tr>
      <w:tr w:rsidR="00C56DD2" w:rsidRPr="007360CF" w14:paraId="29B59B5B" w14:textId="77777777" w:rsidTr="00100590">
        <w:trPr>
          <w:trHeight w:val="590"/>
        </w:trPr>
        <w:tc>
          <w:tcPr>
            <w:tcW w:w="2724" w:type="dxa"/>
          </w:tcPr>
          <w:p w14:paraId="31C2375C" w14:textId="77777777" w:rsidR="002B08E6" w:rsidRPr="007360CF" w:rsidRDefault="002B08E6" w:rsidP="00100590">
            <w:pPr>
              <w:rPr>
                <w:rFonts w:ascii="Times New Roman" w:hAnsi="Times New Roman" w:cs="Times New Roman"/>
              </w:rPr>
            </w:pPr>
            <w:r>
              <w:rPr>
                <w:rFonts w:ascii="Times New Roman" w:hAnsi="Times New Roman" w:cs="Times New Roman"/>
              </w:rPr>
              <w:t>Perceived hedonic benefits 3</w:t>
            </w:r>
          </w:p>
        </w:tc>
        <w:tc>
          <w:tcPr>
            <w:tcW w:w="1364" w:type="dxa"/>
          </w:tcPr>
          <w:p w14:paraId="02D29619"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0.767</w:t>
            </w:r>
          </w:p>
        </w:tc>
        <w:tc>
          <w:tcPr>
            <w:tcW w:w="1273" w:type="dxa"/>
          </w:tcPr>
          <w:p w14:paraId="63D4F01B" w14:textId="77777777" w:rsidR="002B08E6" w:rsidRPr="007360CF" w:rsidRDefault="002B08E6" w:rsidP="00100590">
            <w:pPr>
              <w:rPr>
                <w:rFonts w:ascii="Times New Roman" w:hAnsi="Times New Roman" w:cs="Times New Roman"/>
              </w:rPr>
            </w:pPr>
            <w:r>
              <w:rPr>
                <w:rFonts w:ascii="Times New Roman" w:hAnsi="Times New Roman" w:cs="Times New Roman"/>
              </w:rPr>
              <w:t>0.107</w:t>
            </w:r>
          </w:p>
        </w:tc>
        <w:tc>
          <w:tcPr>
            <w:tcW w:w="1410" w:type="dxa"/>
          </w:tcPr>
          <w:p w14:paraId="7B0C3065" w14:textId="77777777" w:rsidR="002B08E6" w:rsidRPr="007360CF" w:rsidRDefault="002B08E6" w:rsidP="00100590">
            <w:pPr>
              <w:rPr>
                <w:rFonts w:ascii="Times New Roman" w:hAnsi="Times New Roman" w:cs="Times New Roman"/>
              </w:rPr>
            </w:pPr>
            <w:r>
              <w:rPr>
                <w:rFonts w:ascii="Times New Roman" w:hAnsi="Times New Roman" w:cs="Times New Roman"/>
              </w:rPr>
              <w:t>0.080</w:t>
            </w:r>
          </w:p>
        </w:tc>
        <w:tc>
          <w:tcPr>
            <w:tcW w:w="1956" w:type="dxa"/>
          </w:tcPr>
          <w:p w14:paraId="1DA99BD0" w14:textId="77777777" w:rsidR="002B08E6" w:rsidRPr="007360CF" w:rsidRDefault="002B08E6" w:rsidP="00100590">
            <w:pPr>
              <w:rPr>
                <w:rFonts w:ascii="Times New Roman" w:hAnsi="Times New Roman" w:cs="Times New Roman"/>
              </w:rPr>
            </w:pPr>
            <w:r>
              <w:rPr>
                <w:rFonts w:ascii="Times New Roman" w:hAnsi="Times New Roman" w:cs="Times New Roman"/>
              </w:rPr>
              <w:t>0.096</w:t>
            </w:r>
          </w:p>
        </w:tc>
      </w:tr>
      <w:tr w:rsidR="00C56DD2" w:rsidRPr="007360CF" w14:paraId="0ACC8A9F" w14:textId="77777777" w:rsidTr="00100590">
        <w:trPr>
          <w:trHeight w:val="611"/>
        </w:trPr>
        <w:tc>
          <w:tcPr>
            <w:tcW w:w="2724" w:type="dxa"/>
          </w:tcPr>
          <w:p w14:paraId="26022CAA" w14:textId="77777777" w:rsidR="002B08E6" w:rsidRPr="007360CF" w:rsidRDefault="002B08E6" w:rsidP="00100590">
            <w:pPr>
              <w:rPr>
                <w:rFonts w:ascii="Times New Roman" w:hAnsi="Times New Roman" w:cs="Times New Roman"/>
              </w:rPr>
            </w:pPr>
            <w:r>
              <w:rPr>
                <w:rFonts w:ascii="Times New Roman" w:hAnsi="Times New Roman" w:cs="Times New Roman"/>
              </w:rPr>
              <w:t>Perceived financial benefits 1</w:t>
            </w:r>
          </w:p>
        </w:tc>
        <w:tc>
          <w:tcPr>
            <w:tcW w:w="1364" w:type="dxa"/>
          </w:tcPr>
          <w:p w14:paraId="3C784A34" w14:textId="77777777" w:rsidR="002B08E6" w:rsidRPr="007360CF" w:rsidRDefault="002B08E6" w:rsidP="00100590">
            <w:pPr>
              <w:rPr>
                <w:rFonts w:ascii="Times New Roman" w:hAnsi="Times New Roman" w:cs="Times New Roman"/>
              </w:rPr>
            </w:pPr>
            <w:r>
              <w:rPr>
                <w:rFonts w:ascii="Times New Roman" w:hAnsi="Times New Roman" w:cs="Times New Roman"/>
              </w:rPr>
              <w:t>0.090</w:t>
            </w:r>
          </w:p>
        </w:tc>
        <w:tc>
          <w:tcPr>
            <w:tcW w:w="1273" w:type="dxa"/>
          </w:tcPr>
          <w:p w14:paraId="6DC37B90"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0.804</w:t>
            </w:r>
          </w:p>
        </w:tc>
        <w:tc>
          <w:tcPr>
            <w:tcW w:w="1410" w:type="dxa"/>
          </w:tcPr>
          <w:p w14:paraId="7F6838DF" w14:textId="77777777" w:rsidR="002B08E6" w:rsidRPr="007360CF" w:rsidRDefault="002B08E6" w:rsidP="00100590">
            <w:pPr>
              <w:rPr>
                <w:rFonts w:ascii="Times New Roman" w:hAnsi="Times New Roman" w:cs="Times New Roman"/>
              </w:rPr>
            </w:pPr>
            <w:r>
              <w:rPr>
                <w:rFonts w:ascii="Times New Roman" w:hAnsi="Times New Roman" w:cs="Times New Roman"/>
              </w:rPr>
              <w:t>0.070</w:t>
            </w:r>
          </w:p>
        </w:tc>
        <w:tc>
          <w:tcPr>
            <w:tcW w:w="1956" w:type="dxa"/>
          </w:tcPr>
          <w:p w14:paraId="5C5AC310" w14:textId="77777777" w:rsidR="002B08E6" w:rsidRPr="007360CF" w:rsidRDefault="002B08E6" w:rsidP="00100590">
            <w:pPr>
              <w:rPr>
                <w:rFonts w:ascii="Times New Roman" w:hAnsi="Times New Roman" w:cs="Times New Roman"/>
              </w:rPr>
            </w:pPr>
            <w:r>
              <w:rPr>
                <w:rFonts w:ascii="Times New Roman" w:hAnsi="Times New Roman" w:cs="Times New Roman"/>
              </w:rPr>
              <w:t>0.108</w:t>
            </w:r>
          </w:p>
        </w:tc>
      </w:tr>
      <w:tr w:rsidR="00C56DD2" w:rsidRPr="007360CF" w14:paraId="095CA374" w14:textId="77777777" w:rsidTr="00100590">
        <w:trPr>
          <w:trHeight w:val="590"/>
        </w:trPr>
        <w:tc>
          <w:tcPr>
            <w:tcW w:w="2724" w:type="dxa"/>
          </w:tcPr>
          <w:p w14:paraId="37B67A26" w14:textId="77777777" w:rsidR="002B08E6" w:rsidRPr="007360CF" w:rsidRDefault="002B08E6" w:rsidP="00100590">
            <w:pPr>
              <w:rPr>
                <w:rFonts w:ascii="Times New Roman" w:hAnsi="Times New Roman" w:cs="Times New Roman"/>
              </w:rPr>
            </w:pPr>
            <w:r>
              <w:rPr>
                <w:rFonts w:ascii="Times New Roman" w:hAnsi="Times New Roman" w:cs="Times New Roman"/>
              </w:rPr>
              <w:t>Perceived financial benefits 2</w:t>
            </w:r>
          </w:p>
        </w:tc>
        <w:tc>
          <w:tcPr>
            <w:tcW w:w="1364" w:type="dxa"/>
          </w:tcPr>
          <w:p w14:paraId="6E78CD28" w14:textId="77777777" w:rsidR="002B08E6" w:rsidRPr="007360CF" w:rsidRDefault="002B08E6" w:rsidP="00100590">
            <w:pPr>
              <w:rPr>
                <w:rFonts w:ascii="Times New Roman" w:hAnsi="Times New Roman" w:cs="Times New Roman"/>
              </w:rPr>
            </w:pPr>
            <w:r>
              <w:rPr>
                <w:rFonts w:ascii="Times New Roman" w:hAnsi="Times New Roman" w:cs="Times New Roman"/>
              </w:rPr>
              <w:t>0.087</w:t>
            </w:r>
          </w:p>
        </w:tc>
        <w:tc>
          <w:tcPr>
            <w:tcW w:w="1273" w:type="dxa"/>
          </w:tcPr>
          <w:p w14:paraId="2B637111"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0.885</w:t>
            </w:r>
          </w:p>
        </w:tc>
        <w:tc>
          <w:tcPr>
            <w:tcW w:w="1410" w:type="dxa"/>
          </w:tcPr>
          <w:p w14:paraId="20F5647B" w14:textId="77777777" w:rsidR="002B08E6" w:rsidRPr="007360CF" w:rsidRDefault="002B08E6" w:rsidP="00100590">
            <w:pPr>
              <w:rPr>
                <w:rFonts w:ascii="Times New Roman" w:hAnsi="Times New Roman" w:cs="Times New Roman"/>
              </w:rPr>
            </w:pPr>
            <w:r>
              <w:rPr>
                <w:rFonts w:ascii="Times New Roman" w:hAnsi="Times New Roman" w:cs="Times New Roman"/>
              </w:rPr>
              <w:t>0.066</w:t>
            </w:r>
          </w:p>
        </w:tc>
        <w:tc>
          <w:tcPr>
            <w:tcW w:w="1956" w:type="dxa"/>
          </w:tcPr>
          <w:p w14:paraId="011C8B38" w14:textId="77777777" w:rsidR="002B08E6" w:rsidRPr="007360CF" w:rsidRDefault="002B08E6" w:rsidP="00100590">
            <w:pPr>
              <w:rPr>
                <w:rFonts w:ascii="Times New Roman" w:hAnsi="Times New Roman" w:cs="Times New Roman"/>
              </w:rPr>
            </w:pPr>
            <w:r>
              <w:rPr>
                <w:rFonts w:ascii="Times New Roman" w:hAnsi="Times New Roman" w:cs="Times New Roman"/>
              </w:rPr>
              <w:t>0.074</w:t>
            </w:r>
          </w:p>
        </w:tc>
      </w:tr>
      <w:tr w:rsidR="00C56DD2" w:rsidRPr="007360CF" w14:paraId="34055924" w14:textId="77777777" w:rsidTr="00100590">
        <w:trPr>
          <w:trHeight w:val="590"/>
        </w:trPr>
        <w:tc>
          <w:tcPr>
            <w:tcW w:w="2724" w:type="dxa"/>
          </w:tcPr>
          <w:p w14:paraId="394AD358" w14:textId="77777777" w:rsidR="002B08E6" w:rsidRPr="007360CF" w:rsidRDefault="002B08E6" w:rsidP="00100590">
            <w:pPr>
              <w:rPr>
                <w:rFonts w:ascii="Times New Roman" w:hAnsi="Times New Roman" w:cs="Times New Roman"/>
              </w:rPr>
            </w:pPr>
            <w:r>
              <w:rPr>
                <w:rFonts w:ascii="Times New Roman" w:hAnsi="Times New Roman" w:cs="Times New Roman"/>
              </w:rPr>
              <w:t>Perceived financial benefits 3</w:t>
            </w:r>
          </w:p>
        </w:tc>
        <w:tc>
          <w:tcPr>
            <w:tcW w:w="1364" w:type="dxa"/>
          </w:tcPr>
          <w:p w14:paraId="069AA6D9" w14:textId="77777777" w:rsidR="002B08E6" w:rsidRPr="007360CF" w:rsidRDefault="002B08E6" w:rsidP="00100590">
            <w:pPr>
              <w:rPr>
                <w:rFonts w:ascii="Times New Roman" w:hAnsi="Times New Roman" w:cs="Times New Roman"/>
              </w:rPr>
            </w:pPr>
            <w:r>
              <w:rPr>
                <w:rFonts w:ascii="Times New Roman" w:hAnsi="Times New Roman" w:cs="Times New Roman"/>
              </w:rPr>
              <w:t>0.067</w:t>
            </w:r>
          </w:p>
        </w:tc>
        <w:tc>
          <w:tcPr>
            <w:tcW w:w="1273" w:type="dxa"/>
          </w:tcPr>
          <w:p w14:paraId="75FF7812"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0.671</w:t>
            </w:r>
          </w:p>
        </w:tc>
        <w:tc>
          <w:tcPr>
            <w:tcW w:w="1410" w:type="dxa"/>
          </w:tcPr>
          <w:p w14:paraId="64AE2EF1" w14:textId="77777777" w:rsidR="002B08E6" w:rsidRPr="007360CF" w:rsidRDefault="002B08E6" w:rsidP="00100590">
            <w:pPr>
              <w:rPr>
                <w:rFonts w:ascii="Times New Roman" w:hAnsi="Times New Roman" w:cs="Times New Roman"/>
              </w:rPr>
            </w:pPr>
            <w:r>
              <w:rPr>
                <w:rFonts w:ascii="Times New Roman" w:hAnsi="Times New Roman" w:cs="Times New Roman"/>
              </w:rPr>
              <w:t>0.021</w:t>
            </w:r>
          </w:p>
        </w:tc>
        <w:tc>
          <w:tcPr>
            <w:tcW w:w="1956" w:type="dxa"/>
          </w:tcPr>
          <w:p w14:paraId="094BBCAE" w14:textId="77777777" w:rsidR="002B08E6" w:rsidRPr="007360CF" w:rsidRDefault="002B08E6" w:rsidP="00100590">
            <w:pPr>
              <w:rPr>
                <w:rFonts w:ascii="Times New Roman" w:hAnsi="Times New Roman" w:cs="Times New Roman"/>
              </w:rPr>
            </w:pPr>
            <w:r>
              <w:rPr>
                <w:rFonts w:ascii="Times New Roman" w:hAnsi="Times New Roman" w:cs="Times New Roman"/>
              </w:rPr>
              <w:t>0.268</w:t>
            </w:r>
          </w:p>
        </w:tc>
      </w:tr>
      <w:tr w:rsidR="00C56DD2" w:rsidRPr="007360CF" w14:paraId="3F47340B" w14:textId="77777777" w:rsidTr="00100590">
        <w:trPr>
          <w:trHeight w:val="294"/>
        </w:trPr>
        <w:tc>
          <w:tcPr>
            <w:tcW w:w="2724" w:type="dxa"/>
          </w:tcPr>
          <w:p w14:paraId="32FAE616" w14:textId="77777777" w:rsidR="002B08E6" w:rsidRPr="007360CF" w:rsidRDefault="002B08E6" w:rsidP="00100590">
            <w:pPr>
              <w:rPr>
                <w:rFonts w:ascii="Times New Roman" w:hAnsi="Times New Roman" w:cs="Times New Roman"/>
              </w:rPr>
            </w:pPr>
            <w:r>
              <w:rPr>
                <w:rFonts w:ascii="Times New Roman" w:hAnsi="Times New Roman" w:cs="Times New Roman"/>
              </w:rPr>
              <w:t>Product variety 1</w:t>
            </w:r>
          </w:p>
        </w:tc>
        <w:tc>
          <w:tcPr>
            <w:tcW w:w="1364" w:type="dxa"/>
          </w:tcPr>
          <w:p w14:paraId="5E59A7EB" w14:textId="77777777" w:rsidR="002B08E6" w:rsidRPr="007360CF" w:rsidRDefault="002B08E6" w:rsidP="00100590">
            <w:pPr>
              <w:rPr>
                <w:rFonts w:ascii="Times New Roman" w:hAnsi="Times New Roman" w:cs="Times New Roman"/>
              </w:rPr>
            </w:pPr>
            <w:r>
              <w:rPr>
                <w:rFonts w:ascii="Times New Roman" w:hAnsi="Times New Roman" w:cs="Times New Roman"/>
              </w:rPr>
              <w:t>0.133</w:t>
            </w:r>
          </w:p>
        </w:tc>
        <w:tc>
          <w:tcPr>
            <w:tcW w:w="1273" w:type="dxa"/>
          </w:tcPr>
          <w:p w14:paraId="308BB89D" w14:textId="77777777" w:rsidR="002B08E6" w:rsidRPr="007360CF" w:rsidRDefault="002B08E6" w:rsidP="00100590">
            <w:pPr>
              <w:rPr>
                <w:rFonts w:ascii="Times New Roman" w:hAnsi="Times New Roman" w:cs="Times New Roman"/>
              </w:rPr>
            </w:pPr>
            <w:r>
              <w:rPr>
                <w:rFonts w:ascii="Times New Roman" w:hAnsi="Times New Roman" w:cs="Times New Roman"/>
              </w:rPr>
              <w:t>0.055</w:t>
            </w:r>
          </w:p>
        </w:tc>
        <w:tc>
          <w:tcPr>
            <w:tcW w:w="1410" w:type="dxa"/>
          </w:tcPr>
          <w:p w14:paraId="7B363B7E"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0.714</w:t>
            </w:r>
          </w:p>
        </w:tc>
        <w:tc>
          <w:tcPr>
            <w:tcW w:w="1956" w:type="dxa"/>
          </w:tcPr>
          <w:p w14:paraId="6A955685" w14:textId="77777777" w:rsidR="002B08E6" w:rsidRPr="007360CF" w:rsidRDefault="002B08E6" w:rsidP="00100590">
            <w:pPr>
              <w:rPr>
                <w:rFonts w:ascii="Times New Roman" w:hAnsi="Times New Roman" w:cs="Times New Roman"/>
              </w:rPr>
            </w:pPr>
            <w:r>
              <w:rPr>
                <w:rFonts w:ascii="Times New Roman" w:hAnsi="Times New Roman" w:cs="Times New Roman"/>
              </w:rPr>
              <w:t>0.075</w:t>
            </w:r>
          </w:p>
        </w:tc>
      </w:tr>
      <w:tr w:rsidR="00C56DD2" w:rsidRPr="007360CF" w14:paraId="0AFF61C9" w14:textId="77777777" w:rsidTr="00100590">
        <w:trPr>
          <w:trHeight w:val="294"/>
        </w:trPr>
        <w:tc>
          <w:tcPr>
            <w:tcW w:w="2724" w:type="dxa"/>
          </w:tcPr>
          <w:p w14:paraId="6EBD2EF1" w14:textId="77777777" w:rsidR="002B08E6" w:rsidRPr="007360CF" w:rsidRDefault="002B08E6" w:rsidP="00100590">
            <w:pPr>
              <w:rPr>
                <w:rFonts w:ascii="Times New Roman" w:hAnsi="Times New Roman" w:cs="Times New Roman"/>
              </w:rPr>
            </w:pPr>
            <w:r>
              <w:rPr>
                <w:rFonts w:ascii="Times New Roman" w:hAnsi="Times New Roman" w:cs="Times New Roman"/>
              </w:rPr>
              <w:t>Product variety 2</w:t>
            </w:r>
          </w:p>
        </w:tc>
        <w:tc>
          <w:tcPr>
            <w:tcW w:w="1364" w:type="dxa"/>
          </w:tcPr>
          <w:p w14:paraId="6ABEB960" w14:textId="77777777" w:rsidR="002B08E6" w:rsidRPr="007360CF" w:rsidRDefault="002B08E6" w:rsidP="00100590">
            <w:pPr>
              <w:rPr>
                <w:rFonts w:ascii="Times New Roman" w:hAnsi="Times New Roman" w:cs="Times New Roman"/>
              </w:rPr>
            </w:pPr>
            <w:r>
              <w:rPr>
                <w:rFonts w:ascii="Times New Roman" w:hAnsi="Times New Roman" w:cs="Times New Roman"/>
              </w:rPr>
              <w:t>0.067</w:t>
            </w:r>
          </w:p>
        </w:tc>
        <w:tc>
          <w:tcPr>
            <w:tcW w:w="1273" w:type="dxa"/>
          </w:tcPr>
          <w:p w14:paraId="31DA9262" w14:textId="77777777" w:rsidR="002B08E6" w:rsidRPr="007360CF" w:rsidRDefault="002B08E6" w:rsidP="00100590">
            <w:pPr>
              <w:rPr>
                <w:rFonts w:ascii="Times New Roman" w:hAnsi="Times New Roman" w:cs="Times New Roman"/>
              </w:rPr>
            </w:pPr>
            <w:r>
              <w:rPr>
                <w:rFonts w:ascii="Times New Roman" w:hAnsi="Times New Roman" w:cs="Times New Roman"/>
              </w:rPr>
              <w:t>0.048</w:t>
            </w:r>
          </w:p>
        </w:tc>
        <w:tc>
          <w:tcPr>
            <w:tcW w:w="1410" w:type="dxa"/>
          </w:tcPr>
          <w:p w14:paraId="292E92C5"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0.830</w:t>
            </w:r>
          </w:p>
        </w:tc>
        <w:tc>
          <w:tcPr>
            <w:tcW w:w="1956" w:type="dxa"/>
          </w:tcPr>
          <w:p w14:paraId="7AC148E2" w14:textId="77777777" w:rsidR="002B08E6" w:rsidRPr="007360CF" w:rsidRDefault="002B08E6" w:rsidP="00100590">
            <w:pPr>
              <w:rPr>
                <w:rFonts w:ascii="Times New Roman" w:hAnsi="Times New Roman" w:cs="Times New Roman"/>
              </w:rPr>
            </w:pPr>
            <w:r>
              <w:rPr>
                <w:rFonts w:ascii="Times New Roman" w:hAnsi="Times New Roman" w:cs="Times New Roman"/>
              </w:rPr>
              <w:t>0.067</w:t>
            </w:r>
          </w:p>
        </w:tc>
      </w:tr>
      <w:tr w:rsidR="00C56DD2" w:rsidRPr="007360CF" w14:paraId="6848DF64" w14:textId="77777777" w:rsidTr="00100590">
        <w:trPr>
          <w:trHeight w:val="294"/>
        </w:trPr>
        <w:tc>
          <w:tcPr>
            <w:tcW w:w="2724" w:type="dxa"/>
          </w:tcPr>
          <w:p w14:paraId="3BBA92FC" w14:textId="77777777" w:rsidR="002B08E6" w:rsidRPr="007360CF" w:rsidRDefault="002B08E6" w:rsidP="00100590">
            <w:pPr>
              <w:rPr>
                <w:rFonts w:ascii="Times New Roman" w:hAnsi="Times New Roman" w:cs="Times New Roman"/>
              </w:rPr>
            </w:pPr>
            <w:r>
              <w:rPr>
                <w:rFonts w:ascii="Times New Roman" w:hAnsi="Times New Roman" w:cs="Times New Roman"/>
              </w:rPr>
              <w:t>Product variety 3</w:t>
            </w:r>
          </w:p>
        </w:tc>
        <w:tc>
          <w:tcPr>
            <w:tcW w:w="1364" w:type="dxa"/>
          </w:tcPr>
          <w:p w14:paraId="7FA592A1" w14:textId="77777777" w:rsidR="002B08E6" w:rsidRPr="007360CF" w:rsidRDefault="002B08E6" w:rsidP="00100590">
            <w:pPr>
              <w:rPr>
                <w:rFonts w:ascii="Times New Roman" w:hAnsi="Times New Roman" w:cs="Times New Roman"/>
              </w:rPr>
            </w:pPr>
            <w:r>
              <w:rPr>
                <w:rFonts w:ascii="Times New Roman" w:hAnsi="Times New Roman" w:cs="Times New Roman"/>
              </w:rPr>
              <w:t>0.019</w:t>
            </w:r>
          </w:p>
        </w:tc>
        <w:tc>
          <w:tcPr>
            <w:tcW w:w="1273" w:type="dxa"/>
          </w:tcPr>
          <w:p w14:paraId="0DF71677" w14:textId="77777777" w:rsidR="002B08E6" w:rsidRPr="007360CF" w:rsidRDefault="002B08E6" w:rsidP="00100590">
            <w:pPr>
              <w:rPr>
                <w:rFonts w:ascii="Times New Roman" w:hAnsi="Times New Roman" w:cs="Times New Roman"/>
              </w:rPr>
            </w:pPr>
            <w:r>
              <w:rPr>
                <w:rFonts w:ascii="Times New Roman" w:hAnsi="Times New Roman" w:cs="Times New Roman"/>
              </w:rPr>
              <w:t>0.056</w:t>
            </w:r>
          </w:p>
        </w:tc>
        <w:tc>
          <w:tcPr>
            <w:tcW w:w="1410" w:type="dxa"/>
          </w:tcPr>
          <w:p w14:paraId="5B257CF7"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0.801</w:t>
            </w:r>
          </w:p>
        </w:tc>
        <w:tc>
          <w:tcPr>
            <w:tcW w:w="1956" w:type="dxa"/>
          </w:tcPr>
          <w:p w14:paraId="4837F03D" w14:textId="77777777" w:rsidR="002B08E6" w:rsidRPr="007360CF" w:rsidRDefault="002B08E6" w:rsidP="00100590">
            <w:pPr>
              <w:rPr>
                <w:rFonts w:ascii="Times New Roman" w:hAnsi="Times New Roman" w:cs="Times New Roman"/>
              </w:rPr>
            </w:pPr>
            <w:r>
              <w:rPr>
                <w:rFonts w:ascii="Times New Roman" w:hAnsi="Times New Roman" w:cs="Times New Roman"/>
              </w:rPr>
              <w:t>0.082</w:t>
            </w:r>
          </w:p>
        </w:tc>
      </w:tr>
      <w:tr w:rsidR="00C56DD2" w:rsidRPr="007360CF" w14:paraId="1B300687" w14:textId="77777777" w:rsidTr="00100590">
        <w:trPr>
          <w:trHeight w:val="294"/>
        </w:trPr>
        <w:tc>
          <w:tcPr>
            <w:tcW w:w="2724" w:type="dxa"/>
          </w:tcPr>
          <w:p w14:paraId="45948AC7" w14:textId="77777777" w:rsidR="002B08E6" w:rsidRPr="007360CF" w:rsidRDefault="002B08E6" w:rsidP="00100590">
            <w:pPr>
              <w:rPr>
                <w:rFonts w:ascii="Times New Roman" w:hAnsi="Times New Roman" w:cs="Times New Roman"/>
              </w:rPr>
            </w:pPr>
            <w:r>
              <w:rPr>
                <w:rFonts w:ascii="Times New Roman" w:hAnsi="Times New Roman" w:cs="Times New Roman"/>
              </w:rPr>
              <w:t>Substitutive value 1</w:t>
            </w:r>
          </w:p>
        </w:tc>
        <w:tc>
          <w:tcPr>
            <w:tcW w:w="1364" w:type="dxa"/>
          </w:tcPr>
          <w:p w14:paraId="6E9CBD7F" w14:textId="77777777" w:rsidR="002B08E6" w:rsidRPr="007360CF" w:rsidRDefault="002B08E6" w:rsidP="00100590">
            <w:pPr>
              <w:rPr>
                <w:rFonts w:ascii="Times New Roman" w:hAnsi="Times New Roman" w:cs="Times New Roman"/>
              </w:rPr>
            </w:pPr>
            <w:r>
              <w:rPr>
                <w:rFonts w:ascii="Times New Roman" w:hAnsi="Times New Roman" w:cs="Times New Roman"/>
              </w:rPr>
              <w:t>0.166</w:t>
            </w:r>
          </w:p>
        </w:tc>
        <w:tc>
          <w:tcPr>
            <w:tcW w:w="1273" w:type="dxa"/>
          </w:tcPr>
          <w:p w14:paraId="0E1E9CBD" w14:textId="77777777" w:rsidR="002B08E6" w:rsidRPr="007360CF" w:rsidRDefault="002B08E6" w:rsidP="00100590">
            <w:pPr>
              <w:rPr>
                <w:rFonts w:ascii="Times New Roman" w:hAnsi="Times New Roman" w:cs="Times New Roman"/>
              </w:rPr>
            </w:pPr>
            <w:r>
              <w:rPr>
                <w:rFonts w:ascii="Times New Roman" w:hAnsi="Times New Roman" w:cs="Times New Roman"/>
              </w:rPr>
              <w:t>0.244</w:t>
            </w:r>
          </w:p>
        </w:tc>
        <w:tc>
          <w:tcPr>
            <w:tcW w:w="1410" w:type="dxa"/>
          </w:tcPr>
          <w:p w14:paraId="476FABD7" w14:textId="77777777" w:rsidR="002B08E6" w:rsidRPr="007360CF" w:rsidRDefault="002B08E6" w:rsidP="00100590">
            <w:pPr>
              <w:rPr>
                <w:rFonts w:ascii="Times New Roman" w:hAnsi="Times New Roman" w:cs="Times New Roman"/>
              </w:rPr>
            </w:pPr>
            <w:r>
              <w:rPr>
                <w:rFonts w:ascii="Times New Roman" w:hAnsi="Times New Roman" w:cs="Times New Roman"/>
              </w:rPr>
              <w:t>0.251</w:t>
            </w:r>
          </w:p>
        </w:tc>
        <w:tc>
          <w:tcPr>
            <w:tcW w:w="1956" w:type="dxa"/>
          </w:tcPr>
          <w:p w14:paraId="22204541"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0.476</w:t>
            </w:r>
          </w:p>
        </w:tc>
      </w:tr>
      <w:tr w:rsidR="00C56DD2" w:rsidRPr="007360CF" w14:paraId="7C6639B7" w14:textId="77777777" w:rsidTr="00100590">
        <w:trPr>
          <w:trHeight w:val="294"/>
        </w:trPr>
        <w:tc>
          <w:tcPr>
            <w:tcW w:w="2724" w:type="dxa"/>
          </w:tcPr>
          <w:p w14:paraId="6055BD40" w14:textId="77777777" w:rsidR="002B08E6" w:rsidRPr="007360CF" w:rsidRDefault="002B08E6" w:rsidP="00100590">
            <w:pPr>
              <w:rPr>
                <w:rFonts w:ascii="Times New Roman" w:hAnsi="Times New Roman" w:cs="Times New Roman"/>
              </w:rPr>
            </w:pPr>
            <w:r>
              <w:rPr>
                <w:rFonts w:ascii="Times New Roman" w:hAnsi="Times New Roman" w:cs="Times New Roman"/>
              </w:rPr>
              <w:t>Substitutive value 2</w:t>
            </w:r>
          </w:p>
        </w:tc>
        <w:tc>
          <w:tcPr>
            <w:tcW w:w="1364" w:type="dxa"/>
          </w:tcPr>
          <w:p w14:paraId="544A2747" w14:textId="77777777" w:rsidR="002B08E6" w:rsidRPr="007360CF" w:rsidRDefault="002B08E6" w:rsidP="00100590">
            <w:pPr>
              <w:rPr>
                <w:rFonts w:ascii="Times New Roman" w:hAnsi="Times New Roman" w:cs="Times New Roman"/>
              </w:rPr>
            </w:pPr>
            <w:r>
              <w:rPr>
                <w:rFonts w:ascii="Times New Roman" w:hAnsi="Times New Roman" w:cs="Times New Roman"/>
              </w:rPr>
              <w:t>0.130</w:t>
            </w:r>
          </w:p>
        </w:tc>
        <w:tc>
          <w:tcPr>
            <w:tcW w:w="1273" w:type="dxa"/>
          </w:tcPr>
          <w:p w14:paraId="3BD19F44" w14:textId="77777777" w:rsidR="002B08E6" w:rsidRPr="007360CF" w:rsidRDefault="002B08E6" w:rsidP="00100590">
            <w:pPr>
              <w:rPr>
                <w:rFonts w:ascii="Times New Roman" w:hAnsi="Times New Roman" w:cs="Times New Roman"/>
              </w:rPr>
            </w:pPr>
            <w:r>
              <w:rPr>
                <w:rFonts w:ascii="Times New Roman" w:hAnsi="Times New Roman" w:cs="Times New Roman"/>
              </w:rPr>
              <w:t>0.073</w:t>
            </w:r>
          </w:p>
        </w:tc>
        <w:tc>
          <w:tcPr>
            <w:tcW w:w="1410" w:type="dxa"/>
          </w:tcPr>
          <w:p w14:paraId="73D7D0B0" w14:textId="77777777" w:rsidR="002B08E6" w:rsidRPr="007360CF" w:rsidRDefault="002B08E6" w:rsidP="00100590">
            <w:pPr>
              <w:rPr>
                <w:rFonts w:ascii="Times New Roman" w:hAnsi="Times New Roman" w:cs="Times New Roman"/>
              </w:rPr>
            </w:pPr>
            <w:r>
              <w:rPr>
                <w:rFonts w:ascii="Times New Roman" w:hAnsi="Times New Roman" w:cs="Times New Roman"/>
              </w:rPr>
              <w:t>0.026</w:t>
            </w:r>
          </w:p>
        </w:tc>
        <w:tc>
          <w:tcPr>
            <w:tcW w:w="1956" w:type="dxa"/>
          </w:tcPr>
          <w:p w14:paraId="396DD9BD"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0.734</w:t>
            </w:r>
          </w:p>
        </w:tc>
      </w:tr>
      <w:tr w:rsidR="00C56DD2" w:rsidRPr="007360CF" w14:paraId="1165013C" w14:textId="77777777" w:rsidTr="00100590">
        <w:trPr>
          <w:trHeight w:val="273"/>
        </w:trPr>
        <w:tc>
          <w:tcPr>
            <w:tcW w:w="2724" w:type="dxa"/>
            <w:tcBorders>
              <w:bottom w:val="single" w:sz="4" w:space="0" w:color="auto"/>
            </w:tcBorders>
          </w:tcPr>
          <w:p w14:paraId="2A0EFFD5" w14:textId="77777777" w:rsidR="002B08E6" w:rsidRPr="007360CF" w:rsidRDefault="002B08E6" w:rsidP="00100590">
            <w:pPr>
              <w:rPr>
                <w:rFonts w:ascii="Times New Roman" w:hAnsi="Times New Roman" w:cs="Times New Roman"/>
              </w:rPr>
            </w:pPr>
            <w:r>
              <w:rPr>
                <w:rFonts w:ascii="Times New Roman" w:hAnsi="Times New Roman" w:cs="Times New Roman"/>
              </w:rPr>
              <w:t>Substitutive value 3</w:t>
            </w:r>
          </w:p>
        </w:tc>
        <w:tc>
          <w:tcPr>
            <w:tcW w:w="1364" w:type="dxa"/>
            <w:tcBorders>
              <w:bottom w:val="single" w:sz="4" w:space="0" w:color="auto"/>
            </w:tcBorders>
          </w:tcPr>
          <w:p w14:paraId="1C795FAE" w14:textId="77777777" w:rsidR="002B08E6" w:rsidRPr="007360CF" w:rsidRDefault="002B08E6" w:rsidP="00100590">
            <w:pPr>
              <w:rPr>
                <w:rFonts w:ascii="Times New Roman" w:hAnsi="Times New Roman" w:cs="Times New Roman"/>
              </w:rPr>
            </w:pPr>
            <w:r>
              <w:rPr>
                <w:rFonts w:ascii="Times New Roman" w:hAnsi="Times New Roman" w:cs="Times New Roman"/>
              </w:rPr>
              <w:t>0.076</w:t>
            </w:r>
          </w:p>
        </w:tc>
        <w:tc>
          <w:tcPr>
            <w:tcW w:w="1273" w:type="dxa"/>
            <w:tcBorders>
              <w:bottom w:val="single" w:sz="4" w:space="0" w:color="auto"/>
            </w:tcBorders>
          </w:tcPr>
          <w:p w14:paraId="77584CC1" w14:textId="77777777" w:rsidR="002B08E6" w:rsidRPr="007360CF" w:rsidRDefault="002B08E6" w:rsidP="00100590">
            <w:pPr>
              <w:rPr>
                <w:rFonts w:ascii="Times New Roman" w:hAnsi="Times New Roman" w:cs="Times New Roman"/>
              </w:rPr>
            </w:pPr>
            <w:r>
              <w:rPr>
                <w:rFonts w:ascii="Times New Roman" w:hAnsi="Times New Roman" w:cs="Times New Roman"/>
              </w:rPr>
              <w:t>0.093</w:t>
            </w:r>
          </w:p>
        </w:tc>
        <w:tc>
          <w:tcPr>
            <w:tcW w:w="1410" w:type="dxa"/>
            <w:tcBorders>
              <w:bottom w:val="single" w:sz="4" w:space="0" w:color="auto"/>
            </w:tcBorders>
          </w:tcPr>
          <w:p w14:paraId="1185914F" w14:textId="77777777" w:rsidR="002B08E6" w:rsidRPr="007360CF" w:rsidRDefault="002B08E6" w:rsidP="00100590">
            <w:pPr>
              <w:rPr>
                <w:rFonts w:ascii="Times New Roman" w:hAnsi="Times New Roman" w:cs="Times New Roman"/>
              </w:rPr>
            </w:pPr>
            <w:r>
              <w:rPr>
                <w:rFonts w:ascii="Times New Roman" w:hAnsi="Times New Roman" w:cs="Times New Roman"/>
              </w:rPr>
              <w:t>0.062</w:t>
            </w:r>
          </w:p>
        </w:tc>
        <w:tc>
          <w:tcPr>
            <w:tcW w:w="1956" w:type="dxa"/>
            <w:tcBorders>
              <w:bottom w:val="single" w:sz="4" w:space="0" w:color="auto"/>
            </w:tcBorders>
          </w:tcPr>
          <w:p w14:paraId="4C244DA7" w14:textId="77777777" w:rsidR="002B08E6" w:rsidRPr="008C3421" w:rsidRDefault="002B08E6" w:rsidP="00100590">
            <w:pPr>
              <w:rPr>
                <w:rFonts w:ascii="Times New Roman" w:hAnsi="Times New Roman" w:cs="Times New Roman"/>
                <w:b/>
                <w:bCs/>
              </w:rPr>
            </w:pPr>
            <w:r w:rsidRPr="008C3421">
              <w:rPr>
                <w:rFonts w:ascii="Times New Roman" w:hAnsi="Times New Roman" w:cs="Times New Roman"/>
                <w:b/>
                <w:bCs/>
              </w:rPr>
              <w:t>0.705</w:t>
            </w:r>
          </w:p>
        </w:tc>
      </w:tr>
    </w:tbl>
    <w:p w14:paraId="74D80E00" w14:textId="77777777" w:rsidR="001868B6" w:rsidRDefault="001868B6" w:rsidP="00100590"/>
    <w:p w14:paraId="24B53B9B" w14:textId="77777777" w:rsidR="00D67E60" w:rsidRDefault="00D67E60" w:rsidP="00100590">
      <w:pPr>
        <w:spacing w:line="480" w:lineRule="auto"/>
        <w:rPr>
          <w:rFonts w:ascii="Times New Roman" w:hAnsi="Times New Roman" w:cs="Times New Roman"/>
          <w:b/>
          <w:bCs/>
        </w:rPr>
      </w:pPr>
    </w:p>
    <w:p w14:paraId="7880E0AD" w14:textId="57BC700A" w:rsidR="001868B6" w:rsidRPr="00914124" w:rsidRDefault="001868B6" w:rsidP="00D67E60">
      <w:pPr>
        <w:rPr>
          <w:rFonts w:ascii="Times New Roman" w:hAnsi="Times New Roman" w:cs="Times New Roman"/>
        </w:rPr>
      </w:pPr>
      <w:r w:rsidRPr="00914124">
        <w:rPr>
          <w:rFonts w:ascii="Times New Roman" w:hAnsi="Times New Roman" w:cs="Times New Roman"/>
          <w:b/>
          <w:bCs/>
        </w:rPr>
        <w:lastRenderedPageBreak/>
        <w:t>Table 10.</w:t>
      </w:r>
      <w:r w:rsidRPr="00914124">
        <w:rPr>
          <w:rFonts w:ascii="Times New Roman" w:hAnsi="Times New Roman" w:cs="Times New Roman"/>
        </w:rPr>
        <w:t xml:space="preserve"> Continued</w:t>
      </w:r>
    </w:p>
    <w:tbl>
      <w:tblPr>
        <w:tblStyle w:val="TableGrid"/>
        <w:tblW w:w="8748" w:type="dxa"/>
        <w:tblLayout w:type="fixed"/>
        <w:tblLook w:val="04A0" w:firstRow="1" w:lastRow="0" w:firstColumn="1" w:lastColumn="0" w:noHBand="0" w:noVBand="1"/>
      </w:tblPr>
      <w:tblGrid>
        <w:gridCol w:w="2822"/>
        <w:gridCol w:w="1276"/>
        <w:gridCol w:w="1276"/>
        <w:gridCol w:w="1413"/>
        <w:gridCol w:w="1961"/>
      </w:tblGrid>
      <w:tr w:rsidR="00C56DD2" w:rsidRPr="007360CF" w14:paraId="60BA1BE4" w14:textId="77777777" w:rsidTr="00100590">
        <w:trPr>
          <w:trHeight w:val="1092"/>
        </w:trPr>
        <w:tc>
          <w:tcPr>
            <w:tcW w:w="2822" w:type="dxa"/>
            <w:tcBorders>
              <w:top w:val="single" w:sz="4" w:space="0" w:color="auto"/>
            </w:tcBorders>
          </w:tcPr>
          <w:p w14:paraId="0DE1BB14" w14:textId="60BBD8DA" w:rsidR="002B08E6" w:rsidRPr="007360CF" w:rsidRDefault="002B08E6" w:rsidP="006934F6">
            <w:pPr>
              <w:rPr>
                <w:rFonts w:ascii="Times New Roman" w:hAnsi="Times New Roman" w:cs="Times New Roman"/>
              </w:rPr>
            </w:pPr>
            <w:r>
              <w:rPr>
                <w:rFonts w:ascii="Times New Roman" w:hAnsi="Times New Roman" w:cs="Times New Roman"/>
              </w:rPr>
              <w:t xml:space="preserve">Mooring </w:t>
            </w:r>
          </w:p>
        </w:tc>
        <w:tc>
          <w:tcPr>
            <w:tcW w:w="1276" w:type="dxa"/>
            <w:tcBorders>
              <w:top w:val="single" w:sz="4" w:space="0" w:color="auto"/>
            </w:tcBorders>
          </w:tcPr>
          <w:p w14:paraId="27D29C46" w14:textId="77777777" w:rsidR="002B08E6" w:rsidRPr="007360CF" w:rsidRDefault="002B08E6" w:rsidP="006934F6">
            <w:pPr>
              <w:rPr>
                <w:rFonts w:ascii="Times New Roman" w:hAnsi="Times New Roman" w:cs="Times New Roman"/>
              </w:rPr>
            </w:pPr>
            <w:r>
              <w:rPr>
                <w:rFonts w:ascii="Times New Roman" w:hAnsi="Times New Roman" w:cs="Times New Roman"/>
              </w:rPr>
              <w:t>Switching costs</w:t>
            </w:r>
          </w:p>
        </w:tc>
        <w:tc>
          <w:tcPr>
            <w:tcW w:w="1276" w:type="dxa"/>
            <w:tcBorders>
              <w:top w:val="single" w:sz="4" w:space="0" w:color="auto"/>
            </w:tcBorders>
          </w:tcPr>
          <w:p w14:paraId="55C1F123" w14:textId="77777777" w:rsidR="002B08E6" w:rsidRPr="007360CF" w:rsidRDefault="002B08E6" w:rsidP="006934F6">
            <w:pPr>
              <w:rPr>
                <w:rFonts w:ascii="Times New Roman" w:hAnsi="Times New Roman" w:cs="Times New Roman"/>
              </w:rPr>
            </w:pPr>
            <w:r>
              <w:rPr>
                <w:rFonts w:ascii="Times New Roman" w:hAnsi="Times New Roman" w:cs="Times New Roman"/>
              </w:rPr>
              <w:t>Environmental concerns</w:t>
            </w:r>
          </w:p>
        </w:tc>
        <w:tc>
          <w:tcPr>
            <w:tcW w:w="1413" w:type="dxa"/>
            <w:tcBorders>
              <w:top w:val="single" w:sz="4" w:space="0" w:color="auto"/>
            </w:tcBorders>
          </w:tcPr>
          <w:p w14:paraId="0C4C9F0A" w14:textId="77777777" w:rsidR="002B08E6" w:rsidRPr="007360CF" w:rsidRDefault="002B08E6" w:rsidP="006934F6">
            <w:pPr>
              <w:rPr>
                <w:rFonts w:ascii="Times New Roman" w:hAnsi="Times New Roman" w:cs="Times New Roman"/>
              </w:rPr>
            </w:pPr>
            <w:r>
              <w:rPr>
                <w:rFonts w:ascii="Times New Roman" w:hAnsi="Times New Roman" w:cs="Times New Roman"/>
              </w:rPr>
              <w:t>Mindful consumption</w:t>
            </w:r>
          </w:p>
        </w:tc>
        <w:tc>
          <w:tcPr>
            <w:tcW w:w="1961" w:type="dxa"/>
            <w:tcBorders>
              <w:top w:val="single" w:sz="4" w:space="0" w:color="auto"/>
            </w:tcBorders>
          </w:tcPr>
          <w:p w14:paraId="727DF582" w14:textId="77777777" w:rsidR="002B08E6" w:rsidRPr="007360CF" w:rsidRDefault="002B08E6" w:rsidP="006934F6">
            <w:pPr>
              <w:rPr>
                <w:rFonts w:ascii="Times New Roman" w:hAnsi="Times New Roman" w:cs="Times New Roman"/>
              </w:rPr>
            </w:pPr>
          </w:p>
        </w:tc>
      </w:tr>
      <w:tr w:rsidR="00C56DD2" w:rsidRPr="007360CF" w14:paraId="20845B88" w14:textId="77777777" w:rsidTr="00100590">
        <w:trPr>
          <w:trHeight w:val="355"/>
        </w:trPr>
        <w:tc>
          <w:tcPr>
            <w:tcW w:w="2822" w:type="dxa"/>
          </w:tcPr>
          <w:p w14:paraId="721E25BB" w14:textId="77777777" w:rsidR="002B08E6" w:rsidRPr="007360CF" w:rsidRDefault="002B08E6" w:rsidP="006934F6">
            <w:pPr>
              <w:rPr>
                <w:rFonts w:ascii="Times New Roman" w:hAnsi="Times New Roman" w:cs="Times New Roman"/>
              </w:rPr>
            </w:pPr>
            <w:r>
              <w:rPr>
                <w:rFonts w:ascii="Times New Roman" w:hAnsi="Times New Roman" w:cs="Times New Roman"/>
              </w:rPr>
              <w:t>Switching costs 1</w:t>
            </w:r>
          </w:p>
        </w:tc>
        <w:tc>
          <w:tcPr>
            <w:tcW w:w="1276" w:type="dxa"/>
          </w:tcPr>
          <w:p w14:paraId="099A6887"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0.818</w:t>
            </w:r>
          </w:p>
        </w:tc>
        <w:tc>
          <w:tcPr>
            <w:tcW w:w="1276" w:type="dxa"/>
          </w:tcPr>
          <w:p w14:paraId="03A8C49C" w14:textId="77777777" w:rsidR="002B08E6" w:rsidRPr="007360CF" w:rsidRDefault="002B08E6" w:rsidP="006934F6">
            <w:pPr>
              <w:rPr>
                <w:rFonts w:ascii="Times New Roman" w:hAnsi="Times New Roman" w:cs="Times New Roman"/>
              </w:rPr>
            </w:pPr>
            <w:r>
              <w:rPr>
                <w:rFonts w:ascii="Times New Roman" w:hAnsi="Times New Roman" w:cs="Times New Roman"/>
              </w:rPr>
              <w:t>0.026</w:t>
            </w:r>
          </w:p>
        </w:tc>
        <w:tc>
          <w:tcPr>
            <w:tcW w:w="1413" w:type="dxa"/>
          </w:tcPr>
          <w:p w14:paraId="7C8B45AC" w14:textId="77777777" w:rsidR="002B08E6" w:rsidRPr="007360CF" w:rsidRDefault="002B08E6" w:rsidP="006934F6">
            <w:pPr>
              <w:rPr>
                <w:rFonts w:ascii="Times New Roman" w:hAnsi="Times New Roman" w:cs="Times New Roman"/>
              </w:rPr>
            </w:pPr>
            <w:r>
              <w:rPr>
                <w:rFonts w:ascii="Times New Roman" w:hAnsi="Times New Roman" w:cs="Times New Roman"/>
              </w:rPr>
              <w:t>-0.009</w:t>
            </w:r>
          </w:p>
        </w:tc>
        <w:tc>
          <w:tcPr>
            <w:tcW w:w="1961" w:type="dxa"/>
          </w:tcPr>
          <w:p w14:paraId="05FCCFC0" w14:textId="77777777" w:rsidR="002B08E6" w:rsidRPr="007360CF" w:rsidRDefault="002B08E6" w:rsidP="006934F6">
            <w:pPr>
              <w:rPr>
                <w:rFonts w:ascii="Times New Roman" w:hAnsi="Times New Roman" w:cs="Times New Roman"/>
              </w:rPr>
            </w:pPr>
          </w:p>
        </w:tc>
      </w:tr>
      <w:tr w:rsidR="00C56DD2" w:rsidRPr="007360CF" w14:paraId="3419D63C" w14:textId="77777777" w:rsidTr="00100590">
        <w:trPr>
          <w:trHeight w:val="330"/>
        </w:trPr>
        <w:tc>
          <w:tcPr>
            <w:tcW w:w="2822" w:type="dxa"/>
          </w:tcPr>
          <w:p w14:paraId="67C1DD85" w14:textId="77777777" w:rsidR="002B08E6" w:rsidRPr="007360CF" w:rsidRDefault="002B08E6" w:rsidP="006934F6">
            <w:pPr>
              <w:rPr>
                <w:rFonts w:ascii="Times New Roman" w:hAnsi="Times New Roman" w:cs="Times New Roman"/>
              </w:rPr>
            </w:pPr>
            <w:r>
              <w:rPr>
                <w:rFonts w:ascii="Times New Roman" w:hAnsi="Times New Roman" w:cs="Times New Roman"/>
              </w:rPr>
              <w:t>Switching costs 2</w:t>
            </w:r>
          </w:p>
        </w:tc>
        <w:tc>
          <w:tcPr>
            <w:tcW w:w="1276" w:type="dxa"/>
          </w:tcPr>
          <w:p w14:paraId="135C2670"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0.829</w:t>
            </w:r>
          </w:p>
        </w:tc>
        <w:tc>
          <w:tcPr>
            <w:tcW w:w="1276" w:type="dxa"/>
          </w:tcPr>
          <w:p w14:paraId="513B5879" w14:textId="77777777" w:rsidR="002B08E6" w:rsidRPr="007360CF" w:rsidRDefault="002B08E6" w:rsidP="006934F6">
            <w:pPr>
              <w:rPr>
                <w:rFonts w:ascii="Times New Roman" w:hAnsi="Times New Roman" w:cs="Times New Roman"/>
              </w:rPr>
            </w:pPr>
            <w:r>
              <w:rPr>
                <w:rFonts w:ascii="Times New Roman" w:hAnsi="Times New Roman" w:cs="Times New Roman"/>
              </w:rPr>
              <w:t>-0.030</w:t>
            </w:r>
          </w:p>
        </w:tc>
        <w:tc>
          <w:tcPr>
            <w:tcW w:w="1413" w:type="dxa"/>
          </w:tcPr>
          <w:p w14:paraId="6CBE063A" w14:textId="77777777" w:rsidR="002B08E6" w:rsidRPr="007360CF" w:rsidRDefault="002B08E6" w:rsidP="006934F6">
            <w:pPr>
              <w:rPr>
                <w:rFonts w:ascii="Times New Roman" w:hAnsi="Times New Roman" w:cs="Times New Roman"/>
              </w:rPr>
            </w:pPr>
            <w:r>
              <w:rPr>
                <w:rFonts w:ascii="Times New Roman" w:hAnsi="Times New Roman" w:cs="Times New Roman"/>
              </w:rPr>
              <w:t>0.019</w:t>
            </w:r>
          </w:p>
        </w:tc>
        <w:tc>
          <w:tcPr>
            <w:tcW w:w="1961" w:type="dxa"/>
          </w:tcPr>
          <w:p w14:paraId="5101CAF7" w14:textId="77777777" w:rsidR="002B08E6" w:rsidRPr="007360CF" w:rsidRDefault="002B08E6" w:rsidP="006934F6">
            <w:pPr>
              <w:rPr>
                <w:rFonts w:ascii="Times New Roman" w:hAnsi="Times New Roman" w:cs="Times New Roman"/>
              </w:rPr>
            </w:pPr>
          </w:p>
        </w:tc>
      </w:tr>
      <w:tr w:rsidR="00C56DD2" w:rsidRPr="007360CF" w14:paraId="19AA9A24" w14:textId="77777777" w:rsidTr="00100590">
        <w:trPr>
          <w:trHeight w:val="355"/>
        </w:trPr>
        <w:tc>
          <w:tcPr>
            <w:tcW w:w="2822" w:type="dxa"/>
          </w:tcPr>
          <w:p w14:paraId="08D37078" w14:textId="77777777" w:rsidR="002B08E6" w:rsidRPr="007360CF" w:rsidRDefault="002B08E6" w:rsidP="006934F6">
            <w:pPr>
              <w:rPr>
                <w:rFonts w:ascii="Times New Roman" w:hAnsi="Times New Roman" w:cs="Times New Roman"/>
              </w:rPr>
            </w:pPr>
            <w:r>
              <w:rPr>
                <w:rFonts w:ascii="Times New Roman" w:hAnsi="Times New Roman" w:cs="Times New Roman"/>
              </w:rPr>
              <w:t>Switching costs 3</w:t>
            </w:r>
          </w:p>
        </w:tc>
        <w:tc>
          <w:tcPr>
            <w:tcW w:w="1276" w:type="dxa"/>
          </w:tcPr>
          <w:p w14:paraId="328E6105"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0.734</w:t>
            </w:r>
          </w:p>
        </w:tc>
        <w:tc>
          <w:tcPr>
            <w:tcW w:w="1276" w:type="dxa"/>
          </w:tcPr>
          <w:p w14:paraId="1B2CC3DA" w14:textId="77777777" w:rsidR="002B08E6" w:rsidRPr="007360CF" w:rsidRDefault="002B08E6" w:rsidP="006934F6">
            <w:pPr>
              <w:rPr>
                <w:rFonts w:ascii="Times New Roman" w:hAnsi="Times New Roman" w:cs="Times New Roman"/>
              </w:rPr>
            </w:pPr>
            <w:r>
              <w:rPr>
                <w:rFonts w:ascii="Times New Roman" w:hAnsi="Times New Roman" w:cs="Times New Roman"/>
              </w:rPr>
              <w:t>0.011</w:t>
            </w:r>
          </w:p>
        </w:tc>
        <w:tc>
          <w:tcPr>
            <w:tcW w:w="1413" w:type="dxa"/>
          </w:tcPr>
          <w:p w14:paraId="1F623D2B" w14:textId="77777777" w:rsidR="002B08E6" w:rsidRPr="007360CF" w:rsidRDefault="002B08E6" w:rsidP="006934F6">
            <w:pPr>
              <w:rPr>
                <w:rFonts w:ascii="Times New Roman" w:hAnsi="Times New Roman" w:cs="Times New Roman"/>
              </w:rPr>
            </w:pPr>
            <w:r>
              <w:rPr>
                <w:rFonts w:ascii="Times New Roman" w:hAnsi="Times New Roman" w:cs="Times New Roman"/>
              </w:rPr>
              <w:t>-0.121</w:t>
            </w:r>
          </w:p>
        </w:tc>
        <w:tc>
          <w:tcPr>
            <w:tcW w:w="1961" w:type="dxa"/>
          </w:tcPr>
          <w:p w14:paraId="16D14C3A" w14:textId="77777777" w:rsidR="002B08E6" w:rsidRPr="007360CF" w:rsidRDefault="002B08E6" w:rsidP="006934F6">
            <w:pPr>
              <w:rPr>
                <w:rFonts w:ascii="Times New Roman" w:hAnsi="Times New Roman" w:cs="Times New Roman"/>
              </w:rPr>
            </w:pPr>
          </w:p>
        </w:tc>
      </w:tr>
      <w:tr w:rsidR="00C56DD2" w:rsidRPr="007360CF" w14:paraId="69885F14" w14:textId="77777777" w:rsidTr="00100590">
        <w:trPr>
          <w:trHeight w:val="355"/>
        </w:trPr>
        <w:tc>
          <w:tcPr>
            <w:tcW w:w="2822" w:type="dxa"/>
          </w:tcPr>
          <w:p w14:paraId="4399FC3C" w14:textId="77777777" w:rsidR="002B08E6" w:rsidRPr="007360CF" w:rsidRDefault="002B08E6" w:rsidP="006934F6">
            <w:pPr>
              <w:rPr>
                <w:rFonts w:ascii="Times New Roman" w:hAnsi="Times New Roman" w:cs="Times New Roman"/>
              </w:rPr>
            </w:pPr>
            <w:r>
              <w:rPr>
                <w:rFonts w:ascii="Times New Roman" w:hAnsi="Times New Roman" w:cs="Times New Roman"/>
              </w:rPr>
              <w:t>Environmental concerns 1</w:t>
            </w:r>
          </w:p>
        </w:tc>
        <w:tc>
          <w:tcPr>
            <w:tcW w:w="1276" w:type="dxa"/>
          </w:tcPr>
          <w:p w14:paraId="056E7506" w14:textId="77777777" w:rsidR="002B08E6" w:rsidRPr="007360CF" w:rsidRDefault="002B08E6" w:rsidP="006934F6">
            <w:pPr>
              <w:rPr>
                <w:rFonts w:ascii="Times New Roman" w:hAnsi="Times New Roman" w:cs="Times New Roman"/>
              </w:rPr>
            </w:pPr>
            <w:r>
              <w:rPr>
                <w:rFonts w:ascii="Times New Roman" w:hAnsi="Times New Roman" w:cs="Times New Roman"/>
              </w:rPr>
              <w:t>0.046</w:t>
            </w:r>
          </w:p>
        </w:tc>
        <w:tc>
          <w:tcPr>
            <w:tcW w:w="1276" w:type="dxa"/>
          </w:tcPr>
          <w:p w14:paraId="798C17E1"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0.841</w:t>
            </w:r>
          </w:p>
        </w:tc>
        <w:tc>
          <w:tcPr>
            <w:tcW w:w="1413" w:type="dxa"/>
          </w:tcPr>
          <w:p w14:paraId="0E7D157E" w14:textId="77777777" w:rsidR="002B08E6" w:rsidRPr="007360CF" w:rsidRDefault="002B08E6" w:rsidP="006934F6">
            <w:pPr>
              <w:rPr>
                <w:rFonts w:ascii="Times New Roman" w:hAnsi="Times New Roman" w:cs="Times New Roman"/>
              </w:rPr>
            </w:pPr>
            <w:r>
              <w:rPr>
                <w:rFonts w:ascii="Times New Roman" w:hAnsi="Times New Roman" w:cs="Times New Roman"/>
              </w:rPr>
              <w:t>-0.041</w:t>
            </w:r>
          </w:p>
        </w:tc>
        <w:tc>
          <w:tcPr>
            <w:tcW w:w="1961" w:type="dxa"/>
          </w:tcPr>
          <w:p w14:paraId="6FAE34E6" w14:textId="77777777" w:rsidR="002B08E6" w:rsidRPr="007360CF" w:rsidRDefault="002B08E6" w:rsidP="006934F6">
            <w:pPr>
              <w:rPr>
                <w:rFonts w:ascii="Times New Roman" w:hAnsi="Times New Roman" w:cs="Times New Roman"/>
              </w:rPr>
            </w:pPr>
          </w:p>
        </w:tc>
      </w:tr>
      <w:tr w:rsidR="00C56DD2" w:rsidRPr="007360CF" w14:paraId="72FAD605" w14:textId="77777777" w:rsidTr="00100590">
        <w:trPr>
          <w:trHeight w:val="355"/>
        </w:trPr>
        <w:tc>
          <w:tcPr>
            <w:tcW w:w="2822" w:type="dxa"/>
          </w:tcPr>
          <w:p w14:paraId="1C76F318" w14:textId="77777777" w:rsidR="002B08E6" w:rsidRPr="007360CF" w:rsidRDefault="002B08E6" w:rsidP="006934F6">
            <w:pPr>
              <w:rPr>
                <w:rFonts w:ascii="Times New Roman" w:hAnsi="Times New Roman" w:cs="Times New Roman"/>
              </w:rPr>
            </w:pPr>
            <w:r>
              <w:rPr>
                <w:rFonts w:ascii="Times New Roman" w:hAnsi="Times New Roman" w:cs="Times New Roman"/>
              </w:rPr>
              <w:t>Environmental concerns 2</w:t>
            </w:r>
          </w:p>
        </w:tc>
        <w:tc>
          <w:tcPr>
            <w:tcW w:w="1276" w:type="dxa"/>
          </w:tcPr>
          <w:p w14:paraId="1A58A734" w14:textId="77777777" w:rsidR="002B08E6" w:rsidRPr="007360CF" w:rsidRDefault="002B08E6" w:rsidP="006934F6">
            <w:pPr>
              <w:rPr>
                <w:rFonts w:ascii="Times New Roman" w:hAnsi="Times New Roman" w:cs="Times New Roman"/>
              </w:rPr>
            </w:pPr>
            <w:r>
              <w:rPr>
                <w:rFonts w:ascii="Times New Roman" w:hAnsi="Times New Roman" w:cs="Times New Roman"/>
              </w:rPr>
              <w:t>-0.063</w:t>
            </w:r>
          </w:p>
        </w:tc>
        <w:tc>
          <w:tcPr>
            <w:tcW w:w="1276" w:type="dxa"/>
          </w:tcPr>
          <w:p w14:paraId="5613344E"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0.727</w:t>
            </w:r>
          </w:p>
        </w:tc>
        <w:tc>
          <w:tcPr>
            <w:tcW w:w="1413" w:type="dxa"/>
          </w:tcPr>
          <w:p w14:paraId="39CA79F0" w14:textId="77777777" w:rsidR="002B08E6" w:rsidRPr="007360CF" w:rsidRDefault="002B08E6" w:rsidP="006934F6">
            <w:pPr>
              <w:rPr>
                <w:rFonts w:ascii="Times New Roman" w:hAnsi="Times New Roman" w:cs="Times New Roman"/>
              </w:rPr>
            </w:pPr>
            <w:r>
              <w:rPr>
                <w:rFonts w:ascii="Times New Roman" w:hAnsi="Times New Roman" w:cs="Times New Roman"/>
              </w:rPr>
              <w:t>0.125</w:t>
            </w:r>
          </w:p>
        </w:tc>
        <w:tc>
          <w:tcPr>
            <w:tcW w:w="1961" w:type="dxa"/>
          </w:tcPr>
          <w:p w14:paraId="27B4D1B8" w14:textId="77777777" w:rsidR="002B08E6" w:rsidRPr="007360CF" w:rsidRDefault="002B08E6" w:rsidP="006934F6">
            <w:pPr>
              <w:rPr>
                <w:rFonts w:ascii="Times New Roman" w:hAnsi="Times New Roman" w:cs="Times New Roman"/>
              </w:rPr>
            </w:pPr>
          </w:p>
        </w:tc>
      </w:tr>
      <w:tr w:rsidR="00C56DD2" w:rsidRPr="007360CF" w14:paraId="297D03F8" w14:textId="77777777" w:rsidTr="00100590">
        <w:trPr>
          <w:trHeight w:val="355"/>
        </w:trPr>
        <w:tc>
          <w:tcPr>
            <w:tcW w:w="2822" w:type="dxa"/>
          </w:tcPr>
          <w:p w14:paraId="0E18BA51" w14:textId="77777777" w:rsidR="002B08E6" w:rsidRPr="007360CF" w:rsidRDefault="002B08E6" w:rsidP="006934F6">
            <w:pPr>
              <w:rPr>
                <w:rFonts w:ascii="Times New Roman" w:hAnsi="Times New Roman" w:cs="Times New Roman"/>
              </w:rPr>
            </w:pPr>
            <w:r>
              <w:rPr>
                <w:rFonts w:ascii="Times New Roman" w:hAnsi="Times New Roman" w:cs="Times New Roman"/>
              </w:rPr>
              <w:t>Environmental concerns 3</w:t>
            </w:r>
          </w:p>
        </w:tc>
        <w:tc>
          <w:tcPr>
            <w:tcW w:w="1276" w:type="dxa"/>
          </w:tcPr>
          <w:p w14:paraId="65B0715E" w14:textId="77777777" w:rsidR="002B08E6" w:rsidRPr="007360CF" w:rsidRDefault="002B08E6" w:rsidP="006934F6">
            <w:pPr>
              <w:rPr>
                <w:rFonts w:ascii="Times New Roman" w:hAnsi="Times New Roman" w:cs="Times New Roman"/>
              </w:rPr>
            </w:pPr>
            <w:r>
              <w:rPr>
                <w:rFonts w:ascii="Times New Roman" w:hAnsi="Times New Roman" w:cs="Times New Roman"/>
              </w:rPr>
              <w:t>0.010</w:t>
            </w:r>
          </w:p>
        </w:tc>
        <w:tc>
          <w:tcPr>
            <w:tcW w:w="1276" w:type="dxa"/>
          </w:tcPr>
          <w:p w14:paraId="3CFA08FA" w14:textId="77777777" w:rsidR="002B08E6" w:rsidRPr="008C3421" w:rsidRDefault="002B08E6" w:rsidP="006934F6">
            <w:pPr>
              <w:rPr>
                <w:rFonts w:ascii="Times New Roman" w:hAnsi="Times New Roman" w:cs="Times New Roman"/>
                <w:b/>
                <w:bCs/>
              </w:rPr>
            </w:pPr>
            <w:r w:rsidRPr="008C3421">
              <w:rPr>
                <w:rFonts w:ascii="Times New Roman" w:hAnsi="Times New Roman" w:cs="Times New Roman"/>
                <w:b/>
                <w:bCs/>
              </w:rPr>
              <w:t>0.673</w:t>
            </w:r>
          </w:p>
        </w:tc>
        <w:tc>
          <w:tcPr>
            <w:tcW w:w="1413" w:type="dxa"/>
          </w:tcPr>
          <w:p w14:paraId="5F3732E3" w14:textId="77777777" w:rsidR="002B08E6" w:rsidRPr="007360CF" w:rsidRDefault="002B08E6" w:rsidP="006934F6">
            <w:pPr>
              <w:rPr>
                <w:rFonts w:ascii="Times New Roman" w:hAnsi="Times New Roman" w:cs="Times New Roman"/>
              </w:rPr>
            </w:pPr>
            <w:r>
              <w:rPr>
                <w:rFonts w:ascii="Times New Roman" w:hAnsi="Times New Roman" w:cs="Times New Roman"/>
              </w:rPr>
              <w:t>0.280</w:t>
            </w:r>
          </w:p>
        </w:tc>
        <w:tc>
          <w:tcPr>
            <w:tcW w:w="1961" w:type="dxa"/>
          </w:tcPr>
          <w:p w14:paraId="63A82706" w14:textId="77777777" w:rsidR="002B08E6" w:rsidRPr="007360CF" w:rsidRDefault="002B08E6" w:rsidP="006934F6">
            <w:pPr>
              <w:rPr>
                <w:rFonts w:ascii="Times New Roman" w:hAnsi="Times New Roman" w:cs="Times New Roman"/>
              </w:rPr>
            </w:pPr>
          </w:p>
        </w:tc>
      </w:tr>
      <w:tr w:rsidR="00C56DD2" w:rsidRPr="007360CF" w14:paraId="36E29B1E" w14:textId="77777777" w:rsidTr="00100590">
        <w:trPr>
          <w:trHeight w:val="355"/>
        </w:trPr>
        <w:tc>
          <w:tcPr>
            <w:tcW w:w="2822" w:type="dxa"/>
          </w:tcPr>
          <w:p w14:paraId="77DC3F49" w14:textId="77777777" w:rsidR="002B08E6" w:rsidRPr="007360CF" w:rsidRDefault="002B08E6" w:rsidP="006934F6">
            <w:pPr>
              <w:rPr>
                <w:rFonts w:ascii="Times New Roman" w:hAnsi="Times New Roman" w:cs="Times New Roman"/>
              </w:rPr>
            </w:pPr>
            <w:r>
              <w:rPr>
                <w:rFonts w:ascii="Times New Roman" w:hAnsi="Times New Roman" w:cs="Times New Roman"/>
              </w:rPr>
              <w:t>Mindful consumption 1</w:t>
            </w:r>
          </w:p>
        </w:tc>
        <w:tc>
          <w:tcPr>
            <w:tcW w:w="1276" w:type="dxa"/>
          </w:tcPr>
          <w:p w14:paraId="5774C842" w14:textId="77777777" w:rsidR="002B08E6" w:rsidRPr="007360CF" w:rsidRDefault="002B08E6" w:rsidP="006934F6">
            <w:pPr>
              <w:rPr>
                <w:rFonts w:ascii="Times New Roman" w:hAnsi="Times New Roman" w:cs="Times New Roman"/>
              </w:rPr>
            </w:pPr>
            <w:r>
              <w:rPr>
                <w:rFonts w:ascii="Times New Roman" w:hAnsi="Times New Roman" w:cs="Times New Roman"/>
              </w:rPr>
              <w:t>-0.011</w:t>
            </w:r>
          </w:p>
        </w:tc>
        <w:tc>
          <w:tcPr>
            <w:tcW w:w="1276" w:type="dxa"/>
          </w:tcPr>
          <w:p w14:paraId="363365AB" w14:textId="77777777" w:rsidR="002B08E6" w:rsidRPr="007360CF" w:rsidRDefault="002B08E6" w:rsidP="006934F6">
            <w:pPr>
              <w:rPr>
                <w:rFonts w:ascii="Times New Roman" w:hAnsi="Times New Roman" w:cs="Times New Roman"/>
              </w:rPr>
            </w:pPr>
            <w:r>
              <w:rPr>
                <w:rFonts w:ascii="Times New Roman" w:hAnsi="Times New Roman" w:cs="Times New Roman"/>
              </w:rPr>
              <w:t>0.029</w:t>
            </w:r>
          </w:p>
        </w:tc>
        <w:tc>
          <w:tcPr>
            <w:tcW w:w="1413" w:type="dxa"/>
          </w:tcPr>
          <w:p w14:paraId="6CD014DB" w14:textId="77777777" w:rsidR="002B08E6" w:rsidRPr="00AB5237" w:rsidRDefault="002B08E6" w:rsidP="006934F6">
            <w:pPr>
              <w:rPr>
                <w:rFonts w:ascii="Times New Roman" w:hAnsi="Times New Roman" w:cs="Times New Roman"/>
                <w:b/>
                <w:bCs/>
              </w:rPr>
            </w:pPr>
            <w:r w:rsidRPr="00AB5237">
              <w:rPr>
                <w:rFonts w:ascii="Times New Roman" w:hAnsi="Times New Roman" w:cs="Times New Roman"/>
                <w:b/>
                <w:bCs/>
              </w:rPr>
              <w:t>0.920</w:t>
            </w:r>
          </w:p>
        </w:tc>
        <w:tc>
          <w:tcPr>
            <w:tcW w:w="1961" w:type="dxa"/>
          </w:tcPr>
          <w:p w14:paraId="05BCF732" w14:textId="77777777" w:rsidR="002B08E6" w:rsidRPr="007360CF" w:rsidRDefault="002B08E6" w:rsidP="006934F6">
            <w:pPr>
              <w:rPr>
                <w:rFonts w:ascii="Times New Roman" w:hAnsi="Times New Roman" w:cs="Times New Roman"/>
              </w:rPr>
            </w:pPr>
          </w:p>
        </w:tc>
      </w:tr>
      <w:tr w:rsidR="00C56DD2" w:rsidRPr="007360CF" w14:paraId="3F7FA8FA" w14:textId="77777777" w:rsidTr="00100590">
        <w:trPr>
          <w:trHeight w:val="355"/>
        </w:trPr>
        <w:tc>
          <w:tcPr>
            <w:tcW w:w="2822" w:type="dxa"/>
          </w:tcPr>
          <w:p w14:paraId="3BA2B676" w14:textId="77777777" w:rsidR="002B08E6" w:rsidRPr="007360CF" w:rsidRDefault="002B08E6" w:rsidP="006934F6">
            <w:pPr>
              <w:rPr>
                <w:rFonts w:ascii="Times New Roman" w:hAnsi="Times New Roman" w:cs="Times New Roman"/>
              </w:rPr>
            </w:pPr>
            <w:r>
              <w:rPr>
                <w:rFonts w:ascii="Times New Roman" w:hAnsi="Times New Roman" w:cs="Times New Roman"/>
              </w:rPr>
              <w:t>Mindful consumption 2</w:t>
            </w:r>
          </w:p>
        </w:tc>
        <w:tc>
          <w:tcPr>
            <w:tcW w:w="1276" w:type="dxa"/>
          </w:tcPr>
          <w:p w14:paraId="6C3E9791" w14:textId="77777777" w:rsidR="002B08E6" w:rsidRPr="007360CF" w:rsidRDefault="002B08E6" w:rsidP="006934F6">
            <w:pPr>
              <w:rPr>
                <w:rFonts w:ascii="Times New Roman" w:hAnsi="Times New Roman" w:cs="Times New Roman"/>
              </w:rPr>
            </w:pPr>
            <w:r>
              <w:rPr>
                <w:rFonts w:ascii="Times New Roman" w:hAnsi="Times New Roman" w:cs="Times New Roman"/>
              </w:rPr>
              <w:t>-0.024</w:t>
            </w:r>
          </w:p>
        </w:tc>
        <w:tc>
          <w:tcPr>
            <w:tcW w:w="1276" w:type="dxa"/>
          </w:tcPr>
          <w:p w14:paraId="3849998D" w14:textId="77777777" w:rsidR="002B08E6" w:rsidRPr="007360CF" w:rsidRDefault="002B08E6" w:rsidP="006934F6">
            <w:pPr>
              <w:rPr>
                <w:rFonts w:ascii="Times New Roman" w:hAnsi="Times New Roman" w:cs="Times New Roman"/>
              </w:rPr>
            </w:pPr>
            <w:r>
              <w:rPr>
                <w:rFonts w:ascii="Times New Roman" w:hAnsi="Times New Roman" w:cs="Times New Roman"/>
              </w:rPr>
              <w:t>0.113</w:t>
            </w:r>
          </w:p>
        </w:tc>
        <w:tc>
          <w:tcPr>
            <w:tcW w:w="1413" w:type="dxa"/>
          </w:tcPr>
          <w:p w14:paraId="7A948412" w14:textId="77777777" w:rsidR="002B08E6" w:rsidRPr="00AB5237" w:rsidRDefault="002B08E6" w:rsidP="006934F6">
            <w:pPr>
              <w:rPr>
                <w:rFonts w:ascii="Times New Roman" w:hAnsi="Times New Roman" w:cs="Times New Roman"/>
                <w:b/>
                <w:bCs/>
              </w:rPr>
            </w:pPr>
            <w:r w:rsidRPr="00AB5237">
              <w:rPr>
                <w:rFonts w:ascii="Times New Roman" w:hAnsi="Times New Roman" w:cs="Times New Roman"/>
                <w:b/>
                <w:bCs/>
              </w:rPr>
              <w:t>0.772</w:t>
            </w:r>
          </w:p>
        </w:tc>
        <w:tc>
          <w:tcPr>
            <w:tcW w:w="1961" w:type="dxa"/>
          </w:tcPr>
          <w:p w14:paraId="2E9B9C2E" w14:textId="77777777" w:rsidR="002B08E6" w:rsidRPr="007360CF" w:rsidRDefault="002B08E6" w:rsidP="006934F6">
            <w:pPr>
              <w:rPr>
                <w:rFonts w:ascii="Times New Roman" w:hAnsi="Times New Roman" w:cs="Times New Roman"/>
              </w:rPr>
            </w:pPr>
          </w:p>
        </w:tc>
      </w:tr>
      <w:tr w:rsidR="00C56DD2" w:rsidRPr="007360CF" w14:paraId="448D2629" w14:textId="77777777" w:rsidTr="00100590">
        <w:trPr>
          <w:trHeight w:val="330"/>
        </w:trPr>
        <w:tc>
          <w:tcPr>
            <w:tcW w:w="2822" w:type="dxa"/>
          </w:tcPr>
          <w:p w14:paraId="391E6B79" w14:textId="77777777" w:rsidR="002B08E6" w:rsidRPr="007360CF" w:rsidRDefault="002B08E6" w:rsidP="006934F6">
            <w:pPr>
              <w:rPr>
                <w:rFonts w:ascii="Times New Roman" w:hAnsi="Times New Roman" w:cs="Times New Roman"/>
              </w:rPr>
            </w:pPr>
            <w:r>
              <w:rPr>
                <w:rFonts w:ascii="Times New Roman" w:hAnsi="Times New Roman" w:cs="Times New Roman"/>
              </w:rPr>
              <w:t>Mindful consumption 3</w:t>
            </w:r>
          </w:p>
        </w:tc>
        <w:tc>
          <w:tcPr>
            <w:tcW w:w="1276" w:type="dxa"/>
          </w:tcPr>
          <w:p w14:paraId="5F0DC0B8" w14:textId="77777777" w:rsidR="002B08E6" w:rsidRPr="007360CF" w:rsidRDefault="002B08E6" w:rsidP="006934F6">
            <w:pPr>
              <w:rPr>
                <w:rFonts w:ascii="Times New Roman" w:hAnsi="Times New Roman" w:cs="Times New Roman"/>
              </w:rPr>
            </w:pPr>
            <w:r>
              <w:rPr>
                <w:rFonts w:ascii="Times New Roman" w:hAnsi="Times New Roman" w:cs="Times New Roman"/>
              </w:rPr>
              <w:t>-0.102</w:t>
            </w:r>
          </w:p>
        </w:tc>
        <w:tc>
          <w:tcPr>
            <w:tcW w:w="1276" w:type="dxa"/>
          </w:tcPr>
          <w:p w14:paraId="2DA742CA" w14:textId="77777777" w:rsidR="002B08E6" w:rsidRPr="007360CF" w:rsidRDefault="002B08E6" w:rsidP="006934F6">
            <w:pPr>
              <w:rPr>
                <w:rFonts w:ascii="Times New Roman" w:hAnsi="Times New Roman" w:cs="Times New Roman"/>
              </w:rPr>
            </w:pPr>
            <w:r>
              <w:rPr>
                <w:rFonts w:ascii="Times New Roman" w:hAnsi="Times New Roman" w:cs="Times New Roman"/>
              </w:rPr>
              <w:t>0.219</w:t>
            </w:r>
          </w:p>
        </w:tc>
        <w:tc>
          <w:tcPr>
            <w:tcW w:w="1413" w:type="dxa"/>
          </w:tcPr>
          <w:p w14:paraId="04BA0119" w14:textId="77777777" w:rsidR="002B08E6" w:rsidRPr="00AB5237" w:rsidRDefault="002B08E6" w:rsidP="006934F6">
            <w:pPr>
              <w:rPr>
                <w:rFonts w:ascii="Times New Roman" w:hAnsi="Times New Roman" w:cs="Times New Roman"/>
                <w:b/>
                <w:bCs/>
              </w:rPr>
            </w:pPr>
            <w:r w:rsidRPr="00AB5237">
              <w:rPr>
                <w:rFonts w:ascii="Times New Roman" w:hAnsi="Times New Roman" w:cs="Times New Roman"/>
                <w:b/>
                <w:bCs/>
              </w:rPr>
              <w:t>0.746</w:t>
            </w:r>
          </w:p>
        </w:tc>
        <w:tc>
          <w:tcPr>
            <w:tcW w:w="1961" w:type="dxa"/>
          </w:tcPr>
          <w:p w14:paraId="6EC8DB05" w14:textId="77777777" w:rsidR="002B08E6" w:rsidRPr="007360CF" w:rsidRDefault="002B08E6" w:rsidP="006934F6">
            <w:pPr>
              <w:rPr>
                <w:rFonts w:ascii="Times New Roman" w:hAnsi="Times New Roman" w:cs="Times New Roman"/>
              </w:rPr>
            </w:pPr>
          </w:p>
        </w:tc>
      </w:tr>
    </w:tbl>
    <w:p w14:paraId="21826080" w14:textId="77777777" w:rsidR="002B08E6" w:rsidRDefault="002B08E6" w:rsidP="002B08E6"/>
    <w:p w14:paraId="1C30A0AE" w14:textId="77777777" w:rsidR="00C56DD2" w:rsidRDefault="00C56DD2" w:rsidP="00A50954">
      <w:pPr>
        <w:spacing w:line="480" w:lineRule="auto"/>
        <w:rPr>
          <w:rFonts w:ascii="Times New Roman" w:hAnsi="Times New Roman" w:cs="Times New Roman"/>
        </w:rPr>
      </w:pPr>
      <w:r>
        <w:rPr>
          <w:rFonts w:ascii="Times New Roman" w:hAnsi="Times New Roman" w:cs="Times New Roman"/>
        </w:rPr>
        <w:br w:type="page"/>
      </w:r>
    </w:p>
    <w:p w14:paraId="6998D0A4" w14:textId="77777777" w:rsidR="001B0F5D" w:rsidRDefault="00A50954" w:rsidP="001B0F5D">
      <w:pPr>
        <w:spacing w:line="480" w:lineRule="auto"/>
        <w:ind w:firstLine="720"/>
        <w:rPr>
          <w:rFonts w:ascii="Times New Roman" w:hAnsi="Times New Roman" w:cs="Times New Roman"/>
          <w:color w:val="000000"/>
          <w:lang w:eastAsia="ko-KR"/>
        </w:rPr>
      </w:pPr>
      <w:r>
        <w:rPr>
          <w:rFonts w:ascii="Times New Roman" w:hAnsi="Times New Roman" w:cs="Times New Roman" w:hint="eastAsia"/>
        </w:rPr>
        <w:lastRenderedPageBreak/>
        <w:t>H1</w:t>
      </w:r>
      <w:r w:rsidR="0019317A">
        <w:rPr>
          <w:rFonts w:ascii="Times New Roman" w:hAnsi="Times New Roman" w:cs="Times New Roman" w:hint="eastAsia"/>
          <w:lang w:eastAsia="ko-KR"/>
        </w:rPr>
        <w:t>-</w:t>
      </w:r>
      <w:r>
        <w:rPr>
          <w:rFonts w:ascii="Times New Roman" w:hAnsi="Times New Roman" w:cs="Times New Roman" w:hint="eastAsia"/>
        </w:rPr>
        <w:t xml:space="preserve">H4 examine the relationships between push factors and switching intention. </w:t>
      </w:r>
      <w:r w:rsidR="004D12F4" w:rsidRPr="004D12F4">
        <w:rPr>
          <w:rFonts w:ascii="Times New Roman" w:hAnsi="Times New Roman" w:cs="Times New Roman"/>
        </w:rPr>
        <w:t>H1 proposes that low quality of the apparel increases consumer switching intention from buying to renting apparel.</w:t>
      </w:r>
      <w:r w:rsidR="004D12F4">
        <w:rPr>
          <w:rFonts w:ascii="Times New Roman" w:hAnsi="Times New Roman" w:cs="Times New Roman"/>
        </w:rPr>
        <w:t xml:space="preserve"> </w:t>
      </w:r>
      <w:r>
        <w:rPr>
          <w:rFonts w:ascii="Times New Roman" w:hAnsi="Times New Roman" w:cs="Times New Roman" w:hint="eastAsia"/>
        </w:rPr>
        <w:t xml:space="preserve">For H1, </w:t>
      </w:r>
      <w:r w:rsidR="00FF30CA">
        <w:rPr>
          <w:rFonts w:ascii="Times New Roman" w:hAnsi="Times New Roman" w:cs="Times New Roman" w:hint="eastAsia"/>
          <w:lang w:eastAsia="ko-KR"/>
        </w:rPr>
        <w:t xml:space="preserve">the </w:t>
      </w:r>
      <w:r w:rsidR="00207A26">
        <w:rPr>
          <w:rFonts w:ascii="Times New Roman" w:hAnsi="Times New Roman" w:cs="Times New Roman"/>
          <w:lang w:eastAsia="ko-KR"/>
        </w:rPr>
        <w:t>relationship</w:t>
      </w:r>
      <w:r w:rsidR="00FF30CA">
        <w:rPr>
          <w:rFonts w:ascii="Times New Roman" w:hAnsi="Times New Roman" w:cs="Times New Roman" w:hint="eastAsia"/>
          <w:lang w:eastAsia="ko-KR"/>
        </w:rPr>
        <w:t xml:space="preserve"> between </w:t>
      </w:r>
      <w:r>
        <w:rPr>
          <w:rFonts w:ascii="Times New Roman" w:hAnsi="Times New Roman" w:cs="Times New Roman" w:hint="eastAsia"/>
        </w:rPr>
        <w:t xml:space="preserve">low quality </w:t>
      </w:r>
      <w:r w:rsidR="00FF30CA">
        <w:rPr>
          <w:rFonts w:ascii="Times New Roman" w:hAnsi="Times New Roman" w:cs="Times New Roman" w:hint="eastAsia"/>
          <w:lang w:eastAsia="ko-KR"/>
        </w:rPr>
        <w:t>of</w:t>
      </w:r>
      <w:r>
        <w:rPr>
          <w:rFonts w:ascii="Times New Roman" w:hAnsi="Times New Roman" w:cs="Times New Roman" w:hint="eastAsia"/>
        </w:rPr>
        <w:t xml:space="preserve"> apparel purchasing experiences </w:t>
      </w:r>
      <w:r w:rsidR="00FF30CA">
        <w:rPr>
          <w:rFonts w:ascii="Times New Roman" w:hAnsi="Times New Roman" w:cs="Times New Roman" w:hint="eastAsia"/>
          <w:lang w:eastAsia="ko-KR"/>
        </w:rPr>
        <w:t>and</w:t>
      </w:r>
      <w:r>
        <w:rPr>
          <w:rFonts w:ascii="Times New Roman" w:hAnsi="Times New Roman" w:cs="Times New Roman" w:hint="eastAsia"/>
        </w:rPr>
        <w:t xml:space="preserve"> consumers</w:t>
      </w:r>
      <w:r>
        <w:rPr>
          <w:rFonts w:ascii="Times New Roman" w:hAnsi="Times New Roman" w:cs="Times New Roman"/>
        </w:rPr>
        <w:t>’</w:t>
      </w:r>
      <w:r>
        <w:rPr>
          <w:rFonts w:ascii="Times New Roman" w:hAnsi="Times New Roman" w:cs="Times New Roman" w:hint="eastAsia"/>
        </w:rPr>
        <w:t xml:space="preserve"> intentions to switch from buying to renting apparel </w:t>
      </w:r>
      <w:r w:rsidR="00FF30CA">
        <w:rPr>
          <w:rFonts w:ascii="Times New Roman" w:hAnsi="Times New Roman" w:cs="Times New Roman" w:hint="eastAsia"/>
          <w:lang w:eastAsia="ko-KR"/>
        </w:rPr>
        <w:t xml:space="preserve">was </w:t>
      </w:r>
      <w:r w:rsidR="00FF30CA">
        <w:rPr>
          <w:rFonts w:ascii="Times New Roman" w:hAnsi="Times New Roman" w:cs="Times New Roman"/>
          <w:lang w:eastAsia="ko-KR"/>
        </w:rPr>
        <w:t>insignificant</w:t>
      </w:r>
      <w:r w:rsidR="00FF30CA">
        <w:rPr>
          <w:rFonts w:ascii="Times New Roman" w:hAnsi="Times New Roman" w:cs="Times New Roman" w:hint="eastAsia"/>
          <w:lang w:eastAsia="ko-KR"/>
        </w:rPr>
        <w:t xml:space="preserve">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.051, </w:t>
      </w:r>
      <w:r>
        <w:rPr>
          <w:rFonts w:ascii="Times New Roman" w:hAnsi="Times New Roman" w:cs="Times New Roman" w:hint="eastAsia"/>
          <w:i/>
          <w:iCs/>
          <w:color w:val="000000"/>
        </w:rPr>
        <w:t>p</w:t>
      </w:r>
      <w:r>
        <w:rPr>
          <w:rFonts w:ascii="Times New Roman" w:hAnsi="Times New Roman" w:cs="Times New Roman" w:hint="eastAsia"/>
          <w:color w:val="000000"/>
        </w:rPr>
        <w:t xml:space="preserve"> = .271), rejecting H1</w:t>
      </w:r>
      <w:r w:rsidR="00B21480">
        <w:rPr>
          <w:rFonts w:ascii="Times New Roman" w:hAnsi="Times New Roman" w:cs="Times New Roman"/>
          <w:color w:val="000000"/>
        </w:rPr>
        <w:t xml:space="preserve"> (See </w:t>
      </w:r>
      <w:r w:rsidR="00B21480" w:rsidRPr="00927E13">
        <w:rPr>
          <w:rFonts w:ascii="Times New Roman" w:hAnsi="Times New Roman" w:cs="Times New Roman"/>
          <w:b/>
          <w:bCs/>
          <w:color w:val="000000"/>
        </w:rPr>
        <w:t>Figure 6</w:t>
      </w:r>
      <w:r w:rsidR="00B21480">
        <w:rPr>
          <w:rFonts w:ascii="Times New Roman" w:hAnsi="Times New Roman" w:cs="Times New Roman"/>
          <w:color w:val="000000"/>
        </w:rPr>
        <w:t>)</w:t>
      </w:r>
      <w:r>
        <w:rPr>
          <w:rFonts w:ascii="Times New Roman" w:hAnsi="Times New Roman" w:cs="Times New Roman" w:hint="eastAsia"/>
          <w:color w:val="000000"/>
        </w:rPr>
        <w:t>.</w:t>
      </w:r>
      <w:r w:rsidR="00FF30CA">
        <w:rPr>
          <w:rFonts w:ascii="Times New Roman" w:hAnsi="Times New Roman" w:cs="Times New Roman" w:hint="eastAsia"/>
          <w:color w:val="000000"/>
          <w:lang w:eastAsia="ko-KR"/>
        </w:rPr>
        <w:t xml:space="preserve"> </w:t>
      </w:r>
    </w:p>
    <w:p w14:paraId="0A075378" w14:textId="39D0EB50" w:rsidR="001B0F5D" w:rsidRDefault="004D12F4" w:rsidP="001B0F5D">
      <w:pPr>
        <w:spacing w:line="480" w:lineRule="auto"/>
        <w:ind w:firstLine="720"/>
        <w:rPr>
          <w:rFonts w:ascii="Times New Roman" w:hAnsi="Times New Roman" w:cs="Times New Roman"/>
          <w:color w:val="000000"/>
        </w:rPr>
      </w:pPr>
      <w:r w:rsidRPr="004D12F4">
        <w:rPr>
          <w:rFonts w:ascii="Times New Roman" w:hAnsi="Times New Roman" w:cs="Times New Roman"/>
          <w:color w:val="000000"/>
          <w:lang w:eastAsia="ko-KR"/>
        </w:rPr>
        <w:t>Next, H2 proposes that frustration from the apparel purchasing experience increases consumer switching intention from buying to renting apparel.</w:t>
      </w:r>
      <w:r>
        <w:rPr>
          <w:rFonts w:ascii="Times New Roman" w:hAnsi="Times New Roman" w:cs="Times New Roman"/>
          <w:color w:val="000000"/>
          <w:lang w:eastAsia="ko-KR"/>
        </w:rPr>
        <w:t xml:space="preserve"> </w:t>
      </w:r>
      <w:r w:rsidR="00A50954">
        <w:rPr>
          <w:rFonts w:ascii="Times New Roman" w:hAnsi="Times New Roman" w:cs="Times New Roman" w:hint="eastAsia"/>
          <w:color w:val="000000"/>
        </w:rPr>
        <w:t xml:space="preserve">In regard to H2, </w:t>
      </w:r>
      <w:r w:rsidR="001B0F5D">
        <w:rPr>
          <w:rFonts w:ascii="Times New Roman" w:hAnsi="Times New Roman" w:cs="Times New Roman"/>
          <w:color w:val="000000"/>
        </w:rPr>
        <w:t xml:space="preserve">the results of Set-ESEM analysis showed that </w:t>
      </w:r>
      <w:r w:rsidR="00A50954">
        <w:rPr>
          <w:rFonts w:ascii="Times New Roman" w:hAnsi="Times New Roman" w:cs="Times New Roman" w:hint="eastAsia"/>
          <w:color w:val="000000"/>
        </w:rPr>
        <w:t xml:space="preserve">frustration was not significantly associated with switching intention </w:t>
      </w:r>
      <w:r w:rsidR="00A50954">
        <w:rPr>
          <w:rFonts w:ascii="Times New Roman" w:hAnsi="Times New Roman" w:cs="Times New Roman" w:hint="eastAsia"/>
        </w:rPr>
        <w:t>(</w:t>
      </w:r>
      <w:r w:rsidR="00A50954" w:rsidRPr="006F49AA">
        <w:rPr>
          <w:rFonts w:ascii="Times New Roman" w:eastAsia="Times New Roman" w:hAnsi="Times New Roman" w:cs="Times New Roman"/>
          <w:color w:val="000000"/>
        </w:rPr>
        <w:t>β</w:t>
      </w:r>
      <w:r w:rsidR="00A50954">
        <w:rPr>
          <w:rFonts w:ascii="Times New Roman" w:hAnsi="Times New Roman" w:cs="Times New Roman" w:hint="eastAsia"/>
          <w:color w:val="000000"/>
        </w:rPr>
        <w:t xml:space="preserve"> = .004, </w:t>
      </w:r>
      <w:r w:rsidR="00A50954">
        <w:rPr>
          <w:rFonts w:ascii="Times New Roman" w:hAnsi="Times New Roman" w:cs="Times New Roman" w:hint="eastAsia"/>
          <w:i/>
          <w:iCs/>
          <w:color w:val="000000"/>
        </w:rPr>
        <w:t>p</w:t>
      </w:r>
      <w:r w:rsidR="00A50954">
        <w:rPr>
          <w:rFonts w:ascii="Times New Roman" w:hAnsi="Times New Roman" w:cs="Times New Roman" w:hint="eastAsia"/>
          <w:color w:val="000000"/>
        </w:rPr>
        <w:t xml:space="preserve"> = .925), rejecting H2. </w:t>
      </w:r>
    </w:p>
    <w:p w14:paraId="38951DF2" w14:textId="77777777" w:rsidR="001B0F5D" w:rsidRDefault="004D12F4" w:rsidP="001B0F5D">
      <w:pPr>
        <w:spacing w:line="480" w:lineRule="auto"/>
        <w:ind w:firstLine="720"/>
      </w:pPr>
      <w:r w:rsidRPr="004D12F4">
        <w:rPr>
          <w:rFonts w:ascii="Times New Roman" w:hAnsi="Times New Roman" w:cs="Times New Roman"/>
          <w:color w:val="000000"/>
        </w:rPr>
        <w:t>In addition, H3 proposes that dissatisfaction from the apparel purchasing experience increases consumer switching intention from buying to renting apparel.</w:t>
      </w:r>
      <w:r>
        <w:rPr>
          <w:rFonts w:ascii="Times New Roman" w:hAnsi="Times New Roman" w:cs="Times New Roman"/>
          <w:color w:val="000000"/>
        </w:rPr>
        <w:t xml:space="preserve"> The results of Set-ESEM showed that</w:t>
      </w:r>
      <w:r w:rsidR="00A50954">
        <w:rPr>
          <w:rFonts w:ascii="Times New Roman" w:hAnsi="Times New Roman" w:cs="Times New Roman" w:hint="eastAsia"/>
          <w:color w:val="000000"/>
        </w:rPr>
        <w:t xml:space="preserve"> dissatisfaction was also not </w:t>
      </w:r>
      <w:r w:rsidR="00A50954">
        <w:rPr>
          <w:rFonts w:ascii="Times New Roman" w:hAnsi="Times New Roman" w:cs="Times New Roman"/>
          <w:color w:val="000000"/>
        </w:rPr>
        <w:t>significantly</w:t>
      </w:r>
      <w:r w:rsidR="00A50954">
        <w:rPr>
          <w:rFonts w:ascii="Times New Roman" w:hAnsi="Times New Roman" w:cs="Times New Roman" w:hint="eastAsia"/>
          <w:color w:val="000000"/>
        </w:rPr>
        <w:t xml:space="preserve"> related to switching intention </w:t>
      </w:r>
      <w:r w:rsidR="00A50954">
        <w:rPr>
          <w:rFonts w:ascii="Times New Roman" w:hAnsi="Times New Roman" w:cs="Times New Roman" w:hint="eastAsia"/>
        </w:rPr>
        <w:t>(</w:t>
      </w:r>
      <w:r w:rsidR="00A50954" w:rsidRPr="006F49AA">
        <w:rPr>
          <w:rFonts w:ascii="Times New Roman" w:eastAsia="Times New Roman" w:hAnsi="Times New Roman" w:cs="Times New Roman"/>
          <w:color w:val="000000"/>
        </w:rPr>
        <w:t>β</w:t>
      </w:r>
      <w:r w:rsidR="00A50954">
        <w:rPr>
          <w:rFonts w:ascii="Times New Roman" w:hAnsi="Times New Roman" w:cs="Times New Roman" w:hint="eastAsia"/>
          <w:color w:val="000000"/>
        </w:rPr>
        <w:t xml:space="preserve"> = .002, </w:t>
      </w:r>
      <w:r w:rsidR="00A50954">
        <w:rPr>
          <w:rFonts w:ascii="Times New Roman" w:hAnsi="Times New Roman" w:cs="Times New Roman" w:hint="eastAsia"/>
          <w:i/>
          <w:iCs/>
          <w:color w:val="000000"/>
        </w:rPr>
        <w:t>p</w:t>
      </w:r>
      <w:r w:rsidR="00A50954">
        <w:rPr>
          <w:rFonts w:ascii="Times New Roman" w:hAnsi="Times New Roman" w:cs="Times New Roman" w:hint="eastAsia"/>
          <w:color w:val="000000"/>
        </w:rPr>
        <w:t xml:space="preserve"> = .959), rejecting H3.</w:t>
      </w:r>
      <w:r w:rsidRPr="004D12F4">
        <w:t xml:space="preserve"> </w:t>
      </w:r>
    </w:p>
    <w:p w14:paraId="1BE5208E" w14:textId="77777777" w:rsidR="001B0F5D" w:rsidRDefault="004D12F4" w:rsidP="001B0F5D">
      <w:pPr>
        <w:spacing w:line="480" w:lineRule="auto"/>
        <w:ind w:firstLine="720"/>
        <w:rPr>
          <w:rFonts w:ascii="Times New Roman" w:hAnsi="Times New Roman" w:cs="Times New Roman"/>
          <w:color w:val="000000"/>
        </w:rPr>
      </w:pPr>
      <w:r w:rsidRPr="004D12F4">
        <w:rPr>
          <w:rFonts w:ascii="Times New Roman" w:hAnsi="Times New Roman" w:cs="Times New Roman"/>
          <w:color w:val="000000"/>
        </w:rPr>
        <w:t>Lastly, H4 proposes that overconsumption guilt from the apparel purchasing experience increases consumer switching intention from buying to renting apparel.</w:t>
      </w:r>
      <w:r w:rsidR="00A50954">
        <w:rPr>
          <w:rFonts w:ascii="Times New Roman" w:hAnsi="Times New Roman" w:cs="Times New Roman" w:hint="eastAsia"/>
          <w:color w:val="000000"/>
        </w:rPr>
        <w:t xml:space="preserve"> However, overconsumption guilt associated with apparel purchasing </w:t>
      </w:r>
      <w:r w:rsidR="00FF30CA">
        <w:rPr>
          <w:rFonts w:ascii="Times New Roman" w:hAnsi="Times New Roman" w:cs="Times New Roman" w:hint="eastAsia"/>
          <w:color w:val="000000"/>
          <w:lang w:eastAsia="ko-KR"/>
        </w:rPr>
        <w:t xml:space="preserve">had a significant and positive </w:t>
      </w:r>
      <w:r w:rsidR="00FF30CA">
        <w:rPr>
          <w:rFonts w:ascii="Times New Roman" w:hAnsi="Times New Roman" w:cs="Times New Roman"/>
          <w:color w:val="000000"/>
          <w:lang w:eastAsia="ko-KR"/>
        </w:rPr>
        <w:t>relationship</w:t>
      </w:r>
      <w:r w:rsidR="00FF30CA">
        <w:rPr>
          <w:rFonts w:ascii="Times New Roman" w:hAnsi="Times New Roman" w:cs="Times New Roman" w:hint="eastAsia"/>
          <w:color w:val="000000"/>
          <w:lang w:eastAsia="ko-KR"/>
        </w:rPr>
        <w:t xml:space="preserve"> with</w:t>
      </w:r>
      <w:r w:rsidR="00A50954">
        <w:rPr>
          <w:rFonts w:ascii="Times New Roman" w:hAnsi="Times New Roman" w:cs="Times New Roman" w:hint="eastAsia"/>
          <w:color w:val="000000"/>
        </w:rPr>
        <w:t xml:space="preserve"> consumers</w:t>
      </w:r>
      <w:r w:rsidR="00A50954">
        <w:rPr>
          <w:rFonts w:ascii="Times New Roman" w:hAnsi="Times New Roman" w:cs="Times New Roman"/>
          <w:color w:val="000000"/>
        </w:rPr>
        <w:t>’</w:t>
      </w:r>
      <w:r w:rsidR="00A50954">
        <w:rPr>
          <w:rFonts w:ascii="Times New Roman" w:hAnsi="Times New Roman" w:cs="Times New Roman" w:hint="eastAsia"/>
          <w:color w:val="000000"/>
        </w:rPr>
        <w:t xml:space="preserve"> intentions to switching from buying to renting apparel </w:t>
      </w:r>
      <w:r w:rsidR="00A50954">
        <w:rPr>
          <w:rFonts w:ascii="Times New Roman" w:hAnsi="Times New Roman" w:cs="Times New Roman" w:hint="eastAsia"/>
        </w:rPr>
        <w:t>(</w:t>
      </w:r>
      <w:r w:rsidR="00A50954" w:rsidRPr="006F49AA">
        <w:rPr>
          <w:rFonts w:ascii="Times New Roman" w:eastAsia="Times New Roman" w:hAnsi="Times New Roman" w:cs="Times New Roman"/>
          <w:color w:val="000000"/>
        </w:rPr>
        <w:t>β</w:t>
      </w:r>
      <w:r w:rsidR="00A50954">
        <w:rPr>
          <w:rFonts w:ascii="Times New Roman" w:hAnsi="Times New Roman" w:cs="Times New Roman" w:hint="eastAsia"/>
          <w:color w:val="000000"/>
        </w:rPr>
        <w:t xml:space="preserve"> = .067, </w:t>
      </w:r>
      <w:r w:rsidR="00A50954">
        <w:rPr>
          <w:rFonts w:ascii="Times New Roman" w:hAnsi="Times New Roman" w:cs="Times New Roman" w:hint="eastAsia"/>
          <w:i/>
          <w:iCs/>
          <w:color w:val="000000"/>
        </w:rPr>
        <w:t>p</w:t>
      </w:r>
      <w:r w:rsidR="00A50954">
        <w:rPr>
          <w:rFonts w:ascii="Times New Roman" w:hAnsi="Times New Roman" w:cs="Times New Roman" w:hint="eastAsia"/>
          <w:color w:val="000000"/>
        </w:rPr>
        <w:t xml:space="preserve"> = .049), supporting H4.</w:t>
      </w:r>
      <w:r>
        <w:rPr>
          <w:rFonts w:ascii="Times New Roman" w:hAnsi="Times New Roman" w:cs="Times New Roman"/>
          <w:color w:val="000000"/>
        </w:rPr>
        <w:t xml:space="preserve"> </w:t>
      </w:r>
    </w:p>
    <w:p w14:paraId="00B288A3" w14:textId="1EE03F32" w:rsidR="00A50954" w:rsidRPr="006934F6" w:rsidRDefault="004D12F4" w:rsidP="001B0F5D">
      <w:pPr>
        <w:spacing w:line="480" w:lineRule="auto"/>
        <w:ind w:firstLine="720"/>
        <w:rPr>
          <w:rFonts w:ascii="Times New Roman" w:hAnsi="Times New Roman" w:cs="Times New Roman"/>
          <w:color w:val="000000"/>
        </w:rPr>
      </w:pPr>
      <w:r w:rsidRPr="004D12F4">
        <w:rPr>
          <w:rFonts w:ascii="Times New Roman" w:hAnsi="Times New Roman" w:cs="Times New Roman"/>
          <w:color w:val="000000"/>
        </w:rPr>
        <w:t>In short, among the four constructs in push factors, three factors of low quality, frustration, and dissatisfaction did not increase consumer switching intention from buying to renting apparel. But only overconsumption guilt increased consumer switching intention from buying to renting apparel. Thus, H1, H2, and H3 were rejected, and H4 was only supported by Set-ESEM results.</w:t>
      </w:r>
      <w:r w:rsidR="006934F6">
        <w:rPr>
          <w:rFonts w:ascii="Times New Roman" w:hAnsi="Times New Roman" w:cs="Times New Roman"/>
          <w:color w:val="000000"/>
        </w:rPr>
        <w:br w:type="page"/>
      </w:r>
    </w:p>
    <w:p w14:paraId="0B55C659" w14:textId="48B8BD85" w:rsidR="00B21480" w:rsidRDefault="00A470D4" w:rsidP="00A50954">
      <w:pPr>
        <w:spacing w:line="480" w:lineRule="auto"/>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724B8515" wp14:editId="07D29A85">
            <wp:extent cx="5602590" cy="3646932"/>
            <wp:effectExtent l="0" t="0" r="0" b="0"/>
            <wp:docPr id="1329606724" name="Picture 2"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06724" name="Picture 2" descr="A diagram of a model&#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11106" cy="3652475"/>
                    </a:xfrm>
                    <a:prstGeom prst="rect">
                      <a:avLst/>
                    </a:prstGeom>
                  </pic:spPr>
                </pic:pic>
              </a:graphicData>
            </a:graphic>
          </wp:inline>
        </w:drawing>
      </w:r>
    </w:p>
    <w:p w14:paraId="0B666461" w14:textId="6373E7CD" w:rsidR="005F0C6A" w:rsidRPr="00914124" w:rsidRDefault="005F0C6A" w:rsidP="00FC0A3E">
      <w:pPr>
        <w:pStyle w:val="Caption"/>
      </w:pPr>
      <w:bookmarkStart w:id="88" w:name="_Toc200387867"/>
      <w:r>
        <w:t xml:space="preserve">Figure </w:t>
      </w:r>
      <w:fldSimple w:instr=" SEQ Figure \* ARABIC ">
        <w:r w:rsidR="00471B72">
          <w:rPr>
            <w:noProof/>
          </w:rPr>
          <w:t>6</w:t>
        </w:r>
      </w:fldSimple>
      <w:r>
        <w:t>.</w:t>
      </w:r>
      <w:r w:rsidRPr="005F0C6A">
        <w:t xml:space="preserve"> </w:t>
      </w:r>
      <w:r w:rsidRPr="0075503F">
        <w:rPr>
          <w:b w:val="0"/>
          <w:bCs w:val="0"/>
        </w:rPr>
        <w:t>Direct effects of PPM factors on switching intention</w:t>
      </w:r>
      <w:bookmarkEnd w:id="88"/>
      <w:r w:rsidR="0096629D">
        <w:br w:type="page"/>
      </w:r>
    </w:p>
    <w:p w14:paraId="0CDC0D95" w14:textId="4F4EEAA2" w:rsidR="00A50954" w:rsidRDefault="00A50954" w:rsidP="00A50954">
      <w:pPr>
        <w:spacing w:line="480" w:lineRule="auto"/>
        <w:rPr>
          <w:rFonts w:ascii="Times New Roman" w:hAnsi="Times New Roman" w:cs="Times New Roman"/>
          <w:color w:val="000000"/>
        </w:rPr>
      </w:pPr>
      <w:r>
        <w:rPr>
          <w:rFonts w:ascii="Times New Roman" w:hAnsi="Times New Roman" w:cs="Times New Roman"/>
          <w:color w:val="000000"/>
        </w:rPr>
        <w:lastRenderedPageBreak/>
        <w:tab/>
      </w:r>
      <w:r>
        <w:rPr>
          <w:rFonts w:ascii="Times New Roman" w:hAnsi="Times New Roman" w:cs="Times New Roman" w:hint="eastAsia"/>
          <w:color w:val="000000"/>
        </w:rPr>
        <w:t>H5</w:t>
      </w:r>
      <w:r w:rsidR="0019317A">
        <w:rPr>
          <w:rFonts w:ascii="Times New Roman" w:hAnsi="Times New Roman" w:cs="Times New Roman" w:hint="eastAsia"/>
          <w:color w:val="000000"/>
          <w:lang w:eastAsia="ko-KR"/>
        </w:rPr>
        <w:t>-</w:t>
      </w:r>
      <w:r>
        <w:rPr>
          <w:rFonts w:ascii="Times New Roman" w:hAnsi="Times New Roman" w:cs="Times New Roman" w:hint="eastAsia"/>
          <w:color w:val="000000"/>
        </w:rPr>
        <w:t xml:space="preserve">H8 examine the relationships between pull factors and switching intention. </w:t>
      </w:r>
      <w:r w:rsidR="00F45194" w:rsidRPr="00F45194">
        <w:rPr>
          <w:rFonts w:ascii="Times New Roman" w:hAnsi="Times New Roman" w:cs="Times New Roman"/>
          <w:color w:val="000000"/>
        </w:rPr>
        <w:t>H5 posits the effect of perceived hedonic benefits, H6 examines the influence of perceived financial benefits, H7 tests the impact of product variety, and H8 investigates the role of substitutive value on consumers’ switching intention from buying to renting apparel.</w:t>
      </w:r>
      <w:r w:rsidR="00F45194">
        <w:rPr>
          <w:rFonts w:ascii="Times New Roman" w:hAnsi="Times New Roman" w:cs="Times New Roman"/>
          <w:color w:val="000000"/>
        </w:rPr>
        <w:t xml:space="preserve"> </w:t>
      </w:r>
      <w:r>
        <w:rPr>
          <w:rFonts w:ascii="Times New Roman" w:hAnsi="Times New Roman" w:cs="Times New Roman" w:hint="eastAsia"/>
          <w:color w:val="000000"/>
        </w:rPr>
        <w:t xml:space="preserve">As for H5, perceived hedonic benefit </w:t>
      </w:r>
      <w:r w:rsidR="0019317A">
        <w:rPr>
          <w:rFonts w:ascii="Times New Roman" w:hAnsi="Times New Roman" w:cs="Times New Roman" w:hint="eastAsia"/>
          <w:color w:val="000000"/>
          <w:lang w:eastAsia="ko-KR"/>
        </w:rPr>
        <w:t>of</w:t>
      </w:r>
      <w:r>
        <w:rPr>
          <w:rFonts w:ascii="Times New Roman" w:hAnsi="Times New Roman" w:cs="Times New Roman" w:hint="eastAsia"/>
          <w:color w:val="000000"/>
        </w:rPr>
        <w:t xml:space="preserve"> apparel renting had </w:t>
      </w:r>
      <w:r w:rsidR="009469EB">
        <w:rPr>
          <w:rFonts w:ascii="Times New Roman" w:hAnsi="Times New Roman" w:cs="Times New Roman" w:hint="eastAsia"/>
          <w:color w:val="000000"/>
          <w:lang w:eastAsia="ko-KR"/>
        </w:rPr>
        <w:t xml:space="preserve">a </w:t>
      </w:r>
      <w:r>
        <w:rPr>
          <w:rFonts w:ascii="Times New Roman" w:hAnsi="Times New Roman" w:cs="Times New Roman" w:hint="eastAsia"/>
          <w:color w:val="000000"/>
        </w:rPr>
        <w:t>significant positive effect on consumers</w:t>
      </w:r>
      <w:r>
        <w:rPr>
          <w:rFonts w:ascii="Times New Roman" w:hAnsi="Times New Roman" w:cs="Times New Roman"/>
          <w:color w:val="000000"/>
        </w:rPr>
        <w:t>’</w:t>
      </w:r>
      <w:r>
        <w:rPr>
          <w:rFonts w:ascii="Times New Roman" w:hAnsi="Times New Roman" w:cs="Times New Roman" w:hint="eastAsia"/>
          <w:color w:val="000000"/>
        </w:rPr>
        <w:t xml:space="preserve"> intentions to </w:t>
      </w:r>
      <w:r>
        <w:rPr>
          <w:rFonts w:ascii="Times New Roman" w:hAnsi="Times New Roman" w:cs="Times New Roman"/>
          <w:color w:val="000000"/>
        </w:rPr>
        <w:t>switch</w:t>
      </w:r>
      <w:r>
        <w:rPr>
          <w:rFonts w:ascii="Times New Roman" w:hAnsi="Times New Roman" w:cs="Times New Roman" w:hint="eastAsia"/>
          <w:color w:val="000000"/>
        </w:rPr>
        <w:t xml:space="preserve"> from buying to renting apparel</w:t>
      </w:r>
      <w:r w:rsidRPr="00C504C2">
        <w:rPr>
          <w:rFonts w:ascii="Times New Roman" w:hAnsi="Times New Roman" w:cs="Times New Roman" w:hint="eastAsia"/>
        </w:rPr>
        <w:t xml:space="preserve">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.203, </w:t>
      </w:r>
      <w:r>
        <w:rPr>
          <w:rFonts w:ascii="Times New Roman" w:hAnsi="Times New Roman" w:cs="Times New Roman" w:hint="eastAsia"/>
          <w:i/>
          <w:iCs/>
          <w:color w:val="000000"/>
        </w:rPr>
        <w:t>p</w:t>
      </w:r>
      <w:r>
        <w:rPr>
          <w:rFonts w:ascii="Times New Roman" w:hAnsi="Times New Roman" w:cs="Times New Roman" w:hint="eastAsia"/>
          <w:color w:val="000000"/>
        </w:rPr>
        <w:t xml:space="preserve"> = .000), supporting H5. </w:t>
      </w:r>
      <w:r w:rsidR="009469EB">
        <w:rPr>
          <w:rFonts w:ascii="Times New Roman" w:hAnsi="Times New Roman" w:cs="Times New Roman" w:hint="eastAsia"/>
          <w:color w:val="000000"/>
          <w:lang w:eastAsia="ko-KR"/>
        </w:rPr>
        <w:t>Next</w:t>
      </w:r>
      <w:r>
        <w:rPr>
          <w:rFonts w:ascii="Times New Roman" w:hAnsi="Times New Roman" w:cs="Times New Roman" w:hint="eastAsia"/>
          <w:color w:val="000000"/>
        </w:rPr>
        <w:t xml:space="preserve">, perceived financial benefits </w:t>
      </w:r>
      <w:r>
        <w:rPr>
          <w:rFonts w:ascii="Times New Roman" w:hAnsi="Times New Roman" w:cs="Times New Roman"/>
          <w:color w:val="000000"/>
        </w:rPr>
        <w:t>had</w:t>
      </w:r>
      <w:r>
        <w:rPr>
          <w:rFonts w:ascii="Times New Roman" w:hAnsi="Times New Roman" w:cs="Times New Roman" w:hint="eastAsia"/>
          <w:color w:val="000000"/>
        </w:rPr>
        <w:t xml:space="preserve"> </w:t>
      </w:r>
      <w:r w:rsidR="009469EB">
        <w:rPr>
          <w:rFonts w:ascii="Times New Roman" w:hAnsi="Times New Roman" w:cs="Times New Roman" w:hint="eastAsia"/>
          <w:color w:val="000000"/>
          <w:lang w:eastAsia="ko-KR"/>
        </w:rPr>
        <w:t xml:space="preserve">a </w:t>
      </w:r>
      <w:r>
        <w:rPr>
          <w:rFonts w:ascii="Times New Roman" w:hAnsi="Times New Roman" w:cs="Times New Roman" w:hint="eastAsia"/>
          <w:color w:val="000000"/>
        </w:rPr>
        <w:t xml:space="preserve">significant </w:t>
      </w:r>
      <w:r w:rsidR="009469EB">
        <w:rPr>
          <w:rFonts w:ascii="Times New Roman" w:hAnsi="Times New Roman" w:cs="Times New Roman" w:hint="eastAsia"/>
          <w:color w:val="000000"/>
          <w:lang w:eastAsia="ko-KR"/>
        </w:rPr>
        <w:t xml:space="preserve">positive </w:t>
      </w:r>
      <w:r>
        <w:rPr>
          <w:rFonts w:ascii="Times New Roman" w:hAnsi="Times New Roman" w:cs="Times New Roman" w:hint="eastAsia"/>
          <w:color w:val="000000"/>
        </w:rPr>
        <w:t xml:space="preserve">effect on switching intention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.170, </w:t>
      </w:r>
      <w:r>
        <w:rPr>
          <w:rFonts w:ascii="Times New Roman" w:hAnsi="Times New Roman" w:cs="Times New Roman" w:hint="eastAsia"/>
          <w:i/>
          <w:iCs/>
          <w:color w:val="000000"/>
        </w:rPr>
        <w:t>p</w:t>
      </w:r>
      <w:r>
        <w:rPr>
          <w:rFonts w:ascii="Times New Roman" w:hAnsi="Times New Roman" w:cs="Times New Roman" w:hint="eastAsia"/>
          <w:color w:val="000000"/>
        </w:rPr>
        <w:t xml:space="preserve"> = .0</w:t>
      </w:r>
      <w:r w:rsidR="00BB5622">
        <w:rPr>
          <w:rFonts w:ascii="Times New Roman" w:hAnsi="Times New Roman" w:cs="Times New Roman"/>
          <w:color w:val="000000"/>
        </w:rPr>
        <w:t>00</w:t>
      </w:r>
      <w:r>
        <w:rPr>
          <w:rFonts w:ascii="Times New Roman" w:hAnsi="Times New Roman" w:cs="Times New Roman" w:hint="eastAsia"/>
          <w:color w:val="000000"/>
        </w:rPr>
        <w:t xml:space="preserve">), confirming H6. However, the relationship between product variety and </w:t>
      </w:r>
      <w:r>
        <w:rPr>
          <w:rFonts w:ascii="Times New Roman" w:hAnsi="Times New Roman" w:cs="Times New Roman"/>
          <w:color w:val="000000"/>
        </w:rPr>
        <w:t>switching</w:t>
      </w:r>
      <w:r>
        <w:rPr>
          <w:rFonts w:ascii="Times New Roman" w:hAnsi="Times New Roman" w:cs="Times New Roman" w:hint="eastAsia"/>
          <w:color w:val="000000"/>
        </w:rPr>
        <w:t xml:space="preserve"> intention was not significant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.010, </w:t>
      </w:r>
      <w:r>
        <w:rPr>
          <w:rFonts w:ascii="Times New Roman" w:hAnsi="Times New Roman" w:cs="Times New Roman" w:hint="eastAsia"/>
          <w:i/>
          <w:iCs/>
          <w:color w:val="000000"/>
        </w:rPr>
        <w:t>p</w:t>
      </w:r>
      <w:r>
        <w:rPr>
          <w:rFonts w:ascii="Times New Roman" w:hAnsi="Times New Roman" w:cs="Times New Roman" w:hint="eastAsia"/>
          <w:color w:val="000000"/>
        </w:rPr>
        <w:t xml:space="preserve"> = .796), rejecting H7. Lastly, as proposed, </w:t>
      </w:r>
      <w:r w:rsidR="009469EB">
        <w:rPr>
          <w:rFonts w:ascii="Times New Roman" w:hAnsi="Times New Roman" w:cs="Times New Roman" w:hint="eastAsia"/>
          <w:color w:val="000000"/>
          <w:lang w:eastAsia="ko-KR"/>
        </w:rPr>
        <w:t xml:space="preserve">the positive relationship between </w:t>
      </w:r>
      <w:r>
        <w:rPr>
          <w:rFonts w:ascii="Times New Roman" w:hAnsi="Times New Roman" w:cs="Times New Roman" w:hint="eastAsia"/>
          <w:color w:val="000000"/>
        </w:rPr>
        <w:t xml:space="preserve">substitutive </w:t>
      </w:r>
      <w:r w:rsidRPr="006F4C69">
        <w:rPr>
          <w:rFonts w:ascii="Times New Roman" w:hAnsi="Times New Roman" w:cs="Times New Roman" w:hint="eastAsia"/>
          <w:color w:val="000000"/>
        </w:rPr>
        <w:t xml:space="preserve">value </w:t>
      </w:r>
      <w:r w:rsidR="009469EB">
        <w:rPr>
          <w:rFonts w:ascii="Times New Roman" w:hAnsi="Times New Roman" w:cs="Times New Roman" w:hint="eastAsia"/>
          <w:lang w:eastAsia="ko-KR"/>
        </w:rPr>
        <w:t>in</w:t>
      </w:r>
      <w:r w:rsidRPr="006F4C69">
        <w:rPr>
          <w:rFonts w:ascii="Times New Roman" w:hAnsi="Times New Roman" w:cs="Times New Roman"/>
        </w:rPr>
        <w:t xml:space="preserve"> apparel renting </w:t>
      </w:r>
      <w:r w:rsidR="009469EB">
        <w:rPr>
          <w:rFonts w:ascii="Times New Roman" w:hAnsi="Times New Roman" w:cs="Times New Roman" w:hint="eastAsia"/>
          <w:lang w:eastAsia="ko-KR"/>
        </w:rPr>
        <w:t>and</w:t>
      </w:r>
      <w:r w:rsidRPr="006F4C69">
        <w:rPr>
          <w:rFonts w:ascii="Times New Roman" w:hAnsi="Times New Roman" w:cs="Times New Roman"/>
        </w:rPr>
        <w:t xml:space="preserve"> consumers’ intentions to switch from buying to renting apparel</w:t>
      </w:r>
      <w:r w:rsidR="009469EB">
        <w:rPr>
          <w:rFonts w:ascii="Times New Roman" w:hAnsi="Times New Roman" w:cs="Times New Roman" w:hint="eastAsia"/>
          <w:lang w:eastAsia="ko-KR"/>
        </w:rPr>
        <w:t xml:space="preserve"> was significant</w:t>
      </w:r>
      <w:r>
        <w:rPr>
          <w:rFonts w:ascii="Times New Roman" w:hAnsi="Times New Roman" w:cs="Times New Roman" w:hint="eastAsia"/>
        </w:rPr>
        <w:t xml:space="preserve"> (</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.485, </w:t>
      </w:r>
      <w:r>
        <w:rPr>
          <w:rFonts w:ascii="Times New Roman" w:hAnsi="Times New Roman" w:cs="Times New Roman" w:hint="eastAsia"/>
          <w:i/>
          <w:iCs/>
          <w:color w:val="000000"/>
        </w:rPr>
        <w:t>p</w:t>
      </w:r>
      <w:r>
        <w:rPr>
          <w:rFonts w:ascii="Times New Roman" w:hAnsi="Times New Roman" w:cs="Times New Roman" w:hint="eastAsia"/>
          <w:color w:val="000000"/>
        </w:rPr>
        <w:t xml:space="preserve"> = .000), supporting H8.</w:t>
      </w:r>
    </w:p>
    <w:p w14:paraId="0DE1EC8B" w14:textId="4BF5DC77" w:rsidR="00F45194" w:rsidRDefault="00A50954" w:rsidP="00152E43">
      <w:pPr>
        <w:spacing w:line="480" w:lineRule="auto"/>
        <w:rPr>
          <w:rFonts w:ascii="Times New Roman" w:hAnsi="Times New Roman" w:cs="Times New Roman"/>
          <w:color w:val="000000"/>
        </w:rPr>
        <w:sectPr w:rsidR="00F45194" w:rsidSect="00661293">
          <w:pgSz w:w="12240" w:h="15840"/>
          <w:pgMar w:top="1440" w:right="1797" w:bottom="1871" w:left="1797" w:header="0" w:footer="1038" w:gutter="0"/>
          <w:cols w:space="720"/>
          <w:docGrid w:linePitch="326"/>
        </w:sectPr>
      </w:pPr>
      <w:r>
        <w:rPr>
          <w:rFonts w:ascii="Times New Roman" w:hAnsi="Times New Roman" w:cs="Times New Roman"/>
          <w:color w:val="000000"/>
        </w:rPr>
        <w:tab/>
      </w:r>
      <w:r w:rsidR="00FD5288">
        <w:rPr>
          <w:rFonts w:ascii="Times New Roman" w:hAnsi="Times New Roman" w:cs="Times New Roman" w:hint="eastAsia"/>
          <w:color w:val="000000"/>
        </w:rPr>
        <w:t xml:space="preserve">H9, H12, and H15 </w:t>
      </w:r>
      <w:r w:rsidR="00FD5288">
        <w:rPr>
          <w:rFonts w:ascii="Times New Roman" w:hAnsi="Times New Roman" w:cs="Times New Roman" w:hint="eastAsia"/>
          <w:color w:val="000000"/>
          <w:lang w:eastAsia="ko-KR"/>
        </w:rPr>
        <w:t xml:space="preserve">predict </w:t>
      </w:r>
      <w:r w:rsidR="00EA66E7">
        <w:rPr>
          <w:rFonts w:ascii="Times New Roman" w:hAnsi="Times New Roman" w:cs="Times New Roman" w:hint="eastAsia"/>
          <w:color w:val="000000"/>
          <w:lang w:eastAsia="ko-KR"/>
        </w:rPr>
        <w:t xml:space="preserve">that </w:t>
      </w:r>
      <w:r w:rsidR="00FD5288">
        <w:rPr>
          <w:rFonts w:ascii="Times New Roman" w:hAnsi="Times New Roman" w:cs="Times New Roman" w:hint="eastAsia"/>
          <w:color w:val="000000"/>
          <w:lang w:eastAsia="ko-KR"/>
        </w:rPr>
        <w:t>the</w:t>
      </w:r>
      <w:r>
        <w:rPr>
          <w:rFonts w:ascii="Times New Roman" w:hAnsi="Times New Roman" w:cs="Times New Roman" w:hint="eastAsia"/>
          <w:color w:val="000000"/>
        </w:rPr>
        <w:t xml:space="preserve"> mooring effects of environmental concerns, mindful consumption, and switching costs, </w:t>
      </w:r>
      <w:r w:rsidR="00FD5288">
        <w:rPr>
          <w:rFonts w:ascii="Times New Roman" w:hAnsi="Times New Roman" w:cs="Times New Roman" w:hint="eastAsia"/>
          <w:color w:val="000000"/>
          <w:lang w:eastAsia="ko-KR"/>
        </w:rPr>
        <w:t>respectively</w:t>
      </w:r>
      <w:r w:rsidR="00EA66E7">
        <w:rPr>
          <w:rFonts w:ascii="Times New Roman" w:hAnsi="Times New Roman" w:cs="Times New Roman" w:hint="eastAsia"/>
          <w:color w:val="000000"/>
          <w:lang w:eastAsia="ko-KR"/>
        </w:rPr>
        <w:t xml:space="preserve"> are correlated with switching intention</w:t>
      </w:r>
      <w:r>
        <w:rPr>
          <w:rFonts w:ascii="Times New Roman" w:hAnsi="Times New Roman" w:cs="Times New Roman" w:hint="eastAsia"/>
          <w:color w:val="000000"/>
        </w:rPr>
        <w:t xml:space="preserve">. </w:t>
      </w:r>
      <w:r w:rsidR="00FD5288">
        <w:rPr>
          <w:rFonts w:ascii="Times New Roman" w:hAnsi="Times New Roman" w:cs="Times New Roman" w:hint="eastAsia"/>
          <w:color w:val="000000"/>
          <w:lang w:eastAsia="ko-KR"/>
        </w:rPr>
        <w:t>First,</w:t>
      </w:r>
      <w:r>
        <w:rPr>
          <w:rFonts w:ascii="Times New Roman" w:hAnsi="Times New Roman" w:cs="Times New Roman" w:hint="eastAsia"/>
          <w:color w:val="000000"/>
        </w:rPr>
        <w:t xml:space="preserve"> environmental concerns </w:t>
      </w:r>
      <w:r>
        <w:rPr>
          <w:rFonts w:ascii="Times New Roman" w:hAnsi="Times New Roman" w:cs="Times New Roman"/>
          <w:color w:val="000000"/>
        </w:rPr>
        <w:t>were</w:t>
      </w:r>
      <w:r>
        <w:rPr>
          <w:rFonts w:ascii="Times New Roman" w:hAnsi="Times New Roman" w:cs="Times New Roman" w:hint="eastAsia"/>
          <w:color w:val="000000"/>
        </w:rPr>
        <w:t xml:space="preserve"> not </w:t>
      </w:r>
      <w:r>
        <w:rPr>
          <w:rFonts w:ascii="Times New Roman" w:hAnsi="Times New Roman" w:cs="Times New Roman"/>
          <w:color w:val="000000"/>
        </w:rPr>
        <w:t>significantly</w:t>
      </w:r>
      <w:r>
        <w:rPr>
          <w:rFonts w:ascii="Times New Roman" w:hAnsi="Times New Roman" w:cs="Times New Roman" w:hint="eastAsia"/>
          <w:color w:val="000000"/>
        </w:rPr>
        <w:t xml:space="preserve"> associated with switching intention from buying to renting apparel</w:t>
      </w:r>
      <w:r>
        <w:rPr>
          <w:rFonts w:ascii="Times New Roman" w:hAnsi="Times New Roman" w:cs="Times New Roman" w:hint="eastAsia"/>
        </w:rPr>
        <w:t xml:space="preserve"> (</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.013, </w:t>
      </w:r>
      <w:r>
        <w:rPr>
          <w:rFonts w:ascii="Times New Roman" w:hAnsi="Times New Roman" w:cs="Times New Roman" w:hint="eastAsia"/>
          <w:i/>
          <w:iCs/>
          <w:color w:val="000000"/>
        </w:rPr>
        <w:t>p</w:t>
      </w:r>
      <w:r>
        <w:rPr>
          <w:rFonts w:ascii="Times New Roman" w:hAnsi="Times New Roman" w:cs="Times New Roman" w:hint="eastAsia"/>
          <w:color w:val="000000"/>
        </w:rPr>
        <w:t xml:space="preserve"> = .756), rejecting H9. </w:t>
      </w:r>
      <w:r w:rsidR="00FD5288">
        <w:rPr>
          <w:rFonts w:ascii="Times New Roman" w:hAnsi="Times New Roman" w:cs="Times New Roman" w:hint="eastAsia"/>
          <w:color w:val="000000"/>
          <w:lang w:eastAsia="ko-KR"/>
        </w:rPr>
        <w:t>Next, o</w:t>
      </w:r>
      <w:r>
        <w:rPr>
          <w:rFonts w:ascii="Times New Roman" w:hAnsi="Times New Roman" w:cs="Times New Roman" w:hint="eastAsia"/>
          <w:color w:val="000000"/>
        </w:rPr>
        <w:t xml:space="preserve">n the other hand, </w:t>
      </w:r>
      <w:r w:rsidR="00FD5288">
        <w:rPr>
          <w:rFonts w:ascii="Times New Roman" w:hAnsi="Times New Roman" w:cs="Times New Roman" w:hint="eastAsia"/>
          <w:color w:val="000000"/>
          <w:lang w:eastAsia="ko-KR"/>
        </w:rPr>
        <w:t xml:space="preserve">the positive relationship between </w:t>
      </w:r>
      <w:r>
        <w:rPr>
          <w:rFonts w:ascii="Times New Roman" w:hAnsi="Times New Roman" w:cs="Times New Roman" w:hint="eastAsia"/>
          <w:color w:val="000000"/>
        </w:rPr>
        <w:t xml:space="preserve">mindful consumption </w:t>
      </w:r>
      <w:r w:rsidR="00FD5288">
        <w:rPr>
          <w:rFonts w:ascii="Times New Roman" w:hAnsi="Times New Roman" w:cs="Times New Roman" w:hint="eastAsia"/>
          <w:color w:val="000000"/>
          <w:lang w:eastAsia="ko-KR"/>
        </w:rPr>
        <w:t>and</w:t>
      </w:r>
      <w:r>
        <w:rPr>
          <w:rFonts w:ascii="Times New Roman" w:hAnsi="Times New Roman" w:cs="Times New Roman" w:hint="eastAsia"/>
          <w:color w:val="000000"/>
        </w:rPr>
        <w:t xml:space="preserve"> consumers</w:t>
      </w:r>
      <w:r>
        <w:rPr>
          <w:rFonts w:ascii="Times New Roman" w:hAnsi="Times New Roman" w:cs="Times New Roman"/>
          <w:color w:val="000000"/>
        </w:rPr>
        <w:t>’</w:t>
      </w:r>
      <w:r>
        <w:rPr>
          <w:rFonts w:ascii="Times New Roman" w:hAnsi="Times New Roman" w:cs="Times New Roman" w:hint="eastAsia"/>
          <w:color w:val="000000"/>
        </w:rPr>
        <w:t xml:space="preserve"> intentions to switch from buying to renting apparel</w:t>
      </w:r>
      <w:r w:rsidR="00FD5288">
        <w:rPr>
          <w:rFonts w:ascii="Times New Roman" w:hAnsi="Times New Roman" w:cs="Times New Roman" w:hint="eastAsia"/>
          <w:color w:val="000000"/>
          <w:lang w:eastAsia="ko-KR"/>
        </w:rPr>
        <w:t xml:space="preserve"> was significant</w:t>
      </w:r>
      <w:r>
        <w:rPr>
          <w:rFonts w:ascii="Times New Roman" w:hAnsi="Times New Roman" w:cs="Times New Roman" w:hint="eastAsia"/>
          <w:color w:val="000000"/>
        </w:rPr>
        <w:t xml:space="preserve">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.100, </w:t>
      </w:r>
      <w:r>
        <w:rPr>
          <w:rFonts w:ascii="Times New Roman" w:hAnsi="Times New Roman" w:cs="Times New Roman" w:hint="eastAsia"/>
          <w:i/>
          <w:iCs/>
          <w:color w:val="000000"/>
        </w:rPr>
        <w:t>p</w:t>
      </w:r>
      <w:r>
        <w:rPr>
          <w:rFonts w:ascii="Times New Roman" w:hAnsi="Times New Roman" w:cs="Times New Roman" w:hint="eastAsia"/>
          <w:color w:val="000000"/>
        </w:rPr>
        <w:t xml:space="preserve"> = .039), supporting H12. </w:t>
      </w:r>
      <w:r w:rsidR="00FD5288">
        <w:rPr>
          <w:rFonts w:ascii="Times New Roman" w:hAnsi="Times New Roman" w:cs="Times New Roman" w:hint="eastAsia"/>
          <w:color w:val="000000"/>
          <w:lang w:eastAsia="ko-KR"/>
        </w:rPr>
        <w:t>Lastly</w:t>
      </w:r>
      <w:r>
        <w:rPr>
          <w:rFonts w:ascii="Times New Roman" w:hAnsi="Times New Roman" w:cs="Times New Roman" w:hint="eastAsia"/>
          <w:color w:val="000000"/>
        </w:rPr>
        <w:t xml:space="preserve">, the result showed </w:t>
      </w:r>
      <w:r w:rsidR="00FD5288">
        <w:rPr>
          <w:rFonts w:ascii="Times New Roman" w:hAnsi="Times New Roman" w:cs="Times New Roman" w:hint="eastAsia"/>
          <w:color w:val="000000"/>
          <w:lang w:eastAsia="ko-KR"/>
        </w:rPr>
        <w:t xml:space="preserve">the </w:t>
      </w:r>
      <w:r w:rsidR="002D1EDD">
        <w:rPr>
          <w:rFonts w:ascii="Times New Roman" w:hAnsi="Times New Roman" w:cs="Times New Roman" w:hint="eastAsia"/>
          <w:color w:val="000000"/>
          <w:lang w:eastAsia="ko-KR"/>
        </w:rPr>
        <w:t xml:space="preserve">significant </w:t>
      </w:r>
      <w:r w:rsidR="00FD5288">
        <w:rPr>
          <w:rFonts w:ascii="Times New Roman" w:hAnsi="Times New Roman" w:cs="Times New Roman" w:hint="eastAsia"/>
          <w:color w:val="000000"/>
          <w:lang w:eastAsia="ko-KR"/>
        </w:rPr>
        <w:t>positive relationship between</w:t>
      </w:r>
      <w:r w:rsidR="00FD5288">
        <w:rPr>
          <w:rFonts w:ascii="Times New Roman" w:hAnsi="Times New Roman" w:cs="Times New Roman" w:hint="eastAsia"/>
          <w:color w:val="000000"/>
        </w:rPr>
        <w:t xml:space="preserve"> </w:t>
      </w:r>
      <w:r>
        <w:rPr>
          <w:rFonts w:ascii="Times New Roman" w:hAnsi="Times New Roman" w:cs="Times New Roman" w:hint="eastAsia"/>
          <w:color w:val="000000"/>
        </w:rPr>
        <w:t xml:space="preserve">switching costs </w:t>
      </w:r>
      <w:r w:rsidR="00FD5288">
        <w:rPr>
          <w:rFonts w:ascii="Times New Roman" w:hAnsi="Times New Roman" w:cs="Times New Roman" w:hint="eastAsia"/>
          <w:color w:val="000000"/>
          <w:lang w:eastAsia="ko-KR"/>
        </w:rPr>
        <w:t>and</w:t>
      </w:r>
      <w:r>
        <w:rPr>
          <w:rFonts w:ascii="Times New Roman" w:hAnsi="Times New Roman" w:cs="Times New Roman" w:hint="eastAsia"/>
          <w:color w:val="000000"/>
        </w:rPr>
        <w:t xml:space="preserve"> switching intention </w:t>
      </w:r>
      <w:r w:rsidR="002D1EDD">
        <w:rPr>
          <w:rFonts w:ascii="Times New Roman" w:hAnsi="Times New Roman" w:cs="Times New Roman" w:hint="eastAsia"/>
          <w:color w:val="000000"/>
          <w:lang w:eastAsia="ko-KR"/>
        </w:rPr>
        <w:t xml:space="preserve">was significant </w:t>
      </w:r>
      <w:r>
        <w:rPr>
          <w:rFonts w:ascii="Times New Roman" w:hAnsi="Times New Roman" w:cs="Times New Roman" w:hint="eastAsia"/>
        </w:rPr>
        <w:t>(</w:t>
      </w:r>
      <w:r w:rsidRPr="006F49AA">
        <w:rPr>
          <w:rFonts w:ascii="Times New Roman" w:eastAsia="Times New Roman" w:hAnsi="Times New Roman" w:cs="Times New Roman"/>
          <w:color w:val="000000"/>
        </w:rPr>
        <w:t>β</w:t>
      </w:r>
      <w:r>
        <w:rPr>
          <w:rFonts w:ascii="Times New Roman" w:hAnsi="Times New Roman" w:cs="Times New Roman" w:hint="eastAsia"/>
          <w:color w:val="000000"/>
        </w:rPr>
        <w:t xml:space="preserve"> = -.122, </w:t>
      </w:r>
      <w:r>
        <w:rPr>
          <w:rFonts w:ascii="Times New Roman" w:hAnsi="Times New Roman" w:cs="Times New Roman" w:hint="eastAsia"/>
          <w:i/>
          <w:iCs/>
          <w:color w:val="000000"/>
        </w:rPr>
        <w:t>p</w:t>
      </w:r>
      <w:r>
        <w:rPr>
          <w:rFonts w:ascii="Times New Roman" w:hAnsi="Times New Roman" w:cs="Times New Roman" w:hint="eastAsia"/>
          <w:color w:val="000000"/>
        </w:rPr>
        <w:t xml:space="preserve"> = .030), supporting H15.</w:t>
      </w:r>
      <w:r w:rsidR="000E4A4D">
        <w:rPr>
          <w:rFonts w:ascii="Times New Roman" w:hAnsi="Times New Roman" w:cs="Times New Roman"/>
          <w:color w:val="000000"/>
        </w:rPr>
        <w:t xml:space="preserve"> </w:t>
      </w:r>
      <w:r w:rsidR="000E4A4D" w:rsidRPr="00D33F04">
        <w:rPr>
          <w:rFonts w:ascii="Times New Roman" w:hAnsi="Times New Roman" w:cs="Times New Roman"/>
          <w:b/>
          <w:bCs/>
          <w:color w:val="000000"/>
        </w:rPr>
        <w:t xml:space="preserve">Table </w:t>
      </w:r>
      <w:r w:rsidR="00273CF2">
        <w:rPr>
          <w:rFonts w:ascii="Times New Roman" w:hAnsi="Times New Roman" w:cs="Times New Roman"/>
          <w:b/>
          <w:bCs/>
          <w:color w:val="000000"/>
        </w:rPr>
        <w:t>1</w:t>
      </w:r>
      <w:r w:rsidR="00727C35">
        <w:rPr>
          <w:rFonts w:ascii="Times New Roman" w:hAnsi="Times New Roman" w:cs="Times New Roman"/>
          <w:b/>
          <w:bCs/>
          <w:color w:val="000000"/>
        </w:rPr>
        <w:t>1</w:t>
      </w:r>
      <w:r w:rsidR="000E4A4D">
        <w:rPr>
          <w:rFonts w:ascii="Times New Roman" w:hAnsi="Times New Roman" w:cs="Times New Roman"/>
          <w:color w:val="000000"/>
        </w:rPr>
        <w:t xml:space="preserve"> summarizes </w:t>
      </w:r>
      <w:r w:rsidR="00F45194" w:rsidRPr="00F45194">
        <w:rPr>
          <w:rFonts w:ascii="Times New Roman" w:hAnsi="Times New Roman" w:cs="Times New Roman"/>
          <w:color w:val="000000"/>
        </w:rPr>
        <w:t>the detailed information about the results of hypothesis testing, including structural paths, standardized beta coefficients, p-values, and the support status of each hypothesis.</w:t>
      </w:r>
    </w:p>
    <w:p w14:paraId="6B4C8BB8" w14:textId="790495D5" w:rsidR="00A50954" w:rsidRPr="006F49AA" w:rsidRDefault="00BE4867" w:rsidP="00FC0A3E">
      <w:pPr>
        <w:pStyle w:val="Caption"/>
        <w:rPr>
          <w:shd w:val="clear" w:color="auto" w:fill="FFFFFF"/>
        </w:rPr>
      </w:pPr>
      <w:bookmarkStart w:id="89" w:name="_Toc202787302"/>
      <w:r w:rsidRPr="00BE4867">
        <w:lastRenderedPageBreak/>
        <w:t xml:space="preserve">Table </w:t>
      </w:r>
      <w:fldSimple w:instr=" SEQ Table \* ARABIC ">
        <w:r w:rsidR="00EC0296">
          <w:rPr>
            <w:noProof/>
          </w:rPr>
          <w:t>11</w:t>
        </w:r>
      </w:fldSimple>
      <w:r>
        <w:rPr>
          <w:rFonts w:hint="eastAsia"/>
          <w:shd w:val="clear" w:color="auto" w:fill="FFFFFF"/>
          <w:lang w:eastAsia="ko-KR"/>
        </w:rPr>
        <w:t>.</w:t>
      </w:r>
      <w:r w:rsidR="00A50954" w:rsidRPr="006F49AA">
        <w:rPr>
          <w:shd w:val="clear" w:color="auto" w:fill="FFFFFF"/>
        </w:rPr>
        <w:t xml:space="preserve"> </w:t>
      </w:r>
      <w:r w:rsidR="00A50954" w:rsidRPr="0075503F">
        <w:rPr>
          <w:b w:val="0"/>
          <w:bCs w:val="0"/>
          <w:shd w:val="clear" w:color="auto" w:fill="FFFFFF"/>
        </w:rPr>
        <w:t>Results from Set-ESEM analysis</w:t>
      </w:r>
      <w:bookmarkEnd w:id="89"/>
    </w:p>
    <w:tbl>
      <w:tblPr>
        <w:tblStyle w:val="TableGrid"/>
        <w:tblW w:w="8545" w:type="dxa"/>
        <w:tblLook w:val="04A0" w:firstRow="1" w:lastRow="0" w:firstColumn="1" w:lastColumn="0" w:noHBand="0" w:noVBand="1"/>
      </w:tblPr>
      <w:tblGrid>
        <w:gridCol w:w="2875"/>
        <w:gridCol w:w="1604"/>
        <w:gridCol w:w="1707"/>
        <w:gridCol w:w="2359"/>
      </w:tblGrid>
      <w:tr w:rsidR="002D1EDD" w:rsidRPr="006F49AA" w14:paraId="5857BA6E" w14:textId="77777777" w:rsidTr="00D33F04">
        <w:tc>
          <w:tcPr>
            <w:tcW w:w="2875" w:type="dxa"/>
          </w:tcPr>
          <w:p w14:paraId="7299095A"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Structural Path</w:t>
            </w:r>
          </w:p>
        </w:tc>
        <w:tc>
          <w:tcPr>
            <w:tcW w:w="1604" w:type="dxa"/>
          </w:tcPr>
          <w:p w14:paraId="7408B71B"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eastAsia="Times New Roman" w:hAnsi="Times New Roman" w:cs="Times New Roman"/>
                <w:color w:val="000000"/>
              </w:rPr>
              <w:t>β</w:t>
            </w:r>
          </w:p>
        </w:tc>
        <w:tc>
          <w:tcPr>
            <w:tcW w:w="1707" w:type="dxa"/>
          </w:tcPr>
          <w:p w14:paraId="0D6578EE"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i/>
                <w:iCs/>
                <w:color w:val="222222"/>
                <w:shd w:val="clear" w:color="auto" w:fill="FFFFFF"/>
              </w:rPr>
              <w:t>p</w:t>
            </w:r>
            <w:r w:rsidRPr="006F49AA">
              <w:rPr>
                <w:rFonts w:ascii="Times New Roman" w:hAnsi="Times New Roman" w:cs="Times New Roman"/>
                <w:color w:val="222222"/>
                <w:shd w:val="clear" w:color="auto" w:fill="FFFFFF"/>
              </w:rPr>
              <w:t>-value</w:t>
            </w:r>
          </w:p>
        </w:tc>
        <w:tc>
          <w:tcPr>
            <w:tcW w:w="2359" w:type="dxa"/>
          </w:tcPr>
          <w:p w14:paraId="1DC2E1A8"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Results</w:t>
            </w:r>
          </w:p>
        </w:tc>
      </w:tr>
      <w:tr w:rsidR="002D1EDD" w:rsidRPr="006F49AA" w14:paraId="7E2EC58F" w14:textId="77777777" w:rsidTr="00D33F04">
        <w:tc>
          <w:tcPr>
            <w:tcW w:w="2875" w:type="dxa"/>
          </w:tcPr>
          <w:p w14:paraId="3897E3FB" w14:textId="2EEAF1D1"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H1: </w:t>
            </w:r>
            <w:r w:rsidRPr="006F49AA">
              <w:rPr>
                <w:rFonts w:ascii="Times New Roman" w:hAnsi="Times New Roman" w:cs="Times New Roman"/>
                <w:color w:val="222222"/>
                <w:shd w:val="clear" w:color="auto" w:fill="FFFFFF"/>
              </w:rPr>
              <w:t xml:space="preserve">LQ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3611DBBE"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.051</w:t>
            </w:r>
          </w:p>
        </w:tc>
        <w:tc>
          <w:tcPr>
            <w:tcW w:w="1707" w:type="dxa"/>
          </w:tcPr>
          <w:p w14:paraId="6627CD68"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.271</w:t>
            </w:r>
          </w:p>
        </w:tc>
        <w:tc>
          <w:tcPr>
            <w:tcW w:w="2359" w:type="dxa"/>
          </w:tcPr>
          <w:p w14:paraId="38B1203E"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Not supported</w:t>
            </w:r>
          </w:p>
        </w:tc>
      </w:tr>
      <w:tr w:rsidR="002D1EDD" w:rsidRPr="006F49AA" w14:paraId="5CCE7689" w14:textId="77777777" w:rsidTr="00D33F04">
        <w:tc>
          <w:tcPr>
            <w:tcW w:w="2875" w:type="dxa"/>
          </w:tcPr>
          <w:p w14:paraId="635DF363" w14:textId="18211AC9"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H2: </w:t>
            </w:r>
            <w:r w:rsidRPr="006F49AA">
              <w:rPr>
                <w:rFonts w:ascii="Times New Roman" w:hAnsi="Times New Roman" w:cs="Times New Roman"/>
                <w:color w:val="222222"/>
                <w:shd w:val="clear" w:color="auto" w:fill="FFFFFF"/>
              </w:rPr>
              <w:t xml:space="preserve">FT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264F014C"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.004</w:t>
            </w:r>
          </w:p>
        </w:tc>
        <w:tc>
          <w:tcPr>
            <w:tcW w:w="1707" w:type="dxa"/>
          </w:tcPr>
          <w:p w14:paraId="3FF17C67"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.925</w:t>
            </w:r>
          </w:p>
        </w:tc>
        <w:tc>
          <w:tcPr>
            <w:tcW w:w="2359" w:type="dxa"/>
          </w:tcPr>
          <w:p w14:paraId="280EDA03"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Not supported</w:t>
            </w:r>
          </w:p>
        </w:tc>
      </w:tr>
      <w:tr w:rsidR="002D1EDD" w:rsidRPr="006F49AA" w14:paraId="46FD0C64" w14:textId="77777777" w:rsidTr="00D33F04">
        <w:tc>
          <w:tcPr>
            <w:tcW w:w="2875" w:type="dxa"/>
          </w:tcPr>
          <w:p w14:paraId="77A6509D" w14:textId="2E50FE86"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H3: </w:t>
            </w:r>
            <w:r w:rsidRPr="006F49AA">
              <w:rPr>
                <w:rFonts w:ascii="Times New Roman" w:hAnsi="Times New Roman" w:cs="Times New Roman"/>
                <w:color w:val="222222"/>
                <w:shd w:val="clear" w:color="auto" w:fill="FFFFFF"/>
              </w:rPr>
              <w:t xml:space="preserve">DS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426F97FD"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.002</w:t>
            </w:r>
          </w:p>
        </w:tc>
        <w:tc>
          <w:tcPr>
            <w:tcW w:w="1707" w:type="dxa"/>
          </w:tcPr>
          <w:p w14:paraId="4E268F9D"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.959</w:t>
            </w:r>
          </w:p>
        </w:tc>
        <w:tc>
          <w:tcPr>
            <w:tcW w:w="2359" w:type="dxa"/>
          </w:tcPr>
          <w:p w14:paraId="630B63B5"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Not supported</w:t>
            </w:r>
          </w:p>
        </w:tc>
      </w:tr>
      <w:tr w:rsidR="002D1EDD" w:rsidRPr="006F49AA" w14:paraId="1C0C8065" w14:textId="77777777" w:rsidTr="00D33F04">
        <w:tc>
          <w:tcPr>
            <w:tcW w:w="2875" w:type="dxa"/>
          </w:tcPr>
          <w:p w14:paraId="74D138E8" w14:textId="738D45DD"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H4: </w:t>
            </w:r>
            <w:r w:rsidRPr="006F49AA">
              <w:rPr>
                <w:rFonts w:ascii="Times New Roman" w:hAnsi="Times New Roman" w:cs="Times New Roman"/>
                <w:color w:val="222222"/>
                <w:shd w:val="clear" w:color="auto" w:fill="FFFFFF"/>
              </w:rPr>
              <w:t xml:space="preserve">OG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198121A8"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.067</w:t>
            </w:r>
          </w:p>
        </w:tc>
        <w:tc>
          <w:tcPr>
            <w:tcW w:w="1707" w:type="dxa"/>
          </w:tcPr>
          <w:p w14:paraId="09F4E9CD"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.049*</w:t>
            </w:r>
          </w:p>
        </w:tc>
        <w:tc>
          <w:tcPr>
            <w:tcW w:w="2359" w:type="dxa"/>
          </w:tcPr>
          <w:p w14:paraId="61B94803"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r w:rsidR="002D1EDD" w:rsidRPr="006F49AA" w14:paraId="7F18AB1E" w14:textId="77777777" w:rsidTr="00D33F04">
        <w:tc>
          <w:tcPr>
            <w:tcW w:w="2875" w:type="dxa"/>
          </w:tcPr>
          <w:p w14:paraId="26A66C59" w14:textId="7B3E506C"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H5: </w:t>
            </w:r>
            <w:r w:rsidRPr="006F49AA">
              <w:rPr>
                <w:rFonts w:ascii="Times New Roman" w:hAnsi="Times New Roman" w:cs="Times New Roman"/>
                <w:color w:val="222222"/>
                <w:shd w:val="clear" w:color="auto" w:fill="FFFFFF"/>
              </w:rPr>
              <w:t xml:space="preserve">HED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59975B03"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.203</w:t>
            </w:r>
          </w:p>
        </w:tc>
        <w:tc>
          <w:tcPr>
            <w:tcW w:w="1707" w:type="dxa"/>
          </w:tcPr>
          <w:p w14:paraId="1E8B6346"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.000***</w:t>
            </w:r>
          </w:p>
        </w:tc>
        <w:tc>
          <w:tcPr>
            <w:tcW w:w="2359" w:type="dxa"/>
          </w:tcPr>
          <w:p w14:paraId="27A4FA07"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r w:rsidR="002D1EDD" w:rsidRPr="006F49AA" w14:paraId="7E8AF60C" w14:textId="77777777" w:rsidTr="00D33F04">
        <w:tc>
          <w:tcPr>
            <w:tcW w:w="2875" w:type="dxa"/>
          </w:tcPr>
          <w:p w14:paraId="70699029" w14:textId="3EC39661"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H6: </w:t>
            </w:r>
            <w:r w:rsidRPr="006F49AA">
              <w:rPr>
                <w:rFonts w:ascii="Times New Roman" w:hAnsi="Times New Roman" w:cs="Times New Roman"/>
                <w:color w:val="222222"/>
                <w:shd w:val="clear" w:color="auto" w:fill="FFFFFF"/>
              </w:rPr>
              <w:t xml:space="preserve">FB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1CCC7540"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.170</w:t>
            </w:r>
          </w:p>
        </w:tc>
        <w:tc>
          <w:tcPr>
            <w:tcW w:w="1707" w:type="dxa"/>
          </w:tcPr>
          <w:p w14:paraId="6ABAD191"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.000***</w:t>
            </w:r>
          </w:p>
        </w:tc>
        <w:tc>
          <w:tcPr>
            <w:tcW w:w="2359" w:type="dxa"/>
          </w:tcPr>
          <w:p w14:paraId="46211762"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r w:rsidR="002D1EDD" w:rsidRPr="006F49AA" w14:paraId="1E6442D2" w14:textId="77777777" w:rsidTr="00D33F04">
        <w:tc>
          <w:tcPr>
            <w:tcW w:w="2875" w:type="dxa"/>
          </w:tcPr>
          <w:p w14:paraId="340E1655" w14:textId="4831E9AF"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H7: </w:t>
            </w:r>
            <w:r w:rsidRPr="006F49AA">
              <w:rPr>
                <w:rFonts w:ascii="Times New Roman" w:hAnsi="Times New Roman" w:cs="Times New Roman"/>
                <w:color w:val="222222"/>
                <w:shd w:val="clear" w:color="auto" w:fill="FFFFFF"/>
              </w:rPr>
              <w:t xml:space="preserve">PV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1B7B8AFB"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.010</w:t>
            </w:r>
          </w:p>
        </w:tc>
        <w:tc>
          <w:tcPr>
            <w:tcW w:w="1707" w:type="dxa"/>
          </w:tcPr>
          <w:p w14:paraId="6D8F7953"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.796</w:t>
            </w:r>
          </w:p>
        </w:tc>
        <w:tc>
          <w:tcPr>
            <w:tcW w:w="2359" w:type="dxa"/>
          </w:tcPr>
          <w:p w14:paraId="72AE28E8"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Not supported</w:t>
            </w:r>
          </w:p>
        </w:tc>
      </w:tr>
      <w:tr w:rsidR="002D1EDD" w:rsidRPr="006F49AA" w14:paraId="3986F23E" w14:textId="77777777" w:rsidTr="00D33F04">
        <w:tc>
          <w:tcPr>
            <w:tcW w:w="2875" w:type="dxa"/>
          </w:tcPr>
          <w:p w14:paraId="0764338E" w14:textId="15A206DC"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H8: </w:t>
            </w:r>
            <w:r w:rsidRPr="006F49AA">
              <w:rPr>
                <w:rFonts w:ascii="Times New Roman" w:hAnsi="Times New Roman" w:cs="Times New Roman"/>
                <w:color w:val="222222"/>
                <w:shd w:val="clear" w:color="auto" w:fill="FFFFFF"/>
              </w:rPr>
              <w:t xml:space="preserve">SV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2A1A8A15"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.485</w:t>
            </w:r>
          </w:p>
        </w:tc>
        <w:tc>
          <w:tcPr>
            <w:tcW w:w="1707" w:type="dxa"/>
          </w:tcPr>
          <w:p w14:paraId="573003A5"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.000***</w:t>
            </w:r>
          </w:p>
        </w:tc>
        <w:tc>
          <w:tcPr>
            <w:tcW w:w="2359" w:type="dxa"/>
          </w:tcPr>
          <w:p w14:paraId="3263CB9C"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r w:rsidR="002D1EDD" w:rsidRPr="006F49AA" w14:paraId="56F3C6CC" w14:textId="77777777" w:rsidTr="00D33F04">
        <w:tc>
          <w:tcPr>
            <w:tcW w:w="2875" w:type="dxa"/>
          </w:tcPr>
          <w:p w14:paraId="090814CF" w14:textId="641AC00E"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H9: </w:t>
            </w:r>
            <w:r w:rsidRPr="006F49AA">
              <w:rPr>
                <w:rFonts w:ascii="Times New Roman" w:hAnsi="Times New Roman" w:cs="Times New Roman"/>
                <w:color w:val="222222"/>
                <w:shd w:val="clear" w:color="auto" w:fill="FFFFFF"/>
              </w:rPr>
              <w:t xml:space="preserve">EC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16130C56"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.013</w:t>
            </w:r>
          </w:p>
        </w:tc>
        <w:tc>
          <w:tcPr>
            <w:tcW w:w="1707" w:type="dxa"/>
          </w:tcPr>
          <w:p w14:paraId="73CD0F7D"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.756</w:t>
            </w:r>
          </w:p>
        </w:tc>
        <w:tc>
          <w:tcPr>
            <w:tcW w:w="2359" w:type="dxa"/>
          </w:tcPr>
          <w:p w14:paraId="29D7CD82"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Not supported</w:t>
            </w:r>
          </w:p>
        </w:tc>
      </w:tr>
      <w:tr w:rsidR="002D1EDD" w:rsidRPr="006F49AA" w14:paraId="390828ED" w14:textId="77777777" w:rsidTr="00D33F04">
        <w:tc>
          <w:tcPr>
            <w:tcW w:w="2875" w:type="dxa"/>
          </w:tcPr>
          <w:p w14:paraId="611E6064" w14:textId="04E5BAEA"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H12: </w:t>
            </w:r>
            <w:r w:rsidRPr="006F49AA">
              <w:rPr>
                <w:rFonts w:ascii="Times New Roman" w:hAnsi="Times New Roman" w:cs="Times New Roman"/>
                <w:color w:val="222222"/>
                <w:shd w:val="clear" w:color="auto" w:fill="FFFFFF"/>
              </w:rPr>
              <w:t xml:space="preserve">MC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6564C5D3"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.100</w:t>
            </w:r>
          </w:p>
        </w:tc>
        <w:tc>
          <w:tcPr>
            <w:tcW w:w="1707" w:type="dxa"/>
          </w:tcPr>
          <w:p w14:paraId="66062643"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.039*</w:t>
            </w:r>
          </w:p>
        </w:tc>
        <w:tc>
          <w:tcPr>
            <w:tcW w:w="2359" w:type="dxa"/>
          </w:tcPr>
          <w:p w14:paraId="5A34DCD1"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r w:rsidR="002D1EDD" w:rsidRPr="006F49AA" w14:paraId="73507DC1" w14:textId="77777777" w:rsidTr="00D33F04">
        <w:tc>
          <w:tcPr>
            <w:tcW w:w="2875" w:type="dxa"/>
          </w:tcPr>
          <w:p w14:paraId="0916CE43" w14:textId="274B349B" w:rsidR="002D1EDD" w:rsidRPr="006F49AA" w:rsidRDefault="002D1EDD" w:rsidP="0060288E">
            <w:pPr>
              <w:spacing w:line="480" w:lineRule="auto"/>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lang w:eastAsia="ko-KR"/>
              </w:rPr>
              <w:t xml:space="preserve">H15: </w:t>
            </w:r>
            <w:r w:rsidRPr="006F49AA">
              <w:rPr>
                <w:rFonts w:ascii="Times New Roman" w:hAnsi="Times New Roman" w:cs="Times New Roman"/>
                <w:color w:val="222222"/>
                <w:shd w:val="clear" w:color="auto" w:fill="FFFFFF"/>
              </w:rPr>
              <w:t xml:space="preserve">SC </w:t>
            </w:r>
            <w:r w:rsidRPr="006F49AA">
              <w:rPr>
                <w:rFonts w:ascii="Times New Roman" w:hAnsi="Times New Roman" w:cs="Times New Roman"/>
                <w:color w:val="222222"/>
                <w:shd w:val="clear" w:color="auto" w:fill="FFFFFF"/>
              </w:rPr>
              <w:sym w:font="Wingdings" w:char="F0E0"/>
            </w:r>
            <w:r w:rsidRPr="006F49AA">
              <w:rPr>
                <w:rFonts w:ascii="Times New Roman" w:hAnsi="Times New Roman" w:cs="Times New Roman"/>
                <w:color w:val="222222"/>
                <w:shd w:val="clear" w:color="auto" w:fill="FFFFFF"/>
              </w:rPr>
              <w:t xml:space="preserve"> SI</w:t>
            </w:r>
          </w:p>
        </w:tc>
        <w:tc>
          <w:tcPr>
            <w:tcW w:w="1604" w:type="dxa"/>
          </w:tcPr>
          <w:p w14:paraId="4AF3A2BA" w14:textId="77777777" w:rsidR="002D1EDD" w:rsidRPr="006F49AA" w:rsidRDefault="002D1EDD" w:rsidP="0060288E">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 .122</w:t>
            </w:r>
          </w:p>
        </w:tc>
        <w:tc>
          <w:tcPr>
            <w:tcW w:w="1707" w:type="dxa"/>
          </w:tcPr>
          <w:p w14:paraId="7FB690DC" w14:textId="77777777" w:rsidR="002D1EDD" w:rsidRPr="006F49AA" w:rsidRDefault="002D1EDD" w:rsidP="0060288E">
            <w:pPr>
              <w:spacing w:line="480" w:lineRule="auto"/>
              <w:rPr>
                <w:rFonts w:ascii="Times New Roman" w:hAnsi="Times New Roman" w:cs="Times New Roman"/>
                <w:b/>
                <w:bCs/>
                <w:color w:val="222222"/>
                <w:shd w:val="clear" w:color="auto" w:fill="FFFFFF"/>
              </w:rPr>
            </w:pPr>
            <w:r w:rsidRPr="006F49AA">
              <w:rPr>
                <w:rFonts w:ascii="Times New Roman" w:hAnsi="Times New Roman" w:cs="Times New Roman"/>
                <w:b/>
                <w:bCs/>
                <w:color w:val="222222"/>
                <w:shd w:val="clear" w:color="auto" w:fill="FFFFFF"/>
              </w:rPr>
              <w:t>.030*</w:t>
            </w:r>
          </w:p>
        </w:tc>
        <w:tc>
          <w:tcPr>
            <w:tcW w:w="2359" w:type="dxa"/>
          </w:tcPr>
          <w:p w14:paraId="49FFBF08" w14:textId="77777777" w:rsidR="002D1EDD" w:rsidRPr="006F49AA" w:rsidRDefault="002D1EDD" w:rsidP="00493701">
            <w:pPr>
              <w:spacing w:line="480" w:lineRule="auto"/>
              <w:rPr>
                <w:rFonts w:ascii="Times New Roman" w:hAnsi="Times New Roman" w:cs="Times New Roman"/>
                <w:color w:val="222222"/>
                <w:shd w:val="clear" w:color="auto" w:fill="FFFFFF"/>
              </w:rPr>
            </w:pPr>
            <w:r w:rsidRPr="006F49AA">
              <w:rPr>
                <w:rFonts w:ascii="Times New Roman" w:hAnsi="Times New Roman" w:cs="Times New Roman"/>
                <w:color w:val="222222"/>
                <w:shd w:val="clear" w:color="auto" w:fill="FFFFFF"/>
              </w:rPr>
              <w:t>Supported</w:t>
            </w:r>
          </w:p>
        </w:tc>
      </w:tr>
    </w:tbl>
    <w:p w14:paraId="4FFD5E89" w14:textId="145C0A55" w:rsidR="00DC2A1F" w:rsidRDefault="00A50954" w:rsidP="00A50954">
      <w:pPr>
        <w:rPr>
          <w:rFonts w:ascii="Times New Roman" w:hAnsi="Times New Roman" w:cs="Times New Roman"/>
        </w:rPr>
      </w:pPr>
      <w:r w:rsidRPr="006F49AA">
        <w:rPr>
          <w:rFonts w:ascii="Times New Roman" w:hAnsi="Times New Roman" w:cs="Times New Roman"/>
          <w:i/>
          <w:iCs/>
        </w:rPr>
        <w:t>Note</w:t>
      </w:r>
      <w:r w:rsidRPr="006F49AA">
        <w:rPr>
          <w:rFonts w:ascii="Times New Roman" w:hAnsi="Times New Roman" w:cs="Times New Roman"/>
        </w:rPr>
        <w:t>*</w:t>
      </w:r>
      <w:r w:rsidRPr="00970B46">
        <w:rPr>
          <w:rFonts w:ascii="Times New Roman" w:hAnsi="Times New Roman" w:cs="Times New Roman"/>
        </w:rPr>
        <w:t xml:space="preserve"> </w:t>
      </w:r>
      <w:r w:rsidRPr="006F49AA">
        <w:rPr>
          <w:rFonts w:ascii="Times New Roman" w:hAnsi="Times New Roman" w:cs="Times New Roman"/>
        </w:rPr>
        <w:t>LQ = l</w:t>
      </w:r>
      <w:r w:rsidR="00BB5622">
        <w:rPr>
          <w:rFonts w:ascii="Times New Roman" w:hAnsi="Times New Roman" w:cs="Times New Roman"/>
        </w:rPr>
        <w:t>o</w:t>
      </w:r>
      <w:r w:rsidRPr="006F49AA">
        <w:rPr>
          <w:rFonts w:ascii="Times New Roman" w:hAnsi="Times New Roman" w:cs="Times New Roman"/>
        </w:rPr>
        <w:t>w</w:t>
      </w:r>
      <w:r w:rsidR="00B21480">
        <w:rPr>
          <w:rFonts w:ascii="Times New Roman" w:hAnsi="Times New Roman" w:cs="Times New Roman"/>
        </w:rPr>
        <w:t xml:space="preserve"> </w:t>
      </w:r>
      <w:r w:rsidRPr="006F49AA">
        <w:rPr>
          <w:rFonts w:ascii="Times New Roman" w:hAnsi="Times New Roman" w:cs="Times New Roman"/>
        </w:rPr>
        <w:t>quality</w:t>
      </w:r>
      <w:r>
        <w:rPr>
          <w:rFonts w:ascii="Times New Roman" w:hAnsi="Times New Roman" w:cs="Times New Roman" w:hint="eastAsia"/>
        </w:rPr>
        <w:t>,</w:t>
      </w:r>
      <w:r w:rsidRPr="006F49AA">
        <w:rPr>
          <w:rFonts w:ascii="Times New Roman" w:hAnsi="Times New Roman" w:cs="Times New Roman"/>
        </w:rPr>
        <w:t xml:space="preserve"> FT= frustration, DS = dissatisfaction, OG = overconsumption guilt, HED = perceived hedonic benefits,</w:t>
      </w:r>
      <w:r>
        <w:rPr>
          <w:rFonts w:ascii="Times New Roman" w:hAnsi="Times New Roman" w:cs="Times New Roman" w:hint="eastAsia"/>
        </w:rPr>
        <w:t xml:space="preserve"> </w:t>
      </w:r>
      <w:r w:rsidRPr="006F49AA">
        <w:rPr>
          <w:rFonts w:ascii="Times New Roman" w:hAnsi="Times New Roman" w:cs="Times New Roman"/>
        </w:rPr>
        <w:t>FB = perceived financial benefit</w:t>
      </w:r>
      <w:r w:rsidR="00BB5622">
        <w:rPr>
          <w:rFonts w:ascii="Times New Roman" w:hAnsi="Times New Roman" w:cs="Times New Roman"/>
        </w:rPr>
        <w:t>s</w:t>
      </w:r>
      <w:r w:rsidRPr="006F49AA">
        <w:rPr>
          <w:rFonts w:ascii="Times New Roman" w:hAnsi="Times New Roman" w:cs="Times New Roman"/>
        </w:rPr>
        <w:t>, PV = product variety, SV = substitutive value</w:t>
      </w:r>
      <w:r>
        <w:rPr>
          <w:rFonts w:ascii="Times New Roman" w:hAnsi="Times New Roman" w:cs="Times New Roman" w:hint="eastAsia"/>
        </w:rPr>
        <w:t xml:space="preserve">, </w:t>
      </w:r>
      <w:r w:rsidRPr="006F49AA">
        <w:rPr>
          <w:rFonts w:ascii="Times New Roman" w:hAnsi="Times New Roman" w:cs="Times New Roman"/>
        </w:rPr>
        <w:t>EC= environmental concerns</w:t>
      </w:r>
      <w:r>
        <w:rPr>
          <w:rFonts w:ascii="Times New Roman" w:hAnsi="Times New Roman" w:cs="Times New Roman" w:hint="eastAsia"/>
        </w:rPr>
        <w:t xml:space="preserve">, </w:t>
      </w:r>
      <w:r w:rsidRPr="006F49AA">
        <w:rPr>
          <w:rFonts w:ascii="Times New Roman" w:hAnsi="Times New Roman" w:cs="Times New Roman"/>
        </w:rPr>
        <w:t>SC = switching cost</w:t>
      </w:r>
      <w:r w:rsidR="00BB5622">
        <w:rPr>
          <w:rFonts w:ascii="Times New Roman" w:hAnsi="Times New Roman" w:cs="Times New Roman"/>
        </w:rPr>
        <w:t>s</w:t>
      </w:r>
      <w:r w:rsidRPr="006F49AA">
        <w:rPr>
          <w:rFonts w:ascii="Times New Roman" w:hAnsi="Times New Roman" w:cs="Times New Roman"/>
        </w:rPr>
        <w:t>, MC = mindful consumption</w:t>
      </w:r>
      <w:r>
        <w:rPr>
          <w:rFonts w:ascii="Times New Roman" w:hAnsi="Times New Roman" w:cs="Times New Roman" w:hint="eastAsia"/>
        </w:rPr>
        <w:t xml:space="preserve">, SI = </w:t>
      </w:r>
      <w:r w:rsidR="00BB5622">
        <w:rPr>
          <w:rFonts w:ascii="Times New Roman" w:hAnsi="Times New Roman" w:cs="Times New Roman"/>
        </w:rPr>
        <w:t>s</w:t>
      </w:r>
      <w:r>
        <w:rPr>
          <w:rFonts w:ascii="Times New Roman" w:hAnsi="Times New Roman" w:cs="Times New Roman" w:hint="eastAsia"/>
        </w:rPr>
        <w:t xml:space="preserve">witching </w:t>
      </w:r>
      <w:r w:rsidR="00BB5622">
        <w:rPr>
          <w:rFonts w:ascii="Times New Roman" w:hAnsi="Times New Roman" w:cs="Times New Roman"/>
        </w:rPr>
        <w:t>i</w:t>
      </w:r>
      <w:r>
        <w:rPr>
          <w:rFonts w:ascii="Times New Roman" w:hAnsi="Times New Roman" w:cs="Times New Roman" w:hint="eastAsia"/>
        </w:rPr>
        <w:t>ntention</w:t>
      </w:r>
      <w:r w:rsidR="00206AAD">
        <w:rPr>
          <w:rFonts w:ascii="Times New Roman" w:hAnsi="Times New Roman" w:cs="Times New Roman"/>
        </w:rPr>
        <w:br w:type="page"/>
      </w:r>
    </w:p>
    <w:p w14:paraId="17F58059" w14:textId="2A051581" w:rsidR="006971E0" w:rsidRPr="00927E13" w:rsidRDefault="006971E0" w:rsidP="00197FD1">
      <w:pPr>
        <w:pStyle w:val="Heading4"/>
        <w:spacing w:before="0" w:line="480" w:lineRule="auto"/>
        <w:rPr>
          <w:rFonts w:ascii="Times New Roman" w:hAnsi="Times New Roman" w:cs="Times New Roman"/>
          <w:b/>
          <w:bCs/>
          <w:color w:val="000000" w:themeColor="text1"/>
        </w:rPr>
      </w:pPr>
      <w:bookmarkStart w:id="90" w:name="_Toc200387270"/>
      <w:r w:rsidRPr="00927E13">
        <w:rPr>
          <w:rFonts w:ascii="Times New Roman" w:hAnsi="Times New Roman" w:cs="Times New Roman"/>
          <w:b/>
          <w:bCs/>
          <w:color w:val="000000" w:themeColor="text1"/>
        </w:rPr>
        <w:lastRenderedPageBreak/>
        <w:t>4.3.</w:t>
      </w:r>
      <w:r w:rsidR="00A35307" w:rsidRPr="00927E13">
        <w:rPr>
          <w:rFonts w:ascii="Times New Roman" w:hAnsi="Times New Roman" w:cs="Times New Roman"/>
          <w:b/>
          <w:bCs/>
          <w:color w:val="000000" w:themeColor="text1"/>
        </w:rPr>
        <w:t>4</w:t>
      </w:r>
      <w:r w:rsidRPr="00927E13">
        <w:rPr>
          <w:rFonts w:ascii="Times New Roman" w:hAnsi="Times New Roman" w:cs="Times New Roman"/>
          <w:b/>
          <w:bCs/>
          <w:color w:val="000000" w:themeColor="text1"/>
        </w:rPr>
        <w:t>.</w:t>
      </w:r>
      <w:r w:rsidR="00CE0BB6" w:rsidRPr="00927E13">
        <w:rPr>
          <w:rFonts w:ascii="Times New Roman" w:hAnsi="Times New Roman" w:cs="Times New Roman"/>
          <w:b/>
          <w:bCs/>
          <w:color w:val="000000" w:themeColor="text1"/>
        </w:rPr>
        <w:t>5</w:t>
      </w:r>
      <w:r w:rsidR="004A7CA6" w:rsidRPr="00927E13">
        <w:rPr>
          <w:rFonts w:ascii="Times New Roman" w:hAnsi="Times New Roman" w:cs="Times New Roman"/>
          <w:b/>
          <w:bCs/>
          <w:color w:val="000000" w:themeColor="text1"/>
        </w:rPr>
        <w:t>.</w:t>
      </w:r>
      <w:r w:rsidRPr="00927E13">
        <w:rPr>
          <w:rFonts w:ascii="Times New Roman" w:hAnsi="Times New Roman" w:cs="Times New Roman"/>
          <w:b/>
          <w:bCs/>
          <w:color w:val="000000" w:themeColor="text1"/>
        </w:rPr>
        <w:t xml:space="preserve"> Moderation Analysis</w:t>
      </w:r>
      <w:bookmarkEnd w:id="90"/>
    </w:p>
    <w:p w14:paraId="75069A41" w14:textId="77777777" w:rsidR="001B0F5D" w:rsidRDefault="00F45194" w:rsidP="00A50954">
      <w:pPr>
        <w:spacing w:line="480" w:lineRule="auto"/>
        <w:rPr>
          <w:rFonts w:ascii="Times New Roman" w:hAnsi="Times New Roman" w:cs="Times New Roman"/>
          <w:color w:val="0E101A"/>
        </w:rPr>
      </w:pPr>
      <w:r w:rsidRPr="00F45194">
        <w:rPr>
          <w:rFonts w:ascii="Times New Roman" w:hAnsi="Times New Roman" w:cs="Times New Roman"/>
          <w:color w:val="0E101A"/>
        </w:rPr>
        <w:t>Hypotheses 10, 11, 13, 14, 16, and 17 propose that mooring factors also moderate the relationships between push/pull factors and switching intention.</w:t>
      </w:r>
      <w:r>
        <w:rPr>
          <w:rFonts w:ascii="Times New Roman" w:hAnsi="Times New Roman" w:cs="Times New Roman"/>
          <w:color w:val="0E101A"/>
        </w:rPr>
        <w:t xml:space="preserve"> </w:t>
      </w:r>
      <w:r w:rsidRPr="00F45194">
        <w:rPr>
          <w:rFonts w:ascii="Times New Roman" w:hAnsi="Times New Roman" w:cs="Times New Roman"/>
          <w:color w:val="0E101A"/>
        </w:rPr>
        <w:t xml:space="preserve">Specifically, environmental concerns and switching costs are expected to have a negative interaction effect, and mindful consumption shows a positive interaction effect in the relationships between push/pull factors and switching intention. </w:t>
      </w:r>
    </w:p>
    <w:p w14:paraId="5E149630" w14:textId="401EB4B0" w:rsidR="00D202FF" w:rsidRPr="00F45194" w:rsidRDefault="00F45194" w:rsidP="001B0F5D">
      <w:pPr>
        <w:spacing w:line="480" w:lineRule="auto"/>
        <w:ind w:firstLine="720"/>
        <w:rPr>
          <w:rFonts w:ascii="Times New Roman" w:hAnsi="Times New Roman" w:cs="Times New Roman"/>
        </w:rPr>
        <w:sectPr w:rsidR="00D202FF" w:rsidRPr="00F45194" w:rsidSect="00661293">
          <w:pgSz w:w="12240" w:h="15840"/>
          <w:pgMar w:top="1440" w:right="1797" w:bottom="1871" w:left="1797" w:header="0" w:footer="1038" w:gutter="0"/>
          <w:cols w:space="720"/>
          <w:docGrid w:linePitch="326"/>
        </w:sectPr>
      </w:pPr>
      <w:r w:rsidRPr="00F45194">
        <w:rPr>
          <w:rFonts w:ascii="Times New Roman" w:hAnsi="Times New Roman" w:cs="Times New Roman"/>
          <w:color w:val="0E101A"/>
        </w:rPr>
        <w:t>To test them, product indicator moderation analysis was conducted using RStudio. This approach constructs interaction terms from latent variable indicators, allowing the capture of measurement error and yielding more accurate estimates (Marsh et al., 2004). Unlike other moderation analysis approaches, such as observed variable methods, by which interaction terms are created by multiplying observed scores or multi-group moderation analysis using a median-split technique, product indicator moderation analysis provides a more accurate approach to examining interactions between latent constructs. Given the complexity of the model with 33 observed variables and 11 latent constructs, this approach was well-suited to maintain the integrity of the measurement model while rigorously examining interaction effects. Furthermore, to ensure the robustness and stability of the results, each moderation analysis was run with 1,000 bootstrapping samples. </w:t>
      </w:r>
      <w:r w:rsidRPr="00F45194">
        <w:rPr>
          <w:rFonts w:ascii="Times New Roman" w:hAnsi="Times New Roman" w:cs="Times New Roman"/>
          <w:b/>
          <w:bCs/>
          <w:color w:val="0E101A"/>
        </w:rPr>
        <w:t>Table 12</w:t>
      </w:r>
      <w:r w:rsidRPr="00F45194">
        <w:rPr>
          <w:rFonts w:ascii="Times New Roman" w:hAnsi="Times New Roman" w:cs="Times New Roman"/>
          <w:color w:val="0E101A"/>
        </w:rPr>
        <w:t> provides the results of the moderation hypotheses. Bootstrapping enhances the reliability of statistical inference, especially in structural models with interaction effects, where sampling distributions may deviate from normality. The results of the moderation hypotheses, including the interaction terms, standardized path coefficients (β), significance levels (p-values), and hypothesis support status, are summarized in </w:t>
      </w:r>
      <w:r w:rsidRPr="00F45194">
        <w:rPr>
          <w:rFonts w:ascii="Times New Roman" w:hAnsi="Times New Roman" w:cs="Times New Roman"/>
          <w:b/>
          <w:bCs/>
          <w:color w:val="0E101A"/>
        </w:rPr>
        <w:t>Table 12</w:t>
      </w:r>
      <w:r w:rsidRPr="00F45194">
        <w:rPr>
          <w:rFonts w:ascii="Times New Roman" w:hAnsi="Times New Roman" w:cs="Times New Roman"/>
          <w:color w:val="0E101A"/>
        </w:rPr>
        <w:t>.</w:t>
      </w:r>
    </w:p>
    <w:p w14:paraId="34018F8A" w14:textId="35A4D714" w:rsidR="00D202FF" w:rsidRDefault="00D202FF" w:rsidP="00FC0A3E">
      <w:pPr>
        <w:pStyle w:val="Caption"/>
      </w:pPr>
      <w:bookmarkStart w:id="91" w:name="_Toc202787303"/>
      <w:r w:rsidRPr="00BE4867">
        <w:lastRenderedPageBreak/>
        <w:t xml:space="preserve">Table </w:t>
      </w:r>
      <w:fldSimple w:instr=" SEQ Table \* ARABIC ">
        <w:r w:rsidR="00EC0296">
          <w:rPr>
            <w:noProof/>
          </w:rPr>
          <w:t>12</w:t>
        </w:r>
      </w:fldSimple>
      <w:r>
        <w:rPr>
          <w:rFonts w:hint="eastAsia"/>
        </w:rPr>
        <w:t xml:space="preserve">. </w:t>
      </w:r>
      <w:r w:rsidRPr="0075503F">
        <w:rPr>
          <w:b w:val="0"/>
          <w:bCs w:val="0"/>
        </w:rPr>
        <w:t>Results of interaction effects of mooring factors in relationships between push/pull factors and switching intention with bootstrapping</w:t>
      </w:r>
      <w:bookmarkEnd w:id="91"/>
    </w:p>
    <w:tbl>
      <w:tblPr>
        <w:tblStyle w:val="TableGrid"/>
        <w:tblW w:w="8635" w:type="dxa"/>
        <w:tblLayout w:type="fixed"/>
        <w:tblLook w:val="04A0" w:firstRow="1" w:lastRow="0" w:firstColumn="1" w:lastColumn="0" w:noHBand="0" w:noVBand="1"/>
      </w:tblPr>
      <w:tblGrid>
        <w:gridCol w:w="1525"/>
        <w:gridCol w:w="1620"/>
        <w:gridCol w:w="1980"/>
        <w:gridCol w:w="980"/>
        <w:gridCol w:w="996"/>
        <w:gridCol w:w="1534"/>
      </w:tblGrid>
      <w:tr w:rsidR="00D202FF" w14:paraId="3A948CF1" w14:textId="77777777" w:rsidTr="001636F2">
        <w:trPr>
          <w:trHeight w:val="377"/>
        </w:trPr>
        <w:tc>
          <w:tcPr>
            <w:tcW w:w="1525" w:type="dxa"/>
          </w:tcPr>
          <w:p w14:paraId="3AEC68EA" w14:textId="77777777" w:rsidR="00D202FF" w:rsidRDefault="00D202FF" w:rsidP="001636F2">
            <w:pPr>
              <w:rPr>
                <w:rFonts w:ascii="Times New Roman" w:hAnsi="Times New Roman" w:cs="Times New Roman"/>
              </w:rPr>
            </w:pPr>
            <w:r w:rsidRPr="006F49AA">
              <w:rPr>
                <w:rFonts w:ascii="Times New Roman" w:hAnsi="Times New Roman" w:cs="Times New Roman"/>
                <w:color w:val="222222"/>
                <w:shd w:val="clear" w:color="auto" w:fill="FFFFFF"/>
              </w:rPr>
              <w:t>Hypotheses</w:t>
            </w:r>
          </w:p>
        </w:tc>
        <w:tc>
          <w:tcPr>
            <w:tcW w:w="3600" w:type="dxa"/>
            <w:gridSpan w:val="2"/>
          </w:tcPr>
          <w:p w14:paraId="1A81B34D" w14:textId="77777777" w:rsidR="00D202FF" w:rsidRDefault="00D202FF" w:rsidP="001636F2">
            <w:pPr>
              <w:rPr>
                <w:rFonts w:ascii="Times New Roman" w:hAnsi="Times New Roman" w:cs="Times New Roman"/>
              </w:rPr>
            </w:pPr>
            <w:r>
              <w:rPr>
                <w:rFonts w:ascii="Times New Roman" w:hAnsi="Times New Roman" w:cs="Times New Roman" w:hint="eastAsia"/>
              </w:rPr>
              <w:t>Interaction</w:t>
            </w:r>
            <w:r>
              <w:rPr>
                <w:rFonts w:ascii="Times New Roman" w:hAnsi="Times New Roman" w:cs="Times New Roman" w:hint="eastAsia"/>
                <w:lang w:eastAsia="ko-KR"/>
              </w:rPr>
              <w:t xml:space="preserve"> terms</w:t>
            </w:r>
          </w:p>
        </w:tc>
        <w:tc>
          <w:tcPr>
            <w:tcW w:w="980" w:type="dxa"/>
          </w:tcPr>
          <w:p w14:paraId="7CC83FB9" w14:textId="77777777" w:rsidR="00D202FF" w:rsidRDefault="00D202FF" w:rsidP="001636F2">
            <w:pPr>
              <w:rPr>
                <w:rFonts w:ascii="Times New Roman" w:hAnsi="Times New Roman" w:cs="Times New Roman"/>
              </w:rPr>
            </w:pPr>
            <w:r w:rsidRPr="006F49AA">
              <w:rPr>
                <w:rFonts w:ascii="Times New Roman" w:eastAsia="Times New Roman" w:hAnsi="Times New Roman" w:cs="Times New Roman"/>
                <w:color w:val="000000"/>
              </w:rPr>
              <w:t>β</w:t>
            </w:r>
          </w:p>
        </w:tc>
        <w:tc>
          <w:tcPr>
            <w:tcW w:w="996" w:type="dxa"/>
          </w:tcPr>
          <w:p w14:paraId="2941A999" w14:textId="77777777" w:rsidR="00D202FF" w:rsidRDefault="00D202FF" w:rsidP="001636F2">
            <w:pPr>
              <w:rPr>
                <w:rFonts w:ascii="Times New Roman" w:hAnsi="Times New Roman" w:cs="Times New Roman"/>
              </w:rPr>
            </w:pPr>
            <w:r w:rsidRPr="006F49AA">
              <w:rPr>
                <w:rFonts w:ascii="Times New Roman" w:hAnsi="Times New Roman" w:cs="Times New Roman"/>
                <w:i/>
                <w:iCs/>
                <w:color w:val="222222"/>
                <w:shd w:val="clear" w:color="auto" w:fill="FFFFFF"/>
              </w:rPr>
              <w:t>p</w:t>
            </w:r>
            <w:r w:rsidRPr="006F49AA">
              <w:rPr>
                <w:rFonts w:ascii="Times New Roman" w:hAnsi="Times New Roman" w:cs="Times New Roman"/>
                <w:color w:val="222222"/>
                <w:shd w:val="clear" w:color="auto" w:fill="FFFFFF"/>
              </w:rPr>
              <w:t>-value</w:t>
            </w:r>
          </w:p>
        </w:tc>
        <w:tc>
          <w:tcPr>
            <w:tcW w:w="1534" w:type="dxa"/>
          </w:tcPr>
          <w:p w14:paraId="57142321" w14:textId="77777777" w:rsidR="00D202FF" w:rsidRPr="006F49AA" w:rsidRDefault="00D202FF" w:rsidP="001636F2">
            <w:pPr>
              <w:rPr>
                <w:rFonts w:ascii="Times New Roman" w:hAnsi="Times New Roman" w:cs="Times New Roman"/>
                <w:color w:val="222222"/>
                <w:shd w:val="clear" w:color="auto" w:fill="FFFFFF"/>
              </w:rPr>
            </w:pPr>
            <w:r>
              <w:rPr>
                <w:rFonts w:ascii="Times New Roman" w:hAnsi="Times New Roman" w:cs="Times New Roman" w:hint="eastAsia"/>
                <w:color w:val="222222"/>
                <w:shd w:val="clear" w:color="auto" w:fill="FFFFFF"/>
              </w:rPr>
              <w:t>Results</w:t>
            </w:r>
          </w:p>
        </w:tc>
      </w:tr>
      <w:tr w:rsidR="00D202FF" w14:paraId="7334FDB6" w14:textId="77777777" w:rsidTr="001636F2">
        <w:tc>
          <w:tcPr>
            <w:tcW w:w="1525" w:type="dxa"/>
          </w:tcPr>
          <w:p w14:paraId="6FEFDF3A" w14:textId="77777777" w:rsidR="00D202FF" w:rsidRDefault="00D202FF" w:rsidP="001636F2">
            <w:pPr>
              <w:rPr>
                <w:rFonts w:ascii="Times New Roman" w:hAnsi="Times New Roman" w:cs="Times New Roman"/>
              </w:rPr>
            </w:pPr>
            <w:r>
              <w:rPr>
                <w:rFonts w:ascii="Times New Roman" w:hAnsi="Times New Roman" w:cs="Times New Roman" w:hint="eastAsia"/>
              </w:rPr>
              <w:t>H10</w:t>
            </w:r>
          </w:p>
        </w:tc>
        <w:tc>
          <w:tcPr>
            <w:tcW w:w="1620" w:type="dxa"/>
          </w:tcPr>
          <w:p w14:paraId="6053A091" w14:textId="77777777" w:rsidR="00D202FF" w:rsidRDefault="00D202FF" w:rsidP="001636F2">
            <w:pPr>
              <w:rPr>
                <w:rFonts w:ascii="Times New Roman" w:hAnsi="Times New Roman" w:cs="Times New Roman"/>
                <w:lang w:eastAsia="ko-KR"/>
              </w:rPr>
            </w:pPr>
            <w:r>
              <w:rPr>
                <w:rFonts w:ascii="Times New Roman" w:hAnsi="Times New Roman" w:cs="Times New Roman" w:hint="eastAsia"/>
              </w:rPr>
              <w:t>Environmental concerns</w:t>
            </w:r>
            <w:r>
              <w:rPr>
                <w:rFonts w:ascii="Times New Roman" w:hAnsi="Times New Roman" w:cs="Times New Roman" w:hint="eastAsia"/>
                <w:lang w:eastAsia="ko-KR"/>
              </w:rPr>
              <w:t xml:space="preserve"> </w:t>
            </w:r>
            <m:oMath>
              <m:r>
                <w:rPr>
                  <w:rFonts w:ascii="Cambria Math" w:hAnsi="Cambria Math" w:cs="Times New Roman"/>
                </w:rPr>
                <m:t>×</m:t>
              </m:r>
            </m:oMath>
          </w:p>
        </w:tc>
        <w:tc>
          <w:tcPr>
            <w:tcW w:w="1980" w:type="dxa"/>
          </w:tcPr>
          <w:p w14:paraId="0343B51E" w14:textId="77777777" w:rsidR="00D202FF" w:rsidRDefault="00D202FF" w:rsidP="001636F2">
            <w:pPr>
              <w:rPr>
                <w:rFonts w:ascii="Times New Roman" w:hAnsi="Times New Roman" w:cs="Times New Roman"/>
              </w:rPr>
            </w:pPr>
          </w:p>
        </w:tc>
        <w:tc>
          <w:tcPr>
            <w:tcW w:w="980" w:type="dxa"/>
          </w:tcPr>
          <w:p w14:paraId="5787FC97" w14:textId="77777777" w:rsidR="00D202FF" w:rsidRDefault="00D202FF" w:rsidP="001636F2">
            <w:pPr>
              <w:rPr>
                <w:rFonts w:ascii="Times New Roman" w:hAnsi="Times New Roman" w:cs="Times New Roman"/>
              </w:rPr>
            </w:pPr>
          </w:p>
        </w:tc>
        <w:tc>
          <w:tcPr>
            <w:tcW w:w="996" w:type="dxa"/>
          </w:tcPr>
          <w:p w14:paraId="16F20BA5" w14:textId="77777777" w:rsidR="00D202FF" w:rsidRDefault="00D202FF" w:rsidP="001636F2">
            <w:pPr>
              <w:rPr>
                <w:rFonts w:ascii="Times New Roman" w:hAnsi="Times New Roman" w:cs="Times New Roman"/>
              </w:rPr>
            </w:pPr>
          </w:p>
        </w:tc>
        <w:tc>
          <w:tcPr>
            <w:tcW w:w="1534" w:type="dxa"/>
          </w:tcPr>
          <w:p w14:paraId="5EB57ACD" w14:textId="77777777" w:rsidR="00D202FF" w:rsidRDefault="00D202FF" w:rsidP="001636F2">
            <w:pPr>
              <w:rPr>
                <w:rFonts w:ascii="Times New Roman" w:hAnsi="Times New Roman" w:cs="Times New Roman"/>
              </w:rPr>
            </w:pPr>
            <w:r>
              <w:rPr>
                <w:rFonts w:ascii="Times New Roman" w:hAnsi="Times New Roman" w:cs="Times New Roman" w:hint="eastAsia"/>
              </w:rPr>
              <w:t>Partially supported</w:t>
            </w:r>
          </w:p>
        </w:tc>
      </w:tr>
      <w:tr w:rsidR="00D202FF" w14:paraId="45E3D7CF" w14:textId="77777777" w:rsidTr="001636F2">
        <w:tc>
          <w:tcPr>
            <w:tcW w:w="1525" w:type="dxa"/>
          </w:tcPr>
          <w:p w14:paraId="52F616E4" w14:textId="5B04383C" w:rsidR="00D202FF" w:rsidRDefault="00EC4A15" w:rsidP="001636F2">
            <w:pPr>
              <w:rPr>
                <w:rFonts w:ascii="Times New Roman" w:hAnsi="Times New Roman" w:cs="Times New Roman"/>
              </w:rPr>
            </w:pPr>
            <w:r>
              <w:rPr>
                <w:rFonts w:ascii="Times New Roman" w:hAnsi="Times New Roman" w:cs="Times New Roman"/>
              </w:rPr>
              <w:t>H10</w:t>
            </w:r>
            <w:r w:rsidR="00D202FF">
              <w:rPr>
                <w:rFonts w:ascii="Times New Roman" w:hAnsi="Times New Roman" w:cs="Times New Roman" w:hint="eastAsia"/>
              </w:rPr>
              <w:t>a</w:t>
            </w:r>
          </w:p>
        </w:tc>
        <w:tc>
          <w:tcPr>
            <w:tcW w:w="1620" w:type="dxa"/>
          </w:tcPr>
          <w:p w14:paraId="45D918B2" w14:textId="77777777" w:rsidR="00D202FF" w:rsidRDefault="00D202FF" w:rsidP="001636F2">
            <w:pPr>
              <w:rPr>
                <w:rFonts w:ascii="Times New Roman" w:hAnsi="Times New Roman" w:cs="Times New Roman"/>
              </w:rPr>
            </w:pPr>
          </w:p>
        </w:tc>
        <w:tc>
          <w:tcPr>
            <w:tcW w:w="1980" w:type="dxa"/>
          </w:tcPr>
          <w:p w14:paraId="349545C6" w14:textId="77777777" w:rsidR="00D202FF" w:rsidRDefault="00D202FF" w:rsidP="001636F2">
            <w:pPr>
              <w:rPr>
                <w:rFonts w:ascii="Times New Roman" w:hAnsi="Times New Roman" w:cs="Times New Roman"/>
              </w:rPr>
            </w:pPr>
            <w:r>
              <w:rPr>
                <w:rFonts w:ascii="Times New Roman" w:hAnsi="Times New Roman" w:cs="Times New Roman" w:hint="eastAsia"/>
              </w:rPr>
              <w:t>Low</w:t>
            </w:r>
            <w:r>
              <w:rPr>
                <w:rFonts w:ascii="Times New Roman" w:hAnsi="Times New Roman" w:cs="Times New Roman"/>
              </w:rPr>
              <w:t xml:space="preserve"> </w:t>
            </w:r>
            <w:r>
              <w:rPr>
                <w:rFonts w:ascii="Times New Roman" w:hAnsi="Times New Roman" w:cs="Times New Roman" w:hint="eastAsia"/>
              </w:rPr>
              <w:t>quality</w:t>
            </w:r>
          </w:p>
        </w:tc>
        <w:tc>
          <w:tcPr>
            <w:tcW w:w="980" w:type="dxa"/>
          </w:tcPr>
          <w:p w14:paraId="5DA27FFD" w14:textId="77777777" w:rsidR="00D202FF" w:rsidRDefault="00D202FF" w:rsidP="001636F2">
            <w:pPr>
              <w:rPr>
                <w:rFonts w:ascii="Times New Roman" w:hAnsi="Times New Roman" w:cs="Times New Roman"/>
              </w:rPr>
            </w:pPr>
            <w:r>
              <w:rPr>
                <w:rFonts w:ascii="Times New Roman" w:hAnsi="Times New Roman" w:cs="Times New Roman" w:hint="eastAsia"/>
              </w:rPr>
              <w:t>0.058</w:t>
            </w:r>
          </w:p>
        </w:tc>
        <w:tc>
          <w:tcPr>
            <w:tcW w:w="996" w:type="dxa"/>
          </w:tcPr>
          <w:p w14:paraId="3E14FC8E" w14:textId="77777777" w:rsidR="00D202FF" w:rsidRDefault="00D202FF" w:rsidP="001636F2">
            <w:pPr>
              <w:rPr>
                <w:rFonts w:ascii="Times New Roman" w:hAnsi="Times New Roman" w:cs="Times New Roman"/>
              </w:rPr>
            </w:pPr>
            <w:r>
              <w:rPr>
                <w:rFonts w:ascii="Times New Roman" w:hAnsi="Times New Roman" w:cs="Times New Roman" w:hint="eastAsia"/>
              </w:rPr>
              <w:t>0.344</w:t>
            </w:r>
          </w:p>
        </w:tc>
        <w:tc>
          <w:tcPr>
            <w:tcW w:w="1534" w:type="dxa"/>
          </w:tcPr>
          <w:p w14:paraId="46299FCA" w14:textId="77777777" w:rsidR="00D202FF" w:rsidRDefault="00D202FF" w:rsidP="001636F2">
            <w:pPr>
              <w:rPr>
                <w:rFonts w:ascii="Times New Roman" w:hAnsi="Times New Roman" w:cs="Times New Roman"/>
              </w:rPr>
            </w:pPr>
          </w:p>
        </w:tc>
      </w:tr>
      <w:tr w:rsidR="00D202FF" w14:paraId="67BAD5F9" w14:textId="77777777" w:rsidTr="001636F2">
        <w:tc>
          <w:tcPr>
            <w:tcW w:w="1525" w:type="dxa"/>
          </w:tcPr>
          <w:p w14:paraId="50DAE85B" w14:textId="7DF48DAE" w:rsidR="00D202FF" w:rsidRDefault="00EC4A15" w:rsidP="001636F2">
            <w:pPr>
              <w:rPr>
                <w:rFonts w:ascii="Times New Roman" w:hAnsi="Times New Roman" w:cs="Times New Roman"/>
              </w:rPr>
            </w:pPr>
            <w:r>
              <w:rPr>
                <w:rFonts w:ascii="Times New Roman" w:hAnsi="Times New Roman" w:cs="Times New Roman"/>
              </w:rPr>
              <w:t>H10</w:t>
            </w:r>
            <w:r w:rsidR="00D202FF">
              <w:rPr>
                <w:rFonts w:ascii="Times New Roman" w:hAnsi="Times New Roman" w:cs="Times New Roman" w:hint="eastAsia"/>
              </w:rPr>
              <w:t>b</w:t>
            </w:r>
          </w:p>
        </w:tc>
        <w:tc>
          <w:tcPr>
            <w:tcW w:w="1620" w:type="dxa"/>
          </w:tcPr>
          <w:p w14:paraId="7910C1D3" w14:textId="77777777" w:rsidR="00D202FF" w:rsidRDefault="00D202FF" w:rsidP="001636F2">
            <w:pPr>
              <w:rPr>
                <w:rFonts w:ascii="Times New Roman" w:hAnsi="Times New Roman" w:cs="Times New Roman"/>
              </w:rPr>
            </w:pPr>
          </w:p>
        </w:tc>
        <w:tc>
          <w:tcPr>
            <w:tcW w:w="1980" w:type="dxa"/>
          </w:tcPr>
          <w:p w14:paraId="12E8A288" w14:textId="77777777" w:rsidR="00D202FF" w:rsidRDefault="00D202FF" w:rsidP="001636F2">
            <w:pPr>
              <w:rPr>
                <w:rFonts w:ascii="Times New Roman" w:hAnsi="Times New Roman" w:cs="Times New Roman"/>
              </w:rPr>
            </w:pPr>
            <w:r>
              <w:rPr>
                <w:rFonts w:ascii="Times New Roman" w:hAnsi="Times New Roman" w:cs="Times New Roman"/>
              </w:rPr>
              <w:t>F</w:t>
            </w:r>
            <w:r>
              <w:rPr>
                <w:rFonts w:ascii="Times New Roman" w:hAnsi="Times New Roman" w:cs="Times New Roman" w:hint="eastAsia"/>
              </w:rPr>
              <w:t>rustration</w:t>
            </w:r>
          </w:p>
        </w:tc>
        <w:tc>
          <w:tcPr>
            <w:tcW w:w="980" w:type="dxa"/>
          </w:tcPr>
          <w:p w14:paraId="01AFFE06" w14:textId="77777777" w:rsidR="00D202FF" w:rsidRDefault="00D202FF" w:rsidP="001636F2">
            <w:pPr>
              <w:rPr>
                <w:rFonts w:ascii="Times New Roman" w:hAnsi="Times New Roman" w:cs="Times New Roman"/>
              </w:rPr>
            </w:pPr>
            <w:r>
              <w:rPr>
                <w:rFonts w:ascii="Times New Roman" w:hAnsi="Times New Roman" w:cs="Times New Roman" w:hint="eastAsia"/>
              </w:rPr>
              <w:t>0.027</w:t>
            </w:r>
          </w:p>
        </w:tc>
        <w:tc>
          <w:tcPr>
            <w:tcW w:w="996" w:type="dxa"/>
          </w:tcPr>
          <w:p w14:paraId="57B0CBA6" w14:textId="77777777" w:rsidR="00D202FF" w:rsidRDefault="00D202FF" w:rsidP="001636F2">
            <w:pPr>
              <w:rPr>
                <w:rFonts w:ascii="Times New Roman" w:hAnsi="Times New Roman" w:cs="Times New Roman"/>
              </w:rPr>
            </w:pPr>
            <w:r>
              <w:rPr>
                <w:rFonts w:ascii="Times New Roman" w:hAnsi="Times New Roman" w:cs="Times New Roman" w:hint="eastAsia"/>
              </w:rPr>
              <w:t>0.699</w:t>
            </w:r>
          </w:p>
        </w:tc>
        <w:tc>
          <w:tcPr>
            <w:tcW w:w="1534" w:type="dxa"/>
          </w:tcPr>
          <w:p w14:paraId="3481843D" w14:textId="77777777" w:rsidR="00D202FF" w:rsidRDefault="00D202FF" w:rsidP="001636F2">
            <w:pPr>
              <w:rPr>
                <w:rFonts w:ascii="Times New Roman" w:hAnsi="Times New Roman" w:cs="Times New Roman"/>
              </w:rPr>
            </w:pPr>
          </w:p>
        </w:tc>
      </w:tr>
      <w:tr w:rsidR="00D202FF" w14:paraId="640D662A" w14:textId="77777777" w:rsidTr="001636F2">
        <w:tc>
          <w:tcPr>
            <w:tcW w:w="1525" w:type="dxa"/>
          </w:tcPr>
          <w:p w14:paraId="05AFAC0B" w14:textId="0EC9BB35" w:rsidR="00D202FF" w:rsidRDefault="00EC4A15" w:rsidP="001636F2">
            <w:pPr>
              <w:rPr>
                <w:rFonts w:ascii="Times New Roman" w:hAnsi="Times New Roman" w:cs="Times New Roman"/>
              </w:rPr>
            </w:pPr>
            <w:r>
              <w:rPr>
                <w:rFonts w:ascii="Times New Roman" w:hAnsi="Times New Roman" w:cs="Times New Roman"/>
              </w:rPr>
              <w:t>H10</w:t>
            </w:r>
            <w:r w:rsidR="00D202FF">
              <w:rPr>
                <w:rFonts w:ascii="Times New Roman" w:hAnsi="Times New Roman" w:cs="Times New Roman" w:hint="eastAsia"/>
              </w:rPr>
              <w:t>c</w:t>
            </w:r>
          </w:p>
        </w:tc>
        <w:tc>
          <w:tcPr>
            <w:tcW w:w="1620" w:type="dxa"/>
          </w:tcPr>
          <w:p w14:paraId="3F67DBC4" w14:textId="77777777" w:rsidR="00D202FF" w:rsidRDefault="00D202FF" w:rsidP="001636F2">
            <w:pPr>
              <w:rPr>
                <w:rFonts w:ascii="Times New Roman" w:hAnsi="Times New Roman" w:cs="Times New Roman"/>
              </w:rPr>
            </w:pPr>
          </w:p>
        </w:tc>
        <w:tc>
          <w:tcPr>
            <w:tcW w:w="1980" w:type="dxa"/>
          </w:tcPr>
          <w:p w14:paraId="0E66C9C5" w14:textId="77777777" w:rsidR="00D202FF" w:rsidRDefault="00D202FF" w:rsidP="001636F2">
            <w:pPr>
              <w:rPr>
                <w:rFonts w:ascii="Times New Roman" w:hAnsi="Times New Roman" w:cs="Times New Roman"/>
              </w:rPr>
            </w:pPr>
            <w:r>
              <w:rPr>
                <w:rFonts w:ascii="Times New Roman" w:hAnsi="Times New Roman" w:cs="Times New Roman" w:hint="eastAsia"/>
              </w:rPr>
              <w:t>Dissatisfaction</w:t>
            </w:r>
          </w:p>
        </w:tc>
        <w:tc>
          <w:tcPr>
            <w:tcW w:w="980" w:type="dxa"/>
          </w:tcPr>
          <w:p w14:paraId="18573CB2" w14:textId="77777777" w:rsidR="00D202FF" w:rsidRDefault="00D202FF" w:rsidP="001636F2">
            <w:pPr>
              <w:rPr>
                <w:rFonts w:ascii="Times New Roman" w:hAnsi="Times New Roman" w:cs="Times New Roman"/>
              </w:rPr>
            </w:pPr>
            <w:r>
              <w:rPr>
                <w:rFonts w:ascii="Times New Roman" w:hAnsi="Times New Roman" w:cs="Times New Roman" w:hint="eastAsia"/>
              </w:rPr>
              <w:t>0.014</w:t>
            </w:r>
          </w:p>
        </w:tc>
        <w:tc>
          <w:tcPr>
            <w:tcW w:w="996" w:type="dxa"/>
          </w:tcPr>
          <w:p w14:paraId="65C03FFE" w14:textId="77777777" w:rsidR="00D202FF" w:rsidRDefault="00D202FF" w:rsidP="001636F2">
            <w:pPr>
              <w:rPr>
                <w:rFonts w:ascii="Times New Roman" w:hAnsi="Times New Roman" w:cs="Times New Roman"/>
              </w:rPr>
            </w:pPr>
            <w:r>
              <w:rPr>
                <w:rFonts w:ascii="Times New Roman" w:hAnsi="Times New Roman" w:cs="Times New Roman" w:hint="eastAsia"/>
              </w:rPr>
              <w:t>0.830</w:t>
            </w:r>
          </w:p>
        </w:tc>
        <w:tc>
          <w:tcPr>
            <w:tcW w:w="1534" w:type="dxa"/>
          </w:tcPr>
          <w:p w14:paraId="1B63F07B" w14:textId="77777777" w:rsidR="00D202FF" w:rsidRDefault="00D202FF" w:rsidP="001636F2">
            <w:pPr>
              <w:rPr>
                <w:rFonts w:ascii="Times New Roman" w:hAnsi="Times New Roman" w:cs="Times New Roman"/>
              </w:rPr>
            </w:pPr>
          </w:p>
        </w:tc>
      </w:tr>
      <w:tr w:rsidR="00D202FF" w14:paraId="1A3BEC3E" w14:textId="77777777" w:rsidTr="001636F2">
        <w:tc>
          <w:tcPr>
            <w:tcW w:w="1525" w:type="dxa"/>
          </w:tcPr>
          <w:p w14:paraId="71153E09" w14:textId="63A356DF" w:rsidR="00D202FF" w:rsidRDefault="00EC4A15" w:rsidP="001636F2">
            <w:pPr>
              <w:rPr>
                <w:rFonts w:ascii="Times New Roman" w:hAnsi="Times New Roman" w:cs="Times New Roman"/>
              </w:rPr>
            </w:pPr>
            <w:r>
              <w:rPr>
                <w:rFonts w:ascii="Times New Roman" w:hAnsi="Times New Roman" w:cs="Times New Roman"/>
              </w:rPr>
              <w:t>H10</w:t>
            </w:r>
            <w:r w:rsidR="00D202FF">
              <w:rPr>
                <w:rFonts w:ascii="Times New Roman" w:hAnsi="Times New Roman" w:cs="Times New Roman" w:hint="eastAsia"/>
              </w:rPr>
              <w:t>d</w:t>
            </w:r>
          </w:p>
        </w:tc>
        <w:tc>
          <w:tcPr>
            <w:tcW w:w="1620" w:type="dxa"/>
          </w:tcPr>
          <w:p w14:paraId="56F9C4DF" w14:textId="77777777" w:rsidR="00D202FF" w:rsidRDefault="00D202FF" w:rsidP="001636F2">
            <w:pPr>
              <w:rPr>
                <w:rFonts w:ascii="Times New Roman" w:hAnsi="Times New Roman" w:cs="Times New Roman"/>
              </w:rPr>
            </w:pPr>
          </w:p>
        </w:tc>
        <w:tc>
          <w:tcPr>
            <w:tcW w:w="1980" w:type="dxa"/>
          </w:tcPr>
          <w:p w14:paraId="4702848A" w14:textId="77777777" w:rsidR="00D202FF" w:rsidRDefault="00D202FF" w:rsidP="001636F2">
            <w:pPr>
              <w:rPr>
                <w:rFonts w:ascii="Times New Roman" w:hAnsi="Times New Roman" w:cs="Times New Roman"/>
              </w:rPr>
            </w:pPr>
            <w:r>
              <w:rPr>
                <w:rFonts w:ascii="Times New Roman" w:hAnsi="Times New Roman" w:cs="Times New Roman" w:hint="eastAsia"/>
              </w:rPr>
              <w:t>Overconsumption guilt</w:t>
            </w:r>
          </w:p>
        </w:tc>
        <w:tc>
          <w:tcPr>
            <w:tcW w:w="980" w:type="dxa"/>
          </w:tcPr>
          <w:p w14:paraId="46A380B1" w14:textId="77777777" w:rsidR="00D202FF" w:rsidRDefault="00D202FF" w:rsidP="001636F2">
            <w:pPr>
              <w:rPr>
                <w:rFonts w:ascii="Times New Roman" w:hAnsi="Times New Roman" w:cs="Times New Roman"/>
              </w:rPr>
            </w:pPr>
            <w:r>
              <w:rPr>
                <w:rFonts w:ascii="Times New Roman" w:hAnsi="Times New Roman" w:cs="Times New Roman" w:hint="eastAsia"/>
              </w:rPr>
              <w:t>-0.136</w:t>
            </w:r>
          </w:p>
        </w:tc>
        <w:tc>
          <w:tcPr>
            <w:tcW w:w="996" w:type="dxa"/>
          </w:tcPr>
          <w:p w14:paraId="098CE8FC" w14:textId="77777777" w:rsidR="00D202FF" w:rsidRPr="00AA6A3C" w:rsidRDefault="00D202FF" w:rsidP="001636F2">
            <w:pPr>
              <w:rPr>
                <w:rFonts w:ascii="Times New Roman" w:hAnsi="Times New Roman" w:cs="Times New Roman"/>
                <w:b/>
                <w:bCs/>
              </w:rPr>
            </w:pPr>
            <w:r w:rsidRPr="00AA6A3C">
              <w:rPr>
                <w:rFonts w:ascii="Times New Roman" w:hAnsi="Times New Roman" w:cs="Times New Roman" w:hint="eastAsia"/>
                <w:b/>
                <w:bCs/>
              </w:rPr>
              <w:t>0.047*</w:t>
            </w:r>
          </w:p>
        </w:tc>
        <w:tc>
          <w:tcPr>
            <w:tcW w:w="1534" w:type="dxa"/>
          </w:tcPr>
          <w:p w14:paraId="7DD2C77C" w14:textId="77777777" w:rsidR="00D202FF" w:rsidRDefault="00D202FF" w:rsidP="001636F2">
            <w:pPr>
              <w:rPr>
                <w:rFonts w:ascii="Times New Roman" w:hAnsi="Times New Roman" w:cs="Times New Roman"/>
              </w:rPr>
            </w:pPr>
          </w:p>
        </w:tc>
      </w:tr>
      <w:tr w:rsidR="00D202FF" w14:paraId="3FF10661" w14:textId="77777777" w:rsidTr="001636F2">
        <w:tc>
          <w:tcPr>
            <w:tcW w:w="1525" w:type="dxa"/>
          </w:tcPr>
          <w:p w14:paraId="07E2B44F" w14:textId="77777777" w:rsidR="00D202FF" w:rsidRDefault="00D202FF" w:rsidP="001636F2">
            <w:pPr>
              <w:rPr>
                <w:rFonts w:ascii="Times New Roman" w:hAnsi="Times New Roman" w:cs="Times New Roman"/>
              </w:rPr>
            </w:pPr>
            <w:r>
              <w:rPr>
                <w:rFonts w:ascii="Times New Roman" w:hAnsi="Times New Roman" w:cs="Times New Roman" w:hint="eastAsia"/>
              </w:rPr>
              <w:t>H11</w:t>
            </w:r>
          </w:p>
        </w:tc>
        <w:tc>
          <w:tcPr>
            <w:tcW w:w="1620" w:type="dxa"/>
          </w:tcPr>
          <w:p w14:paraId="1F2BED81" w14:textId="77777777" w:rsidR="00D202FF" w:rsidRDefault="00D202FF" w:rsidP="001636F2">
            <w:pPr>
              <w:rPr>
                <w:rFonts w:ascii="Times New Roman" w:hAnsi="Times New Roman" w:cs="Times New Roman"/>
                <w:lang w:eastAsia="ko-KR"/>
              </w:rPr>
            </w:pPr>
            <w:r>
              <w:rPr>
                <w:rFonts w:ascii="Times New Roman" w:hAnsi="Times New Roman" w:cs="Times New Roman" w:hint="eastAsia"/>
              </w:rPr>
              <w:t>Environmental concerns</w:t>
            </w:r>
            <w:r>
              <w:rPr>
                <w:rFonts w:ascii="Times New Roman" w:hAnsi="Times New Roman" w:cs="Times New Roman" w:hint="eastAsia"/>
                <w:lang w:eastAsia="ko-KR"/>
              </w:rPr>
              <w:t xml:space="preserve"> </w:t>
            </w:r>
            <m:oMath>
              <m:r>
                <w:rPr>
                  <w:rFonts w:ascii="Cambria Math" w:hAnsi="Cambria Math" w:cs="Times New Roman"/>
                </w:rPr>
                <m:t>×</m:t>
              </m:r>
            </m:oMath>
          </w:p>
        </w:tc>
        <w:tc>
          <w:tcPr>
            <w:tcW w:w="1980" w:type="dxa"/>
          </w:tcPr>
          <w:p w14:paraId="7343272E" w14:textId="77777777" w:rsidR="00D202FF" w:rsidRDefault="00D202FF" w:rsidP="001636F2">
            <w:pPr>
              <w:rPr>
                <w:rFonts w:ascii="Times New Roman" w:hAnsi="Times New Roman" w:cs="Times New Roman"/>
              </w:rPr>
            </w:pPr>
          </w:p>
        </w:tc>
        <w:tc>
          <w:tcPr>
            <w:tcW w:w="980" w:type="dxa"/>
          </w:tcPr>
          <w:p w14:paraId="72430E30" w14:textId="77777777" w:rsidR="00D202FF" w:rsidRDefault="00D202FF" w:rsidP="001636F2">
            <w:pPr>
              <w:rPr>
                <w:rFonts w:ascii="Times New Roman" w:hAnsi="Times New Roman" w:cs="Times New Roman"/>
              </w:rPr>
            </w:pPr>
          </w:p>
        </w:tc>
        <w:tc>
          <w:tcPr>
            <w:tcW w:w="996" w:type="dxa"/>
          </w:tcPr>
          <w:p w14:paraId="118438A8" w14:textId="77777777" w:rsidR="00D202FF" w:rsidRPr="00AA6A3C" w:rsidRDefault="00D202FF" w:rsidP="001636F2">
            <w:pPr>
              <w:rPr>
                <w:rFonts w:ascii="Times New Roman" w:hAnsi="Times New Roman" w:cs="Times New Roman"/>
              </w:rPr>
            </w:pPr>
          </w:p>
        </w:tc>
        <w:tc>
          <w:tcPr>
            <w:tcW w:w="1534" w:type="dxa"/>
          </w:tcPr>
          <w:p w14:paraId="187E4A31" w14:textId="77777777" w:rsidR="00D202FF" w:rsidRDefault="00D202FF" w:rsidP="001636F2">
            <w:pPr>
              <w:rPr>
                <w:rFonts w:ascii="Times New Roman" w:hAnsi="Times New Roman" w:cs="Times New Roman"/>
              </w:rPr>
            </w:pPr>
            <w:r>
              <w:rPr>
                <w:rFonts w:ascii="Times New Roman" w:hAnsi="Times New Roman" w:cs="Times New Roman" w:hint="eastAsia"/>
              </w:rPr>
              <w:t>Partially supported</w:t>
            </w:r>
          </w:p>
        </w:tc>
      </w:tr>
      <w:tr w:rsidR="00D202FF" w14:paraId="2DEFD679" w14:textId="77777777" w:rsidTr="001636F2">
        <w:tc>
          <w:tcPr>
            <w:tcW w:w="1525" w:type="dxa"/>
          </w:tcPr>
          <w:p w14:paraId="1C8E8325" w14:textId="4CB7F8C8" w:rsidR="00D202FF" w:rsidRDefault="00EC4A15" w:rsidP="001636F2">
            <w:pPr>
              <w:rPr>
                <w:rFonts w:ascii="Times New Roman" w:hAnsi="Times New Roman" w:cs="Times New Roman"/>
              </w:rPr>
            </w:pPr>
            <w:r>
              <w:rPr>
                <w:rFonts w:ascii="Times New Roman" w:hAnsi="Times New Roman" w:cs="Times New Roman"/>
              </w:rPr>
              <w:t>H11</w:t>
            </w:r>
            <w:r w:rsidR="00D202FF">
              <w:rPr>
                <w:rFonts w:ascii="Times New Roman" w:hAnsi="Times New Roman" w:cs="Times New Roman" w:hint="eastAsia"/>
              </w:rPr>
              <w:t>a</w:t>
            </w:r>
          </w:p>
        </w:tc>
        <w:tc>
          <w:tcPr>
            <w:tcW w:w="1620" w:type="dxa"/>
          </w:tcPr>
          <w:p w14:paraId="2249D5FF" w14:textId="77777777" w:rsidR="00D202FF" w:rsidRDefault="00D202FF" w:rsidP="001636F2">
            <w:pPr>
              <w:rPr>
                <w:rFonts w:ascii="Times New Roman" w:hAnsi="Times New Roman" w:cs="Times New Roman"/>
              </w:rPr>
            </w:pPr>
          </w:p>
        </w:tc>
        <w:tc>
          <w:tcPr>
            <w:tcW w:w="1980" w:type="dxa"/>
          </w:tcPr>
          <w:p w14:paraId="05A349EB" w14:textId="76CE63B7" w:rsidR="00D202FF" w:rsidRDefault="00D202FF" w:rsidP="001636F2">
            <w:pPr>
              <w:rPr>
                <w:rFonts w:ascii="Times New Roman" w:hAnsi="Times New Roman" w:cs="Times New Roman"/>
              </w:rPr>
            </w:pPr>
            <w:r>
              <w:rPr>
                <w:rFonts w:ascii="Times New Roman" w:hAnsi="Times New Roman" w:cs="Times New Roman" w:hint="eastAsia"/>
              </w:rPr>
              <w:t>Perceived hedonic benefit</w:t>
            </w:r>
            <w:r w:rsidR="002636B6">
              <w:rPr>
                <w:rFonts w:ascii="Times New Roman" w:hAnsi="Times New Roman" w:cs="Times New Roman"/>
              </w:rPr>
              <w:t>s</w:t>
            </w:r>
          </w:p>
        </w:tc>
        <w:tc>
          <w:tcPr>
            <w:tcW w:w="980" w:type="dxa"/>
          </w:tcPr>
          <w:p w14:paraId="64576B46" w14:textId="77777777" w:rsidR="00D202FF" w:rsidRDefault="00D202FF" w:rsidP="001636F2">
            <w:pPr>
              <w:rPr>
                <w:rFonts w:ascii="Times New Roman" w:hAnsi="Times New Roman" w:cs="Times New Roman"/>
              </w:rPr>
            </w:pPr>
            <w:r>
              <w:rPr>
                <w:rFonts w:ascii="Times New Roman" w:hAnsi="Times New Roman" w:cs="Times New Roman" w:hint="eastAsia"/>
              </w:rPr>
              <w:t>-0.092</w:t>
            </w:r>
          </w:p>
        </w:tc>
        <w:tc>
          <w:tcPr>
            <w:tcW w:w="996" w:type="dxa"/>
          </w:tcPr>
          <w:p w14:paraId="08BB5165" w14:textId="77777777" w:rsidR="00D202FF" w:rsidRPr="00AA6A3C" w:rsidRDefault="00D202FF" w:rsidP="001636F2">
            <w:pPr>
              <w:rPr>
                <w:rFonts w:ascii="Times New Roman" w:hAnsi="Times New Roman" w:cs="Times New Roman"/>
                <w:b/>
                <w:bCs/>
              </w:rPr>
            </w:pPr>
            <w:r w:rsidRPr="00AA6A3C">
              <w:rPr>
                <w:rFonts w:ascii="Times New Roman" w:hAnsi="Times New Roman" w:cs="Times New Roman" w:hint="eastAsia"/>
                <w:b/>
                <w:bCs/>
              </w:rPr>
              <w:t>0.006**</w:t>
            </w:r>
          </w:p>
        </w:tc>
        <w:tc>
          <w:tcPr>
            <w:tcW w:w="1534" w:type="dxa"/>
          </w:tcPr>
          <w:p w14:paraId="152E57ED" w14:textId="77777777" w:rsidR="00D202FF" w:rsidRDefault="00D202FF" w:rsidP="001636F2">
            <w:pPr>
              <w:rPr>
                <w:rFonts w:ascii="Times New Roman" w:hAnsi="Times New Roman" w:cs="Times New Roman"/>
              </w:rPr>
            </w:pPr>
          </w:p>
        </w:tc>
      </w:tr>
      <w:tr w:rsidR="00D202FF" w14:paraId="3446F078" w14:textId="77777777" w:rsidTr="001636F2">
        <w:tc>
          <w:tcPr>
            <w:tcW w:w="1525" w:type="dxa"/>
          </w:tcPr>
          <w:p w14:paraId="65039C59" w14:textId="5605358B" w:rsidR="00D202FF" w:rsidRDefault="00EC4A15" w:rsidP="001636F2">
            <w:pPr>
              <w:rPr>
                <w:rFonts w:ascii="Times New Roman" w:hAnsi="Times New Roman" w:cs="Times New Roman"/>
              </w:rPr>
            </w:pPr>
            <w:r>
              <w:rPr>
                <w:rFonts w:ascii="Times New Roman" w:hAnsi="Times New Roman" w:cs="Times New Roman"/>
              </w:rPr>
              <w:t>H11</w:t>
            </w:r>
            <w:r w:rsidR="00D202FF">
              <w:rPr>
                <w:rFonts w:ascii="Times New Roman" w:hAnsi="Times New Roman" w:cs="Times New Roman" w:hint="eastAsia"/>
              </w:rPr>
              <w:t>b</w:t>
            </w:r>
          </w:p>
        </w:tc>
        <w:tc>
          <w:tcPr>
            <w:tcW w:w="1620" w:type="dxa"/>
          </w:tcPr>
          <w:p w14:paraId="5691EB9B" w14:textId="77777777" w:rsidR="00D202FF" w:rsidRDefault="00D202FF" w:rsidP="001636F2">
            <w:pPr>
              <w:rPr>
                <w:rFonts w:ascii="Times New Roman" w:hAnsi="Times New Roman" w:cs="Times New Roman"/>
              </w:rPr>
            </w:pPr>
          </w:p>
        </w:tc>
        <w:tc>
          <w:tcPr>
            <w:tcW w:w="1980" w:type="dxa"/>
          </w:tcPr>
          <w:p w14:paraId="37087B04" w14:textId="77777777" w:rsidR="00D202FF" w:rsidRDefault="00D202FF" w:rsidP="001636F2">
            <w:pPr>
              <w:rPr>
                <w:rFonts w:ascii="Times New Roman" w:hAnsi="Times New Roman" w:cs="Times New Roman"/>
              </w:rPr>
            </w:pPr>
            <w:r>
              <w:rPr>
                <w:rFonts w:ascii="Times New Roman" w:hAnsi="Times New Roman" w:cs="Times New Roman" w:hint="eastAsia"/>
              </w:rPr>
              <w:t>Perceived financial benefits</w:t>
            </w:r>
          </w:p>
        </w:tc>
        <w:tc>
          <w:tcPr>
            <w:tcW w:w="980" w:type="dxa"/>
          </w:tcPr>
          <w:p w14:paraId="5B641CE5" w14:textId="77777777" w:rsidR="00D202FF" w:rsidRDefault="00D202FF" w:rsidP="001636F2">
            <w:pPr>
              <w:rPr>
                <w:rFonts w:ascii="Times New Roman" w:hAnsi="Times New Roman" w:cs="Times New Roman"/>
              </w:rPr>
            </w:pPr>
            <w:r>
              <w:rPr>
                <w:rFonts w:ascii="Times New Roman" w:hAnsi="Times New Roman" w:cs="Times New Roman" w:hint="eastAsia"/>
              </w:rPr>
              <w:t>-0.044</w:t>
            </w:r>
          </w:p>
        </w:tc>
        <w:tc>
          <w:tcPr>
            <w:tcW w:w="996" w:type="dxa"/>
          </w:tcPr>
          <w:p w14:paraId="2AB5723B" w14:textId="77777777" w:rsidR="00D202FF" w:rsidRPr="00AA6A3C" w:rsidRDefault="00D202FF" w:rsidP="001636F2">
            <w:pPr>
              <w:rPr>
                <w:rFonts w:ascii="Times New Roman" w:hAnsi="Times New Roman" w:cs="Times New Roman"/>
              </w:rPr>
            </w:pPr>
            <w:r w:rsidRPr="00AA6A3C">
              <w:rPr>
                <w:rFonts w:ascii="Times New Roman" w:hAnsi="Times New Roman" w:cs="Times New Roman" w:hint="eastAsia"/>
              </w:rPr>
              <w:t>0.190</w:t>
            </w:r>
          </w:p>
        </w:tc>
        <w:tc>
          <w:tcPr>
            <w:tcW w:w="1534" w:type="dxa"/>
          </w:tcPr>
          <w:p w14:paraId="0DEC10A3" w14:textId="77777777" w:rsidR="00D202FF" w:rsidRDefault="00D202FF" w:rsidP="001636F2">
            <w:pPr>
              <w:rPr>
                <w:rFonts w:ascii="Times New Roman" w:hAnsi="Times New Roman" w:cs="Times New Roman"/>
              </w:rPr>
            </w:pPr>
          </w:p>
        </w:tc>
      </w:tr>
      <w:tr w:rsidR="00D202FF" w14:paraId="49EC3E40" w14:textId="77777777" w:rsidTr="001636F2">
        <w:tc>
          <w:tcPr>
            <w:tcW w:w="1525" w:type="dxa"/>
          </w:tcPr>
          <w:p w14:paraId="2083E85D" w14:textId="08132803" w:rsidR="00D202FF" w:rsidRDefault="00EC4A15" w:rsidP="001636F2">
            <w:pPr>
              <w:rPr>
                <w:rFonts w:ascii="Times New Roman" w:hAnsi="Times New Roman" w:cs="Times New Roman"/>
              </w:rPr>
            </w:pPr>
            <w:r>
              <w:rPr>
                <w:rFonts w:ascii="Times New Roman" w:hAnsi="Times New Roman" w:cs="Times New Roman"/>
              </w:rPr>
              <w:t>H11</w:t>
            </w:r>
            <w:r w:rsidR="00D202FF">
              <w:rPr>
                <w:rFonts w:ascii="Times New Roman" w:hAnsi="Times New Roman" w:cs="Times New Roman" w:hint="eastAsia"/>
              </w:rPr>
              <w:t>c</w:t>
            </w:r>
          </w:p>
        </w:tc>
        <w:tc>
          <w:tcPr>
            <w:tcW w:w="1620" w:type="dxa"/>
          </w:tcPr>
          <w:p w14:paraId="7F75F72C" w14:textId="77777777" w:rsidR="00D202FF" w:rsidRDefault="00D202FF" w:rsidP="001636F2">
            <w:pPr>
              <w:rPr>
                <w:rFonts w:ascii="Times New Roman" w:hAnsi="Times New Roman" w:cs="Times New Roman"/>
              </w:rPr>
            </w:pPr>
          </w:p>
        </w:tc>
        <w:tc>
          <w:tcPr>
            <w:tcW w:w="1980" w:type="dxa"/>
          </w:tcPr>
          <w:p w14:paraId="6B984672" w14:textId="77777777" w:rsidR="00D202FF" w:rsidRDefault="00D202FF" w:rsidP="001636F2">
            <w:pPr>
              <w:rPr>
                <w:rFonts w:ascii="Times New Roman" w:hAnsi="Times New Roman" w:cs="Times New Roman"/>
              </w:rPr>
            </w:pPr>
            <w:r>
              <w:rPr>
                <w:rFonts w:ascii="Times New Roman" w:hAnsi="Times New Roman" w:cs="Times New Roman" w:hint="eastAsia"/>
              </w:rPr>
              <w:t>Product variety</w:t>
            </w:r>
          </w:p>
        </w:tc>
        <w:tc>
          <w:tcPr>
            <w:tcW w:w="980" w:type="dxa"/>
          </w:tcPr>
          <w:p w14:paraId="4BD3802B" w14:textId="77777777" w:rsidR="00D202FF" w:rsidRDefault="00D202FF" w:rsidP="001636F2">
            <w:pPr>
              <w:rPr>
                <w:rFonts w:ascii="Times New Roman" w:hAnsi="Times New Roman" w:cs="Times New Roman"/>
              </w:rPr>
            </w:pPr>
            <w:r>
              <w:rPr>
                <w:rFonts w:ascii="Times New Roman" w:hAnsi="Times New Roman" w:cs="Times New Roman" w:hint="eastAsia"/>
              </w:rPr>
              <w:t>0.039</w:t>
            </w:r>
          </w:p>
        </w:tc>
        <w:tc>
          <w:tcPr>
            <w:tcW w:w="996" w:type="dxa"/>
          </w:tcPr>
          <w:p w14:paraId="0BE8DC19" w14:textId="77777777" w:rsidR="00D202FF" w:rsidRPr="00AA6A3C" w:rsidRDefault="00D202FF" w:rsidP="001636F2">
            <w:pPr>
              <w:rPr>
                <w:rFonts w:ascii="Times New Roman" w:hAnsi="Times New Roman" w:cs="Times New Roman"/>
              </w:rPr>
            </w:pPr>
            <w:r w:rsidRPr="00AA6A3C">
              <w:rPr>
                <w:rFonts w:ascii="Times New Roman" w:hAnsi="Times New Roman" w:cs="Times New Roman" w:hint="eastAsia"/>
              </w:rPr>
              <w:t>0.403</w:t>
            </w:r>
          </w:p>
        </w:tc>
        <w:tc>
          <w:tcPr>
            <w:tcW w:w="1534" w:type="dxa"/>
          </w:tcPr>
          <w:p w14:paraId="7F5062D3" w14:textId="77777777" w:rsidR="00D202FF" w:rsidRDefault="00D202FF" w:rsidP="001636F2">
            <w:pPr>
              <w:rPr>
                <w:rFonts w:ascii="Times New Roman" w:hAnsi="Times New Roman" w:cs="Times New Roman"/>
              </w:rPr>
            </w:pPr>
          </w:p>
        </w:tc>
      </w:tr>
      <w:tr w:rsidR="00D202FF" w14:paraId="6B261F30" w14:textId="77777777" w:rsidTr="001636F2">
        <w:tc>
          <w:tcPr>
            <w:tcW w:w="1525" w:type="dxa"/>
          </w:tcPr>
          <w:p w14:paraId="071CF1FF" w14:textId="1E3D1583" w:rsidR="00D202FF" w:rsidRDefault="00EC4A15" w:rsidP="001636F2">
            <w:pPr>
              <w:rPr>
                <w:rFonts w:ascii="Times New Roman" w:hAnsi="Times New Roman" w:cs="Times New Roman"/>
              </w:rPr>
            </w:pPr>
            <w:r>
              <w:rPr>
                <w:rFonts w:ascii="Times New Roman" w:hAnsi="Times New Roman" w:cs="Times New Roman"/>
              </w:rPr>
              <w:t>H11</w:t>
            </w:r>
            <w:r w:rsidR="00D202FF">
              <w:rPr>
                <w:rFonts w:ascii="Times New Roman" w:hAnsi="Times New Roman" w:cs="Times New Roman" w:hint="eastAsia"/>
              </w:rPr>
              <w:t>d</w:t>
            </w:r>
          </w:p>
        </w:tc>
        <w:tc>
          <w:tcPr>
            <w:tcW w:w="1620" w:type="dxa"/>
          </w:tcPr>
          <w:p w14:paraId="7C7C87D1" w14:textId="77777777" w:rsidR="00D202FF" w:rsidRDefault="00D202FF" w:rsidP="001636F2">
            <w:pPr>
              <w:rPr>
                <w:rFonts w:ascii="Times New Roman" w:hAnsi="Times New Roman" w:cs="Times New Roman"/>
              </w:rPr>
            </w:pPr>
          </w:p>
        </w:tc>
        <w:tc>
          <w:tcPr>
            <w:tcW w:w="1980" w:type="dxa"/>
          </w:tcPr>
          <w:p w14:paraId="5073685E" w14:textId="77777777" w:rsidR="00D202FF" w:rsidRDefault="00D202FF" w:rsidP="001636F2">
            <w:pPr>
              <w:rPr>
                <w:rFonts w:ascii="Times New Roman" w:hAnsi="Times New Roman" w:cs="Times New Roman"/>
              </w:rPr>
            </w:pPr>
            <w:r>
              <w:rPr>
                <w:rFonts w:ascii="Times New Roman" w:hAnsi="Times New Roman" w:cs="Times New Roman" w:hint="eastAsia"/>
              </w:rPr>
              <w:t>Substitutive value</w:t>
            </w:r>
          </w:p>
        </w:tc>
        <w:tc>
          <w:tcPr>
            <w:tcW w:w="980" w:type="dxa"/>
          </w:tcPr>
          <w:p w14:paraId="7677B955" w14:textId="77777777" w:rsidR="00D202FF" w:rsidRDefault="00D202FF" w:rsidP="001636F2">
            <w:pPr>
              <w:rPr>
                <w:rFonts w:ascii="Times New Roman" w:hAnsi="Times New Roman" w:cs="Times New Roman"/>
              </w:rPr>
            </w:pPr>
            <w:r>
              <w:rPr>
                <w:rFonts w:ascii="Times New Roman" w:hAnsi="Times New Roman" w:cs="Times New Roman" w:hint="eastAsia"/>
              </w:rPr>
              <w:t>-0.067</w:t>
            </w:r>
          </w:p>
        </w:tc>
        <w:tc>
          <w:tcPr>
            <w:tcW w:w="996" w:type="dxa"/>
          </w:tcPr>
          <w:p w14:paraId="6A0DF440" w14:textId="77777777" w:rsidR="00D202FF" w:rsidRPr="00AA6A3C" w:rsidRDefault="00D202FF" w:rsidP="001636F2">
            <w:pPr>
              <w:rPr>
                <w:rFonts w:ascii="Times New Roman" w:hAnsi="Times New Roman" w:cs="Times New Roman"/>
                <w:b/>
                <w:bCs/>
              </w:rPr>
            </w:pPr>
            <w:r w:rsidRPr="00AA6A3C">
              <w:rPr>
                <w:rFonts w:ascii="Times New Roman" w:hAnsi="Times New Roman" w:cs="Times New Roman" w:hint="eastAsia"/>
                <w:b/>
                <w:bCs/>
              </w:rPr>
              <w:t>0.024*</w:t>
            </w:r>
          </w:p>
        </w:tc>
        <w:tc>
          <w:tcPr>
            <w:tcW w:w="1534" w:type="dxa"/>
          </w:tcPr>
          <w:p w14:paraId="34603D8D" w14:textId="77777777" w:rsidR="00D202FF" w:rsidRDefault="00D202FF" w:rsidP="001636F2">
            <w:pPr>
              <w:rPr>
                <w:rFonts w:ascii="Times New Roman" w:hAnsi="Times New Roman" w:cs="Times New Roman"/>
              </w:rPr>
            </w:pPr>
          </w:p>
        </w:tc>
      </w:tr>
      <w:tr w:rsidR="00D202FF" w14:paraId="3A9D6DA0" w14:textId="77777777" w:rsidTr="001636F2">
        <w:tc>
          <w:tcPr>
            <w:tcW w:w="1525" w:type="dxa"/>
          </w:tcPr>
          <w:p w14:paraId="308773E4" w14:textId="77777777" w:rsidR="00D202FF" w:rsidRDefault="00D202FF" w:rsidP="001636F2">
            <w:pPr>
              <w:rPr>
                <w:rFonts w:ascii="Times New Roman" w:hAnsi="Times New Roman" w:cs="Times New Roman"/>
              </w:rPr>
            </w:pPr>
            <w:r>
              <w:rPr>
                <w:rFonts w:ascii="Times New Roman" w:hAnsi="Times New Roman" w:cs="Times New Roman" w:hint="eastAsia"/>
              </w:rPr>
              <w:t>H13</w:t>
            </w:r>
          </w:p>
        </w:tc>
        <w:tc>
          <w:tcPr>
            <w:tcW w:w="1620" w:type="dxa"/>
          </w:tcPr>
          <w:p w14:paraId="5775CA9E" w14:textId="77777777" w:rsidR="00D202FF" w:rsidRDefault="00D202FF" w:rsidP="001636F2">
            <w:pPr>
              <w:rPr>
                <w:rFonts w:ascii="Times New Roman" w:hAnsi="Times New Roman" w:cs="Times New Roman"/>
                <w:lang w:eastAsia="ko-KR"/>
              </w:rPr>
            </w:pPr>
            <w:r>
              <w:rPr>
                <w:rFonts w:ascii="Times New Roman" w:hAnsi="Times New Roman" w:cs="Times New Roman" w:hint="eastAsia"/>
              </w:rPr>
              <w:t>Mindful consumption</w:t>
            </w:r>
            <w:r>
              <w:rPr>
                <w:rFonts w:ascii="Times New Roman" w:hAnsi="Times New Roman" w:cs="Times New Roman" w:hint="eastAsia"/>
                <w:lang w:eastAsia="ko-KR"/>
              </w:rPr>
              <w:t xml:space="preserve"> </w:t>
            </w:r>
            <m:oMath>
              <m:r>
                <w:rPr>
                  <w:rFonts w:ascii="Cambria Math" w:hAnsi="Cambria Math" w:cs="Times New Roman"/>
                </w:rPr>
                <m:t>×</m:t>
              </m:r>
            </m:oMath>
          </w:p>
        </w:tc>
        <w:tc>
          <w:tcPr>
            <w:tcW w:w="1980" w:type="dxa"/>
          </w:tcPr>
          <w:p w14:paraId="5CEAF29A" w14:textId="77777777" w:rsidR="00D202FF" w:rsidRDefault="00D202FF" w:rsidP="001636F2">
            <w:pPr>
              <w:rPr>
                <w:rFonts w:ascii="Times New Roman" w:hAnsi="Times New Roman" w:cs="Times New Roman"/>
              </w:rPr>
            </w:pPr>
          </w:p>
        </w:tc>
        <w:tc>
          <w:tcPr>
            <w:tcW w:w="980" w:type="dxa"/>
          </w:tcPr>
          <w:p w14:paraId="3C69EAAB" w14:textId="77777777" w:rsidR="00D202FF" w:rsidRDefault="00D202FF" w:rsidP="001636F2">
            <w:pPr>
              <w:rPr>
                <w:rFonts w:ascii="Times New Roman" w:hAnsi="Times New Roman" w:cs="Times New Roman"/>
              </w:rPr>
            </w:pPr>
          </w:p>
        </w:tc>
        <w:tc>
          <w:tcPr>
            <w:tcW w:w="996" w:type="dxa"/>
          </w:tcPr>
          <w:p w14:paraId="465C6B1A" w14:textId="77777777" w:rsidR="00D202FF" w:rsidRDefault="00D202FF" w:rsidP="001636F2">
            <w:pPr>
              <w:rPr>
                <w:rFonts w:ascii="Times New Roman" w:hAnsi="Times New Roman" w:cs="Times New Roman"/>
              </w:rPr>
            </w:pPr>
          </w:p>
        </w:tc>
        <w:tc>
          <w:tcPr>
            <w:tcW w:w="1534" w:type="dxa"/>
          </w:tcPr>
          <w:p w14:paraId="62859B23" w14:textId="77777777" w:rsidR="00D202FF" w:rsidRDefault="00D202FF" w:rsidP="001636F2">
            <w:pPr>
              <w:rPr>
                <w:rFonts w:ascii="Times New Roman" w:hAnsi="Times New Roman" w:cs="Times New Roman"/>
              </w:rPr>
            </w:pPr>
            <w:r>
              <w:rPr>
                <w:rFonts w:ascii="Times New Roman" w:hAnsi="Times New Roman" w:cs="Times New Roman" w:hint="eastAsia"/>
              </w:rPr>
              <w:t>Not supported</w:t>
            </w:r>
          </w:p>
        </w:tc>
      </w:tr>
      <w:tr w:rsidR="00D202FF" w14:paraId="05CB311E" w14:textId="77777777" w:rsidTr="001636F2">
        <w:tc>
          <w:tcPr>
            <w:tcW w:w="1525" w:type="dxa"/>
          </w:tcPr>
          <w:p w14:paraId="448359C8" w14:textId="7EFFEE46" w:rsidR="00D202FF" w:rsidRDefault="00EC4A15" w:rsidP="001636F2">
            <w:pPr>
              <w:rPr>
                <w:rFonts w:ascii="Times New Roman" w:hAnsi="Times New Roman" w:cs="Times New Roman"/>
              </w:rPr>
            </w:pPr>
            <w:r>
              <w:rPr>
                <w:rFonts w:ascii="Times New Roman" w:hAnsi="Times New Roman" w:cs="Times New Roman"/>
              </w:rPr>
              <w:t>H13</w:t>
            </w:r>
            <w:r w:rsidR="00D202FF">
              <w:rPr>
                <w:rFonts w:ascii="Times New Roman" w:hAnsi="Times New Roman" w:cs="Times New Roman" w:hint="eastAsia"/>
              </w:rPr>
              <w:t>a</w:t>
            </w:r>
          </w:p>
        </w:tc>
        <w:tc>
          <w:tcPr>
            <w:tcW w:w="1620" w:type="dxa"/>
          </w:tcPr>
          <w:p w14:paraId="7E183282" w14:textId="77777777" w:rsidR="00D202FF" w:rsidRDefault="00D202FF" w:rsidP="001636F2">
            <w:pPr>
              <w:rPr>
                <w:rFonts w:ascii="Times New Roman" w:hAnsi="Times New Roman" w:cs="Times New Roman"/>
              </w:rPr>
            </w:pPr>
          </w:p>
        </w:tc>
        <w:tc>
          <w:tcPr>
            <w:tcW w:w="1980" w:type="dxa"/>
          </w:tcPr>
          <w:p w14:paraId="015691CD" w14:textId="77777777" w:rsidR="00D202FF" w:rsidRDefault="00D202FF" w:rsidP="001636F2">
            <w:pPr>
              <w:rPr>
                <w:rFonts w:ascii="Times New Roman" w:hAnsi="Times New Roman" w:cs="Times New Roman"/>
              </w:rPr>
            </w:pPr>
            <w:r>
              <w:rPr>
                <w:rFonts w:ascii="Times New Roman" w:hAnsi="Times New Roman" w:cs="Times New Roman" w:hint="eastAsia"/>
              </w:rPr>
              <w:t>Low</w:t>
            </w:r>
            <w:r>
              <w:rPr>
                <w:rFonts w:ascii="Times New Roman" w:hAnsi="Times New Roman" w:cs="Times New Roman"/>
              </w:rPr>
              <w:t xml:space="preserve"> </w:t>
            </w:r>
            <w:r>
              <w:rPr>
                <w:rFonts w:ascii="Times New Roman" w:hAnsi="Times New Roman" w:cs="Times New Roman" w:hint="eastAsia"/>
              </w:rPr>
              <w:t>quality</w:t>
            </w:r>
          </w:p>
        </w:tc>
        <w:tc>
          <w:tcPr>
            <w:tcW w:w="980" w:type="dxa"/>
          </w:tcPr>
          <w:p w14:paraId="71242097" w14:textId="77777777" w:rsidR="00D202FF" w:rsidRDefault="00D202FF" w:rsidP="001636F2">
            <w:pPr>
              <w:rPr>
                <w:rFonts w:ascii="Times New Roman" w:hAnsi="Times New Roman" w:cs="Times New Roman"/>
              </w:rPr>
            </w:pPr>
            <w:r>
              <w:rPr>
                <w:rFonts w:ascii="Times New Roman" w:hAnsi="Times New Roman" w:cs="Times New Roman" w:hint="eastAsia"/>
              </w:rPr>
              <w:t>-0.014</w:t>
            </w:r>
          </w:p>
        </w:tc>
        <w:tc>
          <w:tcPr>
            <w:tcW w:w="996" w:type="dxa"/>
          </w:tcPr>
          <w:p w14:paraId="120326C3" w14:textId="77777777" w:rsidR="00D202FF" w:rsidRDefault="00D202FF" w:rsidP="001636F2">
            <w:pPr>
              <w:rPr>
                <w:rFonts w:ascii="Times New Roman" w:hAnsi="Times New Roman" w:cs="Times New Roman"/>
              </w:rPr>
            </w:pPr>
            <w:r>
              <w:rPr>
                <w:rFonts w:ascii="Times New Roman" w:hAnsi="Times New Roman" w:cs="Times New Roman" w:hint="eastAsia"/>
              </w:rPr>
              <w:t>0.780</w:t>
            </w:r>
          </w:p>
        </w:tc>
        <w:tc>
          <w:tcPr>
            <w:tcW w:w="1534" w:type="dxa"/>
          </w:tcPr>
          <w:p w14:paraId="1DF2C70E" w14:textId="77777777" w:rsidR="00D202FF" w:rsidRDefault="00D202FF" w:rsidP="001636F2">
            <w:pPr>
              <w:rPr>
                <w:rFonts w:ascii="Times New Roman" w:hAnsi="Times New Roman" w:cs="Times New Roman"/>
              </w:rPr>
            </w:pPr>
          </w:p>
        </w:tc>
      </w:tr>
      <w:tr w:rsidR="00D202FF" w14:paraId="53BFE2FF" w14:textId="77777777" w:rsidTr="001636F2">
        <w:tc>
          <w:tcPr>
            <w:tcW w:w="1525" w:type="dxa"/>
          </w:tcPr>
          <w:p w14:paraId="5F27F4E2" w14:textId="5AB0B076" w:rsidR="00D202FF" w:rsidRDefault="00EC4A15" w:rsidP="001636F2">
            <w:pPr>
              <w:rPr>
                <w:rFonts w:ascii="Times New Roman" w:hAnsi="Times New Roman" w:cs="Times New Roman"/>
              </w:rPr>
            </w:pPr>
            <w:r>
              <w:rPr>
                <w:rFonts w:ascii="Times New Roman" w:hAnsi="Times New Roman" w:cs="Times New Roman"/>
              </w:rPr>
              <w:t>H13</w:t>
            </w:r>
            <w:r w:rsidR="00D202FF">
              <w:rPr>
                <w:rFonts w:ascii="Times New Roman" w:hAnsi="Times New Roman" w:cs="Times New Roman" w:hint="eastAsia"/>
              </w:rPr>
              <w:t>b</w:t>
            </w:r>
          </w:p>
        </w:tc>
        <w:tc>
          <w:tcPr>
            <w:tcW w:w="1620" w:type="dxa"/>
          </w:tcPr>
          <w:p w14:paraId="1AEA69A8" w14:textId="77777777" w:rsidR="00D202FF" w:rsidRDefault="00D202FF" w:rsidP="001636F2">
            <w:pPr>
              <w:rPr>
                <w:rFonts w:ascii="Times New Roman" w:hAnsi="Times New Roman" w:cs="Times New Roman"/>
              </w:rPr>
            </w:pPr>
          </w:p>
        </w:tc>
        <w:tc>
          <w:tcPr>
            <w:tcW w:w="1980" w:type="dxa"/>
          </w:tcPr>
          <w:p w14:paraId="2DE4068F" w14:textId="77777777" w:rsidR="00D202FF" w:rsidRDefault="00D202FF" w:rsidP="001636F2">
            <w:pPr>
              <w:rPr>
                <w:rFonts w:ascii="Times New Roman" w:hAnsi="Times New Roman" w:cs="Times New Roman"/>
              </w:rPr>
            </w:pPr>
            <w:r>
              <w:rPr>
                <w:rFonts w:ascii="Times New Roman" w:hAnsi="Times New Roman" w:cs="Times New Roman"/>
              </w:rPr>
              <w:t>F</w:t>
            </w:r>
            <w:r>
              <w:rPr>
                <w:rFonts w:ascii="Times New Roman" w:hAnsi="Times New Roman" w:cs="Times New Roman" w:hint="eastAsia"/>
              </w:rPr>
              <w:t>rustration</w:t>
            </w:r>
          </w:p>
        </w:tc>
        <w:tc>
          <w:tcPr>
            <w:tcW w:w="980" w:type="dxa"/>
          </w:tcPr>
          <w:p w14:paraId="1FDC5C17" w14:textId="77777777" w:rsidR="00D202FF" w:rsidRDefault="00D202FF" w:rsidP="001636F2">
            <w:pPr>
              <w:rPr>
                <w:rFonts w:ascii="Times New Roman" w:hAnsi="Times New Roman" w:cs="Times New Roman"/>
              </w:rPr>
            </w:pPr>
            <w:r>
              <w:rPr>
                <w:rFonts w:ascii="Times New Roman" w:hAnsi="Times New Roman" w:cs="Times New Roman" w:hint="eastAsia"/>
              </w:rPr>
              <w:t>-0.029</w:t>
            </w:r>
          </w:p>
        </w:tc>
        <w:tc>
          <w:tcPr>
            <w:tcW w:w="996" w:type="dxa"/>
          </w:tcPr>
          <w:p w14:paraId="63C5A469" w14:textId="77777777" w:rsidR="00D202FF" w:rsidRDefault="00D202FF" w:rsidP="001636F2">
            <w:pPr>
              <w:rPr>
                <w:rFonts w:ascii="Times New Roman" w:hAnsi="Times New Roman" w:cs="Times New Roman"/>
              </w:rPr>
            </w:pPr>
            <w:r>
              <w:rPr>
                <w:rFonts w:ascii="Times New Roman" w:hAnsi="Times New Roman" w:cs="Times New Roman" w:hint="eastAsia"/>
              </w:rPr>
              <w:t>0.606</w:t>
            </w:r>
          </w:p>
        </w:tc>
        <w:tc>
          <w:tcPr>
            <w:tcW w:w="1534" w:type="dxa"/>
          </w:tcPr>
          <w:p w14:paraId="304149FB" w14:textId="77777777" w:rsidR="00D202FF" w:rsidRDefault="00D202FF" w:rsidP="001636F2">
            <w:pPr>
              <w:rPr>
                <w:rFonts w:ascii="Times New Roman" w:hAnsi="Times New Roman" w:cs="Times New Roman"/>
              </w:rPr>
            </w:pPr>
          </w:p>
        </w:tc>
      </w:tr>
      <w:tr w:rsidR="00D202FF" w14:paraId="02021796" w14:textId="77777777" w:rsidTr="001636F2">
        <w:tc>
          <w:tcPr>
            <w:tcW w:w="1525" w:type="dxa"/>
          </w:tcPr>
          <w:p w14:paraId="03742F0D" w14:textId="7AE68D73" w:rsidR="00D202FF" w:rsidRDefault="00EC4A15" w:rsidP="001636F2">
            <w:pPr>
              <w:rPr>
                <w:rFonts w:ascii="Times New Roman" w:hAnsi="Times New Roman" w:cs="Times New Roman"/>
              </w:rPr>
            </w:pPr>
            <w:r>
              <w:rPr>
                <w:rFonts w:ascii="Times New Roman" w:hAnsi="Times New Roman" w:cs="Times New Roman"/>
              </w:rPr>
              <w:t>H13</w:t>
            </w:r>
            <w:r w:rsidR="00D202FF">
              <w:rPr>
                <w:rFonts w:ascii="Times New Roman" w:hAnsi="Times New Roman" w:cs="Times New Roman" w:hint="eastAsia"/>
              </w:rPr>
              <w:t>c</w:t>
            </w:r>
          </w:p>
        </w:tc>
        <w:tc>
          <w:tcPr>
            <w:tcW w:w="1620" w:type="dxa"/>
          </w:tcPr>
          <w:p w14:paraId="1B3DB41B" w14:textId="77777777" w:rsidR="00D202FF" w:rsidRDefault="00D202FF" w:rsidP="001636F2">
            <w:pPr>
              <w:rPr>
                <w:rFonts w:ascii="Times New Roman" w:hAnsi="Times New Roman" w:cs="Times New Roman"/>
              </w:rPr>
            </w:pPr>
          </w:p>
        </w:tc>
        <w:tc>
          <w:tcPr>
            <w:tcW w:w="1980" w:type="dxa"/>
          </w:tcPr>
          <w:p w14:paraId="293333FF" w14:textId="77777777" w:rsidR="00D202FF" w:rsidRDefault="00D202FF" w:rsidP="001636F2">
            <w:pPr>
              <w:rPr>
                <w:rFonts w:ascii="Times New Roman" w:hAnsi="Times New Roman" w:cs="Times New Roman"/>
              </w:rPr>
            </w:pPr>
            <w:r>
              <w:rPr>
                <w:rFonts w:ascii="Times New Roman" w:hAnsi="Times New Roman" w:cs="Times New Roman" w:hint="eastAsia"/>
              </w:rPr>
              <w:t>Dissatisfaction</w:t>
            </w:r>
          </w:p>
        </w:tc>
        <w:tc>
          <w:tcPr>
            <w:tcW w:w="980" w:type="dxa"/>
          </w:tcPr>
          <w:p w14:paraId="2C5E7C5A" w14:textId="77777777" w:rsidR="00D202FF" w:rsidRDefault="00D202FF" w:rsidP="001636F2">
            <w:pPr>
              <w:rPr>
                <w:rFonts w:ascii="Times New Roman" w:hAnsi="Times New Roman" w:cs="Times New Roman"/>
              </w:rPr>
            </w:pPr>
            <w:r>
              <w:rPr>
                <w:rFonts w:ascii="Times New Roman" w:hAnsi="Times New Roman" w:cs="Times New Roman" w:hint="eastAsia"/>
              </w:rPr>
              <w:t>-0.052</w:t>
            </w:r>
          </w:p>
        </w:tc>
        <w:tc>
          <w:tcPr>
            <w:tcW w:w="996" w:type="dxa"/>
          </w:tcPr>
          <w:p w14:paraId="3FD563CF" w14:textId="77777777" w:rsidR="00D202FF" w:rsidRDefault="00D202FF" w:rsidP="001636F2">
            <w:pPr>
              <w:rPr>
                <w:rFonts w:ascii="Times New Roman" w:hAnsi="Times New Roman" w:cs="Times New Roman"/>
              </w:rPr>
            </w:pPr>
            <w:r>
              <w:rPr>
                <w:rFonts w:ascii="Times New Roman" w:hAnsi="Times New Roman" w:cs="Times New Roman" w:hint="eastAsia"/>
              </w:rPr>
              <w:t>0.298</w:t>
            </w:r>
          </w:p>
        </w:tc>
        <w:tc>
          <w:tcPr>
            <w:tcW w:w="1534" w:type="dxa"/>
          </w:tcPr>
          <w:p w14:paraId="7862D13D" w14:textId="77777777" w:rsidR="00D202FF" w:rsidRDefault="00D202FF" w:rsidP="001636F2">
            <w:pPr>
              <w:rPr>
                <w:rFonts w:ascii="Times New Roman" w:hAnsi="Times New Roman" w:cs="Times New Roman"/>
              </w:rPr>
            </w:pPr>
          </w:p>
        </w:tc>
      </w:tr>
      <w:tr w:rsidR="00D202FF" w14:paraId="03EEA3F0" w14:textId="77777777" w:rsidTr="001636F2">
        <w:tc>
          <w:tcPr>
            <w:tcW w:w="1525" w:type="dxa"/>
          </w:tcPr>
          <w:p w14:paraId="254F83BA" w14:textId="48FC9D8A" w:rsidR="00D202FF" w:rsidRDefault="00EC4A15" w:rsidP="001636F2">
            <w:pPr>
              <w:rPr>
                <w:rFonts w:ascii="Times New Roman" w:hAnsi="Times New Roman" w:cs="Times New Roman"/>
              </w:rPr>
            </w:pPr>
            <w:r>
              <w:rPr>
                <w:rFonts w:ascii="Times New Roman" w:hAnsi="Times New Roman" w:cs="Times New Roman"/>
              </w:rPr>
              <w:t>H13</w:t>
            </w:r>
            <w:r w:rsidR="00D202FF">
              <w:rPr>
                <w:rFonts w:ascii="Times New Roman" w:hAnsi="Times New Roman" w:cs="Times New Roman" w:hint="eastAsia"/>
              </w:rPr>
              <w:t>d</w:t>
            </w:r>
          </w:p>
        </w:tc>
        <w:tc>
          <w:tcPr>
            <w:tcW w:w="1620" w:type="dxa"/>
          </w:tcPr>
          <w:p w14:paraId="767D2CD1" w14:textId="77777777" w:rsidR="00D202FF" w:rsidRDefault="00D202FF" w:rsidP="001636F2">
            <w:pPr>
              <w:rPr>
                <w:rFonts w:ascii="Times New Roman" w:hAnsi="Times New Roman" w:cs="Times New Roman"/>
              </w:rPr>
            </w:pPr>
          </w:p>
        </w:tc>
        <w:tc>
          <w:tcPr>
            <w:tcW w:w="1980" w:type="dxa"/>
          </w:tcPr>
          <w:p w14:paraId="3B2D5240" w14:textId="77777777" w:rsidR="00D202FF" w:rsidRDefault="00D202FF" w:rsidP="001636F2">
            <w:pPr>
              <w:rPr>
                <w:rFonts w:ascii="Times New Roman" w:hAnsi="Times New Roman" w:cs="Times New Roman"/>
              </w:rPr>
            </w:pPr>
            <w:r>
              <w:rPr>
                <w:rFonts w:ascii="Times New Roman" w:hAnsi="Times New Roman" w:cs="Times New Roman" w:hint="eastAsia"/>
              </w:rPr>
              <w:t>Overconsumption guilt</w:t>
            </w:r>
          </w:p>
        </w:tc>
        <w:tc>
          <w:tcPr>
            <w:tcW w:w="980" w:type="dxa"/>
          </w:tcPr>
          <w:p w14:paraId="54B9328C" w14:textId="77777777" w:rsidR="00D202FF" w:rsidRDefault="00D202FF" w:rsidP="001636F2">
            <w:pPr>
              <w:rPr>
                <w:rFonts w:ascii="Times New Roman" w:hAnsi="Times New Roman" w:cs="Times New Roman"/>
              </w:rPr>
            </w:pPr>
            <w:r>
              <w:rPr>
                <w:rFonts w:ascii="Times New Roman" w:hAnsi="Times New Roman" w:cs="Times New Roman" w:hint="eastAsia"/>
              </w:rPr>
              <w:t>-0.058</w:t>
            </w:r>
          </w:p>
        </w:tc>
        <w:tc>
          <w:tcPr>
            <w:tcW w:w="996" w:type="dxa"/>
          </w:tcPr>
          <w:p w14:paraId="5FD501C5" w14:textId="77777777" w:rsidR="00D202FF" w:rsidRDefault="00D202FF" w:rsidP="001636F2">
            <w:pPr>
              <w:rPr>
                <w:rFonts w:ascii="Times New Roman" w:hAnsi="Times New Roman" w:cs="Times New Roman"/>
              </w:rPr>
            </w:pPr>
            <w:r>
              <w:rPr>
                <w:rFonts w:ascii="Times New Roman" w:hAnsi="Times New Roman" w:cs="Times New Roman" w:hint="eastAsia"/>
              </w:rPr>
              <w:t>0.252</w:t>
            </w:r>
          </w:p>
        </w:tc>
        <w:tc>
          <w:tcPr>
            <w:tcW w:w="1534" w:type="dxa"/>
          </w:tcPr>
          <w:p w14:paraId="09B1C567" w14:textId="77777777" w:rsidR="00D202FF" w:rsidRDefault="00D202FF" w:rsidP="001636F2">
            <w:pPr>
              <w:rPr>
                <w:rFonts w:ascii="Times New Roman" w:hAnsi="Times New Roman" w:cs="Times New Roman"/>
              </w:rPr>
            </w:pPr>
          </w:p>
        </w:tc>
      </w:tr>
      <w:tr w:rsidR="00D202FF" w14:paraId="017DB993" w14:textId="77777777" w:rsidTr="001636F2">
        <w:tc>
          <w:tcPr>
            <w:tcW w:w="1525" w:type="dxa"/>
          </w:tcPr>
          <w:p w14:paraId="7513E568" w14:textId="77777777" w:rsidR="00D202FF" w:rsidRDefault="00D202FF" w:rsidP="001636F2">
            <w:pPr>
              <w:rPr>
                <w:rFonts w:ascii="Times New Roman" w:hAnsi="Times New Roman" w:cs="Times New Roman"/>
              </w:rPr>
            </w:pPr>
            <w:r>
              <w:rPr>
                <w:rFonts w:ascii="Times New Roman" w:hAnsi="Times New Roman" w:cs="Times New Roman" w:hint="eastAsia"/>
              </w:rPr>
              <w:t>H14</w:t>
            </w:r>
          </w:p>
        </w:tc>
        <w:tc>
          <w:tcPr>
            <w:tcW w:w="1620" w:type="dxa"/>
          </w:tcPr>
          <w:p w14:paraId="1754C1F7" w14:textId="77777777" w:rsidR="00D202FF" w:rsidRDefault="00D202FF" w:rsidP="001636F2">
            <w:pPr>
              <w:rPr>
                <w:rFonts w:ascii="Times New Roman" w:hAnsi="Times New Roman" w:cs="Times New Roman"/>
              </w:rPr>
            </w:pPr>
            <w:r>
              <w:rPr>
                <w:rFonts w:ascii="Times New Roman" w:hAnsi="Times New Roman" w:cs="Times New Roman" w:hint="eastAsia"/>
              </w:rPr>
              <w:t>Mindful consumption</w:t>
            </w:r>
            <w:r>
              <w:rPr>
                <w:rFonts w:ascii="Times New Roman" w:hAnsi="Times New Roman" w:cs="Times New Roman" w:hint="eastAsia"/>
                <w:lang w:eastAsia="ko-KR"/>
              </w:rPr>
              <w:t xml:space="preserve"> </w:t>
            </w:r>
            <m:oMath>
              <m:r>
                <w:rPr>
                  <w:rFonts w:ascii="Cambria Math" w:hAnsi="Cambria Math" w:cs="Times New Roman"/>
                </w:rPr>
                <m:t>×</m:t>
              </m:r>
            </m:oMath>
          </w:p>
        </w:tc>
        <w:tc>
          <w:tcPr>
            <w:tcW w:w="1980" w:type="dxa"/>
          </w:tcPr>
          <w:p w14:paraId="29A1EBE3" w14:textId="77777777" w:rsidR="00D202FF" w:rsidRDefault="00D202FF" w:rsidP="001636F2">
            <w:pPr>
              <w:rPr>
                <w:rFonts w:ascii="Times New Roman" w:hAnsi="Times New Roman" w:cs="Times New Roman"/>
              </w:rPr>
            </w:pPr>
          </w:p>
        </w:tc>
        <w:tc>
          <w:tcPr>
            <w:tcW w:w="980" w:type="dxa"/>
          </w:tcPr>
          <w:p w14:paraId="43E31E0F" w14:textId="77777777" w:rsidR="00D202FF" w:rsidRDefault="00D202FF" w:rsidP="001636F2">
            <w:pPr>
              <w:rPr>
                <w:rFonts w:ascii="Times New Roman" w:hAnsi="Times New Roman" w:cs="Times New Roman"/>
              </w:rPr>
            </w:pPr>
          </w:p>
        </w:tc>
        <w:tc>
          <w:tcPr>
            <w:tcW w:w="996" w:type="dxa"/>
          </w:tcPr>
          <w:p w14:paraId="7B0500EF" w14:textId="77777777" w:rsidR="00D202FF" w:rsidRDefault="00D202FF" w:rsidP="001636F2">
            <w:pPr>
              <w:rPr>
                <w:rFonts w:ascii="Times New Roman" w:hAnsi="Times New Roman" w:cs="Times New Roman"/>
              </w:rPr>
            </w:pPr>
          </w:p>
        </w:tc>
        <w:tc>
          <w:tcPr>
            <w:tcW w:w="1534" w:type="dxa"/>
          </w:tcPr>
          <w:p w14:paraId="0A01C8B7" w14:textId="77777777" w:rsidR="00D202FF" w:rsidRDefault="00D202FF" w:rsidP="001636F2">
            <w:pPr>
              <w:rPr>
                <w:rFonts w:ascii="Times New Roman" w:hAnsi="Times New Roman" w:cs="Times New Roman"/>
              </w:rPr>
            </w:pPr>
            <w:r>
              <w:rPr>
                <w:rFonts w:ascii="Times New Roman" w:hAnsi="Times New Roman" w:cs="Times New Roman" w:hint="eastAsia"/>
              </w:rPr>
              <w:t>Partially supported</w:t>
            </w:r>
          </w:p>
        </w:tc>
      </w:tr>
      <w:tr w:rsidR="00D202FF" w14:paraId="2BD81599" w14:textId="77777777" w:rsidTr="001636F2">
        <w:tc>
          <w:tcPr>
            <w:tcW w:w="1525" w:type="dxa"/>
          </w:tcPr>
          <w:p w14:paraId="4F44EC81" w14:textId="2E070091" w:rsidR="00D202FF" w:rsidRDefault="00EC4A15" w:rsidP="001636F2">
            <w:pPr>
              <w:rPr>
                <w:rFonts w:ascii="Times New Roman" w:hAnsi="Times New Roman" w:cs="Times New Roman"/>
              </w:rPr>
            </w:pPr>
            <w:r>
              <w:rPr>
                <w:rFonts w:ascii="Times New Roman" w:hAnsi="Times New Roman" w:cs="Times New Roman"/>
              </w:rPr>
              <w:t>H14</w:t>
            </w:r>
            <w:r w:rsidR="00D202FF">
              <w:rPr>
                <w:rFonts w:ascii="Times New Roman" w:hAnsi="Times New Roman" w:cs="Times New Roman" w:hint="eastAsia"/>
              </w:rPr>
              <w:t>a</w:t>
            </w:r>
          </w:p>
        </w:tc>
        <w:tc>
          <w:tcPr>
            <w:tcW w:w="1620" w:type="dxa"/>
          </w:tcPr>
          <w:p w14:paraId="2232023C" w14:textId="77777777" w:rsidR="00D202FF" w:rsidRDefault="00D202FF" w:rsidP="001636F2">
            <w:pPr>
              <w:rPr>
                <w:rFonts w:ascii="Times New Roman" w:hAnsi="Times New Roman" w:cs="Times New Roman"/>
              </w:rPr>
            </w:pPr>
          </w:p>
        </w:tc>
        <w:tc>
          <w:tcPr>
            <w:tcW w:w="1980" w:type="dxa"/>
          </w:tcPr>
          <w:p w14:paraId="738C6FEA" w14:textId="52477776" w:rsidR="00D202FF" w:rsidRDefault="00D202FF" w:rsidP="001636F2">
            <w:pPr>
              <w:rPr>
                <w:rFonts w:ascii="Times New Roman" w:hAnsi="Times New Roman" w:cs="Times New Roman"/>
              </w:rPr>
            </w:pPr>
            <w:r>
              <w:rPr>
                <w:rFonts w:ascii="Times New Roman" w:hAnsi="Times New Roman" w:cs="Times New Roman" w:hint="eastAsia"/>
              </w:rPr>
              <w:t>Perceived hedonic benefit</w:t>
            </w:r>
            <w:r w:rsidR="002636B6">
              <w:rPr>
                <w:rFonts w:ascii="Times New Roman" w:hAnsi="Times New Roman" w:cs="Times New Roman"/>
              </w:rPr>
              <w:t>s</w:t>
            </w:r>
          </w:p>
        </w:tc>
        <w:tc>
          <w:tcPr>
            <w:tcW w:w="980" w:type="dxa"/>
          </w:tcPr>
          <w:p w14:paraId="6DAE6615" w14:textId="77777777" w:rsidR="00D202FF" w:rsidRDefault="00D202FF" w:rsidP="001636F2">
            <w:pPr>
              <w:rPr>
                <w:rFonts w:ascii="Times New Roman" w:hAnsi="Times New Roman" w:cs="Times New Roman"/>
              </w:rPr>
            </w:pPr>
            <w:r>
              <w:rPr>
                <w:rFonts w:ascii="Times New Roman" w:hAnsi="Times New Roman" w:cs="Times New Roman" w:hint="eastAsia"/>
              </w:rPr>
              <w:t>-0.045</w:t>
            </w:r>
          </w:p>
        </w:tc>
        <w:tc>
          <w:tcPr>
            <w:tcW w:w="996" w:type="dxa"/>
          </w:tcPr>
          <w:p w14:paraId="568F1A0E" w14:textId="77777777" w:rsidR="00D202FF" w:rsidRDefault="00D202FF" w:rsidP="001636F2">
            <w:pPr>
              <w:rPr>
                <w:rFonts w:ascii="Times New Roman" w:hAnsi="Times New Roman" w:cs="Times New Roman"/>
              </w:rPr>
            </w:pPr>
            <w:r>
              <w:rPr>
                <w:rFonts w:ascii="Times New Roman" w:hAnsi="Times New Roman" w:cs="Times New Roman" w:hint="eastAsia"/>
              </w:rPr>
              <w:t>0.231</w:t>
            </w:r>
          </w:p>
        </w:tc>
        <w:tc>
          <w:tcPr>
            <w:tcW w:w="1534" w:type="dxa"/>
          </w:tcPr>
          <w:p w14:paraId="4AE7709D" w14:textId="77777777" w:rsidR="00D202FF" w:rsidRDefault="00D202FF" w:rsidP="001636F2">
            <w:pPr>
              <w:rPr>
                <w:rFonts w:ascii="Times New Roman" w:hAnsi="Times New Roman" w:cs="Times New Roman"/>
              </w:rPr>
            </w:pPr>
          </w:p>
        </w:tc>
      </w:tr>
      <w:tr w:rsidR="00D202FF" w14:paraId="68BA3DEF" w14:textId="77777777" w:rsidTr="001636F2">
        <w:tc>
          <w:tcPr>
            <w:tcW w:w="1525" w:type="dxa"/>
          </w:tcPr>
          <w:p w14:paraId="1BC14AE7" w14:textId="607145FE" w:rsidR="00D202FF" w:rsidRDefault="00EC4A15" w:rsidP="001636F2">
            <w:pPr>
              <w:rPr>
                <w:rFonts w:ascii="Times New Roman" w:hAnsi="Times New Roman" w:cs="Times New Roman"/>
              </w:rPr>
            </w:pPr>
            <w:r>
              <w:rPr>
                <w:rFonts w:ascii="Times New Roman" w:hAnsi="Times New Roman" w:cs="Times New Roman"/>
              </w:rPr>
              <w:t>H14</w:t>
            </w:r>
            <w:r w:rsidR="00D202FF">
              <w:rPr>
                <w:rFonts w:ascii="Times New Roman" w:hAnsi="Times New Roman" w:cs="Times New Roman" w:hint="eastAsia"/>
              </w:rPr>
              <w:t>b</w:t>
            </w:r>
          </w:p>
        </w:tc>
        <w:tc>
          <w:tcPr>
            <w:tcW w:w="1620" w:type="dxa"/>
          </w:tcPr>
          <w:p w14:paraId="61633BDC" w14:textId="77777777" w:rsidR="00D202FF" w:rsidRDefault="00D202FF" w:rsidP="001636F2">
            <w:pPr>
              <w:rPr>
                <w:rFonts w:ascii="Times New Roman" w:hAnsi="Times New Roman" w:cs="Times New Roman"/>
              </w:rPr>
            </w:pPr>
          </w:p>
        </w:tc>
        <w:tc>
          <w:tcPr>
            <w:tcW w:w="1980" w:type="dxa"/>
          </w:tcPr>
          <w:p w14:paraId="36FC4CC0" w14:textId="77777777" w:rsidR="00D202FF" w:rsidRDefault="00D202FF" w:rsidP="001636F2">
            <w:pPr>
              <w:rPr>
                <w:rFonts w:ascii="Times New Roman" w:hAnsi="Times New Roman" w:cs="Times New Roman"/>
              </w:rPr>
            </w:pPr>
            <w:r>
              <w:rPr>
                <w:rFonts w:ascii="Times New Roman" w:hAnsi="Times New Roman" w:cs="Times New Roman" w:hint="eastAsia"/>
              </w:rPr>
              <w:t>Perceived financial benefits</w:t>
            </w:r>
          </w:p>
        </w:tc>
        <w:tc>
          <w:tcPr>
            <w:tcW w:w="980" w:type="dxa"/>
          </w:tcPr>
          <w:p w14:paraId="081935D3" w14:textId="77777777" w:rsidR="00D202FF" w:rsidRDefault="00D202FF" w:rsidP="001636F2">
            <w:pPr>
              <w:rPr>
                <w:rFonts w:ascii="Times New Roman" w:hAnsi="Times New Roman" w:cs="Times New Roman"/>
              </w:rPr>
            </w:pPr>
            <w:r>
              <w:rPr>
                <w:rFonts w:ascii="Times New Roman" w:hAnsi="Times New Roman" w:cs="Times New Roman" w:hint="eastAsia"/>
              </w:rPr>
              <w:t>0.047</w:t>
            </w:r>
          </w:p>
        </w:tc>
        <w:tc>
          <w:tcPr>
            <w:tcW w:w="996" w:type="dxa"/>
          </w:tcPr>
          <w:p w14:paraId="4A328B7C" w14:textId="77777777" w:rsidR="00D202FF" w:rsidRDefault="00D202FF" w:rsidP="001636F2">
            <w:pPr>
              <w:rPr>
                <w:rFonts w:ascii="Times New Roman" w:hAnsi="Times New Roman" w:cs="Times New Roman"/>
              </w:rPr>
            </w:pPr>
            <w:r>
              <w:rPr>
                <w:rFonts w:ascii="Times New Roman" w:hAnsi="Times New Roman" w:cs="Times New Roman" w:hint="eastAsia"/>
              </w:rPr>
              <w:t>0.177</w:t>
            </w:r>
          </w:p>
        </w:tc>
        <w:tc>
          <w:tcPr>
            <w:tcW w:w="1534" w:type="dxa"/>
          </w:tcPr>
          <w:p w14:paraId="101DF7DB" w14:textId="77777777" w:rsidR="00D202FF" w:rsidRDefault="00D202FF" w:rsidP="001636F2">
            <w:pPr>
              <w:rPr>
                <w:rFonts w:ascii="Times New Roman" w:hAnsi="Times New Roman" w:cs="Times New Roman"/>
              </w:rPr>
            </w:pPr>
          </w:p>
        </w:tc>
      </w:tr>
      <w:tr w:rsidR="00D202FF" w14:paraId="2AC34B60" w14:textId="77777777" w:rsidTr="001636F2">
        <w:tc>
          <w:tcPr>
            <w:tcW w:w="1525" w:type="dxa"/>
          </w:tcPr>
          <w:p w14:paraId="4BE6EE90" w14:textId="10593F05" w:rsidR="00D202FF" w:rsidRDefault="00EC4A15" w:rsidP="001636F2">
            <w:pPr>
              <w:rPr>
                <w:rFonts w:ascii="Times New Roman" w:hAnsi="Times New Roman" w:cs="Times New Roman"/>
              </w:rPr>
            </w:pPr>
            <w:r>
              <w:rPr>
                <w:rFonts w:ascii="Times New Roman" w:hAnsi="Times New Roman" w:cs="Times New Roman"/>
              </w:rPr>
              <w:t>H14</w:t>
            </w:r>
            <w:r w:rsidR="00D202FF">
              <w:rPr>
                <w:rFonts w:ascii="Times New Roman" w:hAnsi="Times New Roman" w:cs="Times New Roman" w:hint="eastAsia"/>
              </w:rPr>
              <w:t>c</w:t>
            </w:r>
          </w:p>
        </w:tc>
        <w:tc>
          <w:tcPr>
            <w:tcW w:w="1620" w:type="dxa"/>
          </w:tcPr>
          <w:p w14:paraId="755AE400" w14:textId="77777777" w:rsidR="00D202FF" w:rsidRDefault="00D202FF" w:rsidP="001636F2">
            <w:pPr>
              <w:rPr>
                <w:rFonts w:ascii="Times New Roman" w:hAnsi="Times New Roman" w:cs="Times New Roman"/>
              </w:rPr>
            </w:pPr>
          </w:p>
        </w:tc>
        <w:tc>
          <w:tcPr>
            <w:tcW w:w="1980" w:type="dxa"/>
          </w:tcPr>
          <w:p w14:paraId="3AE9BE19" w14:textId="77777777" w:rsidR="00D202FF" w:rsidRDefault="00D202FF" w:rsidP="001636F2">
            <w:pPr>
              <w:rPr>
                <w:rFonts w:ascii="Times New Roman" w:hAnsi="Times New Roman" w:cs="Times New Roman"/>
              </w:rPr>
            </w:pPr>
            <w:r>
              <w:rPr>
                <w:rFonts w:ascii="Times New Roman" w:hAnsi="Times New Roman" w:cs="Times New Roman" w:hint="eastAsia"/>
              </w:rPr>
              <w:t>Product variety</w:t>
            </w:r>
          </w:p>
        </w:tc>
        <w:tc>
          <w:tcPr>
            <w:tcW w:w="980" w:type="dxa"/>
          </w:tcPr>
          <w:p w14:paraId="342EA6B7" w14:textId="77777777" w:rsidR="00D202FF" w:rsidRDefault="00D202FF" w:rsidP="001636F2">
            <w:pPr>
              <w:rPr>
                <w:rFonts w:ascii="Times New Roman" w:hAnsi="Times New Roman" w:cs="Times New Roman"/>
              </w:rPr>
            </w:pPr>
            <w:r>
              <w:rPr>
                <w:rFonts w:ascii="Times New Roman" w:hAnsi="Times New Roman" w:cs="Times New Roman" w:hint="eastAsia"/>
              </w:rPr>
              <w:t>0.095</w:t>
            </w:r>
          </w:p>
        </w:tc>
        <w:tc>
          <w:tcPr>
            <w:tcW w:w="996" w:type="dxa"/>
          </w:tcPr>
          <w:p w14:paraId="7CBE87F4" w14:textId="77777777" w:rsidR="00D202FF" w:rsidRPr="0026192A" w:rsidRDefault="00D202FF" w:rsidP="001636F2">
            <w:pPr>
              <w:rPr>
                <w:rFonts w:ascii="Times New Roman" w:hAnsi="Times New Roman" w:cs="Times New Roman"/>
                <w:b/>
                <w:bCs/>
              </w:rPr>
            </w:pPr>
            <w:r w:rsidRPr="00AA6A3C">
              <w:rPr>
                <w:rFonts w:ascii="Times New Roman" w:hAnsi="Times New Roman" w:cs="Times New Roman" w:hint="eastAsia"/>
                <w:b/>
                <w:bCs/>
              </w:rPr>
              <w:t>0.019*</w:t>
            </w:r>
          </w:p>
        </w:tc>
        <w:tc>
          <w:tcPr>
            <w:tcW w:w="1534" w:type="dxa"/>
          </w:tcPr>
          <w:p w14:paraId="347294CD" w14:textId="77777777" w:rsidR="00D202FF" w:rsidRDefault="00D202FF" w:rsidP="001636F2">
            <w:pPr>
              <w:rPr>
                <w:rFonts w:ascii="Times New Roman" w:hAnsi="Times New Roman" w:cs="Times New Roman"/>
              </w:rPr>
            </w:pPr>
          </w:p>
        </w:tc>
      </w:tr>
      <w:tr w:rsidR="00D202FF" w14:paraId="4CA85332" w14:textId="77777777" w:rsidTr="001636F2">
        <w:tc>
          <w:tcPr>
            <w:tcW w:w="1525" w:type="dxa"/>
          </w:tcPr>
          <w:p w14:paraId="212F5F9E" w14:textId="26D7AA81" w:rsidR="00D202FF" w:rsidRDefault="00EC4A15" w:rsidP="001636F2">
            <w:pPr>
              <w:rPr>
                <w:rFonts w:ascii="Times New Roman" w:hAnsi="Times New Roman" w:cs="Times New Roman"/>
              </w:rPr>
            </w:pPr>
            <w:r>
              <w:rPr>
                <w:rFonts w:ascii="Times New Roman" w:hAnsi="Times New Roman" w:cs="Times New Roman"/>
              </w:rPr>
              <w:t>H14</w:t>
            </w:r>
            <w:r w:rsidR="00D202FF">
              <w:rPr>
                <w:rFonts w:ascii="Times New Roman" w:hAnsi="Times New Roman" w:cs="Times New Roman" w:hint="eastAsia"/>
              </w:rPr>
              <w:t>d</w:t>
            </w:r>
          </w:p>
        </w:tc>
        <w:tc>
          <w:tcPr>
            <w:tcW w:w="1620" w:type="dxa"/>
          </w:tcPr>
          <w:p w14:paraId="3173FDA7" w14:textId="77777777" w:rsidR="00D202FF" w:rsidRDefault="00D202FF" w:rsidP="001636F2">
            <w:pPr>
              <w:rPr>
                <w:rFonts w:ascii="Times New Roman" w:hAnsi="Times New Roman" w:cs="Times New Roman"/>
              </w:rPr>
            </w:pPr>
          </w:p>
        </w:tc>
        <w:tc>
          <w:tcPr>
            <w:tcW w:w="1980" w:type="dxa"/>
          </w:tcPr>
          <w:p w14:paraId="49D6AD8F" w14:textId="77777777" w:rsidR="00D202FF" w:rsidRDefault="00D202FF" w:rsidP="001636F2">
            <w:pPr>
              <w:rPr>
                <w:rFonts w:ascii="Times New Roman" w:hAnsi="Times New Roman" w:cs="Times New Roman"/>
              </w:rPr>
            </w:pPr>
            <w:r>
              <w:rPr>
                <w:rFonts w:ascii="Times New Roman" w:hAnsi="Times New Roman" w:cs="Times New Roman" w:hint="eastAsia"/>
              </w:rPr>
              <w:t>Substitutive value</w:t>
            </w:r>
          </w:p>
        </w:tc>
        <w:tc>
          <w:tcPr>
            <w:tcW w:w="980" w:type="dxa"/>
          </w:tcPr>
          <w:p w14:paraId="4BCD2223" w14:textId="77777777" w:rsidR="00D202FF" w:rsidRDefault="00D202FF" w:rsidP="001636F2">
            <w:pPr>
              <w:rPr>
                <w:rFonts w:ascii="Times New Roman" w:hAnsi="Times New Roman" w:cs="Times New Roman"/>
              </w:rPr>
            </w:pPr>
            <w:r>
              <w:rPr>
                <w:rFonts w:ascii="Times New Roman" w:hAnsi="Times New Roman" w:cs="Times New Roman" w:hint="eastAsia"/>
              </w:rPr>
              <w:t>0.004</w:t>
            </w:r>
          </w:p>
        </w:tc>
        <w:tc>
          <w:tcPr>
            <w:tcW w:w="996" w:type="dxa"/>
          </w:tcPr>
          <w:p w14:paraId="17A374BB" w14:textId="77777777" w:rsidR="00D202FF" w:rsidRDefault="00D202FF" w:rsidP="001636F2">
            <w:pPr>
              <w:rPr>
                <w:rFonts w:ascii="Times New Roman" w:hAnsi="Times New Roman" w:cs="Times New Roman"/>
              </w:rPr>
            </w:pPr>
            <w:r>
              <w:rPr>
                <w:rFonts w:ascii="Times New Roman" w:hAnsi="Times New Roman" w:cs="Times New Roman" w:hint="eastAsia"/>
              </w:rPr>
              <w:t>0.885</w:t>
            </w:r>
          </w:p>
        </w:tc>
        <w:tc>
          <w:tcPr>
            <w:tcW w:w="1534" w:type="dxa"/>
          </w:tcPr>
          <w:p w14:paraId="74C1DF81" w14:textId="77777777" w:rsidR="00D202FF" w:rsidRDefault="00D202FF" w:rsidP="001636F2">
            <w:pPr>
              <w:rPr>
                <w:rFonts w:ascii="Times New Roman" w:hAnsi="Times New Roman" w:cs="Times New Roman"/>
              </w:rPr>
            </w:pPr>
          </w:p>
        </w:tc>
      </w:tr>
      <w:tr w:rsidR="00D202FF" w14:paraId="4971BDCC" w14:textId="77777777" w:rsidTr="001636F2">
        <w:tc>
          <w:tcPr>
            <w:tcW w:w="1525" w:type="dxa"/>
          </w:tcPr>
          <w:p w14:paraId="708C7E40" w14:textId="77777777" w:rsidR="00D202FF" w:rsidRDefault="00D202FF" w:rsidP="001636F2">
            <w:pPr>
              <w:rPr>
                <w:rFonts w:ascii="Times New Roman" w:hAnsi="Times New Roman" w:cs="Times New Roman"/>
              </w:rPr>
            </w:pPr>
            <w:r>
              <w:rPr>
                <w:rFonts w:ascii="Times New Roman" w:hAnsi="Times New Roman" w:cs="Times New Roman" w:hint="eastAsia"/>
              </w:rPr>
              <w:t>H16</w:t>
            </w:r>
          </w:p>
        </w:tc>
        <w:tc>
          <w:tcPr>
            <w:tcW w:w="1620" w:type="dxa"/>
          </w:tcPr>
          <w:p w14:paraId="58D45C54" w14:textId="77777777" w:rsidR="00D202FF" w:rsidRDefault="00D202FF" w:rsidP="001636F2">
            <w:pPr>
              <w:rPr>
                <w:rFonts w:ascii="Times New Roman" w:hAnsi="Times New Roman" w:cs="Times New Roman"/>
              </w:rPr>
            </w:pPr>
            <w:r>
              <w:rPr>
                <w:rFonts w:ascii="Times New Roman" w:hAnsi="Times New Roman" w:cs="Times New Roman" w:hint="eastAsia"/>
              </w:rPr>
              <w:t>Switching costs</w:t>
            </w:r>
            <w:r>
              <w:rPr>
                <w:rFonts w:ascii="Times New Roman" w:hAnsi="Times New Roman" w:cs="Times New Roman"/>
              </w:rPr>
              <w:t xml:space="preserve"> </w:t>
            </w:r>
            <m:oMath>
              <m:r>
                <w:rPr>
                  <w:rFonts w:ascii="Cambria Math" w:hAnsi="Cambria Math" w:cs="Times New Roman"/>
                </w:rPr>
                <m:t>×</m:t>
              </m:r>
            </m:oMath>
          </w:p>
        </w:tc>
        <w:tc>
          <w:tcPr>
            <w:tcW w:w="1980" w:type="dxa"/>
          </w:tcPr>
          <w:p w14:paraId="65E6DEC0" w14:textId="77777777" w:rsidR="00D202FF" w:rsidRDefault="00D202FF" w:rsidP="001636F2">
            <w:pPr>
              <w:rPr>
                <w:rFonts w:ascii="Times New Roman" w:hAnsi="Times New Roman" w:cs="Times New Roman"/>
              </w:rPr>
            </w:pPr>
          </w:p>
        </w:tc>
        <w:tc>
          <w:tcPr>
            <w:tcW w:w="980" w:type="dxa"/>
          </w:tcPr>
          <w:p w14:paraId="64FC5C97" w14:textId="77777777" w:rsidR="00D202FF" w:rsidRDefault="00D202FF" w:rsidP="001636F2">
            <w:pPr>
              <w:rPr>
                <w:rFonts w:ascii="Times New Roman" w:hAnsi="Times New Roman" w:cs="Times New Roman"/>
              </w:rPr>
            </w:pPr>
          </w:p>
        </w:tc>
        <w:tc>
          <w:tcPr>
            <w:tcW w:w="996" w:type="dxa"/>
          </w:tcPr>
          <w:p w14:paraId="4078FBD3" w14:textId="77777777" w:rsidR="00D202FF" w:rsidRDefault="00D202FF" w:rsidP="001636F2">
            <w:pPr>
              <w:rPr>
                <w:rFonts w:ascii="Times New Roman" w:hAnsi="Times New Roman" w:cs="Times New Roman"/>
              </w:rPr>
            </w:pPr>
          </w:p>
        </w:tc>
        <w:tc>
          <w:tcPr>
            <w:tcW w:w="1534" w:type="dxa"/>
          </w:tcPr>
          <w:p w14:paraId="7C61A7DD" w14:textId="77777777" w:rsidR="00D202FF" w:rsidRDefault="00D202FF" w:rsidP="001636F2">
            <w:pPr>
              <w:rPr>
                <w:rFonts w:ascii="Times New Roman" w:hAnsi="Times New Roman" w:cs="Times New Roman"/>
              </w:rPr>
            </w:pPr>
            <w:r>
              <w:rPr>
                <w:rFonts w:ascii="Times New Roman" w:hAnsi="Times New Roman" w:cs="Times New Roman" w:hint="eastAsia"/>
              </w:rPr>
              <w:t>Not supported</w:t>
            </w:r>
          </w:p>
        </w:tc>
      </w:tr>
      <w:tr w:rsidR="00D202FF" w14:paraId="7E7D87AD" w14:textId="77777777" w:rsidTr="001636F2">
        <w:tc>
          <w:tcPr>
            <w:tcW w:w="1525" w:type="dxa"/>
          </w:tcPr>
          <w:p w14:paraId="2B8B2655" w14:textId="0B21AA45" w:rsidR="00D202FF" w:rsidRDefault="00EC4A15" w:rsidP="001636F2">
            <w:pPr>
              <w:rPr>
                <w:rFonts w:ascii="Times New Roman" w:hAnsi="Times New Roman" w:cs="Times New Roman"/>
              </w:rPr>
            </w:pPr>
            <w:r>
              <w:rPr>
                <w:rFonts w:ascii="Times New Roman" w:hAnsi="Times New Roman" w:cs="Times New Roman"/>
              </w:rPr>
              <w:t>H16</w:t>
            </w:r>
            <w:r w:rsidR="00D202FF">
              <w:rPr>
                <w:rFonts w:ascii="Times New Roman" w:hAnsi="Times New Roman" w:cs="Times New Roman" w:hint="eastAsia"/>
              </w:rPr>
              <w:t>a</w:t>
            </w:r>
          </w:p>
        </w:tc>
        <w:tc>
          <w:tcPr>
            <w:tcW w:w="1620" w:type="dxa"/>
          </w:tcPr>
          <w:p w14:paraId="144A61F3" w14:textId="77777777" w:rsidR="00D202FF" w:rsidRDefault="00D202FF" w:rsidP="001636F2">
            <w:pPr>
              <w:rPr>
                <w:rFonts w:ascii="Times New Roman" w:hAnsi="Times New Roman" w:cs="Times New Roman"/>
              </w:rPr>
            </w:pPr>
          </w:p>
        </w:tc>
        <w:tc>
          <w:tcPr>
            <w:tcW w:w="1980" w:type="dxa"/>
          </w:tcPr>
          <w:p w14:paraId="049C5D4E" w14:textId="77777777" w:rsidR="00D202FF" w:rsidRDefault="00D202FF" w:rsidP="001636F2">
            <w:pPr>
              <w:rPr>
                <w:rFonts w:ascii="Times New Roman" w:hAnsi="Times New Roman" w:cs="Times New Roman"/>
              </w:rPr>
            </w:pPr>
            <w:r>
              <w:rPr>
                <w:rFonts w:ascii="Times New Roman" w:hAnsi="Times New Roman" w:cs="Times New Roman" w:hint="eastAsia"/>
              </w:rPr>
              <w:t>Low</w:t>
            </w:r>
            <w:r>
              <w:rPr>
                <w:rFonts w:ascii="Times New Roman" w:hAnsi="Times New Roman" w:cs="Times New Roman"/>
              </w:rPr>
              <w:t xml:space="preserve"> </w:t>
            </w:r>
            <w:r>
              <w:rPr>
                <w:rFonts w:ascii="Times New Roman" w:hAnsi="Times New Roman" w:cs="Times New Roman" w:hint="eastAsia"/>
              </w:rPr>
              <w:t>quality</w:t>
            </w:r>
          </w:p>
        </w:tc>
        <w:tc>
          <w:tcPr>
            <w:tcW w:w="980" w:type="dxa"/>
          </w:tcPr>
          <w:p w14:paraId="7DB42B62" w14:textId="77777777" w:rsidR="00D202FF" w:rsidRDefault="00D202FF" w:rsidP="001636F2">
            <w:pPr>
              <w:rPr>
                <w:rFonts w:ascii="Times New Roman" w:hAnsi="Times New Roman" w:cs="Times New Roman"/>
              </w:rPr>
            </w:pPr>
            <w:r>
              <w:rPr>
                <w:rFonts w:ascii="Times New Roman" w:hAnsi="Times New Roman" w:cs="Times New Roman" w:hint="eastAsia"/>
              </w:rPr>
              <w:t>0.025</w:t>
            </w:r>
          </w:p>
        </w:tc>
        <w:tc>
          <w:tcPr>
            <w:tcW w:w="996" w:type="dxa"/>
          </w:tcPr>
          <w:p w14:paraId="03F15BB2" w14:textId="77777777" w:rsidR="00D202FF" w:rsidRDefault="00D202FF" w:rsidP="001636F2">
            <w:pPr>
              <w:rPr>
                <w:rFonts w:ascii="Times New Roman" w:hAnsi="Times New Roman" w:cs="Times New Roman"/>
              </w:rPr>
            </w:pPr>
            <w:r>
              <w:rPr>
                <w:rFonts w:ascii="Times New Roman" w:hAnsi="Times New Roman" w:cs="Times New Roman" w:hint="eastAsia"/>
              </w:rPr>
              <w:t>0.587</w:t>
            </w:r>
          </w:p>
        </w:tc>
        <w:tc>
          <w:tcPr>
            <w:tcW w:w="1534" w:type="dxa"/>
          </w:tcPr>
          <w:p w14:paraId="5D577056" w14:textId="77777777" w:rsidR="00D202FF" w:rsidRDefault="00D202FF" w:rsidP="001636F2">
            <w:pPr>
              <w:rPr>
                <w:rFonts w:ascii="Times New Roman" w:hAnsi="Times New Roman" w:cs="Times New Roman"/>
              </w:rPr>
            </w:pPr>
          </w:p>
        </w:tc>
      </w:tr>
      <w:tr w:rsidR="00D202FF" w14:paraId="3586A9D0" w14:textId="77777777" w:rsidTr="001636F2">
        <w:tc>
          <w:tcPr>
            <w:tcW w:w="1525" w:type="dxa"/>
          </w:tcPr>
          <w:p w14:paraId="30CB0264" w14:textId="5F119A6F" w:rsidR="00D202FF" w:rsidRDefault="00EC4A15" w:rsidP="001636F2">
            <w:pPr>
              <w:rPr>
                <w:rFonts w:ascii="Times New Roman" w:hAnsi="Times New Roman" w:cs="Times New Roman"/>
              </w:rPr>
            </w:pPr>
            <w:r>
              <w:rPr>
                <w:rFonts w:ascii="Times New Roman" w:hAnsi="Times New Roman" w:cs="Times New Roman"/>
              </w:rPr>
              <w:t>H16</w:t>
            </w:r>
            <w:r w:rsidR="00D202FF">
              <w:rPr>
                <w:rFonts w:ascii="Times New Roman" w:hAnsi="Times New Roman" w:cs="Times New Roman" w:hint="eastAsia"/>
              </w:rPr>
              <w:t>b</w:t>
            </w:r>
          </w:p>
        </w:tc>
        <w:tc>
          <w:tcPr>
            <w:tcW w:w="1620" w:type="dxa"/>
          </w:tcPr>
          <w:p w14:paraId="77278A9F" w14:textId="77777777" w:rsidR="00D202FF" w:rsidRDefault="00D202FF" w:rsidP="001636F2">
            <w:pPr>
              <w:rPr>
                <w:rFonts w:ascii="Times New Roman" w:hAnsi="Times New Roman" w:cs="Times New Roman"/>
              </w:rPr>
            </w:pPr>
          </w:p>
        </w:tc>
        <w:tc>
          <w:tcPr>
            <w:tcW w:w="1980" w:type="dxa"/>
          </w:tcPr>
          <w:p w14:paraId="42FDDCDD" w14:textId="77777777" w:rsidR="00D202FF" w:rsidRDefault="00D202FF" w:rsidP="001636F2">
            <w:pPr>
              <w:rPr>
                <w:rFonts w:ascii="Times New Roman" w:hAnsi="Times New Roman" w:cs="Times New Roman"/>
              </w:rPr>
            </w:pPr>
            <w:r>
              <w:rPr>
                <w:rFonts w:ascii="Times New Roman" w:hAnsi="Times New Roman" w:cs="Times New Roman"/>
              </w:rPr>
              <w:t>F</w:t>
            </w:r>
            <w:r>
              <w:rPr>
                <w:rFonts w:ascii="Times New Roman" w:hAnsi="Times New Roman" w:cs="Times New Roman" w:hint="eastAsia"/>
              </w:rPr>
              <w:t>rustration</w:t>
            </w:r>
          </w:p>
        </w:tc>
        <w:tc>
          <w:tcPr>
            <w:tcW w:w="980" w:type="dxa"/>
          </w:tcPr>
          <w:p w14:paraId="200EE1BB" w14:textId="77777777" w:rsidR="00D202FF" w:rsidRDefault="00D202FF" w:rsidP="001636F2">
            <w:pPr>
              <w:rPr>
                <w:rFonts w:ascii="Times New Roman" w:hAnsi="Times New Roman" w:cs="Times New Roman"/>
              </w:rPr>
            </w:pPr>
            <w:r>
              <w:rPr>
                <w:rFonts w:ascii="Times New Roman" w:hAnsi="Times New Roman" w:cs="Times New Roman" w:hint="eastAsia"/>
              </w:rPr>
              <w:t>-0.012</w:t>
            </w:r>
          </w:p>
        </w:tc>
        <w:tc>
          <w:tcPr>
            <w:tcW w:w="996" w:type="dxa"/>
          </w:tcPr>
          <w:p w14:paraId="75F6756F" w14:textId="77777777" w:rsidR="00D202FF" w:rsidRDefault="00D202FF" w:rsidP="001636F2">
            <w:pPr>
              <w:rPr>
                <w:rFonts w:ascii="Times New Roman" w:hAnsi="Times New Roman" w:cs="Times New Roman"/>
              </w:rPr>
            </w:pPr>
            <w:r>
              <w:rPr>
                <w:rFonts w:ascii="Times New Roman" w:hAnsi="Times New Roman" w:cs="Times New Roman" w:hint="eastAsia"/>
              </w:rPr>
              <w:t>0.813</w:t>
            </w:r>
          </w:p>
        </w:tc>
        <w:tc>
          <w:tcPr>
            <w:tcW w:w="1534" w:type="dxa"/>
          </w:tcPr>
          <w:p w14:paraId="0B040D80" w14:textId="77777777" w:rsidR="00D202FF" w:rsidRDefault="00D202FF" w:rsidP="001636F2">
            <w:pPr>
              <w:rPr>
                <w:rFonts w:ascii="Times New Roman" w:hAnsi="Times New Roman" w:cs="Times New Roman"/>
              </w:rPr>
            </w:pPr>
          </w:p>
        </w:tc>
      </w:tr>
      <w:tr w:rsidR="00D202FF" w14:paraId="5CEDC8B0" w14:textId="77777777" w:rsidTr="001636F2">
        <w:tc>
          <w:tcPr>
            <w:tcW w:w="1525" w:type="dxa"/>
          </w:tcPr>
          <w:p w14:paraId="0A2D60E4" w14:textId="564DC532" w:rsidR="00D202FF" w:rsidRDefault="00EC4A15" w:rsidP="001636F2">
            <w:pPr>
              <w:rPr>
                <w:rFonts w:ascii="Times New Roman" w:hAnsi="Times New Roman" w:cs="Times New Roman"/>
              </w:rPr>
            </w:pPr>
            <w:r>
              <w:rPr>
                <w:rFonts w:ascii="Times New Roman" w:hAnsi="Times New Roman" w:cs="Times New Roman"/>
              </w:rPr>
              <w:t>H16</w:t>
            </w:r>
            <w:r w:rsidR="00D202FF">
              <w:rPr>
                <w:rFonts w:ascii="Times New Roman" w:hAnsi="Times New Roman" w:cs="Times New Roman" w:hint="eastAsia"/>
              </w:rPr>
              <w:t>c</w:t>
            </w:r>
          </w:p>
        </w:tc>
        <w:tc>
          <w:tcPr>
            <w:tcW w:w="1620" w:type="dxa"/>
          </w:tcPr>
          <w:p w14:paraId="09EAB385" w14:textId="77777777" w:rsidR="00D202FF" w:rsidRDefault="00D202FF" w:rsidP="001636F2">
            <w:pPr>
              <w:rPr>
                <w:rFonts w:ascii="Times New Roman" w:hAnsi="Times New Roman" w:cs="Times New Roman"/>
              </w:rPr>
            </w:pPr>
          </w:p>
        </w:tc>
        <w:tc>
          <w:tcPr>
            <w:tcW w:w="1980" w:type="dxa"/>
          </w:tcPr>
          <w:p w14:paraId="0BF59AA2" w14:textId="77777777" w:rsidR="00D202FF" w:rsidRDefault="00D202FF" w:rsidP="001636F2">
            <w:pPr>
              <w:rPr>
                <w:rFonts w:ascii="Times New Roman" w:hAnsi="Times New Roman" w:cs="Times New Roman"/>
              </w:rPr>
            </w:pPr>
            <w:r>
              <w:rPr>
                <w:rFonts w:ascii="Times New Roman" w:hAnsi="Times New Roman" w:cs="Times New Roman" w:hint="eastAsia"/>
              </w:rPr>
              <w:t>Dissatisfaction</w:t>
            </w:r>
          </w:p>
        </w:tc>
        <w:tc>
          <w:tcPr>
            <w:tcW w:w="980" w:type="dxa"/>
          </w:tcPr>
          <w:p w14:paraId="6839FDDC" w14:textId="77777777" w:rsidR="00D202FF" w:rsidRDefault="00D202FF" w:rsidP="001636F2">
            <w:pPr>
              <w:rPr>
                <w:rFonts w:ascii="Times New Roman" w:hAnsi="Times New Roman" w:cs="Times New Roman"/>
              </w:rPr>
            </w:pPr>
            <w:r>
              <w:rPr>
                <w:rFonts w:ascii="Times New Roman" w:hAnsi="Times New Roman" w:cs="Times New Roman" w:hint="eastAsia"/>
              </w:rPr>
              <w:t>-0.020</w:t>
            </w:r>
          </w:p>
        </w:tc>
        <w:tc>
          <w:tcPr>
            <w:tcW w:w="996" w:type="dxa"/>
          </w:tcPr>
          <w:p w14:paraId="13CCC5EE" w14:textId="77777777" w:rsidR="00D202FF" w:rsidRDefault="00D202FF" w:rsidP="001636F2">
            <w:pPr>
              <w:rPr>
                <w:rFonts w:ascii="Times New Roman" w:hAnsi="Times New Roman" w:cs="Times New Roman"/>
              </w:rPr>
            </w:pPr>
            <w:r>
              <w:rPr>
                <w:rFonts w:ascii="Times New Roman" w:hAnsi="Times New Roman" w:cs="Times New Roman" w:hint="eastAsia"/>
              </w:rPr>
              <w:t>0.660</w:t>
            </w:r>
          </w:p>
        </w:tc>
        <w:tc>
          <w:tcPr>
            <w:tcW w:w="1534" w:type="dxa"/>
          </w:tcPr>
          <w:p w14:paraId="31D1E93E" w14:textId="77777777" w:rsidR="00D202FF" w:rsidRDefault="00D202FF" w:rsidP="001636F2">
            <w:pPr>
              <w:rPr>
                <w:rFonts w:ascii="Times New Roman" w:hAnsi="Times New Roman" w:cs="Times New Roman"/>
              </w:rPr>
            </w:pPr>
          </w:p>
        </w:tc>
      </w:tr>
    </w:tbl>
    <w:p w14:paraId="071A96E2" w14:textId="77777777" w:rsidR="00D202FF" w:rsidRDefault="00D202FF" w:rsidP="00D202FF"/>
    <w:p w14:paraId="121E37C0" w14:textId="77777777" w:rsidR="00F45194" w:rsidRDefault="00F45194" w:rsidP="00D202FF">
      <w:pPr>
        <w:spacing w:line="480" w:lineRule="auto"/>
        <w:rPr>
          <w:rFonts w:ascii="Times New Roman" w:hAnsi="Times New Roman" w:cs="Times New Roman"/>
          <w:b/>
          <w:bCs/>
        </w:rPr>
      </w:pPr>
    </w:p>
    <w:p w14:paraId="221B0098" w14:textId="5CB7CC1C" w:rsidR="00D202FF" w:rsidRPr="003002FA" w:rsidRDefault="00D202FF" w:rsidP="00D67E60">
      <w:pPr>
        <w:rPr>
          <w:rFonts w:ascii="Times New Roman" w:hAnsi="Times New Roman" w:cs="Times New Roman"/>
        </w:rPr>
      </w:pPr>
      <w:r w:rsidRPr="003002FA">
        <w:rPr>
          <w:rFonts w:ascii="Times New Roman" w:hAnsi="Times New Roman" w:cs="Times New Roman"/>
          <w:b/>
          <w:bCs/>
        </w:rPr>
        <w:lastRenderedPageBreak/>
        <w:t>Table 1</w:t>
      </w:r>
      <w:r w:rsidR="001868B6">
        <w:rPr>
          <w:rFonts w:ascii="Times New Roman" w:hAnsi="Times New Roman" w:cs="Times New Roman"/>
          <w:b/>
          <w:bCs/>
        </w:rPr>
        <w:t>2</w:t>
      </w:r>
      <w:r w:rsidRPr="003002FA">
        <w:rPr>
          <w:rFonts w:ascii="Times New Roman" w:hAnsi="Times New Roman" w:cs="Times New Roman"/>
          <w:b/>
          <w:bCs/>
        </w:rPr>
        <w:t>.</w:t>
      </w:r>
      <w:r w:rsidRPr="003002FA">
        <w:rPr>
          <w:rFonts w:ascii="Times New Roman" w:hAnsi="Times New Roman" w:cs="Times New Roman"/>
        </w:rPr>
        <w:t xml:space="preserve"> Continued</w:t>
      </w:r>
    </w:p>
    <w:tbl>
      <w:tblPr>
        <w:tblStyle w:val="TableGrid"/>
        <w:tblW w:w="8635" w:type="dxa"/>
        <w:tblLayout w:type="fixed"/>
        <w:tblLook w:val="04A0" w:firstRow="1" w:lastRow="0" w:firstColumn="1" w:lastColumn="0" w:noHBand="0" w:noVBand="1"/>
      </w:tblPr>
      <w:tblGrid>
        <w:gridCol w:w="1525"/>
        <w:gridCol w:w="1620"/>
        <w:gridCol w:w="1980"/>
        <w:gridCol w:w="980"/>
        <w:gridCol w:w="996"/>
        <w:gridCol w:w="1534"/>
      </w:tblGrid>
      <w:tr w:rsidR="00D202FF" w14:paraId="55A0473A" w14:textId="77777777" w:rsidTr="001636F2">
        <w:tc>
          <w:tcPr>
            <w:tcW w:w="1525" w:type="dxa"/>
          </w:tcPr>
          <w:p w14:paraId="00F28C4F" w14:textId="14F98D04" w:rsidR="00D202FF" w:rsidRDefault="00EC4A15" w:rsidP="001636F2">
            <w:pPr>
              <w:rPr>
                <w:rFonts w:ascii="Times New Roman" w:hAnsi="Times New Roman" w:cs="Times New Roman"/>
              </w:rPr>
            </w:pPr>
            <w:r>
              <w:rPr>
                <w:rFonts w:ascii="Times New Roman" w:hAnsi="Times New Roman" w:cs="Times New Roman"/>
              </w:rPr>
              <w:t>H16</w:t>
            </w:r>
            <w:r w:rsidR="00D202FF">
              <w:rPr>
                <w:rFonts w:ascii="Times New Roman" w:hAnsi="Times New Roman" w:cs="Times New Roman" w:hint="eastAsia"/>
              </w:rPr>
              <w:t>d</w:t>
            </w:r>
          </w:p>
        </w:tc>
        <w:tc>
          <w:tcPr>
            <w:tcW w:w="1620" w:type="dxa"/>
          </w:tcPr>
          <w:p w14:paraId="73FD51F1" w14:textId="77777777" w:rsidR="00D202FF" w:rsidRDefault="00D202FF" w:rsidP="001636F2">
            <w:pPr>
              <w:rPr>
                <w:rFonts w:ascii="Times New Roman" w:hAnsi="Times New Roman" w:cs="Times New Roman"/>
              </w:rPr>
            </w:pPr>
          </w:p>
        </w:tc>
        <w:tc>
          <w:tcPr>
            <w:tcW w:w="1980" w:type="dxa"/>
          </w:tcPr>
          <w:p w14:paraId="583D80F0" w14:textId="77777777" w:rsidR="00D202FF" w:rsidRDefault="00D202FF" w:rsidP="001636F2">
            <w:pPr>
              <w:rPr>
                <w:rFonts w:ascii="Times New Roman" w:hAnsi="Times New Roman" w:cs="Times New Roman"/>
              </w:rPr>
            </w:pPr>
            <w:r>
              <w:rPr>
                <w:rFonts w:ascii="Times New Roman" w:hAnsi="Times New Roman" w:cs="Times New Roman" w:hint="eastAsia"/>
              </w:rPr>
              <w:t>Overconsumption guilt</w:t>
            </w:r>
          </w:p>
        </w:tc>
        <w:tc>
          <w:tcPr>
            <w:tcW w:w="980" w:type="dxa"/>
          </w:tcPr>
          <w:p w14:paraId="4A885C44" w14:textId="77777777" w:rsidR="00D202FF" w:rsidRDefault="00D202FF" w:rsidP="001636F2">
            <w:pPr>
              <w:rPr>
                <w:rFonts w:ascii="Times New Roman" w:hAnsi="Times New Roman" w:cs="Times New Roman"/>
              </w:rPr>
            </w:pPr>
            <w:r>
              <w:rPr>
                <w:rFonts w:ascii="Times New Roman" w:hAnsi="Times New Roman" w:cs="Times New Roman" w:hint="eastAsia"/>
              </w:rPr>
              <w:t>-0.013</w:t>
            </w:r>
          </w:p>
        </w:tc>
        <w:tc>
          <w:tcPr>
            <w:tcW w:w="996" w:type="dxa"/>
          </w:tcPr>
          <w:p w14:paraId="6C4877D0" w14:textId="77777777" w:rsidR="00D202FF" w:rsidRDefault="00D202FF" w:rsidP="001636F2">
            <w:pPr>
              <w:rPr>
                <w:rFonts w:ascii="Times New Roman" w:hAnsi="Times New Roman" w:cs="Times New Roman"/>
              </w:rPr>
            </w:pPr>
            <w:r>
              <w:rPr>
                <w:rFonts w:ascii="Times New Roman" w:hAnsi="Times New Roman" w:cs="Times New Roman" w:hint="eastAsia"/>
              </w:rPr>
              <w:t>0.783</w:t>
            </w:r>
          </w:p>
        </w:tc>
        <w:tc>
          <w:tcPr>
            <w:tcW w:w="1534" w:type="dxa"/>
          </w:tcPr>
          <w:p w14:paraId="332961F8" w14:textId="77777777" w:rsidR="00D202FF" w:rsidRDefault="00D202FF" w:rsidP="001636F2">
            <w:pPr>
              <w:rPr>
                <w:rFonts w:ascii="Times New Roman" w:hAnsi="Times New Roman" w:cs="Times New Roman"/>
              </w:rPr>
            </w:pPr>
          </w:p>
        </w:tc>
      </w:tr>
      <w:tr w:rsidR="00D202FF" w14:paraId="71788F02" w14:textId="77777777" w:rsidTr="001636F2">
        <w:tc>
          <w:tcPr>
            <w:tcW w:w="1525" w:type="dxa"/>
          </w:tcPr>
          <w:p w14:paraId="00D957A3" w14:textId="77777777" w:rsidR="00D202FF" w:rsidRDefault="00D202FF" w:rsidP="001636F2">
            <w:pPr>
              <w:rPr>
                <w:rFonts w:ascii="Times New Roman" w:hAnsi="Times New Roman" w:cs="Times New Roman"/>
              </w:rPr>
            </w:pPr>
            <w:r>
              <w:rPr>
                <w:rFonts w:ascii="Times New Roman" w:hAnsi="Times New Roman" w:cs="Times New Roman" w:hint="eastAsia"/>
              </w:rPr>
              <w:t>H17</w:t>
            </w:r>
          </w:p>
        </w:tc>
        <w:tc>
          <w:tcPr>
            <w:tcW w:w="1620" w:type="dxa"/>
          </w:tcPr>
          <w:p w14:paraId="2D03BA58" w14:textId="77777777" w:rsidR="00D202FF" w:rsidRDefault="00D202FF" w:rsidP="001636F2">
            <w:pPr>
              <w:rPr>
                <w:rFonts w:ascii="Times New Roman" w:hAnsi="Times New Roman" w:cs="Times New Roman"/>
              </w:rPr>
            </w:pPr>
            <w:r>
              <w:rPr>
                <w:rFonts w:ascii="Times New Roman" w:hAnsi="Times New Roman" w:cs="Times New Roman" w:hint="eastAsia"/>
              </w:rPr>
              <w:t>Switching costs</w:t>
            </w:r>
            <w:r>
              <w:rPr>
                <w:rFonts w:ascii="Times New Roman" w:hAnsi="Times New Roman" w:cs="Times New Roman"/>
              </w:rPr>
              <w:t xml:space="preserve"> </w:t>
            </w:r>
            <m:oMath>
              <m:r>
                <w:rPr>
                  <w:rFonts w:ascii="Cambria Math" w:hAnsi="Cambria Math" w:cs="Times New Roman"/>
                </w:rPr>
                <m:t>×</m:t>
              </m:r>
            </m:oMath>
          </w:p>
        </w:tc>
        <w:tc>
          <w:tcPr>
            <w:tcW w:w="1980" w:type="dxa"/>
          </w:tcPr>
          <w:p w14:paraId="0310894E" w14:textId="77777777" w:rsidR="00D202FF" w:rsidRDefault="00D202FF" w:rsidP="001636F2">
            <w:pPr>
              <w:rPr>
                <w:rFonts w:ascii="Times New Roman" w:hAnsi="Times New Roman" w:cs="Times New Roman"/>
              </w:rPr>
            </w:pPr>
          </w:p>
        </w:tc>
        <w:tc>
          <w:tcPr>
            <w:tcW w:w="980" w:type="dxa"/>
          </w:tcPr>
          <w:p w14:paraId="2C703151" w14:textId="77777777" w:rsidR="00D202FF" w:rsidRDefault="00D202FF" w:rsidP="001636F2">
            <w:pPr>
              <w:rPr>
                <w:rFonts w:ascii="Times New Roman" w:hAnsi="Times New Roman" w:cs="Times New Roman"/>
              </w:rPr>
            </w:pPr>
          </w:p>
        </w:tc>
        <w:tc>
          <w:tcPr>
            <w:tcW w:w="996" w:type="dxa"/>
          </w:tcPr>
          <w:p w14:paraId="6720C68E" w14:textId="77777777" w:rsidR="00D202FF" w:rsidRDefault="00D202FF" w:rsidP="001636F2">
            <w:pPr>
              <w:rPr>
                <w:rFonts w:ascii="Times New Roman" w:hAnsi="Times New Roman" w:cs="Times New Roman"/>
              </w:rPr>
            </w:pPr>
          </w:p>
        </w:tc>
        <w:tc>
          <w:tcPr>
            <w:tcW w:w="1534" w:type="dxa"/>
          </w:tcPr>
          <w:p w14:paraId="6F6E31C7" w14:textId="77777777" w:rsidR="00D202FF" w:rsidRDefault="00D202FF" w:rsidP="001636F2">
            <w:pPr>
              <w:rPr>
                <w:rFonts w:ascii="Times New Roman" w:hAnsi="Times New Roman" w:cs="Times New Roman"/>
              </w:rPr>
            </w:pPr>
            <w:r>
              <w:rPr>
                <w:rFonts w:ascii="Times New Roman" w:hAnsi="Times New Roman" w:cs="Times New Roman" w:hint="eastAsia"/>
              </w:rPr>
              <w:t>Not supported</w:t>
            </w:r>
          </w:p>
        </w:tc>
      </w:tr>
      <w:tr w:rsidR="00D202FF" w14:paraId="3A8FDBE1" w14:textId="77777777" w:rsidTr="001636F2">
        <w:tc>
          <w:tcPr>
            <w:tcW w:w="1525" w:type="dxa"/>
          </w:tcPr>
          <w:p w14:paraId="39133956" w14:textId="790AEC78" w:rsidR="00D202FF" w:rsidRDefault="00EC4A15" w:rsidP="001636F2">
            <w:pPr>
              <w:rPr>
                <w:rFonts w:ascii="Times New Roman" w:hAnsi="Times New Roman" w:cs="Times New Roman"/>
              </w:rPr>
            </w:pPr>
            <w:r>
              <w:rPr>
                <w:rFonts w:ascii="Times New Roman" w:hAnsi="Times New Roman" w:cs="Times New Roman"/>
              </w:rPr>
              <w:t>H17</w:t>
            </w:r>
            <w:r w:rsidR="00D202FF">
              <w:rPr>
                <w:rFonts w:ascii="Times New Roman" w:hAnsi="Times New Roman" w:cs="Times New Roman" w:hint="eastAsia"/>
              </w:rPr>
              <w:t>a</w:t>
            </w:r>
          </w:p>
        </w:tc>
        <w:tc>
          <w:tcPr>
            <w:tcW w:w="1620" w:type="dxa"/>
          </w:tcPr>
          <w:p w14:paraId="318B6A97" w14:textId="77777777" w:rsidR="00D202FF" w:rsidRDefault="00D202FF" w:rsidP="001636F2">
            <w:pPr>
              <w:rPr>
                <w:rFonts w:ascii="Times New Roman" w:hAnsi="Times New Roman" w:cs="Times New Roman"/>
              </w:rPr>
            </w:pPr>
          </w:p>
        </w:tc>
        <w:tc>
          <w:tcPr>
            <w:tcW w:w="1980" w:type="dxa"/>
          </w:tcPr>
          <w:p w14:paraId="4C84EE3C" w14:textId="76D466D0" w:rsidR="00D202FF" w:rsidRDefault="00D202FF" w:rsidP="001636F2">
            <w:pPr>
              <w:rPr>
                <w:rFonts w:ascii="Times New Roman" w:hAnsi="Times New Roman" w:cs="Times New Roman"/>
              </w:rPr>
            </w:pPr>
            <w:r>
              <w:rPr>
                <w:rFonts w:ascii="Times New Roman" w:hAnsi="Times New Roman" w:cs="Times New Roman" w:hint="eastAsia"/>
              </w:rPr>
              <w:t>Perceived hedonic benefit</w:t>
            </w:r>
            <w:r w:rsidR="002636B6">
              <w:rPr>
                <w:rFonts w:ascii="Times New Roman" w:hAnsi="Times New Roman" w:cs="Times New Roman"/>
              </w:rPr>
              <w:t>s</w:t>
            </w:r>
          </w:p>
        </w:tc>
        <w:tc>
          <w:tcPr>
            <w:tcW w:w="980" w:type="dxa"/>
          </w:tcPr>
          <w:p w14:paraId="22B4434C" w14:textId="77777777" w:rsidR="00D202FF" w:rsidRDefault="00D202FF" w:rsidP="001636F2">
            <w:pPr>
              <w:rPr>
                <w:rFonts w:ascii="Times New Roman" w:hAnsi="Times New Roman" w:cs="Times New Roman"/>
              </w:rPr>
            </w:pPr>
            <w:r>
              <w:rPr>
                <w:rFonts w:ascii="Times New Roman" w:hAnsi="Times New Roman" w:cs="Times New Roman" w:hint="eastAsia"/>
              </w:rPr>
              <w:t>0.026</w:t>
            </w:r>
          </w:p>
        </w:tc>
        <w:tc>
          <w:tcPr>
            <w:tcW w:w="996" w:type="dxa"/>
          </w:tcPr>
          <w:p w14:paraId="788689BB" w14:textId="77777777" w:rsidR="00D202FF" w:rsidRDefault="00D202FF" w:rsidP="001636F2">
            <w:pPr>
              <w:rPr>
                <w:rFonts w:ascii="Times New Roman" w:hAnsi="Times New Roman" w:cs="Times New Roman"/>
              </w:rPr>
            </w:pPr>
            <w:r>
              <w:rPr>
                <w:rFonts w:ascii="Times New Roman" w:hAnsi="Times New Roman" w:cs="Times New Roman" w:hint="eastAsia"/>
              </w:rPr>
              <w:t>0.558</w:t>
            </w:r>
          </w:p>
        </w:tc>
        <w:tc>
          <w:tcPr>
            <w:tcW w:w="1534" w:type="dxa"/>
          </w:tcPr>
          <w:p w14:paraId="5C5EC3F1" w14:textId="77777777" w:rsidR="00D202FF" w:rsidRDefault="00D202FF" w:rsidP="001636F2">
            <w:pPr>
              <w:rPr>
                <w:rFonts w:ascii="Times New Roman" w:hAnsi="Times New Roman" w:cs="Times New Roman"/>
              </w:rPr>
            </w:pPr>
          </w:p>
        </w:tc>
      </w:tr>
      <w:tr w:rsidR="00D202FF" w14:paraId="73B8F7A8" w14:textId="77777777" w:rsidTr="001636F2">
        <w:tc>
          <w:tcPr>
            <w:tcW w:w="1525" w:type="dxa"/>
          </w:tcPr>
          <w:p w14:paraId="3BF30CB9" w14:textId="02F0EB39" w:rsidR="00D202FF" w:rsidRDefault="00EC4A15" w:rsidP="001636F2">
            <w:pPr>
              <w:rPr>
                <w:rFonts w:ascii="Times New Roman" w:hAnsi="Times New Roman" w:cs="Times New Roman"/>
              </w:rPr>
            </w:pPr>
            <w:r>
              <w:rPr>
                <w:rFonts w:ascii="Times New Roman" w:hAnsi="Times New Roman" w:cs="Times New Roman"/>
              </w:rPr>
              <w:t>H17</w:t>
            </w:r>
            <w:r w:rsidR="00D202FF">
              <w:rPr>
                <w:rFonts w:ascii="Times New Roman" w:hAnsi="Times New Roman" w:cs="Times New Roman" w:hint="eastAsia"/>
              </w:rPr>
              <w:t>b</w:t>
            </w:r>
          </w:p>
        </w:tc>
        <w:tc>
          <w:tcPr>
            <w:tcW w:w="1620" w:type="dxa"/>
          </w:tcPr>
          <w:p w14:paraId="763BE1B5" w14:textId="77777777" w:rsidR="00D202FF" w:rsidRDefault="00D202FF" w:rsidP="001636F2">
            <w:pPr>
              <w:rPr>
                <w:rFonts w:ascii="Times New Roman" w:hAnsi="Times New Roman" w:cs="Times New Roman"/>
              </w:rPr>
            </w:pPr>
          </w:p>
        </w:tc>
        <w:tc>
          <w:tcPr>
            <w:tcW w:w="1980" w:type="dxa"/>
          </w:tcPr>
          <w:p w14:paraId="724EC80C" w14:textId="77777777" w:rsidR="00D202FF" w:rsidRDefault="00D202FF" w:rsidP="001636F2">
            <w:pPr>
              <w:rPr>
                <w:rFonts w:ascii="Times New Roman" w:hAnsi="Times New Roman" w:cs="Times New Roman"/>
              </w:rPr>
            </w:pPr>
            <w:r>
              <w:rPr>
                <w:rFonts w:ascii="Times New Roman" w:hAnsi="Times New Roman" w:cs="Times New Roman" w:hint="eastAsia"/>
              </w:rPr>
              <w:t>Perceived financial benefits</w:t>
            </w:r>
          </w:p>
        </w:tc>
        <w:tc>
          <w:tcPr>
            <w:tcW w:w="980" w:type="dxa"/>
          </w:tcPr>
          <w:p w14:paraId="535D78C2" w14:textId="77777777" w:rsidR="00D202FF" w:rsidRDefault="00D202FF" w:rsidP="001636F2">
            <w:pPr>
              <w:rPr>
                <w:rFonts w:ascii="Times New Roman" w:hAnsi="Times New Roman" w:cs="Times New Roman"/>
              </w:rPr>
            </w:pPr>
            <w:r>
              <w:rPr>
                <w:rFonts w:ascii="Times New Roman" w:hAnsi="Times New Roman" w:cs="Times New Roman" w:hint="eastAsia"/>
              </w:rPr>
              <w:t>-0.010</w:t>
            </w:r>
          </w:p>
        </w:tc>
        <w:tc>
          <w:tcPr>
            <w:tcW w:w="996" w:type="dxa"/>
          </w:tcPr>
          <w:p w14:paraId="43EE82D1" w14:textId="77777777" w:rsidR="00D202FF" w:rsidRDefault="00D202FF" w:rsidP="001636F2">
            <w:pPr>
              <w:rPr>
                <w:rFonts w:ascii="Times New Roman" w:hAnsi="Times New Roman" w:cs="Times New Roman"/>
              </w:rPr>
            </w:pPr>
            <w:r>
              <w:rPr>
                <w:rFonts w:ascii="Times New Roman" w:hAnsi="Times New Roman" w:cs="Times New Roman" w:hint="eastAsia"/>
              </w:rPr>
              <w:t>0.785</w:t>
            </w:r>
          </w:p>
        </w:tc>
        <w:tc>
          <w:tcPr>
            <w:tcW w:w="1534" w:type="dxa"/>
          </w:tcPr>
          <w:p w14:paraId="301D6BAF" w14:textId="77777777" w:rsidR="00D202FF" w:rsidRDefault="00D202FF" w:rsidP="001636F2">
            <w:pPr>
              <w:rPr>
                <w:rFonts w:ascii="Times New Roman" w:hAnsi="Times New Roman" w:cs="Times New Roman"/>
              </w:rPr>
            </w:pPr>
          </w:p>
        </w:tc>
      </w:tr>
      <w:tr w:rsidR="00D202FF" w14:paraId="20340EB8" w14:textId="77777777" w:rsidTr="001636F2">
        <w:tc>
          <w:tcPr>
            <w:tcW w:w="1525" w:type="dxa"/>
          </w:tcPr>
          <w:p w14:paraId="1A01D521" w14:textId="6DFF2D37" w:rsidR="00D202FF" w:rsidRDefault="00EC4A15" w:rsidP="001636F2">
            <w:pPr>
              <w:rPr>
                <w:rFonts w:ascii="Times New Roman" w:hAnsi="Times New Roman" w:cs="Times New Roman"/>
              </w:rPr>
            </w:pPr>
            <w:r>
              <w:rPr>
                <w:rFonts w:ascii="Times New Roman" w:hAnsi="Times New Roman" w:cs="Times New Roman"/>
              </w:rPr>
              <w:t>H17</w:t>
            </w:r>
            <w:r w:rsidR="00D202FF">
              <w:rPr>
                <w:rFonts w:ascii="Times New Roman" w:hAnsi="Times New Roman" w:cs="Times New Roman" w:hint="eastAsia"/>
              </w:rPr>
              <w:t>c</w:t>
            </w:r>
          </w:p>
        </w:tc>
        <w:tc>
          <w:tcPr>
            <w:tcW w:w="1620" w:type="dxa"/>
          </w:tcPr>
          <w:p w14:paraId="535A1872" w14:textId="77777777" w:rsidR="00D202FF" w:rsidRDefault="00D202FF" w:rsidP="001636F2">
            <w:pPr>
              <w:rPr>
                <w:rFonts w:ascii="Times New Roman" w:hAnsi="Times New Roman" w:cs="Times New Roman"/>
              </w:rPr>
            </w:pPr>
          </w:p>
        </w:tc>
        <w:tc>
          <w:tcPr>
            <w:tcW w:w="1980" w:type="dxa"/>
          </w:tcPr>
          <w:p w14:paraId="4268B5DD" w14:textId="77777777" w:rsidR="00D202FF" w:rsidRDefault="00D202FF" w:rsidP="001636F2">
            <w:pPr>
              <w:rPr>
                <w:rFonts w:ascii="Times New Roman" w:hAnsi="Times New Roman" w:cs="Times New Roman"/>
              </w:rPr>
            </w:pPr>
            <w:r>
              <w:rPr>
                <w:rFonts w:ascii="Times New Roman" w:hAnsi="Times New Roman" w:cs="Times New Roman" w:hint="eastAsia"/>
              </w:rPr>
              <w:t>Product variety</w:t>
            </w:r>
          </w:p>
        </w:tc>
        <w:tc>
          <w:tcPr>
            <w:tcW w:w="980" w:type="dxa"/>
          </w:tcPr>
          <w:p w14:paraId="4615C111" w14:textId="77777777" w:rsidR="00D202FF" w:rsidRDefault="00D202FF" w:rsidP="001636F2">
            <w:pPr>
              <w:rPr>
                <w:rFonts w:ascii="Times New Roman" w:hAnsi="Times New Roman" w:cs="Times New Roman"/>
              </w:rPr>
            </w:pPr>
            <w:r>
              <w:rPr>
                <w:rFonts w:ascii="Times New Roman" w:hAnsi="Times New Roman" w:cs="Times New Roman" w:hint="eastAsia"/>
              </w:rPr>
              <w:t>-0.022</w:t>
            </w:r>
          </w:p>
        </w:tc>
        <w:tc>
          <w:tcPr>
            <w:tcW w:w="996" w:type="dxa"/>
          </w:tcPr>
          <w:p w14:paraId="4B9C8497" w14:textId="77777777" w:rsidR="00D202FF" w:rsidRDefault="00D202FF" w:rsidP="001636F2">
            <w:pPr>
              <w:rPr>
                <w:rFonts w:ascii="Times New Roman" w:hAnsi="Times New Roman" w:cs="Times New Roman"/>
              </w:rPr>
            </w:pPr>
            <w:r>
              <w:rPr>
                <w:rFonts w:ascii="Times New Roman" w:hAnsi="Times New Roman" w:cs="Times New Roman" w:hint="eastAsia"/>
              </w:rPr>
              <w:t>0.629</w:t>
            </w:r>
          </w:p>
        </w:tc>
        <w:tc>
          <w:tcPr>
            <w:tcW w:w="1534" w:type="dxa"/>
          </w:tcPr>
          <w:p w14:paraId="4E975F69" w14:textId="77777777" w:rsidR="00D202FF" w:rsidRDefault="00D202FF" w:rsidP="001636F2">
            <w:pPr>
              <w:rPr>
                <w:rFonts w:ascii="Times New Roman" w:hAnsi="Times New Roman" w:cs="Times New Roman"/>
              </w:rPr>
            </w:pPr>
          </w:p>
        </w:tc>
      </w:tr>
      <w:tr w:rsidR="00D202FF" w14:paraId="4088739D" w14:textId="77777777" w:rsidTr="001636F2">
        <w:tc>
          <w:tcPr>
            <w:tcW w:w="1525" w:type="dxa"/>
          </w:tcPr>
          <w:p w14:paraId="08257EF1" w14:textId="5DD1172E" w:rsidR="00D202FF" w:rsidRDefault="00EC4A15" w:rsidP="001636F2">
            <w:pPr>
              <w:rPr>
                <w:rFonts w:ascii="Times New Roman" w:hAnsi="Times New Roman" w:cs="Times New Roman"/>
              </w:rPr>
            </w:pPr>
            <w:r>
              <w:rPr>
                <w:rFonts w:ascii="Times New Roman" w:hAnsi="Times New Roman" w:cs="Times New Roman"/>
              </w:rPr>
              <w:t>H17</w:t>
            </w:r>
            <w:r w:rsidR="00D202FF">
              <w:rPr>
                <w:rFonts w:ascii="Times New Roman" w:hAnsi="Times New Roman" w:cs="Times New Roman" w:hint="eastAsia"/>
              </w:rPr>
              <w:t>d</w:t>
            </w:r>
          </w:p>
        </w:tc>
        <w:tc>
          <w:tcPr>
            <w:tcW w:w="1620" w:type="dxa"/>
          </w:tcPr>
          <w:p w14:paraId="21838BB7" w14:textId="77777777" w:rsidR="00D202FF" w:rsidRDefault="00D202FF" w:rsidP="001636F2">
            <w:pPr>
              <w:rPr>
                <w:rFonts w:ascii="Times New Roman" w:hAnsi="Times New Roman" w:cs="Times New Roman"/>
              </w:rPr>
            </w:pPr>
          </w:p>
        </w:tc>
        <w:tc>
          <w:tcPr>
            <w:tcW w:w="1980" w:type="dxa"/>
          </w:tcPr>
          <w:p w14:paraId="4E93ACBE" w14:textId="77777777" w:rsidR="00D202FF" w:rsidRDefault="00D202FF" w:rsidP="001636F2">
            <w:pPr>
              <w:rPr>
                <w:rFonts w:ascii="Times New Roman" w:hAnsi="Times New Roman" w:cs="Times New Roman"/>
              </w:rPr>
            </w:pPr>
            <w:r>
              <w:rPr>
                <w:rFonts w:ascii="Times New Roman" w:hAnsi="Times New Roman" w:cs="Times New Roman" w:hint="eastAsia"/>
              </w:rPr>
              <w:t>Substitutive value</w:t>
            </w:r>
          </w:p>
        </w:tc>
        <w:tc>
          <w:tcPr>
            <w:tcW w:w="980" w:type="dxa"/>
          </w:tcPr>
          <w:p w14:paraId="1256D6E2" w14:textId="77777777" w:rsidR="00D202FF" w:rsidRDefault="00D202FF" w:rsidP="001636F2">
            <w:pPr>
              <w:rPr>
                <w:rFonts w:ascii="Times New Roman" w:hAnsi="Times New Roman" w:cs="Times New Roman"/>
              </w:rPr>
            </w:pPr>
            <w:r>
              <w:rPr>
                <w:rFonts w:ascii="Times New Roman" w:hAnsi="Times New Roman" w:cs="Times New Roman" w:hint="eastAsia"/>
              </w:rPr>
              <w:t>-0.004</w:t>
            </w:r>
          </w:p>
        </w:tc>
        <w:tc>
          <w:tcPr>
            <w:tcW w:w="996" w:type="dxa"/>
          </w:tcPr>
          <w:p w14:paraId="287E581F" w14:textId="77777777" w:rsidR="00D202FF" w:rsidRDefault="00D202FF" w:rsidP="001636F2">
            <w:pPr>
              <w:rPr>
                <w:rFonts w:ascii="Times New Roman" w:hAnsi="Times New Roman" w:cs="Times New Roman"/>
              </w:rPr>
            </w:pPr>
            <w:r>
              <w:rPr>
                <w:rFonts w:ascii="Times New Roman" w:hAnsi="Times New Roman" w:cs="Times New Roman" w:hint="eastAsia"/>
              </w:rPr>
              <w:t>-0.900</w:t>
            </w:r>
          </w:p>
        </w:tc>
        <w:tc>
          <w:tcPr>
            <w:tcW w:w="1534" w:type="dxa"/>
          </w:tcPr>
          <w:p w14:paraId="120763B3" w14:textId="77777777" w:rsidR="00D202FF" w:rsidRDefault="00D202FF" w:rsidP="001636F2">
            <w:pPr>
              <w:rPr>
                <w:rFonts w:ascii="Times New Roman" w:hAnsi="Times New Roman" w:cs="Times New Roman"/>
              </w:rPr>
            </w:pPr>
          </w:p>
        </w:tc>
      </w:tr>
    </w:tbl>
    <w:p w14:paraId="60FDFED6" w14:textId="6F23174C" w:rsidR="00D202FF" w:rsidRPr="00927E13" w:rsidRDefault="00D202FF" w:rsidP="00A50954">
      <w:pPr>
        <w:spacing w:line="480" w:lineRule="auto"/>
        <w:rPr>
          <w:rFonts w:ascii="Times New Roman" w:hAnsi="Times New Roman" w:cs="Times New Roman"/>
          <w:b/>
          <w:bCs/>
        </w:rPr>
      </w:pPr>
      <w:r>
        <w:rPr>
          <w:rFonts w:ascii="Times New Roman" w:hAnsi="Times New Roman" w:cs="Times New Roman"/>
          <w:b/>
          <w:bCs/>
        </w:rPr>
        <w:br w:type="page"/>
      </w:r>
    </w:p>
    <w:p w14:paraId="5C4A1ADB" w14:textId="6F045AA0" w:rsidR="00876E66" w:rsidRDefault="00A50954" w:rsidP="006938AF">
      <w:pPr>
        <w:spacing w:line="480" w:lineRule="auto"/>
        <w:rPr>
          <w:rFonts w:ascii="Times New Roman" w:hAnsi="Times New Roman" w:cs="Times New Roman"/>
        </w:rPr>
      </w:pPr>
      <w:r w:rsidRPr="002B1D2D">
        <w:rPr>
          <w:rFonts w:ascii="Times New Roman" w:hAnsi="Times New Roman" w:cs="Times New Roman"/>
        </w:rPr>
        <w:lastRenderedPageBreak/>
        <w:tab/>
        <w:t xml:space="preserve">The first mooring factor is environmental concerns. H10a, b, c, and d </w:t>
      </w:r>
      <w:r w:rsidR="00650B1B">
        <w:rPr>
          <w:rFonts w:ascii="Times New Roman" w:hAnsi="Times New Roman" w:cs="Times New Roman" w:hint="eastAsia"/>
          <w:lang w:eastAsia="ko-KR"/>
        </w:rPr>
        <w:t>posit</w:t>
      </w:r>
      <w:r w:rsidRPr="002B1D2D">
        <w:rPr>
          <w:rFonts w:ascii="Times New Roman" w:hAnsi="Times New Roman" w:cs="Times New Roman"/>
        </w:rPr>
        <w:t xml:space="preserve"> </w:t>
      </w:r>
      <w:r w:rsidR="00650B1B">
        <w:rPr>
          <w:rFonts w:ascii="Times New Roman" w:hAnsi="Times New Roman" w:cs="Times New Roman" w:hint="eastAsia"/>
          <w:lang w:eastAsia="ko-KR"/>
        </w:rPr>
        <w:t>that</w:t>
      </w:r>
      <w:r w:rsidRPr="002B1D2D">
        <w:rPr>
          <w:rFonts w:ascii="Times New Roman" w:hAnsi="Times New Roman" w:cs="Times New Roman"/>
        </w:rPr>
        <w:t xml:space="preserve"> environmental concerns </w:t>
      </w:r>
      <w:r w:rsidR="00650B1B">
        <w:rPr>
          <w:rFonts w:ascii="Times New Roman" w:hAnsi="Times New Roman" w:cs="Times New Roman" w:hint="eastAsia"/>
          <w:lang w:eastAsia="ko-KR"/>
        </w:rPr>
        <w:t xml:space="preserve">exert a moderating effect on the relationships </w:t>
      </w:r>
      <w:r w:rsidRPr="002B1D2D">
        <w:rPr>
          <w:rFonts w:ascii="Times New Roman" w:hAnsi="Times New Roman" w:cs="Times New Roman"/>
        </w:rPr>
        <w:t xml:space="preserve">between push factors and switching intention. </w:t>
      </w:r>
      <w:r w:rsidR="00650B1B">
        <w:rPr>
          <w:rFonts w:ascii="Times New Roman" w:hAnsi="Times New Roman" w:cs="Times New Roman" w:hint="eastAsia"/>
          <w:lang w:eastAsia="ko-KR"/>
        </w:rPr>
        <w:t>The r</w:t>
      </w:r>
      <w:r w:rsidRPr="002B1D2D">
        <w:rPr>
          <w:rFonts w:ascii="Times New Roman" w:hAnsi="Times New Roman" w:cs="Times New Roman"/>
        </w:rPr>
        <w:t>esults</w:t>
      </w:r>
      <w:r w:rsidR="001B0F5D">
        <w:rPr>
          <w:rFonts w:ascii="Times New Roman" w:hAnsi="Times New Roman" w:cs="Times New Roman"/>
        </w:rPr>
        <w:t xml:space="preserve"> of moderation analysis</w:t>
      </w:r>
      <w:r w:rsidRPr="002B1D2D">
        <w:rPr>
          <w:rFonts w:ascii="Times New Roman" w:hAnsi="Times New Roman" w:cs="Times New Roman"/>
        </w:rPr>
        <w:t xml:space="preserve"> </w:t>
      </w:r>
      <w:r w:rsidR="00650B1B">
        <w:rPr>
          <w:rFonts w:ascii="Times New Roman" w:hAnsi="Times New Roman" w:cs="Times New Roman" w:hint="eastAsia"/>
          <w:lang w:eastAsia="ko-KR"/>
        </w:rPr>
        <w:t>provide</w:t>
      </w:r>
      <w:r w:rsidR="0075592C">
        <w:rPr>
          <w:rFonts w:ascii="Times New Roman" w:hAnsi="Times New Roman" w:cs="Times New Roman"/>
          <w:lang w:eastAsia="ko-KR"/>
        </w:rPr>
        <w:t>d</w:t>
      </w:r>
      <w:r w:rsidR="00650B1B" w:rsidRPr="002B1D2D">
        <w:rPr>
          <w:rFonts w:ascii="Times New Roman" w:hAnsi="Times New Roman" w:cs="Times New Roman"/>
        </w:rPr>
        <w:t xml:space="preserve"> </w:t>
      </w:r>
      <w:r w:rsidRPr="002B1D2D">
        <w:rPr>
          <w:rFonts w:ascii="Times New Roman" w:hAnsi="Times New Roman" w:cs="Times New Roman"/>
        </w:rPr>
        <w:t>partial support</w:t>
      </w:r>
      <w:r w:rsidR="00096247">
        <w:rPr>
          <w:rFonts w:ascii="Times New Roman" w:hAnsi="Times New Roman" w:cs="Times New Roman"/>
        </w:rPr>
        <w:t xml:space="preserve"> </w:t>
      </w:r>
      <w:r w:rsidR="00096247">
        <w:rPr>
          <w:rFonts w:ascii="Times New Roman" w:hAnsi="Times New Roman" w:cs="Times New Roman"/>
          <w:lang w:eastAsia="ko-KR"/>
        </w:rPr>
        <w:t xml:space="preserve">(See </w:t>
      </w:r>
      <w:r w:rsidR="00096247" w:rsidRPr="00927E13">
        <w:rPr>
          <w:rFonts w:ascii="Times New Roman" w:hAnsi="Times New Roman" w:cs="Times New Roman"/>
          <w:b/>
          <w:bCs/>
          <w:lang w:eastAsia="ko-KR"/>
        </w:rPr>
        <w:t>Figure 7</w:t>
      </w:r>
      <w:r w:rsidR="00096247">
        <w:rPr>
          <w:rFonts w:ascii="Times New Roman" w:hAnsi="Times New Roman" w:cs="Times New Roman"/>
          <w:lang w:eastAsia="ko-KR"/>
        </w:rPr>
        <w:t>)</w:t>
      </w:r>
      <w:r w:rsidR="00A71875">
        <w:rPr>
          <w:rFonts w:ascii="Times New Roman" w:hAnsi="Times New Roman" w:cs="Times New Roman"/>
        </w:rPr>
        <w:t>.</w:t>
      </w:r>
      <w:bookmarkStart w:id="92" w:name="_Hlk200660795"/>
    </w:p>
    <w:p w14:paraId="23763AF2" w14:textId="414BE9B1" w:rsidR="00876E66" w:rsidRDefault="00876E66" w:rsidP="00876E66">
      <w:pPr>
        <w:spacing w:line="480" w:lineRule="auto"/>
        <w:ind w:firstLine="720"/>
        <w:rPr>
          <w:rFonts w:ascii="Times New Roman" w:hAnsi="Times New Roman" w:cs="Times New Roman"/>
        </w:rPr>
      </w:pPr>
      <w:r w:rsidRPr="00876E66">
        <w:rPr>
          <w:rFonts w:ascii="Times New Roman" w:hAnsi="Times New Roman" w:cs="Times New Roman"/>
        </w:rPr>
        <w:t xml:space="preserve">Specifically, H10a proposes that environmental concerns have a significant and negative interaction effect in the relationship between low quality and consumers' switching intention from buying to renting apparel. The results of the moderation analysis reported that </w:t>
      </w:r>
      <w:r w:rsidR="004500A4">
        <w:rPr>
          <w:rFonts w:ascii="Times New Roman" w:hAnsi="Times New Roman" w:cs="Times New Roman"/>
        </w:rPr>
        <w:t xml:space="preserve">environmental concerns did not show any interaction effect, rejecting </w:t>
      </w:r>
      <w:r w:rsidRPr="00876E66">
        <w:rPr>
          <w:rFonts w:ascii="Times New Roman" w:hAnsi="Times New Roman" w:cs="Times New Roman"/>
        </w:rPr>
        <w:t xml:space="preserve">H10a </w:t>
      </w:r>
      <w:r w:rsidRPr="002B1D2D">
        <w:rPr>
          <w:rFonts w:ascii="Times New Roman" w:hAnsi="Times New Roman" w:cs="Times New Roman"/>
        </w:rPr>
        <w:t xml:space="preserve">(β = </w:t>
      </w:r>
      <w:r w:rsidR="004500A4">
        <w:rPr>
          <w:rFonts w:ascii="Times New Roman" w:hAnsi="Times New Roman" w:cs="Times New Roman"/>
        </w:rPr>
        <w:t>.058</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sidR="004500A4">
        <w:rPr>
          <w:rFonts w:ascii="Times New Roman" w:hAnsi="Times New Roman" w:cs="Times New Roman"/>
        </w:rPr>
        <w:t>344</w:t>
      </w:r>
      <w:r w:rsidRPr="002B1D2D">
        <w:rPr>
          <w:rFonts w:ascii="Times New Roman" w:hAnsi="Times New Roman" w:cs="Times New Roman"/>
        </w:rPr>
        <w:t>)</w:t>
      </w:r>
      <w:r w:rsidR="004500A4">
        <w:rPr>
          <w:rFonts w:ascii="Times New Roman" w:hAnsi="Times New Roman" w:cs="Times New Roman"/>
        </w:rPr>
        <w:t>.</w:t>
      </w:r>
    </w:p>
    <w:p w14:paraId="78335CC1" w14:textId="1F389B15" w:rsidR="004500A4" w:rsidRDefault="004500A4" w:rsidP="00876E66">
      <w:pPr>
        <w:spacing w:line="480" w:lineRule="auto"/>
        <w:ind w:firstLine="720"/>
        <w:rPr>
          <w:rFonts w:ascii="Times New Roman" w:hAnsi="Times New Roman" w:cs="Times New Roman"/>
        </w:rPr>
      </w:pPr>
      <w:r>
        <w:rPr>
          <w:rFonts w:ascii="Times New Roman" w:hAnsi="Times New Roman" w:cs="Times New Roman"/>
        </w:rPr>
        <w:t xml:space="preserve">H10b posits that environmental concerns significantly moderate the relationship between frustration and switching intention. The results reported that there is no moderation effect of environmental concerns in the relationship between frustration and switching intention, rejecting H10b </w:t>
      </w:r>
      <w:r w:rsidRPr="002B1D2D">
        <w:rPr>
          <w:rFonts w:ascii="Times New Roman" w:hAnsi="Times New Roman" w:cs="Times New Roman"/>
        </w:rPr>
        <w:t xml:space="preserve">(β = </w:t>
      </w:r>
      <w:r>
        <w:rPr>
          <w:rFonts w:ascii="Times New Roman" w:hAnsi="Times New Roman" w:cs="Times New Roman"/>
        </w:rPr>
        <w:t>.027</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699</w:t>
      </w:r>
      <w:r w:rsidRPr="002B1D2D">
        <w:rPr>
          <w:rFonts w:ascii="Times New Roman" w:hAnsi="Times New Roman" w:cs="Times New Roman"/>
        </w:rPr>
        <w:t>)</w:t>
      </w:r>
      <w:r>
        <w:rPr>
          <w:rFonts w:ascii="Times New Roman" w:hAnsi="Times New Roman" w:cs="Times New Roman"/>
        </w:rPr>
        <w:t>.</w:t>
      </w:r>
    </w:p>
    <w:p w14:paraId="5F826EE5" w14:textId="0C3686C8" w:rsidR="004500A4" w:rsidRDefault="004500A4" w:rsidP="004500A4">
      <w:pPr>
        <w:spacing w:line="480" w:lineRule="auto"/>
        <w:ind w:firstLine="720"/>
        <w:rPr>
          <w:rFonts w:ascii="Times New Roman" w:hAnsi="Times New Roman" w:cs="Times New Roman"/>
        </w:rPr>
      </w:pPr>
      <w:r>
        <w:rPr>
          <w:rFonts w:ascii="Times New Roman" w:hAnsi="Times New Roman" w:cs="Times New Roman"/>
        </w:rPr>
        <w:t xml:space="preserve">H10c proposes that there is an interaction effect between environmental concerns and dissatisfaction on switching intention. Likewise, the results of the moderation analysis reported no interaction effect of environmental concern on the relationship between dissatisfaction and switching intention, rejecting H10c </w:t>
      </w:r>
      <w:r w:rsidRPr="002B1D2D">
        <w:rPr>
          <w:rFonts w:ascii="Times New Roman" w:hAnsi="Times New Roman" w:cs="Times New Roman"/>
        </w:rPr>
        <w:t xml:space="preserve">(β = </w:t>
      </w:r>
      <w:r>
        <w:rPr>
          <w:rFonts w:ascii="Times New Roman" w:hAnsi="Times New Roman" w:cs="Times New Roman"/>
        </w:rPr>
        <w:t>.014</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830</w:t>
      </w:r>
      <w:r w:rsidRPr="002B1D2D">
        <w:rPr>
          <w:rFonts w:ascii="Times New Roman" w:hAnsi="Times New Roman" w:cs="Times New Roman"/>
        </w:rPr>
        <w:t>)</w:t>
      </w:r>
      <w:r>
        <w:rPr>
          <w:rFonts w:ascii="Times New Roman" w:hAnsi="Times New Roman" w:cs="Times New Roman"/>
        </w:rPr>
        <w:t>.</w:t>
      </w:r>
    </w:p>
    <w:p w14:paraId="1381014C" w14:textId="7267794C" w:rsidR="00A50954" w:rsidRDefault="004500A4" w:rsidP="004500A4">
      <w:pPr>
        <w:spacing w:line="480" w:lineRule="auto"/>
        <w:ind w:firstLine="720"/>
        <w:rPr>
          <w:rFonts w:ascii="Times New Roman" w:hAnsi="Times New Roman" w:cs="Times New Roman"/>
        </w:rPr>
      </w:pPr>
      <w:r>
        <w:rPr>
          <w:rFonts w:ascii="Times New Roman" w:hAnsi="Times New Roman" w:cs="Times New Roman"/>
        </w:rPr>
        <w:t xml:space="preserve">Lastly, H10d assumes that environmental concerns moderate the relationship between overconsumption guilt and switching intention; that is, the moderation effect is expected to be negative. As a result, the moderation analysis revealed that </w:t>
      </w:r>
      <w:r w:rsidR="00A50954" w:rsidRPr="002B1D2D">
        <w:rPr>
          <w:rFonts w:ascii="Times New Roman" w:hAnsi="Times New Roman" w:cs="Times New Roman"/>
        </w:rPr>
        <w:t>environmental concerns ha</w:t>
      </w:r>
      <w:r w:rsidR="0075592C">
        <w:rPr>
          <w:rFonts w:ascii="Times New Roman" w:hAnsi="Times New Roman" w:cs="Times New Roman"/>
        </w:rPr>
        <w:t xml:space="preserve">d </w:t>
      </w:r>
      <w:r w:rsidR="00A50954" w:rsidRPr="002B1D2D">
        <w:rPr>
          <w:rFonts w:ascii="Times New Roman" w:hAnsi="Times New Roman" w:cs="Times New Roman"/>
        </w:rPr>
        <w:t xml:space="preserve">a significant moderating effect </w:t>
      </w:r>
      <w:r w:rsidR="001B0E22" w:rsidRPr="002B1D2D">
        <w:rPr>
          <w:rFonts w:ascii="Times New Roman" w:hAnsi="Times New Roman" w:cs="Times New Roman"/>
        </w:rPr>
        <w:t>on the</w:t>
      </w:r>
      <w:r w:rsidR="00A50954" w:rsidRPr="002B1D2D">
        <w:rPr>
          <w:rFonts w:ascii="Times New Roman" w:hAnsi="Times New Roman" w:cs="Times New Roman"/>
        </w:rPr>
        <w:t xml:space="preserve"> relationship between overconsumption guilt and switching intention from buying to renting apparel (β = -.136, </w:t>
      </w:r>
      <w:r w:rsidR="00A50954" w:rsidRPr="002B1D2D">
        <w:rPr>
          <w:rFonts w:ascii="Times New Roman" w:hAnsi="Times New Roman" w:cs="Times New Roman"/>
          <w:i/>
          <w:iCs/>
        </w:rPr>
        <w:t>p</w:t>
      </w:r>
      <w:r w:rsidR="00A50954" w:rsidRPr="002B1D2D">
        <w:rPr>
          <w:rFonts w:ascii="Times New Roman" w:hAnsi="Times New Roman" w:cs="Times New Roman"/>
        </w:rPr>
        <w:t xml:space="preserve"> = .047), supporting H10d.</w:t>
      </w:r>
      <w:bookmarkEnd w:id="92"/>
      <w:r w:rsidR="00876E66">
        <w:rPr>
          <w:rFonts w:ascii="Times New Roman" w:hAnsi="Times New Roman" w:cs="Times New Roman"/>
        </w:rPr>
        <w:br w:type="page"/>
      </w:r>
    </w:p>
    <w:p w14:paraId="753F8B69" w14:textId="3B787B8E" w:rsidR="00D202FF" w:rsidRDefault="00BB5622" w:rsidP="006938AF">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1828C078" wp14:editId="4966CCFB">
            <wp:extent cx="5490210" cy="4253230"/>
            <wp:effectExtent l="0" t="0" r="0" b="1270"/>
            <wp:docPr id="1591398684" name="Picture 4"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98684" name="Picture 4" descr="A diagram of a flowchar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90210" cy="4253230"/>
                    </a:xfrm>
                    <a:prstGeom prst="rect">
                      <a:avLst/>
                    </a:prstGeom>
                  </pic:spPr>
                </pic:pic>
              </a:graphicData>
            </a:graphic>
          </wp:inline>
        </w:drawing>
      </w:r>
    </w:p>
    <w:p w14:paraId="0FC44A93" w14:textId="2469A0C8" w:rsidR="0096629D" w:rsidRDefault="005F0C6A" w:rsidP="00FC0A3E">
      <w:pPr>
        <w:pStyle w:val="Caption"/>
      </w:pPr>
      <w:bookmarkStart w:id="93" w:name="_Toc200387868"/>
      <w:r>
        <w:t xml:space="preserve">Figure </w:t>
      </w:r>
      <w:fldSimple w:instr=" SEQ Figure \* ARABIC ">
        <w:r w:rsidR="00471B72">
          <w:rPr>
            <w:noProof/>
          </w:rPr>
          <w:t>7</w:t>
        </w:r>
      </w:fldSimple>
      <w:r>
        <w:t xml:space="preserve">. </w:t>
      </w:r>
      <w:r w:rsidRPr="00FC0A3E">
        <w:rPr>
          <w:b w:val="0"/>
          <w:bCs w:val="0"/>
        </w:rPr>
        <w:t>Moderating effects of environmental concerns on the relationships between push/pull factors and switching intention</w:t>
      </w:r>
      <w:bookmarkEnd w:id="93"/>
      <w:r w:rsidR="0096629D">
        <w:br w:type="page"/>
      </w:r>
    </w:p>
    <w:p w14:paraId="3003AFE6" w14:textId="77777777" w:rsidR="00C9285E" w:rsidRDefault="00096247" w:rsidP="0096629D">
      <w:pPr>
        <w:spacing w:line="480" w:lineRule="auto"/>
        <w:ind w:firstLine="720"/>
        <w:rPr>
          <w:rFonts w:ascii="Times New Roman" w:hAnsi="Times New Roman" w:cs="Times New Roman"/>
        </w:rPr>
      </w:pPr>
      <w:r w:rsidRPr="004536DE">
        <w:rPr>
          <w:rFonts w:ascii="Times New Roman" w:hAnsi="Times New Roman" w:cs="Times New Roman"/>
        </w:rPr>
        <w:lastRenderedPageBreak/>
        <w:t xml:space="preserve">In addition, </w:t>
      </w:r>
      <w:r w:rsidR="006552B3">
        <w:rPr>
          <w:rFonts w:ascii="Times New Roman" w:hAnsi="Times New Roman" w:cs="Times New Roman"/>
        </w:rPr>
        <w:t>t</w:t>
      </w:r>
      <w:r w:rsidR="006552B3" w:rsidRPr="006552B3">
        <w:rPr>
          <w:rFonts w:ascii="Times New Roman" w:hAnsi="Times New Roman" w:cs="Times New Roman"/>
        </w:rPr>
        <w:t>o further probe the significant interaction effects identified in the product indicator moderation effect, a simple slope analysis was conducted. This analysis assessed the conditional effects of each independent variable (e.g., overconsumption guilt, hedonic benefits) on switching intention at three levels of the moderator variable (</w:t>
      </w:r>
      <w:r w:rsidR="00C93F30">
        <w:rPr>
          <w:rFonts w:ascii="Times New Roman" w:hAnsi="Times New Roman" w:cs="Times New Roman"/>
        </w:rPr>
        <w:t>i.</w:t>
      </w:r>
      <w:r w:rsidR="006552B3" w:rsidRPr="006552B3">
        <w:rPr>
          <w:rFonts w:ascii="Times New Roman" w:hAnsi="Times New Roman" w:cs="Times New Roman"/>
        </w:rPr>
        <w:t>e., environmental concerns, mindful consumption</w:t>
      </w:r>
      <w:r w:rsidR="00C93F30">
        <w:rPr>
          <w:rFonts w:ascii="Times New Roman" w:hAnsi="Times New Roman" w:cs="Times New Roman"/>
        </w:rPr>
        <w:t>, and switching costs</w:t>
      </w:r>
      <w:r w:rsidR="006552B3" w:rsidRPr="006552B3">
        <w:rPr>
          <w:rFonts w:ascii="Times New Roman" w:hAnsi="Times New Roman" w:cs="Times New Roman"/>
        </w:rPr>
        <w:t xml:space="preserve">): one standard deviation below the mean (−1 SD), the mean (0 SD), and one standard deviation above the mean (+1 SD). </w:t>
      </w:r>
    </w:p>
    <w:p w14:paraId="65D22E75" w14:textId="77777777" w:rsidR="00C9285E" w:rsidRDefault="006552B3" w:rsidP="00C9285E">
      <w:pPr>
        <w:spacing w:line="480" w:lineRule="auto"/>
        <w:ind w:firstLine="720"/>
        <w:rPr>
          <w:rFonts w:ascii="Times New Roman" w:hAnsi="Times New Roman" w:cs="Times New Roman"/>
        </w:rPr>
      </w:pPr>
      <w:r w:rsidRPr="006552B3">
        <w:rPr>
          <w:rFonts w:ascii="Times New Roman" w:hAnsi="Times New Roman" w:cs="Times New Roman"/>
        </w:rPr>
        <w:t>For each interaction, the simple slope was calculated using the formula</w:t>
      </w:r>
      <w:r>
        <w:rPr>
          <w:rFonts w:ascii="Times New Roman" w:hAnsi="Times New Roman" w:cs="Times New Roman"/>
        </w:rPr>
        <w:t xml:space="preserve"> </w:t>
      </w:r>
      <m:oMath>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3</m:t>
            </m:r>
          </m:sub>
        </m:sSub>
        <m:r>
          <w:rPr>
            <w:rFonts w:ascii="Cambria Math" w:hAnsi="Cambria Math" w:cs="Times New Roman"/>
          </w:rPr>
          <m:t>+Z</m:t>
        </m:r>
      </m:oMath>
      <w:r>
        <w:rPr>
          <w:rFonts w:ascii="Times New Roman" w:hAnsi="Times New Roman" w:cs="Times New Roman"/>
        </w:rPr>
        <w:t>, where</w:t>
      </w:r>
      <w:r w:rsidR="00EC0296">
        <w:rPr>
          <w:rFonts w:ascii="Times New Roman" w:hAnsi="Times New Roman" w:cs="Times New Roman"/>
        </w:rPr>
        <w:t xml:space="preserve"> </w:t>
      </w:r>
      <m:oMath>
        <m:r>
          <w:rPr>
            <w:rFonts w:ascii="Cambria Math" w:hAnsi="Cambria Math" w:cs="Times New Roman"/>
          </w:rPr>
          <m:t>β</m:t>
        </m:r>
      </m:oMath>
      <w:r w:rsidR="00EC0296">
        <w:rPr>
          <w:rFonts w:ascii="Times New Roman" w:hAnsi="Times New Roman" w:cs="Times New Roman"/>
        </w:rPr>
        <w:t xml:space="preserve"> represents the slope,</w:t>
      </w: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oMath>
      <w:r>
        <w:rPr>
          <w:rFonts w:ascii="Times New Roman" w:hAnsi="Times New Roman" w:cs="Times New Roman"/>
        </w:rPr>
        <w:t xml:space="preserve"> represents </w:t>
      </w:r>
      <w:r w:rsidRPr="006552B3">
        <w:rPr>
          <w:rFonts w:ascii="Times New Roman" w:hAnsi="Times New Roman" w:cs="Times New Roman"/>
        </w:rPr>
        <w:t>the main effect of the independent variable,</w:t>
      </w: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3</m:t>
            </m:r>
          </m:sub>
        </m:sSub>
      </m:oMath>
      <w:r>
        <w:rPr>
          <w:rFonts w:ascii="Times New Roman" w:hAnsi="Times New Roman" w:cs="Times New Roman"/>
        </w:rPr>
        <w:t xml:space="preserve"> r</w:t>
      </w:r>
      <w:r w:rsidRPr="006552B3">
        <w:rPr>
          <w:rFonts w:ascii="Times New Roman" w:hAnsi="Times New Roman" w:cs="Times New Roman"/>
        </w:rPr>
        <w:t>epresents the interaction coefficient, and</w:t>
      </w:r>
      <w:r>
        <w:rPr>
          <w:rFonts w:ascii="Times New Roman" w:hAnsi="Times New Roman" w:cs="Times New Roman"/>
        </w:rPr>
        <w:t xml:space="preserve"> </w:t>
      </w:r>
      <m:oMath>
        <m:r>
          <w:rPr>
            <w:rFonts w:ascii="Cambria Math" w:hAnsi="Cambria Math" w:cs="Times New Roman"/>
          </w:rPr>
          <m:t>Z</m:t>
        </m:r>
      </m:oMath>
      <w:r w:rsidR="00EC0296">
        <w:rPr>
          <w:rFonts w:ascii="Times New Roman" w:hAnsi="Times New Roman" w:cs="Times New Roman"/>
        </w:rPr>
        <w:t xml:space="preserve"> </w:t>
      </w:r>
      <w:r w:rsidR="00EC0296" w:rsidRPr="00EC0296">
        <w:rPr>
          <w:rFonts w:ascii="Times New Roman" w:hAnsi="Times New Roman" w:cs="Times New Roman"/>
        </w:rPr>
        <w:t>is the standardized level of the moderator</w:t>
      </w:r>
      <w:r w:rsidR="00C93F30">
        <w:rPr>
          <w:rFonts w:ascii="Times New Roman" w:hAnsi="Times New Roman" w:cs="Times New Roman"/>
        </w:rPr>
        <w:t xml:space="preserve"> </w:t>
      </w:r>
      <w:r w:rsidR="007F26B3">
        <w:rPr>
          <w:rFonts w:ascii="Times New Roman" w:hAnsi="Times New Roman" w:cs="Times New Roman"/>
        </w:rPr>
        <w:t>(Robinson et al., 2013).</w:t>
      </w:r>
      <w:r w:rsidR="00EC0296">
        <w:rPr>
          <w:rFonts w:ascii="Times New Roman" w:hAnsi="Times New Roman" w:cs="Times New Roman"/>
        </w:rPr>
        <w:t xml:space="preserve"> The standard error of the slopes was measured using formula </w:t>
      </w:r>
      <m:oMath>
        <m:r>
          <w:rPr>
            <w:rFonts w:ascii="Cambria Math" w:hAnsi="Cambria Math" w:cs="Times New Roman"/>
          </w:rPr>
          <m:t xml:space="preserve">SE= </m:t>
        </m:r>
        <m:rad>
          <m:radPr>
            <m:degHide m:val="1"/>
            <m:ctrlPr>
              <w:rPr>
                <w:rFonts w:ascii="Cambria Math" w:hAnsi="Cambria Math" w:cs="Times New Roman"/>
                <w:i/>
              </w:rPr>
            </m:ctrlPr>
          </m:radPr>
          <m:deg/>
          <m:e>
            <m:r>
              <w:rPr>
                <w:rFonts w:ascii="Cambria Math" w:hAnsi="Cambria Math" w:cs="Times New Roman"/>
              </w:rPr>
              <m:t>S</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b1</m:t>
                </m:r>
              </m:sub>
              <m:sup>
                <m:r>
                  <w:rPr>
                    <w:rFonts w:ascii="Cambria Math" w:hAnsi="Cambria Math" w:cs="Times New Roman"/>
                  </w:rPr>
                  <m:t>2</m:t>
                </m:r>
              </m:sup>
            </m:sSub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moderator value</m:t>
                </m:r>
              </m:e>
            </m:d>
            <m:r>
              <w:rPr>
                <w:rFonts w:ascii="Cambria Math" w:hAnsi="Cambria Math" w:cs="Times New Roman"/>
              </w:rPr>
              <m:t>× S</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b3</m:t>
                </m:r>
              </m:sub>
              <m:sup>
                <m:r>
                  <w:rPr>
                    <w:rFonts w:ascii="Cambria Math" w:hAnsi="Cambria Math" w:cs="Times New Roman"/>
                  </w:rPr>
                  <m:t>2</m:t>
                </m:r>
              </m:sup>
            </m:sSubSup>
          </m:e>
        </m:rad>
      </m:oMath>
      <w:r w:rsidR="00EC0296">
        <w:rPr>
          <w:rFonts w:ascii="Times New Roman" w:hAnsi="Times New Roman" w:cs="Times New Roman"/>
        </w:rPr>
        <w:t xml:space="preserve">, </w:t>
      </w:r>
      <w:r w:rsidR="00EC0296" w:rsidRPr="00EC0296">
        <w:rPr>
          <w:rFonts w:ascii="Times New Roman" w:hAnsi="Times New Roman" w:cs="Times New Roman"/>
        </w:rPr>
        <w:t>assuming independence between coefficients</w:t>
      </w:r>
      <w:r w:rsidR="007F26B3">
        <w:rPr>
          <w:rFonts w:ascii="Times New Roman" w:hAnsi="Times New Roman" w:cs="Times New Roman"/>
        </w:rPr>
        <w:t xml:space="preserve"> (Hayes &amp; Matthes, 2009)</w:t>
      </w:r>
      <w:r w:rsidR="00EC0296">
        <w:rPr>
          <w:rFonts w:ascii="Times New Roman" w:hAnsi="Times New Roman" w:cs="Times New Roman"/>
        </w:rPr>
        <w:t>.</w:t>
      </w:r>
      <w:r w:rsidR="00EC0296" w:rsidRPr="00EC0296">
        <w:rPr>
          <w:rFonts w:ascii="Times New Roman" w:hAnsi="Times New Roman" w:cs="Times New Roman"/>
        </w:rPr>
        <w:t xml:space="preserve"> </w:t>
      </w:r>
      <w:r w:rsidR="00EC0296">
        <w:rPr>
          <w:rFonts w:ascii="Times New Roman" w:hAnsi="Times New Roman" w:cs="Times New Roman"/>
        </w:rPr>
        <w:t>C</w:t>
      </w:r>
      <w:r w:rsidR="00EC0296" w:rsidRPr="00EC0296">
        <w:rPr>
          <w:rFonts w:ascii="Times New Roman" w:hAnsi="Times New Roman" w:cs="Times New Roman"/>
        </w:rPr>
        <w:t xml:space="preserve">orresponding </w:t>
      </w:r>
      <w:r w:rsidR="00EC0296" w:rsidRPr="00A97970">
        <w:rPr>
          <w:rFonts w:ascii="Times New Roman" w:hAnsi="Times New Roman" w:cs="Times New Roman"/>
          <w:i/>
          <w:iCs/>
        </w:rPr>
        <w:t>p</w:t>
      </w:r>
      <w:r w:rsidR="00EC0296" w:rsidRPr="00EC0296">
        <w:rPr>
          <w:rFonts w:ascii="Times New Roman" w:hAnsi="Times New Roman" w:cs="Times New Roman"/>
        </w:rPr>
        <w:t xml:space="preserve">-values were </w:t>
      </w:r>
      <w:r w:rsidR="00EC0296">
        <w:rPr>
          <w:rFonts w:ascii="Times New Roman" w:hAnsi="Times New Roman" w:cs="Times New Roman"/>
        </w:rPr>
        <w:t xml:space="preserve">then </w:t>
      </w:r>
      <w:r w:rsidR="00EC0296" w:rsidRPr="00EC0296">
        <w:rPr>
          <w:rFonts w:ascii="Times New Roman" w:hAnsi="Times New Roman" w:cs="Times New Roman"/>
        </w:rPr>
        <w:t xml:space="preserve">calculated </w:t>
      </w:r>
      <w:r w:rsidR="00EC0296">
        <w:rPr>
          <w:rFonts w:ascii="Times New Roman" w:hAnsi="Times New Roman" w:cs="Times New Roman"/>
        </w:rPr>
        <w:t xml:space="preserve">based on z-scores </w:t>
      </w:r>
      <w:r w:rsidR="00EC0296" w:rsidRPr="00EC0296">
        <w:rPr>
          <w:rFonts w:ascii="Times New Roman" w:hAnsi="Times New Roman" w:cs="Times New Roman"/>
        </w:rPr>
        <w:t xml:space="preserve">to determine significance. This additional analysis was only conducted for results that showed significant interaction effects (See </w:t>
      </w:r>
      <w:r w:rsidR="00EC0296" w:rsidRPr="00914124">
        <w:rPr>
          <w:rFonts w:ascii="Times New Roman" w:hAnsi="Times New Roman" w:cs="Times New Roman"/>
          <w:b/>
          <w:bCs/>
        </w:rPr>
        <w:t>Table</w:t>
      </w:r>
      <w:r w:rsidR="00EC0296" w:rsidRPr="00EC0296">
        <w:rPr>
          <w:rFonts w:ascii="Times New Roman" w:hAnsi="Times New Roman" w:cs="Times New Roman"/>
        </w:rPr>
        <w:t xml:space="preserve"> </w:t>
      </w:r>
      <w:r w:rsidR="00EC0296" w:rsidRPr="00914124">
        <w:rPr>
          <w:rFonts w:ascii="Times New Roman" w:hAnsi="Times New Roman" w:cs="Times New Roman"/>
          <w:b/>
          <w:bCs/>
        </w:rPr>
        <w:t>13</w:t>
      </w:r>
      <w:r w:rsidR="00EC0296" w:rsidRPr="00EC0296">
        <w:rPr>
          <w:rFonts w:ascii="Times New Roman" w:hAnsi="Times New Roman" w:cs="Times New Roman"/>
        </w:rPr>
        <w:t>).</w:t>
      </w:r>
    </w:p>
    <w:p w14:paraId="63BA6831" w14:textId="77777777" w:rsidR="00C9285E" w:rsidRDefault="00C9285E" w:rsidP="00C9285E">
      <w:pPr>
        <w:spacing w:line="480" w:lineRule="auto"/>
        <w:ind w:firstLine="720"/>
        <w:rPr>
          <w:rFonts w:ascii="Times New Roman" w:hAnsi="Times New Roman" w:cs="Times New Roman"/>
        </w:rPr>
      </w:pPr>
      <w:r w:rsidRPr="00C9285E">
        <w:rPr>
          <w:rFonts w:ascii="Times New Roman" w:hAnsi="Times New Roman" w:cs="Times New Roman"/>
        </w:rPr>
        <w:t>This additional analysis provides for a more sophisticated interpretation of the interaction effects, which can help to clarify how the relationship between push/pull factors and switching intention changes across varying levels of mooring factors. For instance, a significant positive simple slope at +1 SD explains that the effect of the predictor strengthens under high levels of the moderator. This approach provides richer insights into the boundary conditions under which consumer switching intentions are more or less likely to occur.</w:t>
      </w:r>
    </w:p>
    <w:p w14:paraId="609D1B30" w14:textId="77777777" w:rsidR="00664947" w:rsidRDefault="00664947" w:rsidP="00C9285E">
      <w:pPr>
        <w:spacing w:line="480" w:lineRule="auto"/>
        <w:ind w:firstLine="720"/>
        <w:rPr>
          <w:rFonts w:ascii="Times New Roman" w:hAnsi="Times New Roman" w:cs="Times New Roman"/>
        </w:rPr>
        <w:sectPr w:rsidR="00664947" w:rsidSect="009C1A6C">
          <w:pgSz w:w="12240" w:h="15840" w:code="1"/>
          <w:pgMar w:top="1440" w:right="1800" w:bottom="1872" w:left="1800" w:header="720" w:footer="1440" w:gutter="0"/>
          <w:cols w:space="720"/>
          <w:noEndnote/>
          <w:docGrid w:linePitch="360"/>
        </w:sectPr>
      </w:pPr>
    </w:p>
    <w:p w14:paraId="10386C12" w14:textId="4E743C23" w:rsidR="00EC0296" w:rsidRPr="003F6959" w:rsidRDefault="00EC0296" w:rsidP="00FC0A3E">
      <w:pPr>
        <w:pStyle w:val="Caption"/>
      </w:pPr>
      <w:bookmarkStart w:id="94" w:name="_Toc202787304"/>
      <w:r>
        <w:lastRenderedPageBreak/>
        <w:t xml:space="preserve">Table </w:t>
      </w:r>
      <w:fldSimple w:instr=" SEQ Table \* ARABIC ">
        <w:r>
          <w:rPr>
            <w:noProof/>
          </w:rPr>
          <w:t>13</w:t>
        </w:r>
      </w:fldSimple>
      <w:r>
        <w:t xml:space="preserve">. </w:t>
      </w:r>
      <w:r w:rsidRPr="0075503F">
        <w:rPr>
          <w:b w:val="0"/>
          <w:bCs w:val="0"/>
        </w:rPr>
        <w:t xml:space="preserve">Conditional </w:t>
      </w:r>
      <w:r w:rsidR="00A97970" w:rsidRPr="0075503F">
        <w:rPr>
          <w:b w:val="0"/>
          <w:bCs w:val="0"/>
        </w:rPr>
        <w:t>e</w:t>
      </w:r>
      <w:r w:rsidRPr="0075503F">
        <w:rPr>
          <w:b w:val="0"/>
          <w:bCs w:val="0"/>
        </w:rPr>
        <w:t>ffects (</w:t>
      </w:r>
      <w:r w:rsidR="00A97970" w:rsidRPr="0075503F">
        <w:rPr>
          <w:b w:val="0"/>
          <w:bCs w:val="0"/>
        </w:rPr>
        <w:t>s</w:t>
      </w:r>
      <w:r w:rsidRPr="0075503F">
        <w:rPr>
          <w:b w:val="0"/>
          <w:bCs w:val="0"/>
        </w:rPr>
        <w:t xml:space="preserve">imple </w:t>
      </w:r>
      <w:r w:rsidR="00A97970" w:rsidRPr="0075503F">
        <w:rPr>
          <w:b w:val="0"/>
          <w:bCs w:val="0"/>
        </w:rPr>
        <w:t>s</w:t>
      </w:r>
      <w:r w:rsidRPr="0075503F">
        <w:rPr>
          <w:b w:val="0"/>
          <w:bCs w:val="0"/>
        </w:rPr>
        <w:t xml:space="preserve">lopes) of </w:t>
      </w:r>
      <w:r w:rsidR="00A97970" w:rsidRPr="0075503F">
        <w:rPr>
          <w:b w:val="0"/>
          <w:bCs w:val="0"/>
        </w:rPr>
        <w:t>s</w:t>
      </w:r>
      <w:r w:rsidRPr="0075503F">
        <w:rPr>
          <w:b w:val="0"/>
          <w:bCs w:val="0"/>
        </w:rPr>
        <w:t xml:space="preserve">ignificant </w:t>
      </w:r>
      <w:r w:rsidR="00A97970" w:rsidRPr="0075503F">
        <w:rPr>
          <w:b w:val="0"/>
          <w:bCs w:val="0"/>
        </w:rPr>
        <w:t>i</w:t>
      </w:r>
      <w:r w:rsidRPr="0075503F">
        <w:rPr>
          <w:b w:val="0"/>
          <w:bCs w:val="0"/>
        </w:rPr>
        <w:t xml:space="preserve">nteraction </w:t>
      </w:r>
      <w:r w:rsidR="00A97970" w:rsidRPr="0075503F">
        <w:rPr>
          <w:b w:val="0"/>
          <w:bCs w:val="0"/>
        </w:rPr>
        <w:t>t</w:t>
      </w:r>
      <w:r w:rsidRPr="0075503F">
        <w:rPr>
          <w:b w:val="0"/>
          <w:bCs w:val="0"/>
        </w:rPr>
        <w:t xml:space="preserve">erms on </w:t>
      </w:r>
      <w:r w:rsidR="00A97970" w:rsidRPr="0075503F">
        <w:rPr>
          <w:b w:val="0"/>
          <w:bCs w:val="0"/>
        </w:rPr>
        <w:t>s</w:t>
      </w:r>
      <w:r w:rsidRPr="0075503F">
        <w:rPr>
          <w:b w:val="0"/>
          <w:bCs w:val="0"/>
        </w:rPr>
        <w:t xml:space="preserve">witching </w:t>
      </w:r>
      <w:r w:rsidR="00A97970" w:rsidRPr="0075503F">
        <w:rPr>
          <w:b w:val="0"/>
          <w:bCs w:val="0"/>
        </w:rPr>
        <w:t>i</w:t>
      </w:r>
      <w:r w:rsidRPr="0075503F">
        <w:rPr>
          <w:b w:val="0"/>
          <w:bCs w:val="0"/>
        </w:rPr>
        <w:t>ntention</w:t>
      </w:r>
      <w:bookmarkEnd w:id="94"/>
    </w:p>
    <w:tbl>
      <w:tblPr>
        <w:tblStyle w:val="TableGrid"/>
        <w:tblW w:w="0" w:type="auto"/>
        <w:tblLook w:val="04A0" w:firstRow="1" w:lastRow="0" w:firstColumn="1" w:lastColumn="0" w:noHBand="0" w:noVBand="1"/>
      </w:tblPr>
      <w:tblGrid>
        <w:gridCol w:w="2231"/>
        <w:gridCol w:w="1353"/>
        <w:gridCol w:w="1131"/>
        <w:gridCol w:w="1336"/>
        <w:gridCol w:w="1017"/>
        <w:gridCol w:w="1562"/>
      </w:tblGrid>
      <w:tr w:rsidR="008C07AF" w:rsidRPr="003F6959" w14:paraId="1D0EC273" w14:textId="77777777" w:rsidTr="008C07AF">
        <w:trPr>
          <w:trHeight w:val="583"/>
        </w:trPr>
        <w:tc>
          <w:tcPr>
            <w:tcW w:w="2231" w:type="dxa"/>
          </w:tcPr>
          <w:p w14:paraId="5F96A96E"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Interaction</w:t>
            </w:r>
          </w:p>
        </w:tc>
        <w:tc>
          <w:tcPr>
            <w:tcW w:w="1354" w:type="dxa"/>
          </w:tcPr>
          <w:p w14:paraId="31EED853"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Moderator Levels</w:t>
            </w:r>
          </w:p>
        </w:tc>
        <w:tc>
          <w:tcPr>
            <w:tcW w:w="1133" w:type="dxa"/>
          </w:tcPr>
          <w:p w14:paraId="32EDA931" w14:textId="77777777" w:rsidR="008C07AF" w:rsidRPr="003F6959" w:rsidRDefault="008C07AF" w:rsidP="005D0588">
            <w:pPr>
              <w:jc w:val="center"/>
              <w:rPr>
                <w:rFonts w:ascii="Times New Roman" w:hAnsi="Times New Roman" w:cs="Times New Roman"/>
              </w:rPr>
            </w:pPr>
            <m:oMathPara>
              <m:oMath>
                <m:r>
                  <w:rPr>
                    <w:rFonts w:ascii="Cambria Math" w:hAnsi="Cambria Math" w:cs="Times New Roman"/>
                  </w:rPr>
                  <m:t>β</m:t>
                </m:r>
              </m:oMath>
            </m:oMathPara>
          </w:p>
        </w:tc>
        <w:tc>
          <w:tcPr>
            <w:tcW w:w="1337" w:type="dxa"/>
          </w:tcPr>
          <w:p w14:paraId="628089C0"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Standard Error</w:t>
            </w:r>
          </w:p>
        </w:tc>
        <w:tc>
          <w:tcPr>
            <w:tcW w:w="1018" w:type="dxa"/>
          </w:tcPr>
          <w:p w14:paraId="01FF074D" w14:textId="14EFE18C"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-value</w:t>
            </w:r>
          </w:p>
        </w:tc>
        <w:tc>
          <w:tcPr>
            <w:tcW w:w="1563" w:type="dxa"/>
          </w:tcPr>
          <w:p w14:paraId="7831797E" w14:textId="26AE2646" w:rsidR="008C07AF" w:rsidRPr="003F6959" w:rsidRDefault="008C07AF" w:rsidP="005D0588">
            <w:pPr>
              <w:jc w:val="center"/>
              <w:rPr>
                <w:rFonts w:ascii="Times New Roman" w:hAnsi="Times New Roman" w:cs="Times New Roman"/>
              </w:rPr>
            </w:pPr>
            <w:r w:rsidRPr="003F6959">
              <w:rPr>
                <w:rFonts w:ascii="Times New Roman" w:hAnsi="Times New Roman" w:cs="Times New Roman"/>
              </w:rPr>
              <w:t>Significance</w:t>
            </w:r>
          </w:p>
        </w:tc>
      </w:tr>
      <w:tr w:rsidR="008C07AF" w:rsidRPr="003F6959" w14:paraId="744E9FF7" w14:textId="77777777" w:rsidTr="008C07AF">
        <w:trPr>
          <w:trHeight w:val="87"/>
        </w:trPr>
        <w:tc>
          <w:tcPr>
            <w:tcW w:w="2231" w:type="dxa"/>
            <w:vMerge w:val="restart"/>
          </w:tcPr>
          <w:p w14:paraId="5A466A00"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Overconsumption guilt </w:t>
            </w:r>
          </w:p>
          <w:p w14:paraId="5A5D72FE"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X </w:t>
            </w:r>
          </w:p>
          <w:p w14:paraId="4E1150D1"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Environmental concerns</w:t>
            </w:r>
          </w:p>
        </w:tc>
        <w:tc>
          <w:tcPr>
            <w:tcW w:w="1354" w:type="dxa"/>
          </w:tcPr>
          <w:p w14:paraId="095633E7"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4B11CD74"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0.233</w:t>
            </w:r>
          </w:p>
        </w:tc>
        <w:tc>
          <w:tcPr>
            <w:tcW w:w="1337" w:type="dxa"/>
          </w:tcPr>
          <w:p w14:paraId="0503BF40"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0.057</w:t>
            </w:r>
          </w:p>
        </w:tc>
        <w:tc>
          <w:tcPr>
            <w:tcW w:w="1018" w:type="dxa"/>
          </w:tcPr>
          <w:p w14:paraId="1F224CCA" w14:textId="23C49B39"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.001</w:t>
            </w:r>
          </w:p>
        </w:tc>
        <w:tc>
          <w:tcPr>
            <w:tcW w:w="1563" w:type="dxa"/>
          </w:tcPr>
          <w:p w14:paraId="7BCCA122" w14:textId="2FC7CD78"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16AE2FF5" w14:textId="77777777" w:rsidTr="008C07AF">
        <w:trPr>
          <w:trHeight w:val="272"/>
        </w:trPr>
        <w:tc>
          <w:tcPr>
            <w:tcW w:w="2231" w:type="dxa"/>
            <w:vMerge/>
          </w:tcPr>
          <w:p w14:paraId="075BC849" w14:textId="77777777" w:rsidR="008C07AF" w:rsidRPr="003F6959" w:rsidRDefault="008C07AF" w:rsidP="005D0588">
            <w:pPr>
              <w:jc w:val="center"/>
              <w:rPr>
                <w:rFonts w:ascii="Times New Roman" w:hAnsi="Times New Roman" w:cs="Times New Roman"/>
              </w:rPr>
            </w:pPr>
          </w:p>
        </w:tc>
        <w:tc>
          <w:tcPr>
            <w:tcW w:w="1354" w:type="dxa"/>
          </w:tcPr>
          <w:p w14:paraId="671F4E3E"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Mean</w:t>
            </w:r>
          </w:p>
        </w:tc>
        <w:tc>
          <w:tcPr>
            <w:tcW w:w="1133" w:type="dxa"/>
          </w:tcPr>
          <w:p w14:paraId="3709836E"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0.097</w:t>
            </w:r>
          </w:p>
        </w:tc>
        <w:tc>
          <w:tcPr>
            <w:tcW w:w="1337" w:type="dxa"/>
          </w:tcPr>
          <w:p w14:paraId="0303E3D0"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0.049</w:t>
            </w:r>
          </w:p>
        </w:tc>
        <w:tc>
          <w:tcPr>
            <w:tcW w:w="1018" w:type="dxa"/>
          </w:tcPr>
          <w:p w14:paraId="54E273BA" w14:textId="5B700467"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.05</w:t>
            </w:r>
          </w:p>
        </w:tc>
        <w:tc>
          <w:tcPr>
            <w:tcW w:w="1563" w:type="dxa"/>
          </w:tcPr>
          <w:p w14:paraId="474755AA" w14:textId="01E8A3D9"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30AB2DE4" w14:textId="77777777" w:rsidTr="008C07AF">
        <w:trPr>
          <w:trHeight w:val="291"/>
        </w:trPr>
        <w:tc>
          <w:tcPr>
            <w:tcW w:w="2231" w:type="dxa"/>
            <w:vMerge/>
          </w:tcPr>
          <w:p w14:paraId="33728247" w14:textId="77777777" w:rsidR="008C07AF" w:rsidRPr="003F6959" w:rsidRDefault="008C07AF" w:rsidP="005D0588">
            <w:pPr>
              <w:jc w:val="center"/>
              <w:rPr>
                <w:rFonts w:ascii="Times New Roman" w:hAnsi="Times New Roman" w:cs="Times New Roman"/>
              </w:rPr>
            </w:pPr>
          </w:p>
        </w:tc>
        <w:tc>
          <w:tcPr>
            <w:tcW w:w="1354" w:type="dxa"/>
          </w:tcPr>
          <w:p w14:paraId="4AFCA114"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58BC5A73"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-0.039</w:t>
            </w:r>
          </w:p>
        </w:tc>
        <w:tc>
          <w:tcPr>
            <w:tcW w:w="1337" w:type="dxa"/>
          </w:tcPr>
          <w:p w14:paraId="4CE6D3FB"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0.057</w:t>
            </w:r>
          </w:p>
        </w:tc>
        <w:tc>
          <w:tcPr>
            <w:tcW w:w="1018" w:type="dxa"/>
          </w:tcPr>
          <w:p w14:paraId="28F6C374" w14:textId="1A7F81B3" w:rsidR="008C07AF" w:rsidRPr="003F6959" w:rsidRDefault="008C07AF" w:rsidP="005D0588">
            <w:pPr>
              <w:jc w:val="center"/>
              <w:rPr>
                <w:rFonts w:ascii="Times New Roman" w:hAnsi="Times New Roman" w:cs="Times New Roman"/>
              </w:rPr>
            </w:pPr>
            <w:r>
              <w:rPr>
                <w:rFonts w:ascii="Times New Roman" w:hAnsi="Times New Roman" w:cs="Times New Roman"/>
              </w:rPr>
              <w:t>n.s.</w:t>
            </w:r>
          </w:p>
        </w:tc>
        <w:tc>
          <w:tcPr>
            <w:tcW w:w="1563" w:type="dxa"/>
          </w:tcPr>
          <w:p w14:paraId="4E5F14BB" w14:textId="0E7E93BF" w:rsidR="008C07AF" w:rsidRPr="003F6959" w:rsidRDefault="008C07AF" w:rsidP="005D0588">
            <w:pPr>
              <w:jc w:val="center"/>
              <w:rPr>
                <w:rFonts w:ascii="Times New Roman" w:hAnsi="Times New Roman" w:cs="Times New Roman"/>
              </w:rPr>
            </w:pPr>
            <w:r w:rsidRPr="003F6959">
              <w:rPr>
                <w:rFonts w:ascii="Times New Roman" w:hAnsi="Times New Roman" w:cs="Times New Roman"/>
              </w:rPr>
              <w:t>No</w:t>
            </w:r>
          </w:p>
        </w:tc>
      </w:tr>
      <w:tr w:rsidR="008C07AF" w:rsidRPr="003F6959" w14:paraId="32AE82A8" w14:textId="77777777" w:rsidTr="008C07AF">
        <w:trPr>
          <w:trHeight w:val="87"/>
        </w:trPr>
        <w:tc>
          <w:tcPr>
            <w:tcW w:w="2231" w:type="dxa"/>
            <w:vMerge w:val="restart"/>
          </w:tcPr>
          <w:p w14:paraId="320C4325"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Perceived hedonic benefits </w:t>
            </w:r>
          </w:p>
          <w:p w14:paraId="1B78A894"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X</w:t>
            </w:r>
          </w:p>
          <w:p w14:paraId="7EE7E9D6"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 Environmental concerns</w:t>
            </w:r>
          </w:p>
        </w:tc>
        <w:tc>
          <w:tcPr>
            <w:tcW w:w="1354" w:type="dxa"/>
          </w:tcPr>
          <w:p w14:paraId="2202C02A"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5E92C3A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0.387</w:t>
            </w:r>
          </w:p>
        </w:tc>
        <w:tc>
          <w:tcPr>
            <w:tcW w:w="1337" w:type="dxa"/>
          </w:tcPr>
          <w:p w14:paraId="3F69BB6F"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0.089</w:t>
            </w:r>
          </w:p>
        </w:tc>
        <w:tc>
          <w:tcPr>
            <w:tcW w:w="1018" w:type="dxa"/>
          </w:tcPr>
          <w:p w14:paraId="46DC9666" w14:textId="75074FF7"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.001</w:t>
            </w:r>
          </w:p>
        </w:tc>
        <w:tc>
          <w:tcPr>
            <w:tcW w:w="1563" w:type="dxa"/>
          </w:tcPr>
          <w:p w14:paraId="56486744" w14:textId="1DB51468"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56C3CDD9" w14:textId="77777777" w:rsidTr="008C07AF">
        <w:trPr>
          <w:trHeight w:val="272"/>
        </w:trPr>
        <w:tc>
          <w:tcPr>
            <w:tcW w:w="2231" w:type="dxa"/>
            <w:vMerge/>
          </w:tcPr>
          <w:p w14:paraId="6BD73089" w14:textId="77777777" w:rsidR="008C07AF" w:rsidRPr="003F6959" w:rsidRDefault="008C07AF" w:rsidP="005D0588">
            <w:pPr>
              <w:jc w:val="center"/>
              <w:rPr>
                <w:rFonts w:ascii="Times New Roman" w:hAnsi="Times New Roman" w:cs="Times New Roman"/>
              </w:rPr>
            </w:pPr>
          </w:p>
        </w:tc>
        <w:tc>
          <w:tcPr>
            <w:tcW w:w="1354" w:type="dxa"/>
          </w:tcPr>
          <w:p w14:paraId="396DD8E1"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Mean</w:t>
            </w:r>
          </w:p>
        </w:tc>
        <w:tc>
          <w:tcPr>
            <w:tcW w:w="1133" w:type="dxa"/>
          </w:tcPr>
          <w:p w14:paraId="4625F2C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0.295</w:t>
            </w:r>
          </w:p>
        </w:tc>
        <w:tc>
          <w:tcPr>
            <w:tcW w:w="1337" w:type="dxa"/>
          </w:tcPr>
          <w:p w14:paraId="38E06BC1"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0.074</w:t>
            </w:r>
          </w:p>
        </w:tc>
        <w:tc>
          <w:tcPr>
            <w:tcW w:w="1018" w:type="dxa"/>
          </w:tcPr>
          <w:p w14:paraId="0915A65C" w14:textId="48BD8975"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.001</w:t>
            </w:r>
          </w:p>
        </w:tc>
        <w:tc>
          <w:tcPr>
            <w:tcW w:w="1563" w:type="dxa"/>
          </w:tcPr>
          <w:p w14:paraId="14929751" w14:textId="17829EE0"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7BBA116A" w14:textId="77777777" w:rsidTr="008C07AF">
        <w:trPr>
          <w:trHeight w:val="291"/>
        </w:trPr>
        <w:tc>
          <w:tcPr>
            <w:tcW w:w="2231" w:type="dxa"/>
            <w:vMerge/>
          </w:tcPr>
          <w:p w14:paraId="30BCEC5A" w14:textId="77777777" w:rsidR="008C07AF" w:rsidRPr="003F6959" w:rsidRDefault="008C07AF" w:rsidP="005D0588">
            <w:pPr>
              <w:jc w:val="center"/>
              <w:rPr>
                <w:rFonts w:ascii="Times New Roman" w:hAnsi="Times New Roman" w:cs="Times New Roman"/>
              </w:rPr>
            </w:pPr>
          </w:p>
        </w:tc>
        <w:tc>
          <w:tcPr>
            <w:tcW w:w="1354" w:type="dxa"/>
          </w:tcPr>
          <w:p w14:paraId="5AC40F76"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2E9208BF"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0.203</w:t>
            </w:r>
          </w:p>
        </w:tc>
        <w:tc>
          <w:tcPr>
            <w:tcW w:w="1337" w:type="dxa"/>
          </w:tcPr>
          <w:p w14:paraId="336649E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0.089</w:t>
            </w:r>
          </w:p>
        </w:tc>
        <w:tc>
          <w:tcPr>
            <w:tcW w:w="1018" w:type="dxa"/>
          </w:tcPr>
          <w:p w14:paraId="591FD299" w14:textId="7E73A20E"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.05</w:t>
            </w:r>
          </w:p>
        </w:tc>
        <w:tc>
          <w:tcPr>
            <w:tcW w:w="1563" w:type="dxa"/>
          </w:tcPr>
          <w:p w14:paraId="762EC7F6" w14:textId="1E9BC6A1"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32CDA15F" w14:textId="77777777" w:rsidTr="008C07AF">
        <w:trPr>
          <w:trHeight w:val="894"/>
        </w:trPr>
        <w:tc>
          <w:tcPr>
            <w:tcW w:w="2231" w:type="dxa"/>
            <w:vMerge w:val="restart"/>
          </w:tcPr>
          <w:p w14:paraId="2C3B02A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Substitutive value </w:t>
            </w:r>
          </w:p>
          <w:p w14:paraId="6EE2615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X</w:t>
            </w:r>
          </w:p>
          <w:p w14:paraId="7DBE27AA"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 Environmental concerns</w:t>
            </w:r>
          </w:p>
        </w:tc>
        <w:tc>
          <w:tcPr>
            <w:tcW w:w="1354" w:type="dxa"/>
          </w:tcPr>
          <w:p w14:paraId="0304A0C5"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63984A5B"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1.375</w:t>
            </w:r>
          </w:p>
        </w:tc>
        <w:tc>
          <w:tcPr>
            <w:tcW w:w="1337" w:type="dxa"/>
          </w:tcPr>
          <w:p w14:paraId="64696604"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0.105</w:t>
            </w:r>
          </w:p>
        </w:tc>
        <w:tc>
          <w:tcPr>
            <w:tcW w:w="1018" w:type="dxa"/>
          </w:tcPr>
          <w:p w14:paraId="6D500688" w14:textId="7CBC5085"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.001</w:t>
            </w:r>
          </w:p>
        </w:tc>
        <w:tc>
          <w:tcPr>
            <w:tcW w:w="1563" w:type="dxa"/>
          </w:tcPr>
          <w:p w14:paraId="3A7B99F2" w14:textId="34DF15B1"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62A00921" w14:textId="77777777" w:rsidTr="008C07AF">
        <w:trPr>
          <w:trHeight w:val="272"/>
        </w:trPr>
        <w:tc>
          <w:tcPr>
            <w:tcW w:w="2231" w:type="dxa"/>
            <w:vMerge/>
          </w:tcPr>
          <w:p w14:paraId="15B485CB" w14:textId="77777777" w:rsidR="008C07AF" w:rsidRPr="003F6959" w:rsidRDefault="008C07AF" w:rsidP="005D0588">
            <w:pPr>
              <w:jc w:val="center"/>
              <w:rPr>
                <w:rFonts w:ascii="Times New Roman" w:hAnsi="Times New Roman" w:cs="Times New Roman"/>
              </w:rPr>
            </w:pPr>
          </w:p>
        </w:tc>
        <w:tc>
          <w:tcPr>
            <w:tcW w:w="1354" w:type="dxa"/>
          </w:tcPr>
          <w:p w14:paraId="497D6CC6"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Mean</w:t>
            </w:r>
          </w:p>
        </w:tc>
        <w:tc>
          <w:tcPr>
            <w:tcW w:w="1133" w:type="dxa"/>
          </w:tcPr>
          <w:p w14:paraId="6BC2D253"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0.705</w:t>
            </w:r>
          </w:p>
        </w:tc>
        <w:tc>
          <w:tcPr>
            <w:tcW w:w="1337" w:type="dxa"/>
          </w:tcPr>
          <w:p w14:paraId="2C0BB7A9"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0.103</w:t>
            </w:r>
          </w:p>
        </w:tc>
        <w:tc>
          <w:tcPr>
            <w:tcW w:w="1018" w:type="dxa"/>
          </w:tcPr>
          <w:p w14:paraId="4C26CE44" w14:textId="4415CC26" w:rsidR="008C07AF" w:rsidRPr="003F6959" w:rsidRDefault="008C07AF" w:rsidP="005D0588">
            <w:pPr>
              <w:jc w:val="center"/>
              <w:rPr>
                <w:rFonts w:ascii="Times New Roman" w:hAnsi="Times New Roman" w:cs="Times New Roman"/>
              </w:rPr>
            </w:pPr>
            <w:r w:rsidRPr="008C07AF">
              <w:rPr>
                <w:rFonts w:ascii="Times New Roman" w:hAnsi="Times New Roman" w:cs="Times New Roman"/>
                <w:i/>
                <w:iCs/>
              </w:rPr>
              <w:t>p</w:t>
            </w:r>
            <w:r>
              <w:rPr>
                <w:rFonts w:ascii="Times New Roman" w:hAnsi="Times New Roman" w:cs="Times New Roman"/>
              </w:rPr>
              <w:t xml:space="preserve"> &lt; .001</w:t>
            </w:r>
          </w:p>
        </w:tc>
        <w:tc>
          <w:tcPr>
            <w:tcW w:w="1563" w:type="dxa"/>
          </w:tcPr>
          <w:p w14:paraId="58918B76" w14:textId="32178A71" w:rsidR="008C07AF" w:rsidRPr="003F6959" w:rsidRDefault="008C07AF" w:rsidP="005D0588">
            <w:pPr>
              <w:jc w:val="center"/>
              <w:rPr>
                <w:rFonts w:ascii="Times New Roman" w:hAnsi="Times New Roman" w:cs="Times New Roman"/>
              </w:rPr>
            </w:pPr>
            <w:r w:rsidRPr="003F6959">
              <w:rPr>
                <w:rFonts w:ascii="Times New Roman" w:hAnsi="Times New Roman" w:cs="Times New Roman"/>
              </w:rPr>
              <w:t>Yes</w:t>
            </w:r>
          </w:p>
        </w:tc>
      </w:tr>
      <w:tr w:rsidR="008C07AF" w:rsidRPr="003F6959" w14:paraId="334A1BDB" w14:textId="77777777" w:rsidTr="008C07AF">
        <w:trPr>
          <w:trHeight w:val="291"/>
        </w:trPr>
        <w:tc>
          <w:tcPr>
            <w:tcW w:w="2231" w:type="dxa"/>
            <w:vMerge/>
          </w:tcPr>
          <w:p w14:paraId="308B19F8" w14:textId="77777777" w:rsidR="008C07AF" w:rsidRPr="003F6959" w:rsidRDefault="008C07AF" w:rsidP="005D0588">
            <w:pPr>
              <w:jc w:val="center"/>
              <w:rPr>
                <w:rFonts w:ascii="Times New Roman" w:hAnsi="Times New Roman" w:cs="Times New Roman"/>
              </w:rPr>
            </w:pPr>
          </w:p>
        </w:tc>
        <w:tc>
          <w:tcPr>
            <w:tcW w:w="1354" w:type="dxa"/>
          </w:tcPr>
          <w:p w14:paraId="637016E8"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5E2BBDF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0.035</w:t>
            </w:r>
          </w:p>
        </w:tc>
        <w:tc>
          <w:tcPr>
            <w:tcW w:w="1337" w:type="dxa"/>
          </w:tcPr>
          <w:p w14:paraId="4F24687A"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0.105</w:t>
            </w:r>
          </w:p>
        </w:tc>
        <w:tc>
          <w:tcPr>
            <w:tcW w:w="1018" w:type="dxa"/>
          </w:tcPr>
          <w:p w14:paraId="02D74BA9" w14:textId="58EDFBC7" w:rsidR="008C07AF" w:rsidRPr="003F6959" w:rsidRDefault="008C07AF" w:rsidP="005D0588">
            <w:pPr>
              <w:jc w:val="center"/>
              <w:rPr>
                <w:rFonts w:ascii="Times New Roman" w:hAnsi="Times New Roman" w:cs="Times New Roman"/>
              </w:rPr>
            </w:pPr>
            <w:r>
              <w:rPr>
                <w:rFonts w:ascii="Times New Roman" w:hAnsi="Times New Roman" w:cs="Times New Roman"/>
              </w:rPr>
              <w:t>n.s.</w:t>
            </w:r>
          </w:p>
        </w:tc>
        <w:tc>
          <w:tcPr>
            <w:tcW w:w="1563" w:type="dxa"/>
          </w:tcPr>
          <w:p w14:paraId="42C8FACB" w14:textId="07C3EFE8" w:rsidR="008C07AF" w:rsidRPr="003F6959" w:rsidRDefault="008C07AF" w:rsidP="005D0588">
            <w:pPr>
              <w:jc w:val="center"/>
              <w:rPr>
                <w:rFonts w:ascii="Times New Roman" w:hAnsi="Times New Roman" w:cs="Times New Roman"/>
              </w:rPr>
            </w:pPr>
            <w:r w:rsidRPr="003F6959">
              <w:rPr>
                <w:rFonts w:ascii="Times New Roman" w:hAnsi="Times New Roman" w:cs="Times New Roman"/>
              </w:rPr>
              <w:t>No</w:t>
            </w:r>
          </w:p>
        </w:tc>
      </w:tr>
      <w:tr w:rsidR="008C07AF" w:rsidRPr="003F6959" w14:paraId="7D5F543C" w14:textId="77777777" w:rsidTr="008C07AF">
        <w:trPr>
          <w:trHeight w:val="508"/>
        </w:trPr>
        <w:tc>
          <w:tcPr>
            <w:tcW w:w="2231" w:type="dxa"/>
            <w:vMerge w:val="restart"/>
          </w:tcPr>
          <w:p w14:paraId="3D1B7FCB"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Product variety </w:t>
            </w:r>
          </w:p>
          <w:p w14:paraId="6302636A"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X</w:t>
            </w:r>
          </w:p>
          <w:p w14:paraId="6DACBD16"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 xml:space="preserve"> Mindful consumption</w:t>
            </w:r>
          </w:p>
        </w:tc>
        <w:tc>
          <w:tcPr>
            <w:tcW w:w="1354" w:type="dxa"/>
          </w:tcPr>
          <w:p w14:paraId="16DEDE32"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7EFED889"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-0.056</w:t>
            </w:r>
          </w:p>
        </w:tc>
        <w:tc>
          <w:tcPr>
            <w:tcW w:w="1337" w:type="dxa"/>
          </w:tcPr>
          <w:p w14:paraId="11C5FEB4"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0.063</w:t>
            </w:r>
          </w:p>
        </w:tc>
        <w:tc>
          <w:tcPr>
            <w:tcW w:w="1018" w:type="dxa"/>
          </w:tcPr>
          <w:p w14:paraId="3F1A6FE3" w14:textId="6FBFA40B" w:rsidR="008C07AF" w:rsidRPr="003F6959" w:rsidRDefault="008C07AF" w:rsidP="005D0588">
            <w:pPr>
              <w:jc w:val="center"/>
              <w:rPr>
                <w:rFonts w:ascii="Times New Roman" w:hAnsi="Times New Roman" w:cs="Times New Roman"/>
              </w:rPr>
            </w:pPr>
            <w:r>
              <w:rPr>
                <w:rFonts w:ascii="Times New Roman" w:hAnsi="Times New Roman" w:cs="Times New Roman"/>
              </w:rPr>
              <w:t>n.s.</w:t>
            </w:r>
          </w:p>
        </w:tc>
        <w:tc>
          <w:tcPr>
            <w:tcW w:w="1563" w:type="dxa"/>
          </w:tcPr>
          <w:p w14:paraId="73C8E753" w14:textId="187E4499" w:rsidR="008C07AF" w:rsidRPr="003F6959" w:rsidRDefault="008C07AF" w:rsidP="005D0588">
            <w:pPr>
              <w:jc w:val="center"/>
              <w:rPr>
                <w:rFonts w:ascii="Times New Roman" w:hAnsi="Times New Roman" w:cs="Times New Roman"/>
              </w:rPr>
            </w:pPr>
            <w:r w:rsidRPr="003F6959">
              <w:rPr>
                <w:rFonts w:ascii="Times New Roman" w:hAnsi="Times New Roman" w:cs="Times New Roman"/>
              </w:rPr>
              <w:t>No</w:t>
            </w:r>
          </w:p>
        </w:tc>
      </w:tr>
      <w:tr w:rsidR="008C07AF" w:rsidRPr="003F6959" w14:paraId="38916CD4" w14:textId="77777777" w:rsidTr="008C07AF">
        <w:trPr>
          <w:trHeight w:val="291"/>
        </w:trPr>
        <w:tc>
          <w:tcPr>
            <w:tcW w:w="2231" w:type="dxa"/>
            <w:vMerge/>
          </w:tcPr>
          <w:p w14:paraId="4D2F7004" w14:textId="77777777" w:rsidR="008C07AF" w:rsidRPr="003F6959" w:rsidRDefault="008C07AF" w:rsidP="005D0588">
            <w:pPr>
              <w:rPr>
                <w:rFonts w:ascii="Times New Roman" w:hAnsi="Times New Roman" w:cs="Times New Roman"/>
              </w:rPr>
            </w:pPr>
          </w:p>
        </w:tc>
        <w:tc>
          <w:tcPr>
            <w:tcW w:w="1354" w:type="dxa"/>
          </w:tcPr>
          <w:p w14:paraId="2FE92AC9"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Mean</w:t>
            </w:r>
          </w:p>
        </w:tc>
        <w:tc>
          <w:tcPr>
            <w:tcW w:w="1133" w:type="dxa"/>
          </w:tcPr>
          <w:p w14:paraId="1F1B38FD"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0.014</w:t>
            </w:r>
          </w:p>
        </w:tc>
        <w:tc>
          <w:tcPr>
            <w:tcW w:w="1337" w:type="dxa"/>
          </w:tcPr>
          <w:p w14:paraId="7265FED3"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0.054</w:t>
            </w:r>
          </w:p>
        </w:tc>
        <w:tc>
          <w:tcPr>
            <w:tcW w:w="1018" w:type="dxa"/>
          </w:tcPr>
          <w:p w14:paraId="4D68F5CE" w14:textId="5F32336B" w:rsidR="008C07AF" w:rsidRPr="003F6959" w:rsidRDefault="008C07AF" w:rsidP="005D0588">
            <w:pPr>
              <w:jc w:val="center"/>
              <w:rPr>
                <w:rFonts w:ascii="Times New Roman" w:hAnsi="Times New Roman" w:cs="Times New Roman"/>
              </w:rPr>
            </w:pPr>
            <w:r>
              <w:rPr>
                <w:rFonts w:ascii="Times New Roman" w:hAnsi="Times New Roman" w:cs="Times New Roman"/>
              </w:rPr>
              <w:t>n.s.</w:t>
            </w:r>
          </w:p>
        </w:tc>
        <w:tc>
          <w:tcPr>
            <w:tcW w:w="1563" w:type="dxa"/>
          </w:tcPr>
          <w:p w14:paraId="4DEDD857" w14:textId="74431AD3" w:rsidR="008C07AF" w:rsidRPr="003F6959" w:rsidRDefault="008C07AF" w:rsidP="005D0588">
            <w:pPr>
              <w:jc w:val="center"/>
              <w:rPr>
                <w:rFonts w:ascii="Times New Roman" w:hAnsi="Times New Roman" w:cs="Times New Roman"/>
              </w:rPr>
            </w:pPr>
            <w:r w:rsidRPr="003F6959">
              <w:rPr>
                <w:rFonts w:ascii="Times New Roman" w:hAnsi="Times New Roman" w:cs="Times New Roman"/>
              </w:rPr>
              <w:t>No</w:t>
            </w:r>
          </w:p>
        </w:tc>
      </w:tr>
      <w:tr w:rsidR="008C07AF" w:rsidRPr="003F6959" w14:paraId="3159BA37" w14:textId="77777777" w:rsidTr="008C07AF">
        <w:trPr>
          <w:trHeight w:val="291"/>
        </w:trPr>
        <w:tc>
          <w:tcPr>
            <w:tcW w:w="2231" w:type="dxa"/>
            <w:vMerge/>
          </w:tcPr>
          <w:p w14:paraId="3E08D815" w14:textId="77777777" w:rsidR="008C07AF" w:rsidRPr="003F6959" w:rsidRDefault="008C07AF" w:rsidP="005D0588">
            <w:pPr>
              <w:rPr>
                <w:rFonts w:ascii="Times New Roman" w:hAnsi="Times New Roman" w:cs="Times New Roman"/>
              </w:rPr>
            </w:pPr>
          </w:p>
        </w:tc>
        <w:tc>
          <w:tcPr>
            <w:tcW w:w="1354" w:type="dxa"/>
          </w:tcPr>
          <w:p w14:paraId="74567A03"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+1 SD</w:t>
            </w:r>
          </w:p>
        </w:tc>
        <w:tc>
          <w:tcPr>
            <w:tcW w:w="1133" w:type="dxa"/>
          </w:tcPr>
          <w:p w14:paraId="3493C3DF"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0.084</w:t>
            </w:r>
          </w:p>
        </w:tc>
        <w:tc>
          <w:tcPr>
            <w:tcW w:w="1337" w:type="dxa"/>
          </w:tcPr>
          <w:p w14:paraId="23CE0261" w14:textId="77777777" w:rsidR="008C07AF" w:rsidRPr="003F6959" w:rsidRDefault="008C07AF" w:rsidP="005D0588">
            <w:pPr>
              <w:jc w:val="center"/>
              <w:rPr>
                <w:rFonts w:ascii="Times New Roman" w:hAnsi="Times New Roman" w:cs="Times New Roman"/>
              </w:rPr>
            </w:pPr>
            <w:r w:rsidRPr="003F6959">
              <w:rPr>
                <w:rFonts w:ascii="Times New Roman" w:hAnsi="Times New Roman" w:cs="Times New Roman"/>
              </w:rPr>
              <w:t>0.063</w:t>
            </w:r>
          </w:p>
        </w:tc>
        <w:tc>
          <w:tcPr>
            <w:tcW w:w="1018" w:type="dxa"/>
          </w:tcPr>
          <w:p w14:paraId="07DE254C" w14:textId="4A2557A3" w:rsidR="008C07AF" w:rsidRPr="003F6959" w:rsidRDefault="008C07AF" w:rsidP="005D0588">
            <w:pPr>
              <w:jc w:val="center"/>
              <w:rPr>
                <w:rFonts w:ascii="Times New Roman" w:hAnsi="Times New Roman" w:cs="Times New Roman"/>
              </w:rPr>
            </w:pPr>
            <w:r>
              <w:rPr>
                <w:rFonts w:ascii="Times New Roman" w:hAnsi="Times New Roman" w:cs="Times New Roman"/>
              </w:rPr>
              <w:t>n.s.</w:t>
            </w:r>
          </w:p>
        </w:tc>
        <w:tc>
          <w:tcPr>
            <w:tcW w:w="1563" w:type="dxa"/>
          </w:tcPr>
          <w:p w14:paraId="313DF7D7" w14:textId="4EAAC1EB" w:rsidR="008C07AF" w:rsidRPr="003F6959" w:rsidRDefault="008C07AF" w:rsidP="005D0588">
            <w:pPr>
              <w:jc w:val="center"/>
              <w:rPr>
                <w:rFonts w:ascii="Times New Roman" w:hAnsi="Times New Roman" w:cs="Times New Roman"/>
              </w:rPr>
            </w:pPr>
            <w:r w:rsidRPr="003F6959">
              <w:rPr>
                <w:rFonts w:ascii="Times New Roman" w:hAnsi="Times New Roman" w:cs="Times New Roman"/>
              </w:rPr>
              <w:t>No</w:t>
            </w:r>
          </w:p>
        </w:tc>
      </w:tr>
    </w:tbl>
    <w:p w14:paraId="2EEB3828" w14:textId="77777777" w:rsidR="00A70D7E" w:rsidRDefault="00A70D7E" w:rsidP="00096247">
      <w:pPr>
        <w:spacing w:line="480" w:lineRule="auto"/>
        <w:ind w:firstLine="720"/>
        <w:rPr>
          <w:rFonts w:ascii="Times New Roman" w:hAnsi="Times New Roman" w:cs="Times New Roman"/>
        </w:rPr>
        <w:sectPr w:rsidR="00A70D7E" w:rsidSect="009C1A6C">
          <w:pgSz w:w="12240" w:h="15840" w:code="1"/>
          <w:pgMar w:top="1440" w:right="1800" w:bottom="1872" w:left="1800" w:header="720" w:footer="1440" w:gutter="0"/>
          <w:cols w:space="720"/>
          <w:noEndnote/>
          <w:docGrid w:linePitch="360"/>
        </w:sectPr>
      </w:pPr>
    </w:p>
    <w:p w14:paraId="7FD234C7" w14:textId="77777777" w:rsidR="00876E66" w:rsidRDefault="00EC0296" w:rsidP="00A70D7E">
      <w:pPr>
        <w:spacing w:line="480" w:lineRule="auto"/>
        <w:ind w:firstLine="720"/>
        <w:rPr>
          <w:rFonts w:ascii="Times New Roman" w:hAnsi="Times New Roman" w:cs="Times New Roman"/>
        </w:rPr>
      </w:pPr>
      <w:r>
        <w:rPr>
          <w:rFonts w:ascii="Times New Roman" w:hAnsi="Times New Roman" w:cs="Times New Roman"/>
        </w:rPr>
        <w:lastRenderedPageBreak/>
        <w:t xml:space="preserve">The </w:t>
      </w:r>
      <w:r w:rsidR="00096247" w:rsidRPr="004536DE">
        <w:rPr>
          <w:rFonts w:ascii="Times New Roman" w:hAnsi="Times New Roman" w:cs="Times New Roman"/>
        </w:rPr>
        <w:t>results based on a simple analysis reported that overconsumption guilt significantly increased switching intention at a low level of environmental concerns (-1 standard deviation (SD), β = .233, p &lt; .001) and at the mean level of environmental concern (β = .097, p = .048), whereas nonsignificant and not affect switching intention at a high level of environmental concern (+1 SD, β = -.039, p = .501).</w:t>
      </w:r>
      <w:r w:rsidR="00096247">
        <w:rPr>
          <w:rFonts w:ascii="Times New Roman" w:hAnsi="Times New Roman" w:cs="Times New Roman" w:hint="eastAsia"/>
          <w:lang w:eastAsia="ko-KR"/>
        </w:rPr>
        <w:t xml:space="preserve"> </w:t>
      </w:r>
      <w:r w:rsidR="00096247">
        <w:rPr>
          <w:rFonts w:ascii="Times New Roman" w:hAnsi="Times New Roman" w:cs="Times New Roman"/>
        </w:rPr>
        <w:t xml:space="preserve"> </w:t>
      </w:r>
    </w:p>
    <w:p w14:paraId="20AF565A" w14:textId="0CF3CB7D" w:rsidR="00096247" w:rsidRDefault="00096247" w:rsidP="00A70D7E">
      <w:pPr>
        <w:spacing w:line="480" w:lineRule="auto"/>
        <w:ind w:firstLine="720"/>
        <w:rPr>
          <w:rFonts w:ascii="Times New Roman" w:hAnsi="Times New Roman" w:cs="Times New Roman"/>
        </w:rPr>
      </w:pPr>
      <w:r>
        <w:rPr>
          <w:rFonts w:ascii="Times New Roman" w:hAnsi="Times New Roman" w:cs="Times New Roman"/>
        </w:rPr>
        <w:t xml:space="preserve">However, environmental concerns did not alter the relationships that low quality </w:t>
      </w:r>
      <w:r>
        <w:rPr>
          <w:rFonts w:ascii="Times New Roman" w:hAnsi="Times New Roman" w:cs="Times New Roman"/>
          <w:lang w:eastAsia="ko-KR"/>
        </w:rPr>
        <w:t>(</w:t>
      </w:r>
      <w:r w:rsidRPr="002B1D2D">
        <w:rPr>
          <w:rFonts w:ascii="Times New Roman" w:hAnsi="Times New Roman" w:cs="Times New Roman"/>
        </w:rPr>
        <w:t xml:space="preserve">β = </w:t>
      </w:r>
      <w:r>
        <w:rPr>
          <w:rFonts w:ascii="Times New Roman" w:hAnsi="Times New Roman" w:cs="Times New Roman"/>
        </w:rPr>
        <w:t>.058</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34</w:t>
      </w:r>
      <w:r w:rsidRPr="002B1D2D">
        <w:rPr>
          <w:rFonts w:ascii="Times New Roman" w:hAnsi="Times New Roman" w:cs="Times New Roman"/>
        </w:rPr>
        <w:t>4</w:t>
      </w:r>
      <w:r>
        <w:rPr>
          <w:rFonts w:ascii="Times New Roman" w:hAnsi="Times New Roman" w:cs="Times New Roman"/>
          <w:lang w:eastAsia="ko-KR"/>
        </w:rPr>
        <w:t>)</w:t>
      </w:r>
      <w:r>
        <w:rPr>
          <w:rFonts w:ascii="Times New Roman" w:hAnsi="Times New Roman" w:cs="Times New Roman"/>
        </w:rPr>
        <w:t xml:space="preserve">, frustration </w:t>
      </w:r>
      <w:r>
        <w:rPr>
          <w:rFonts w:ascii="Times New Roman" w:hAnsi="Times New Roman" w:cs="Times New Roman"/>
          <w:lang w:eastAsia="ko-KR"/>
        </w:rPr>
        <w:t>(</w:t>
      </w:r>
      <w:r w:rsidRPr="002B1D2D">
        <w:rPr>
          <w:rFonts w:ascii="Times New Roman" w:hAnsi="Times New Roman" w:cs="Times New Roman"/>
        </w:rPr>
        <w:t xml:space="preserve">β = </w:t>
      </w:r>
      <w:r>
        <w:rPr>
          <w:rFonts w:ascii="Times New Roman" w:hAnsi="Times New Roman" w:cs="Times New Roman"/>
        </w:rPr>
        <w:t>.027</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699</w:t>
      </w:r>
      <w:r>
        <w:rPr>
          <w:rFonts w:ascii="Times New Roman" w:hAnsi="Times New Roman" w:cs="Times New Roman"/>
          <w:lang w:eastAsia="ko-KR"/>
        </w:rPr>
        <w:t>)</w:t>
      </w:r>
      <w:r>
        <w:rPr>
          <w:rFonts w:ascii="Times New Roman" w:hAnsi="Times New Roman" w:cs="Times New Roman"/>
        </w:rPr>
        <w:t>, and dissatisfaction (</w:t>
      </w:r>
      <w:r w:rsidRPr="002B1D2D">
        <w:rPr>
          <w:rFonts w:ascii="Times New Roman" w:hAnsi="Times New Roman" w:cs="Times New Roman"/>
        </w:rPr>
        <w:t xml:space="preserve">β = </w:t>
      </w:r>
      <w:r>
        <w:rPr>
          <w:rFonts w:ascii="Times New Roman" w:hAnsi="Times New Roman" w:cs="Times New Roman"/>
        </w:rPr>
        <w:t>.014</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830</w:t>
      </w:r>
      <w:r>
        <w:rPr>
          <w:rFonts w:ascii="Times New Roman" w:hAnsi="Times New Roman" w:cs="Times New Roman"/>
          <w:lang w:eastAsia="ko-KR"/>
        </w:rPr>
        <w:t xml:space="preserve">) </w:t>
      </w:r>
      <w:r>
        <w:rPr>
          <w:rFonts w:ascii="Times New Roman" w:hAnsi="Times New Roman" w:cs="Times New Roman"/>
        </w:rPr>
        <w:t xml:space="preserve">with apparel buying have with switching intentions, rejecting </w:t>
      </w:r>
      <w:r>
        <w:rPr>
          <w:rFonts w:ascii="Times New Roman" w:hAnsi="Times New Roman" w:cs="Times New Roman" w:hint="eastAsia"/>
          <w:lang w:eastAsia="ko-KR"/>
        </w:rPr>
        <w:t xml:space="preserve">H10a, </w:t>
      </w:r>
      <w:r>
        <w:rPr>
          <w:rFonts w:ascii="Times New Roman" w:hAnsi="Times New Roman" w:cs="Times New Roman"/>
          <w:lang w:eastAsia="ko-KR"/>
        </w:rPr>
        <w:t>H10</w:t>
      </w:r>
      <w:r>
        <w:rPr>
          <w:rFonts w:ascii="Times New Roman" w:hAnsi="Times New Roman" w:cs="Times New Roman" w:hint="eastAsia"/>
          <w:lang w:eastAsia="ko-KR"/>
        </w:rPr>
        <w:t>b,</w:t>
      </w:r>
      <w:r>
        <w:rPr>
          <w:rFonts w:ascii="Times New Roman" w:hAnsi="Times New Roman" w:cs="Times New Roman"/>
          <w:lang w:eastAsia="ko-KR"/>
        </w:rPr>
        <w:t xml:space="preserve"> and</w:t>
      </w:r>
      <w:r>
        <w:rPr>
          <w:rFonts w:ascii="Times New Roman" w:hAnsi="Times New Roman" w:cs="Times New Roman" w:hint="eastAsia"/>
          <w:lang w:eastAsia="ko-KR"/>
        </w:rPr>
        <w:t xml:space="preserve"> </w:t>
      </w:r>
      <w:r>
        <w:rPr>
          <w:rFonts w:ascii="Times New Roman" w:hAnsi="Times New Roman" w:cs="Times New Roman"/>
          <w:lang w:eastAsia="ko-KR"/>
        </w:rPr>
        <w:t>H10</w:t>
      </w:r>
      <w:r>
        <w:rPr>
          <w:rFonts w:ascii="Times New Roman" w:hAnsi="Times New Roman" w:cs="Times New Roman" w:hint="eastAsia"/>
          <w:lang w:eastAsia="ko-KR"/>
        </w:rPr>
        <w:t>c</w:t>
      </w:r>
      <w:r>
        <w:rPr>
          <w:rFonts w:ascii="Times New Roman" w:hAnsi="Times New Roman" w:cs="Times New Roman"/>
          <w:lang w:eastAsia="ko-KR"/>
        </w:rPr>
        <w:t>, respectively.</w:t>
      </w:r>
    </w:p>
    <w:p w14:paraId="2A66390C" w14:textId="77777777" w:rsidR="00876E66" w:rsidRDefault="00A50954" w:rsidP="00A97970">
      <w:pPr>
        <w:spacing w:line="480" w:lineRule="auto"/>
        <w:ind w:firstLine="720"/>
        <w:rPr>
          <w:rFonts w:ascii="Times New Roman" w:hAnsi="Times New Roman" w:cs="Times New Roman"/>
        </w:rPr>
      </w:pPr>
      <w:r w:rsidRPr="002B1D2D">
        <w:rPr>
          <w:rFonts w:ascii="Times New Roman" w:hAnsi="Times New Roman" w:cs="Times New Roman"/>
        </w:rPr>
        <w:t xml:space="preserve">H11a, b, c, and d </w:t>
      </w:r>
      <w:r w:rsidR="00642564">
        <w:rPr>
          <w:rFonts w:ascii="Times New Roman" w:hAnsi="Times New Roman" w:cs="Times New Roman" w:hint="eastAsia"/>
          <w:lang w:eastAsia="ko-KR"/>
        </w:rPr>
        <w:t>postulate</w:t>
      </w:r>
      <w:r w:rsidRPr="002B1D2D">
        <w:rPr>
          <w:rFonts w:ascii="Times New Roman" w:hAnsi="Times New Roman" w:cs="Times New Roman"/>
        </w:rPr>
        <w:t xml:space="preserve"> moderating effects of environmental concerns </w:t>
      </w:r>
      <w:r w:rsidR="00642564">
        <w:rPr>
          <w:rFonts w:ascii="Times New Roman" w:hAnsi="Times New Roman" w:cs="Times New Roman" w:hint="eastAsia"/>
          <w:lang w:eastAsia="ko-KR"/>
        </w:rPr>
        <w:t>on the</w:t>
      </w:r>
      <w:r w:rsidRPr="002B1D2D">
        <w:rPr>
          <w:rFonts w:ascii="Times New Roman" w:hAnsi="Times New Roman" w:cs="Times New Roman"/>
        </w:rPr>
        <w:t xml:space="preserve"> relationships between pull factors and switching intention. The results</w:t>
      </w:r>
      <w:r w:rsidR="00642564">
        <w:rPr>
          <w:rFonts w:ascii="Times New Roman" w:hAnsi="Times New Roman" w:cs="Times New Roman" w:hint="eastAsia"/>
          <w:lang w:eastAsia="ko-KR"/>
        </w:rPr>
        <w:t xml:space="preserve"> indicate</w:t>
      </w:r>
      <w:r w:rsidR="0075592C">
        <w:rPr>
          <w:rFonts w:ascii="Times New Roman" w:hAnsi="Times New Roman" w:cs="Times New Roman"/>
          <w:lang w:eastAsia="ko-KR"/>
        </w:rPr>
        <w:t>d</w:t>
      </w:r>
      <w:r w:rsidR="00642564">
        <w:rPr>
          <w:rFonts w:ascii="Times New Roman" w:hAnsi="Times New Roman" w:cs="Times New Roman" w:hint="eastAsia"/>
          <w:lang w:eastAsia="ko-KR"/>
        </w:rPr>
        <w:t xml:space="preserve"> partial support.</w:t>
      </w:r>
      <w:r w:rsidRPr="002B1D2D">
        <w:rPr>
          <w:rFonts w:ascii="Times New Roman" w:hAnsi="Times New Roman" w:cs="Times New Roman"/>
        </w:rPr>
        <w:t xml:space="preserve"> </w:t>
      </w:r>
      <w:r w:rsidR="00642564">
        <w:rPr>
          <w:rFonts w:ascii="Times New Roman" w:hAnsi="Times New Roman" w:cs="Times New Roman" w:hint="eastAsia"/>
          <w:lang w:eastAsia="ko-KR"/>
        </w:rPr>
        <w:t>Specifically,</w:t>
      </w:r>
      <w:r w:rsidRPr="002B1D2D">
        <w:rPr>
          <w:rFonts w:ascii="Times New Roman" w:hAnsi="Times New Roman" w:cs="Times New Roman"/>
        </w:rPr>
        <w:t xml:space="preserve"> the interaction between environmental concerns and perceived hedonic benefits significantly </w:t>
      </w:r>
      <w:r w:rsidR="0046389C">
        <w:rPr>
          <w:rFonts w:ascii="Times New Roman" w:hAnsi="Times New Roman" w:cs="Times New Roman"/>
        </w:rPr>
        <w:t>affect</w:t>
      </w:r>
      <w:r w:rsidR="0075592C">
        <w:rPr>
          <w:rFonts w:ascii="Times New Roman" w:hAnsi="Times New Roman" w:cs="Times New Roman"/>
        </w:rPr>
        <w:t>ed</w:t>
      </w:r>
      <w:r w:rsidR="0046389C">
        <w:rPr>
          <w:rFonts w:ascii="Times New Roman" w:hAnsi="Times New Roman" w:cs="Times New Roman"/>
        </w:rPr>
        <w:t xml:space="preserve"> </w:t>
      </w:r>
      <w:r w:rsidRPr="002B1D2D">
        <w:rPr>
          <w:rFonts w:ascii="Times New Roman" w:hAnsi="Times New Roman" w:cs="Times New Roman"/>
        </w:rPr>
        <w:t xml:space="preserve">switching intention from buying to renting apparel (β = -.092, </w:t>
      </w:r>
      <w:r w:rsidRPr="002B1D2D">
        <w:rPr>
          <w:rFonts w:ascii="Times New Roman" w:hAnsi="Times New Roman" w:cs="Times New Roman"/>
          <w:i/>
          <w:iCs/>
        </w:rPr>
        <w:t>p</w:t>
      </w:r>
      <w:r w:rsidRPr="002B1D2D">
        <w:rPr>
          <w:rFonts w:ascii="Times New Roman" w:hAnsi="Times New Roman" w:cs="Times New Roman"/>
        </w:rPr>
        <w:t xml:space="preserve"> = .006), </w:t>
      </w:r>
      <w:r w:rsidR="00642564">
        <w:rPr>
          <w:rFonts w:ascii="Times New Roman" w:hAnsi="Times New Roman" w:cs="Times New Roman" w:hint="eastAsia"/>
          <w:lang w:eastAsia="ko-KR"/>
        </w:rPr>
        <w:t>confirming</w:t>
      </w:r>
      <w:r w:rsidR="00642564" w:rsidRPr="002B1D2D">
        <w:rPr>
          <w:rFonts w:ascii="Times New Roman" w:hAnsi="Times New Roman" w:cs="Times New Roman"/>
        </w:rPr>
        <w:t xml:space="preserve"> </w:t>
      </w:r>
      <w:r w:rsidRPr="002B1D2D">
        <w:rPr>
          <w:rFonts w:ascii="Times New Roman" w:hAnsi="Times New Roman" w:cs="Times New Roman"/>
        </w:rPr>
        <w:t xml:space="preserve">H11a. </w:t>
      </w:r>
    </w:p>
    <w:p w14:paraId="630F7FF8" w14:textId="77777777" w:rsidR="00876E66" w:rsidRDefault="00642564" w:rsidP="00A97970">
      <w:pPr>
        <w:spacing w:line="480" w:lineRule="auto"/>
        <w:ind w:firstLine="720"/>
        <w:rPr>
          <w:rFonts w:ascii="Times New Roman" w:hAnsi="Times New Roman" w:cs="Times New Roman"/>
          <w:color w:val="0E101A"/>
        </w:rPr>
      </w:pPr>
      <w:r>
        <w:rPr>
          <w:rFonts w:ascii="Times New Roman" w:hAnsi="Times New Roman" w:cs="Times New Roman" w:hint="eastAsia"/>
          <w:lang w:eastAsia="ko-KR"/>
        </w:rPr>
        <w:t>A</w:t>
      </w:r>
      <w:r w:rsidR="00A50954" w:rsidRPr="002B1D2D">
        <w:rPr>
          <w:rFonts w:ascii="Times New Roman" w:hAnsi="Times New Roman" w:cs="Times New Roman"/>
        </w:rPr>
        <w:t>ddition</w:t>
      </w:r>
      <w:r>
        <w:rPr>
          <w:rFonts w:ascii="Times New Roman" w:hAnsi="Times New Roman" w:cs="Times New Roman" w:hint="eastAsia"/>
          <w:lang w:eastAsia="ko-KR"/>
        </w:rPr>
        <w:t>ally</w:t>
      </w:r>
      <w:r w:rsidR="00A50954" w:rsidRPr="002B1D2D">
        <w:rPr>
          <w:rFonts w:ascii="Times New Roman" w:hAnsi="Times New Roman" w:cs="Times New Roman"/>
        </w:rPr>
        <w:t xml:space="preserve">, environmental concerns </w:t>
      </w:r>
      <w:r>
        <w:rPr>
          <w:rFonts w:ascii="Times New Roman" w:hAnsi="Times New Roman" w:cs="Times New Roman" w:hint="eastAsia"/>
          <w:lang w:eastAsia="ko-KR"/>
        </w:rPr>
        <w:t>significantly moderate</w:t>
      </w:r>
      <w:r w:rsidR="0075592C">
        <w:rPr>
          <w:rFonts w:ascii="Times New Roman" w:hAnsi="Times New Roman" w:cs="Times New Roman"/>
          <w:lang w:eastAsia="ko-KR"/>
        </w:rPr>
        <w:t>d</w:t>
      </w:r>
      <w:r w:rsidRPr="002B1D2D">
        <w:rPr>
          <w:rFonts w:ascii="Times New Roman" w:hAnsi="Times New Roman" w:cs="Times New Roman"/>
        </w:rPr>
        <w:t xml:space="preserve"> </w:t>
      </w:r>
      <w:r w:rsidR="00A50954" w:rsidRPr="002B1D2D">
        <w:rPr>
          <w:rFonts w:ascii="Times New Roman" w:hAnsi="Times New Roman" w:cs="Times New Roman"/>
        </w:rPr>
        <w:t xml:space="preserve">the relationship between substitutive value and switching intention (β = -.067, </w:t>
      </w:r>
      <w:r w:rsidR="00A50954" w:rsidRPr="002B1D2D">
        <w:rPr>
          <w:rFonts w:ascii="Times New Roman" w:hAnsi="Times New Roman" w:cs="Times New Roman"/>
          <w:i/>
          <w:iCs/>
        </w:rPr>
        <w:t>p</w:t>
      </w:r>
      <w:r w:rsidR="00A50954" w:rsidRPr="002B1D2D">
        <w:rPr>
          <w:rFonts w:ascii="Times New Roman" w:hAnsi="Times New Roman" w:cs="Times New Roman"/>
        </w:rPr>
        <w:t xml:space="preserve"> = .024), confirming H11d. </w:t>
      </w:r>
      <w:r w:rsidR="00F348C0" w:rsidRPr="00914124">
        <w:rPr>
          <w:rFonts w:ascii="Times New Roman" w:hAnsi="Times New Roman" w:cs="Times New Roman"/>
          <w:color w:val="0E101A"/>
        </w:rPr>
        <w:t>Further, the slope analysis results revealed that the effect of perceived hedonic benefits on switching intention was significant at low levels of environmental concern (−1 SD; </w:t>
      </w:r>
      <w:r w:rsidR="00F348C0" w:rsidRPr="00914124">
        <w:rPr>
          <w:rFonts w:ascii="Times New Roman" w:hAnsi="Times New Roman" w:cs="Times New Roman"/>
          <w:i/>
          <w:iCs/>
          <w:color w:val="0E101A"/>
        </w:rPr>
        <w:t>β</w:t>
      </w:r>
      <w:r w:rsidR="00F348C0" w:rsidRPr="00914124">
        <w:rPr>
          <w:rFonts w:ascii="Times New Roman" w:hAnsi="Times New Roman" w:cs="Times New Roman"/>
          <w:color w:val="0E101A"/>
        </w:rPr>
        <w:t> = .387, </w:t>
      </w:r>
      <w:r w:rsidR="00F348C0" w:rsidRPr="00914124">
        <w:rPr>
          <w:rFonts w:ascii="Times New Roman" w:hAnsi="Times New Roman" w:cs="Times New Roman"/>
          <w:i/>
          <w:iCs/>
          <w:color w:val="0E101A"/>
        </w:rPr>
        <w:t>p</w:t>
      </w:r>
      <w:r w:rsidR="00F348C0" w:rsidRPr="00914124">
        <w:rPr>
          <w:rFonts w:ascii="Times New Roman" w:hAnsi="Times New Roman" w:cs="Times New Roman"/>
          <w:color w:val="0E101A"/>
        </w:rPr>
        <w:t> &lt; .001), at mean levels of environmental concern (</w:t>
      </w:r>
      <w:r w:rsidR="00CE7F5D">
        <w:rPr>
          <w:rFonts w:ascii="Times New Roman" w:hAnsi="Times New Roman" w:cs="Times New Roman"/>
          <w:color w:val="0E101A"/>
        </w:rPr>
        <w:t>Mean</w:t>
      </w:r>
      <w:r w:rsidR="00F348C0" w:rsidRPr="00914124">
        <w:rPr>
          <w:rFonts w:ascii="Times New Roman" w:hAnsi="Times New Roman" w:cs="Times New Roman"/>
          <w:color w:val="0E101A"/>
        </w:rPr>
        <w:t>; </w:t>
      </w:r>
      <w:r w:rsidR="00F348C0" w:rsidRPr="00914124">
        <w:rPr>
          <w:rFonts w:ascii="Times New Roman" w:hAnsi="Times New Roman" w:cs="Times New Roman"/>
          <w:i/>
          <w:iCs/>
          <w:color w:val="0E101A"/>
        </w:rPr>
        <w:t>β</w:t>
      </w:r>
      <w:r w:rsidR="00F348C0" w:rsidRPr="00914124">
        <w:rPr>
          <w:rFonts w:ascii="Times New Roman" w:hAnsi="Times New Roman" w:cs="Times New Roman"/>
          <w:color w:val="0E101A"/>
        </w:rPr>
        <w:t> = .295, </w:t>
      </w:r>
      <w:r w:rsidR="00F348C0" w:rsidRPr="00914124">
        <w:rPr>
          <w:rFonts w:ascii="Times New Roman" w:hAnsi="Times New Roman" w:cs="Times New Roman"/>
          <w:i/>
          <w:iCs/>
          <w:color w:val="0E101A"/>
        </w:rPr>
        <w:t>p</w:t>
      </w:r>
      <w:r w:rsidR="00F348C0" w:rsidRPr="00914124">
        <w:rPr>
          <w:rFonts w:ascii="Times New Roman" w:hAnsi="Times New Roman" w:cs="Times New Roman"/>
          <w:color w:val="0E101A"/>
        </w:rPr>
        <w:t> &lt; .001), and high levels of environmental concern (+1 SD; </w:t>
      </w:r>
      <w:r w:rsidR="00F348C0" w:rsidRPr="00914124">
        <w:rPr>
          <w:rFonts w:ascii="Times New Roman" w:hAnsi="Times New Roman" w:cs="Times New Roman"/>
          <w:i/>
          <w:iCs/>
          <w:color w:val="0E101A"/>
        </w:rPr>
        <w:t>β</w:t>
      </w:r>
      <w:r w:rsidR="00F348C0" w:rsidRPr="00914124">
        <w:rPr>
          <w:rFonts w:ascii="Times New Roman" w:hAnsi="Times New Roman" w:cs="Times New Roman"/>
          <w:color w:val="0E101A"/>
        </w:rPr>
        <w:t> = .203, </w:t>
      </w:r>
      <w:r w:rsidR="00F348C0" w:rsidRPr="00914124">
        <w:rPr>
          <w:rFonts w:ascii="Times New Roman" w:hAnsi="Times New Roman" w:cs="Times New Roman"/>
          <w:i/>
          <w:iCs/>
          <w:color w:val="0E101A"/>
        </w:rPr>
        <w:t>p</w:t>
      </w:r>
      <w:r w:rsidR="00F348C0" w:rsidRPr="00914124">
        <w:rPr>
          <w:rFonts w:ascii="Times New Roman" w:hAnsi="Times New Roman" w:cs="Times New Roman"/>
          <w:color w:val="0E101A"/>
        </w:rPr>
        <w:t xml:space="preserve"> = .023), although the effect weakened as environmental concern increased. </w:t>
      </w:r>
    </w:p>
    <w:p w14:paraId="6BAEDB5F" w14:textId="2EA74BB1" w:rsidR="00A97970" w:rsidRDefault="00F348C0" w:rsidP="00A97970">
      <w:pPr>
        <w:spacing w:line="480" w:lineRule="auto"/>
        <w:ind w:firstLine="720"/>
        <w:rPr>
          <w:rFonts w:ascii="Times New Roman" w:hAnsi="Times New Roman" w:cs="Times New Roman"/>
        </w:rPr>
      </w:pPr>
      <w:r w:rsidRPr="00914124">
        <w:rPr>
          <w:rFonts w:ascii="Times New Roman" w:hAnsi="Times New Roman" w:cs="Times New Roman"/>
          <w:color w:val="0E101A"/>
        </w:rPr>
        <w:t>Moreover, substitutive value significantly increased switching intention at low (</w:t>
      </w:r>
      <w:r w:rsidRPr="00914124">
        <w:rPr>
          <w:rFonts w:ascii="Times New Roman" w:hAnsi="Times New Roman" w:cs="Times New Roman"/>
          <w:i/>
          <w:iCs/>
          <w:color w:val="0E101A"/>
        </w:rPr>
        <w:t>β</w:t>
      </w:r>
      <w:r w:rsidRPr="00914124">
        <w:rPr>
          <w:rFonts w:ascii="Times New Roman" w:hAnsi="Times New Roman" w:cs="Times New Roman"/>
          <w:color w:val="0E101A"/>
        </w:rPr>
        <w:t> = 1.375, </w:t>
      </w:r>
      <w:r w:rsidRPr="00914124">
        <w:rPr>
          <w:rFonts w:ascii="Times New Roman" w:hAnsi="Times New Roman" w:cs="Times New Roman"/>
          <w:i/>
          <w:iCs/>
          <w:color w:val="0E101A"/>
        </w:rPr>
        <w:t>p</w:t>
      </w:r>
      <w:r w:rsidRPr="00914124">
        <w:rPr>
          <w:rFonts w:ascii="Times New Roman" w:hAnsi="Times New Roman" w:cs="Times New Roman"/>
          <w:color w:val="0E101A"/>
        </w:rPr>
        <w:t> &lt; .001) and mean levels (</w:t>
      </w:r>
      <w:r w:rsidRPr="00914124">
        <w:rPr>
          <w:rFonts w:ascii="Times New Roman" w:hAnsi="Times New Roman" w:cs="Times New Roman"/>
          <w:i/>
          <w:iCs/>
          <w:color w:val="0E101A"/>
        </w:rPr>
        <w:t>β</w:t>
      </w:r>
      <w:r w:rsidRPr="00914124">
        <w:rPr>
          <w:rFonts w:ascii="Times New Roman" w:hAnsi="Times New Roman" w:cs="Times New Roman"/>
          <w:color w:val="0E101A"/>
        </w:rPr>
        <w:t> = .705, </w:t>
      </w:r>
      <w:r w:rsidRPr="00914124">
        <w:rPr>
          <w:rFonts w:ascii="Times New Roman" w:hAnsi="Times New Roman" w:cs="Times New Roman"/>
          <w:i/>
          <w:iCs/>
          <w:color w:val="0E101A"/>
        </w:rPr>
        <w:t>p</w:t>
      </w:r>
      <w:r w:rsidRPr="00914124">
        <w:rPr>
          <w:rFonts w:ascii="Times New Roman" w:hAnsi="Times New Roman" w:cs="Times New Roman"/>
          <w:color w:val="0E101A"/>
        </w:rPr>
        <w:t xml:space="preserve"> &lt; .001) of environmental concern, but </w:t>
      </w:r>
      <w:r w:rsidRPr="00914124">
        <w:rPr>
          <w:rFonts w:ascii="Times New Roman" w:hAnsi="Times New Roman" w:cs="Times New Roman"/>
          <w:color w:val="0E101A"/>
        </w:rPr>
        <w:lastRenderedPageBreak/>
        <w:t>the effect became non-significant at high levels (+1 SD; </w:t>
      </w:r>
      <w:r w:rsidRPr="00914124">
        <w:rPr>
          <w:rFonts w:ascii="Times New Roman" w:hAnsi="Times New Roman" w:cs="Times New Roman"/>
          <w:i/>
          <w:iCs/>
          <w:color w:val="0E101A"/>
        </w:rPr>
        <w:t>β</w:t>
      </w:r>
      <w:r w:rsidRPr="00914124">
        <w:rPr>
          <w:rFonts w:ascii="Times New Roman" w:hAnsi="Times New Roman" w:cs="Times New Roman"/>
          <w:color w:val="0E101A"/>
        </w:rPr>
        <w:t> = .035, </w:t>
      </w:r>
      <w:r w:rsidRPr="00914124">
        <w:rPr>
          <w:rFonts w:ascii="Times New Roman" w:hAnsi="Times New Roman" w:cs="Times New Roman"/>
          <w:i/>
          <w:iCs/>
          <w:color w:val="0E101A"/>
        </w:rPr>
        <w:t>p</w:t>
      </w:r>
      <w:r w:rsidRPr="00914124">
        <w:rPr>
          <w:rFonts w:ascii="Times New Roman" w:hAnsi="Times New Roman" w:cs="Times New Roman"/>
          <w:color w:val="0E101A"/>
        </w:rPr>
        <w:t> = .740), suggesting that substitutive value is a key motivator only when environmental concern is not already high. However, H11b (β = -.044, p = .190) and H11c (β = .039, p = .403) were not supported.</w:t>
      </w:r>
    </w:p>
    <w:p w14:paraId="04FF1E60" w14:textId="77777777" w:rsidR="00876E66" w:rsidRDefault="00A50954" w:rsidP="00F45194">
      <w:pPr>
        <w:spacing w:line="480" w:lineRule="auto"/>
        <w:ind w:firstLine="720"/>
        <w:rPr>
          <w:rFonts w:ascii="Times New Roman" w:hAnsi="Times New Roman" w:cs="Times New Roman"/>
        </w:rPr>
      </w:pPr>
      <w:r w:rsidRPr="002B1D2D">
        <w:rPr>
          <w:rFonts w:ascii="Times New Roman" w:hAnsi="Times New Roman" w:cs="Times New Roman"/>
        </w:rPr>
        <w:t>The second mooring factor is mindful consumption. H13a, b, c, and d propose to examine the moderating effect of mindful consumption on the relationship between push factors and switching intention. The results showed that mindful consumption did not play a moderating role in these relationships</w:t>
      </w:r>
      <w:r w:rsidR="00876E66">
        <w:rPr>
          <w:rFonts w:ascii="Times New Roman" w:hAnsi="Times New Roman" w:cs="Times New Roman"/>
        </w:rPr>
        <w:t xml:space="preserve">. </w:t>
      </w:r>
    </w:p>
    <w:p w14:paraId="6955B6CB" w14:textId="77777777" w:rsidR="00876E66" w:rsidRDefault="00876E66" w:rsidP="00F45194">
      <w:pPr>
        <w:spacing w:line="480" w:lineRule="auto"/>
        <w:ind w:firstLine="720"/>
        <w:rPr>
          <w:rFonts w:ascii="Times New Roman" w:hAnsi="Times New Roman" w:cs="Times New Roman"/>
        </w:rPr>
      </w:pPr>
      <w:r w:rsidRPr="00876E66">
        <w:rPr>
          <w:rFonts w:ascii="Times New Roman" w:hAnsi="Times New Roman" w:cs="Times New Roman"/>
        </w:rPr>
        <w:t>Specifically, H13a, which proposes that mindful consumption has a positive interaction effect in the relationship between low quality and switching intention from buying to renting apparel, was rejected (β = -.014, p = .780).</w:t>
      </w:r>
    </w:p>
    <w:p w14:paraId="2DF3C9F2" w14:textId="4D005E7B" w:rsidR="00876E66" w:rsidRDefault="00876E66" w:rsidP="00F45194">
      <w:pPr>
        <w:spacing w:line="480" w:lineRule="auto"/>
        <w:ind w:firstLine="720"/>
        <w:rPr>
          <w:rFonts w:ascii="Times New Roman" w:hAnsi="Times New Roman" w:cs="Times New Roman"/>
        </w:rPr>
      </w:pPr>
      <w:r>
        <w:rPr>
          <w:rFonts w:ascii="Times New Roman" w:hAnsi="Times New Roman" w:cs="Times New Roman"/>
        </w:rPr>
        <w:t xml:space="preserve">H13b proposes that </w:t>
      </w:r>
      <w:r w:rsidRPr="00876E66">
        <w:rPr>
          <w:rFonts w:ascii="Times New Roman" w:hAnsi="Times New Roman" w:cs="Times New Roman"/>
        </w:rPr>
        <w:t>mindful consumption has a positive interaction effect in the relationship between</w:t>
      </w:r>
      <w:r>
        <w:rPr>
          <w:rFonts w:ascii="Times New Roman" w:hAnsi="Times New Roman" w:cs="Times New Roman"/>
        </w:rPr>
        <w:t xml:space="preserve"> frustration </w:t>
      </w:r>
      <w:r w:rsidRPr="00876E66">
        <w:rPr>
          <w:rFonts w:ascii="Times New Roman" w:hAnsi="Times New Roman" w:cs="Times New Roman"/>
        </w:rPr>
        <w:t>and switching intention from buying to renting apparel</w:t>
      </w:r>
      <w:r>
        <w:rPr>
          <w:rFonts w:ascii="Times New Roman" w:hAnsi="Times New Roman" w:cs="Times New Roman"/>
        </w:rPr>
        <w:t xml:space="preserve">. Similar to H13a, the results of moderation analysis showed that H13b was rejected </w:t>
      </w:r>
      <w:r w:rsidRPr="002B1D2D">
        <w:rPr>
          <w:rFonts w:ascii="Times New Roman" w:hAnsi="Times New Roman" w:cs="Times New Roman"/>
        </w:rPr>
        <w:t>(β = -.0</w:t>
      </w:r>
      <w:r>
        <w:rPr>
          <w:rFonts w:ascii="Times New Roman" w:hAnsi="Times New Roman" w:cs="Times New Roman"/>
        </w:rPr>
        <w:t>29</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606).</w:t>
      </w:r>
    </w:p>
    <w:p w14:paraId="5E99F600" w14:textId="34986602" w:rsidR="00876E66" w:rsidRDefault="00876E66" w:rsidP="00F45194">
      <w:pPr>
        <w:spacing w:line="480" w:lineRule="auto"/>
        <w:ind w:firstLine="720"/>
        <w:rPr>
          <w:rFonts w:ascii="Times New Roman" w:hAnsi="Times New Roman" w:cs="Times New Roman"/>
        </w:rPr>
      </w:pPr>
      <w:r>
        <w:rPr>
          <w:rFonts w:ascii="Times New Roman" w:hAnsi="Times New Roman" w:cs="Times New Roman"/>
        </w:rPr>
        <w:t xml:space="preserve">Next, H13c assumes that </w:t>
      </w:r>
      <w:r w:rsidRPr="00876E66">
        <w:rPr>
          <w:rFonts w:ascii="Times New Roman" w:hAnsi="Times New Roman" w:cs="Times New Roman"/>
        </w:rPr>
        <w:t>mindful consumption has a positive interaction effect in the relationship between</w:t>
      </w:r>
      <w:r>
        <w:rPr>
          <w:rFonts w:ascii="Times New Roman" w:hAnsi="Times New Roman" w:cs="Times New Roman"/>
        </w:rPr>
        <w:t xml:space="preserve"> dissatisfaction </w:t>
      </w:r>
      <w:r w:rsidRPr="00876E66">
        <w:rPr>
          <w:rFonts w:ascii="Times New Roman" w:hAnsi="Times New Roman" w:cs="Times New Roman"/>
        </w:rPr>
        <w:t>and switching intention from buying to renting apparel</w:t>
      </w:r>
      <w:r>
        <w:rPr>
          <w:rFonts w:ascii="Times New Roman" w:hAnsi="Times New Roman" w:cs="Times New Roman"/>
        </w:rPr>
        <w:t xml:space="preserve">. The result of the moderation analysis report that H13c was also rejected </w:t>
      </w:r>
      <w:r w:rsidRPr="002B1D2D">
        <w:rPr>
          <w:rFonts w:ascii="Times New Roman" w:hAnsi="Times New Roman" w:cs="Times New Roman"/>
        </w:rPr>
        <w:t>(β = -.0</w:t>
      </w:r>
      <w:r>
        <w:rPr>
          <w:rFonts w:ascii="Times New Roman" w:hAnsi="Times New Roman" w:cs="Times New Roman"/>
        </w:rPr>
        <w:t>52</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298</w:t>
      </w:r>
      <w:r w:rsidRPr="002B1D2D">
        <w:rPr>
          <w:rFonts w:ascii="Times New Roman" w:hAnsi="Times New Roman" w:cs="Times New Roman"/>
        </w:rPr>
        <w:t>)</w:t>
      </w:r>
      <w:r>
        <w:rPr>
          <w:rFonts w:ascii="Times New Roman" w:hAnsi="Times New Roman" w:cs="Times New Roman"/>
        </w:rPr>
        <w:t>.</w:t>
      </w:r>
    </w:p>
    <w:p w14:paraId="74B1B624" w14:textId="44B198CE" w:rsidR="00D96542" w:rsidRDefault="00876E66" w:rsidP="001B0F5D">
      <w:pPr>
        <w:spacing w:line="480" w:lineRule="auto"/>
        <w:ind w:firstLine="720"/>
        <w:rPr>
          <w:rFonts w:ascii="Times New Roman" w:hAnsi="Times New Roman" w:cs="Times New Roman"/>
        </w:rPr>
      </w:pPr>
      <w:r>
        <w:rPr>
          <w:rFonts w:ascii="Times New Roman" w:hAnsi="Times New Roman" w:cs="Times New Roman"/>
        </w:rPr>
        <w:t>Lastly, H14d</w:t>
      </w:r>
      <w:r w:rsidR="001B0F5D">
        <w:rPr>
          <w:rFonts w:ascii="Times New Roman" w:hAnsi="Times New Roman" w:cs="Times New Roman"/>
        </w:rPr>
        <w:t xml:space="preserve"> </w:t>
      </w:r>
      <w:r>
        <w:rPr>
          <w:rFonts w:ascii="Times New Roman" w:hAnsi="Times New Roman" w:cs="Times New Roman"/>
        </w:rPr>
        <w:t xml:space="preserve">posits that </w:t>
      </w:r>
      <w:r w:rsidRPr="00876E66">
        <w:rPr>
          <w:rFonts w:ascii="Times New Roman" w:hAnsi="Times New Roman" w:cs="Times New Roman"/>
        </w:rPr>
        <w:t>mindful consumption has a positive interaction effect in the relationship between</w:t>
      </w:r>
      <w:r>
        <w:rPr>
          <w:rFonts w:ascii="Times New Roman" w:hAnsi="Times New Roman" w:cs="Times New Roman"/>
        </w:rPr>
        <w:t xml:space="preserve"> overconsumption guilt </w:t>
      </w:r>
      <w:r w:rsidRPr="00876E66">
        <w:rPr>
          <w:rFonts w:ascii="Times New Roman" w:hAnsi="Times New Roman" w:cs="Times New Roman"/>
        </w:rPr>
        <w:t>and switching intention from buying to renting apparel</w:t>
      </w:r>
      <w:r w:rsidR="001B0F5D">
        <w:rPr>
          <w:rFonts w:ascii="Times New Roman" w:hAnsi="Times New Roman" w:cs="Times New Roman"/>
        </w:rPr>
        <w:t xml:space="preserve">. The results of moderation analysis showed that H14d </w:t>
      </w:r>
      <w:r>
        <w:rPr>
          <w:rFonts w:ascii="Times New Roman" w:hAnsi="Times New Roman" w:cs="Times New Roman"/>
        </w:rPr>
        <w:t xml:space="preserve">was also rejected </w:t>
      </w:r>
      <w:r w:rsidRPr="002B1D2D">
        <w:rPr>
          <w:rFonts w:ascii="Times New Roman" w:hAnsi="Times New Roman" w:cs="Times New Roman"/>
        </w:rPr>
        <w:t>(β = -.0</w:t>
      </w:r>
      <w:r>
        <w:rPr>
          <w:rFonts w:ascii="Times New Roman" w:hAnsi="Times New Roman" w:cs="Times New Roman"/>
        </w:rPr>
        <w:t>58</w:t>
      </w:r>
      <w:r w:rsidRPr="002B1D2D">
        <w:rPr>
          <w:rFonts w:ascii="Times New Roman" w:hAnsi="Times New Roman" w:cs="Times New Roman"/>
        </w:rPr>
        <w:t xml:space="preserve">, </w:t>
      </w:r>
      <w:r w:rsidRPr="002B1D2D">
        <w:rPr>
          <w:rFonts w:ascii="Times New Roman" w:hAnsi="Times New Roman" w:cs="Times New Roman"/>
          <w:i/>
          <w:iCs/>
        </w:rPr>
        <w:t>p</w:t>
      </w:r>
      <w:r w:rsidRPr="002B1D2D">
        <w:rPr>
          <w:rFonts w:ascii="Times New Roman" w:hAnsi="Times New Roman" w:cs="Times New Roman"/>
        </w:rPr>
        <w:t xml:space="preserve"> = .</w:t>
      </w:r>
      <w:r>
        <w:rPr>
          <w:rFonts w:ascii="Times New Roman" w:hAnsi="Times New Roman" w:cs="Times New Roman"/>
        </w:rPr>
        <w:t>252</w:t>
      </w:r>
      <w:r w:rsidRPr="002B1D2D">
        <w:rPr>
          <w:rFonts w:ascii="Times New Roman" w:hAnsi="Times New Roman" w:cs="Times New Roman"/>
        </w:rPr>
        <w:t>)</w:t>
      </w:r>
      <w:r>
        <w:rPr>
          <w:rFonts w:ascii="Times New Roman" w:hAnsi="Times New Roman" w:cs="Times New Roman"/>
        </w:rPr>
        <w:t xml:space="preserve"> (See </w:t>
      </w:r>
      <w:r w:rsidRPr="00927E13">
        <w:rPr>
          <w:rFonts w:ascii="Times New Roman" w:hAnsi="Times New Roman" w:cs="Times New Roman"/>
          <w:b/>
          <w:bCs/>
        </w:rPr>
        <w:t>Figure 8</w:t>
      </w:r>
      <w:r>
        <w:rPr>
          <w:rFonts w:ascii="Times New Roman" w:hAnsi="Times New Roman" w:cs="Times New Roman"/>
        </w:rPr>
        <w:t>)</w:t>
      </w:r>
      <w:r w:rsidRPr="002B1D2D">
        <w:rPr>
          <w:rFonts w:ascii="Times New Roman" w:hAnsi="Times New Roman" w:cs="Times New Roman"/>
        </w:rPr>
        <w:t>.</w:t>
      </w:r>
    </w:p>
    <w:p w14:paraId="7631AAA6" w14:textId="390561BC" w:rsidR="00D96542" w:rsidRDefault="00EE6E17" w:rsidP="005F0C6A">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0BF44BB6" wp14:editId="73B3879F">
            <wp:extent cx="5486400" cy="4247515"/>
            <wp:effectExtent l="0" t="0" r="0" b="0"/>
            <wp:docPr id="1038285445" name="Picture 11" descr="A diagram of a mind-conscious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85445" name="Picture 11" descr="A diagram of a mind-conscious diagram&#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4247515"/>
                    </a:xfrm>
                    <a:prstGeom prst="rect">
                      <a:avLst/>
                    </a:prstGeom>
                  </pic:spPr>
                </pic:pic>
              </a:graphicData>
            </a:graphic>
          </wp:inline>
        </w:drawing>
      </w:r>
    </w:p>
    <w:p w14:paraId="6EF019BD" w14:textId="0C184732" w:rsidR="0075592C" w:rsidRPr="002B1D2D" w:rsidRDefault="005F0C6A" w:rsidP="00F45194">
      <w:pPr>
        <w:rPr>
          <w:rFonts w:ascii="Times New Roman" w:hAnsi="Times New Roman" w:cs="Times New Roman"/>
        </w:rPr>
      </w:pPr>
      <w:bookmarkStart w:id="95" w:name="_Toc200387869"/>
      <w:r w:rsidRPr="005F0C6A">
        <w:rPr>
          <w:rFonts w:ascii="Times New Roman" w:hAnsi="Times New Roman" w:cs="Times New Roman"/>
          <w:b/>
          <w:bCs/>
        </w:rPr>
        <w:t xml:space="preserve">Figure </w:t>
      </w:r>
      <w:r w:rsidRPr="005F0C6A">
        <w:rPr>
          <w:rFonts w:ascii="Times New Roman" w:hAnsi="Times New Roman" w:cs="Times New Roman"/>
          <w:b/>
          <w:bCs/>
        </w:rPr>
        <w:fldChar w:fldCharType="begin"/>
      </w:r>
      <w:r w:rsidRPr="005F0C6A">
        <w:rPr>
          <w:rFonts w:ascii="Times New Roman" w:hAnsi="Times New Roman" w:cs="Times New Roman"/>
          <w:b/>
          <w:bCs/>
        </w:rPr>
        <w:instrText xml:space="preserve"> SEQ Figure \* ARABIC </w:instrText>
      </w:r>
      <w:r w:rsidRPr="005F0C6A">
        <w:rPr>
          <w:rFonts w:ascii="Times New Roman" w:hAnsi="Times New Roman" w:cs="Times New Roman"/>
          <w:b/>
          <w:bCs/>
        </w:rPr>
        <w:fldChar w:fldCharType="separate"/>
      </w:r>
      <w:r w:rsidR="00471B72">
        <w:rPr>
          <w:rFonts w:ascii="Times New Roman" w:hAnsi="Times New Roman" w:cs="Times New Roman"/>
          <w:b/>
          <w:bCs/>
          <w:noProof/>
        </w:rPr>
        <w:t>8</w:t>
      </w:r>
      <w:r w:rsidRPr="005F0C6A">
        <w:rPr>
          <w:rFonts w:ascii="Times New Roman" w:hAnsi="Times New Roman" w:cs="Times New Roman"/>
          <w:b/>
          <w:bCs/>
        </w:rPr>
        <w:fldChar w:fldCharType="end"/>
      </w:r>
      <w:r w:rsidRPr="005F0C6A">
        <w:rPr>
          <w:rFonts w:ascii="Times New Roman" w:hAnsi="Times New Roman" w:cs="Times New Roman"/>
          <w:b/>
          <w:bCs/>
        </w:rPr>
        <w:t>.</w:t>
      </w:r>
      <w:r>
        <w:rPr>
          <w:rFonts w:ascii="Times New Roman" w:hAnsi="Times New Roman" w:cs="Times New Roman"/>
        </w:rPr>
        <w:t xml:space="preserve"> Moderating effects of mindful consumption on the relationships between push/pull factors and switching intention</w:t>
      </w:r>
      <w:bookmarkEnd w:id="95"/>
      <w:r w:rsidR="00F45194">
        <w:rPr>
          <w:rFonts w:ascii="Times New Roman" w:hAnsi="Times New Roman" w:cs="Times New Roman"/>
        </w:rPr>
        <w:br w:type="page"/>
      </w:r>
    </w:p>
    <w:p w14:paraId="4D70C643" w14:textId="7CFF3CB1" w:rsidR="00A50954" w:rsidRPr="002B1D2D" w:rsidRDefault="00A50954" w:rsidP="00A50954">
      <w:pPr>
        <w:spacing w:line="480" w:lineRule="auto"/>
        <w:rPr>
          <w:rFonts w:ascii="Times New Roman" w:hAnsi="Times New Roman" w:cs="Times New Roman"/>
        </w:rPr>
      </w:pPr>
      <w:r w:rsidRPr="002B1D2D">
        <w:rPr>
          <w:rFonts w:ascii="Times New Roman" w:hAnsi="Times New Roman" w:cs="Times New Roman"/>
        </w:rPr>
        <w:lastRenderedPageBreak/>
        <w:t xml:space="preserve">            On the other hand, H14a, b, c, and d propose to test the moderating effect of mindful consumption on the relationships between pull factors and switching intention. </w:t>
      </w:r>
      <w:r w:rsidR="00441BBA" w:rsidRPr="00914124">
        <w:rPr>
          <w:rFonts w:ascii="Times New Roman" w:hAnsi="Times New Roman" w:cs="Times New Roman"/>
          <w:color w:val="0E101A"/>
        </w:rPr>
        <w:t>The results showed a partial support for H14 that mindful consumption significantly moderates the relationship between product variety and switching intention (β = .095, p = .019), supporting H14c. However, the simple slope analysis explained that the conditional effects of product variety on switching intention were not significant at all levels of low (–1 SD; </w:t>
      </w:r>
      <w:r w:rsidR="00441BBA" w:rsidRPr="00914124">
        <w:rPr>
          <w:rFonts w:ascii="Times New Roman" w:hAnsi="Times New Roman" w:cs="Times New Roman"/>
          <w:i/>
          <w:iCs/>
          <w:color w:val="0E101A"/>
        </w:rPr>
        <w:t>β</w:t>
      </w:r>
      <w:r w:rsidR="00441BBA" w:rsidRPr="00914124">
        <w:rPr>
          <w:rFonts w:ascii="Times New Roman" w:hAnsi="Times New Roman" w:cs="Times New Roman"/>
          <w:color w:val="0E101A"/>
        </w:rPr>
        <w:t> = –.056, </w:t>
      </w:r>
      <w:r w:rsidR="00441BBA" w:rsidRPr="00914124">
        <w:rPr>
          <w:rFonts w:ascii="Times New Roman" w:hAnsi="Times New Roman" w:cs="Times New Roman"/>
          <w:i/>
          <w:iCs/>
          <w:color w:val="0E101A"/>
        </w:rPr>
        <w:t>p</w:t>
      </w:r>
      <w:r w:rsidR="00441BBA" w:rsidRPr="00914124">
        <w:rPr>
          <w:rFonts w:ascii="Times New Roman" w:hAnsi="Times New Roman" w:cs="Times New Roman"/>
          <w:color w:val="0E101A"/>
        </w:rPr>
        <w:t> = .213), mean (</w:t>
      </w:r>
      <w:r w:rsidR="00441BBA" w:rsidRPr="00914124">
        <w:rPr>
          <w:rFonts w:ascii="Times New Roman" w:hAnsi="Times New Roman" w:cs="Times New Roman"/>
          <w:i/>
          <w:iCs/>
          <w:color w:val="0E101A"/>
        </w:rPr>
        <w:t>β</w:t>
      </w:r>
      <w:r w:rsidR="00441BBA" w:rsidRPr="00914124">
        <w:rPr>
          <w:rFonts w:ascii="Times New Roman" w:hAnsi="Times New Roman" w:cs="Times New Roman"/>
          <w:color w:val="0E101A"/>
        </w:rPr>
        <w:t> = .014, </w:t>
      </w:r>
      <w:r w:rsidR="00441BBA" w:rsidRPr="00914124">
        <w:rPr>
          <w:rFonts w:ascii="Times New Roman" w:hAnsi="Times New Roman" w:cs="Times New Roman"/>
          <w:i/>
          <w:iCs/>
          <w:color w:val="0E101A"/>
        </w:rPr>
        <w:t>p</w:t>
      </w:r>
      <w:r w:rsidR="00441BBA" w:rsidRPr="00914124">
        <w:rPr>
          <w:rFonts w:ascii="Times New Roman" w:hAnsi="Times New Roman" w:cs="Times New Roman"/>
          <w:color w:val="0E101A"/>
        </w:rPr>
        <w:t> = .078), or high (+1 SD; </w:t>
      </w:r>
      <w:r w:rsidR="00441BBA" w:rsidRPr="00914124">
        <w:rPr>
          <w:rFonts w:ascii="Times New Roman" w:hAnsi="Times New Roman" w:cs="Times New Roman"/>
          <w:i/>
          <w:iCs/>
          <w:color w:val="0E101A"/>
        </w:rPr>
        <w:t>β</w:t>
      </w:r>
      <w:r w:rsidR="00441BBA" w:rsidRPr="00914124">
        <w:rPr>
          <w:rFonts w:ascii="Times New Roman" w:hAnsi="Times New Roman" w:cs="Times New Roman"/>
          <w:color w:val="0E101A"/>
        </w:rPr>
        <w:t> = .084, </w:t>
      </w:r>
      <w:r w:rsidR="00441BBA" w:rsidRPr="00914124">
        <w:rPr>
          <w:rFonts w:ascii="Times New Roman" w:hAnsi="Times New Roman" w:cs="Times New Roman"/>
          <w:i/>
          <w:iCs/>
          <w:color w:val="0E101A"/>
        </w:rPr>
        <w:t>p</w:t>
      </w:r>
      <w:r w:rsidR="00441BBA" w:rsidRPr="00914124">
        <w:rPr>
          <w:rFonts w:ascii="Times New Roman" w:hAnsi="Times New Roman" w:cs="Times New Roman"/>
          <w:color w:val="0E101A"/>
        </w:rPr>
        <w:t> = .184) of mindful consumption. These results indicated that although the interaction effect exists, its impact is more subtle and not strong enough at specific levels of the moderator to reach significance.</w:t>
      </w:r>
    </w:p>
    <w:p w14:paraId="24790FF4" w14:textId="5BE992D9" w:rsidR="00054D45" w:rsidRPr="00054D45" w:rsidRDefault="00A50954" w:rsidP="00054D45">
      <w:pPr>
        <w:spacing w:line="480" w:lineRule="auto"/>
        <w:rPr>
          <w:rFonts w:ascii="Times New Roman" w:hAnsi="Times New Roman" w:cs="Times New Roman"/>
        </w:rPr>
      </w:pPr>
      <w:r w:rsidRPr="002B1D2D">
        <w:rPr>
          <w:rFonts w:ascii="Times New Roman" w:hAnsi="Times New Roman" w:cs="Times New Roman"/>
        </w:rPr>
        <w:t xml:space="preserve">            Lastly, </w:t>
      </w:r>
      <w:r w:rsidR="00054D45" w:rsidRPr="00054D45">
        <w:rPr>
          <w:rFonts w:ascii="Times New Roman" w:hAnsi="Times New Roman" w:cs="Times New Roman"/>
        </w:rPr>
        <w:t>switching costs are the last mooring factor. The results showed that switching costs did not have a significant moderating effect on relationships between both push factors and switching intentions. Specifically, switching costs did not show any significant interaction effect with low quality, frustration, dissatisfaction, and overconsumption guilt, rejecting H16a (β = .025, p = .587), b (β = -.012, p = .813), c (β = -.020, p = .660), d (β = -.013, p = .783).</w:t>
      </w:r>
    </w:p>
    <w:p w14:paraId="13193DD8" w14:textId="7F490490" w:rsidR="00EA3358" w:rsidRDefault="00054D45" w:rsidP="00054D45">
      <w:pPr>
        <w:spacing w:line="480" w:lineRule="auto"/>
        <w:ind w:firstLine="720"/>
        <w:rPr>
          <w:rFonts w:ascii="Times New Roman" w:hAnsi="Times New Roman" w:cs="Times New Roman"/>
        </w:rPr>
      </w:pPr>
      <w:r w:rsidRPr="00054D45">
        <w:rPr>
          <w:rFonts w:ascii="Times New Roman" w:hAnsi="Times New Roman" w:cs="Times New Roman"/>
        </w:rPr>
        <w:t xml:space="preserve">Besides, the results of </w:t>
      </w:r>
      <w:r>
        <w:rPr>
          <w:rFonts w:ascii="Times New Roman" w:hAnsi="Times New Roman" w:cs="Times New Roman"/>
        </w:rPr>
        <w:t xml:space="preserve">product indicator moderation analysis </w:t>
      </w:r>
      <w:r w:rsidRPr="00054D45">
        <w:rPr>
          <w:rFonts w:ascii="Times New Roman" w:hAnsi="Times New Roman" w:cs="Times New Roman"/>
        </w:rPr>
        <w:t xml:space="preserve">revealed that switching costs have not shown any moderating role in the relationships between pull factors </w:t>
      </w:r>
      <w:r>
        <w:rPr>
          <w:rFonts w:ascii="Times New Roman" w:hAnsi="Times New Roman" w:cs="Times New Roman"/>
        </w:rPr>
        <w:t xml:space="preserve">(i.e., perceived hedonic benefits, perceived financial benefits, product variety, and substitutive value) </w:t>
      </w:r>
      <w:r w:rsidRPr="00054D45">
        <w:rPr>
          <w:rFonts w:ascii="Times New Roman" w:hAnsi="Times New Roman" w:cs="Times New Roman"/>
        </w:rPr>
        <w:t xml:space="preserve">and switching intention, </w:t>
      </w:r>
      <w:r>
        <w:rPr>
          <w:rFonts w:ascii="Times New Roman" w:hAnsi="Times New Roman" w:cs="Times New Roman"/>
        </w:rPr>
        <w:t xml:space="preserve">thereby, </w:t>
      </w:r>
      <w:r w:rsidRPr="00054D45">
        <w:rPr>
          <w:rFonts w:ascii="Times New Roman" w:hAnsi="Times New Roman" w:cs="Times New Roman"/>
        </w:rPr>
        <w:t xml:space="preserve">rejecting H17a (β = .026, p = .558), b (β = -.010, p = .785), c (β = -.022, p = .629), and d (β = -.004, p = - .900) </w:t>
      </w:r>
      <w:r w:rsidR="00357C82">
        <w:rPr>
          <w:rFonts w:ascii="Times New Roman" w:hAnsi="Times New Roman" w:cs="Times New Roman"/>
        </w:rPr>
        <w:t xml:space="preserve">(See </w:t>
      </w:r>
      <w:r w:rsidR="00357C82" w:rsidRPr="00927E13">
        <w:rPr>
          <w:rFonts w:ascii="Times New Roman" w:hAnsi="Times New Roman" w:cs="Times New Roman"/>
          <w:b/>
          <w:bCs/>
        </w:rPr>
        <w:t>Figure 9</w:t>
      </w:r>
      <w:r w:rsidR="00357C82">
        <w:rPr>
          <w:rFonts w:ascii="Times New Roman" w:hAnsi="Times New Roman" w:cs="Times New Roman"/>
        </w:rPr>
        <w:t>)</w:t>
      </w:r>
      <w:r w:rsidR="00EA3358">
        <w:rPr>
          <w:rFonts w:ascii="Times New Roman" w:hAnsi="Times New Roman" w:cs="Times New Roman"/>
        </w:rPr>
        <w:t>.</w:t>
      </w:r>
      <w:r>
        <w:rPr>
          <w:rFonts w:ascii="Times New Roman" w:hAnsi="Times New Roman" w:cs="Times New Roman"/>
        </w:rPr>
        <w:t xml:space="preserve"> </w:t>
      </w:r>
      <w:r w:rsidRPr="00054D45">
        <w:rPr>
          <w:rFonts w:ascii="Times New Roman" w:hAnsi="Times New Roman" w:cs="Times New Roman"/>
        </w:rPr>
        <w:t>In summary, switching costs did not exhibit any significant moderating effect in the analysis.</w:t>
      </w:r>
    </w:p>
    <w:p w14:paraId="30B81C7A" w14:textId="49B05A8A" w:rsidR="00357C82" w:rsidRDefault="00357C82" w:rsidP="00A50954">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0D8E4DE8" wp14:editId="25BD8C13">
            <wp:extent cx="5490210" cy="4224655"/>
            <wp:effectExtent l="0" t="0" r="0" b="4445"/>
            <wp:docPr id="1911387945" name="Picture 10" descr="A diagram of a scientific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87945" name="Picture 10" descr="A diagram of a scientific model&#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90210" cy="4224655"/>
                    </a:xfrm>
                    <a:prstGeom prst="rect">
                      <a:avLst/>
                    </a:prstGeom>
                  </pic:spPr>
                </pic:pic>
              </a:graphicData>
            </a:graphic>
          </wp:inline>
        </w:drawing>
      </w:r>
    </w:p>
    <w:p w14:paraId="114F70BF" w14:textId="1A7F7455" w:rsidR="0063422A" w:rsidRPr="00A97970" w:rsidRDefault="0063422A" w:rsidP="00054D45">
      <w:pPr>
        <w:rPr>
          <w:rFonts w:ascii="Times New Roman" w:hAnsi="Times New Roman" w:cs="Times New Roman"/>
        </w:rPr>
      </w:pPr>
      <w:bookmarkStart w:id="96" w:name="_Toc200387870"/>
      <w:r w:rsidRPr="0063422A">
        <w:rPr>
          <w:rFonts w:ascii="Times New Roman" w:hAnsi="Times New Roman" w:cs="Times New Roman"/>
          <w:b/>
          <w:bCs/>
          <w:color w:val="000000" w:themeColor="text1"/>
        </w:rPr>
        <w:t xml:space="preserve">Figure </w:t>
      </w:r>
      <w:r w:rsidRPr="0063422A">
        <w:rPr>
          <w:rFonts w:ascii="Times New Roman" w:hAnsi="Times New Roman" w:cs="Times New Roman"/>
          <w:b/>
          <w:bCs/>
          <w:color w:val="000000" w:themeColor="text1"/>
        </w:rPr>
        <w:fldChar w:fldCharType="begin"/>
      </w:r>
      <w:r w:rsidRPr="0063422A">
        <w:rPr>
          <w:rFonts w:ascii="Times New Roman" w:hAnsi="Times New Roman" w:cs="Times New Roman"/>
          <w:b/>
          <w:bCs/>
          <w:color w:val="000000" w:themeColor="text1"/>
        </w:rPr>
        <w:instrText xml:space="preserve"> SEQ Figure \* ARABIC </w:instrText>
      </w:r>
      <w:r w:rsidRPr="0063422A">
        <w:rPr>
          <w:rFonts w:ascii="Times New Roman" w:hAnsi="Times New Roman" w:cs="Times New Roman"/>
          <w:b/>
          <w:bCs/>
          <w:color w:val="000000" w:themeColor="text1"/>
        </w:rPr>
        <w:fldChar w:fldCharType="separate"/>
      </w:r>
      <w:r w:rsidR="00471B72">
        <w:rPr>
          <w:rFonts w:ascii="Times New Roman" w:hAnsi="Times New Roman" w:cs="Times New Roman"/>
          <w:b/>
          <w:bCs/>
          <w:noProof/>
          <w:color w:val="000000" w:themeColor="text1"/>
        </w:rPr>
        <w:t>9</w:t>
      </w:r>
      <w:r w:rsidRPr="0063422A">
        <w:rPr>
          <w:rFonts w:ascii="Times New Roman" w:hAnsi="Times New Roman" w:cs="Times New Roman"/>
          <w:b/>
          <w:bCs/>
          <w:color w:val="000000" w:themeColor="text1"/>
        </w:rPr>
        <w:fldChar w:fldCharType="end"/>
      </w:r>
      <w:r w:rsidRPr="0063422A">
        <w:rPr>
          <w:rFonts w:ascii="Times New Roman" w:hAnsi="Times New Roman" w:cs="Times New Roman"/>
          <w:b/>
          <w:bCs/>
          <w:color w:val="000000" w:themeColor="text1"/>
        </w:rPr>
        <w:t xml:space="preserve">. </w:t>
      </w:r>
      <w:r>
        <w:rPr>
          <w:rFonts w:ascii="Times New Roman" w:hAnsi="Times New Roman" w:cs="Times New Roman"/>
        </w:rPr>
        <w:t>Moderating effects of switching costs on the relationships between push/pull factors and switching intention</w:t>
      </w:r>
      <w:bookmarkEnd w:id="96"/>
      <w:r w:rsidR="0096629D">
        <w:rPr>
          <w:rFonts w:ascii="Times New Roman" w:hAnsi="Times New Roman" w:cs="Times New Roman"/>
        </w:rPr>
        <w:br w:type="page"/>
      </w:r>
    </w:p>
    <w:p w14:paraId="537F1C73" w14:textId="22CE8EE9" w:rsidR="006971E0" w:rsidRPr="006971E0" w:rsidRDefault="006971E0" w:rsidP="00A1549E">
      <w:pPr>
        <w:pStyle w:val="Heading2"/>
      </w:pPr>
      <w:bookmarkStart w:id="97" w:name="_Toc200387271"/>
      <w:r>
        <w:rPr>
          <w:rFonts w:hint="eastAsia"/>
        </w:rPr>
        <w:lastRenderedPageBreak/>
        <w:t>4.4. Summary</w:t>
      </w:r>
      <w:bookmarkEnd w:id="97"/>
    </w:p>
    <w:p w14:paraId="66E90E05" w14:textId="03FE8964" w:rsidR="006F2D5C" w:rsidRDefault="00A50954" w:rsidP="00A50954">
      <w:pPr>
        <w:spacing w:line="480" w:lineRule="auto"/>
        <w:rPr>
          <w:rFonts w:ascii="Times New Roman" w:hAnsi="Times New Roman" w:cs="Times New Roman"/>
        </w:rPr>
      </w:pPr>
      <w:r w:rsidRPr="00B21048">
        <w:rPr>
          <w:rFonts w:ascii="Times New Roman" w:hAnsi="Times New Roman" w:cs="Times New Roman"/>
        </w:rPr>
        <w:t xml:space="preserve">Chapter </w:t>
      </w:r>
      <w:r w:rsidR="00357C82">
        <w:rPr>
          <w:rFonts w:ascii="Times New Roman" w:hAnsi="Times New Roman" w:cs="Times New Roman"/>
        </w:rPr>
        <w:t>FOUR</w:t>
      </w:r>
      <w:r w:rsidRPr="00B21048">
        <w:rPr>
          <w:rFonts w:ascii="Times New Roman" w:hAnsi="Times New Roman" w:cs="Times New Roman"/>
        </w:rPr>
        <w:t xml:space="preserve"> presented </w:t>
      </w:r>
      <w:r w:rsidR="00152E43" w:rsidRPr="00B21048">
        <w:rPr>
          <w:rFonts w:ascii="Times New Roman" w:hAnsi="Times New Roman" w:cs="Times New Roman"/>
        </w:rPr>
        <w:t>quantitative</w:t>
      </w:r>
      <w:r w:rsidRPr="00B21048">
        <w:rPr>
          <w:rFonts w:ascii="Times New Roman" w:hAnsi="Times New Roman" w:cs="Times New Roman"/>
        </w:rPr>
        <w:t xml:space="preserve"> Study 2, detailing the process from hypothesis development to empirical testing and reporting. Building on the findings from Study 1, this chapter aimed to empirically examine the proposed conceptual model. First, the development of hypotheses was discussed. Next, the survey methodology was thoroughly explained, covering the research design, participants, procedure, measurement items, face validity assessment, and evaluation of common method bias. The results section followed, providing a rigorous account of the analytical procedures. This included the justification for employing the S</w:t>
      </w:r>
      <w:r w:rsidR="00BA7B27">
        <w:rPr>
          <w:rFonts w:ascii="Times New Roman" w:hAnsi="Times New Roman" w:cs="Times New Roman"/>
        </w:rPr>
        <w:t>et</w:t>
      </w:r>
      <w:r w:rsidRPr="00B21048">
        <w:rPr>
          <w:rFonts w:ascii="Times New Roman" w:hAnsi="Times New Roman" w:cs="Times New Roman"/>
        </w:rPr>
        <w:t xml:space="preserve">-ESEM approach, </w:t>
      </w:r>
      <w:r w:rsidR="00CC0071">
        <w:rPr>
          <w:rFonts w:ascii="Times New Roman" w:hAnsi="Times New Roman" w:cs="Times New Roman"/>
        </w:rPr>
        <w:t>confirming the factor structure of PPM constructs through preliminary analysis</w:t>
      </w:r>
      <w:r w:rsidRPr="00B21048">
        <w:rPr>
          <w:rFonts w:ascii="Times New Roman" w:hAnsi="Times New Roman" w:cs="Times New Roman"/>
        </w:rPr>
        <w:t>, comparing CFA-based and S</w:t>
      </w:r>
      <w:r w:rsidR="00BA7B27">
        <w:rPr>
          <w:rFonts w:ascii="Times New Roman" w:hAnsi="Times New Roman" w:cs="Times New Roman"/>
        </w:rPr>
        <w:t>et</w:t>
      </w:r>
      <w:r w:rsidRPr="00B21048">
        <w:rPr>
          <w:rFonts w:ascii="Times New Roman" w:hAnsi="Times New Roman" w:cs="Times New Roman"/>
        </w:rPr>
        <w:t xml:space="preserve">-ESEM-based models, evaluating the </w:t>
      </w:r>
      <w:r w:rsidR="00CC0071">
        <w:rPr>
          <w:rFonts w:ascii="Times New Roman" w:hAnsi="Times New Roman" w:cs="Times New Roman"/>
        </w:rPr>
        <w:t>Set-ESEM</w:t>
      </w:r>
      <w:r w:rsidRPr="00B21048">
        <w:rPr>
          <w:rFonts w:ascii="Times New Roman" w:hAnsi="Times New Roman" w:cs="Times New Roman"/>
        </w:rPr>
        <w:t xml:space="preserve"> model, testing hypotheses, and examining moderating effects. </w:t>
      </w:r>
    </w:p>
    <w:p w14:paraId="0F82DAA3" w14:textId="29CE9DE6" w:rsidR="00A50954" w:rsidRPr="008064F0" w:rsidRDefault="00A50954" w:rsidP="0013426B">
      <w:pPr>
        <w:spacing w:line="480" w:lineRule="auto"/>
        <w:ind w:firstLine="720"/>
        <w:rPr>
          <w:rFonts w:ascii="Times New Roman" w:hAnsi="Times New Roman" w:cs="Times New Roman"/>
        </w:rPr>
      </w:pPr>
      <w:r w:rsidRPr="00B21048">
        <w:rPr>
          <w:rFonts w:ascii="Times New Roman" w:hAnsi="Times New Roman" w:cs="Times New Roman"/>
        </w:rPr>
        <w:t xml:space="preserve">Overall, </w:t>
      </w:r>
      <w:r w:rsidR="006F2D5C">
        <w:rPr>
          <w:rFonts w:ascii="Times New Roman" w:hAnsi="Times New Roman" w:cs="Times New Roman"/>
        </w:rPr>
        <w:t>the results showed mixed outcomes in hypothesis</w:t>
      </w:r>
      <w:r w:rsidR="007439AB" w:rsidRPr="007439AB">
        <w:rPr>
          <w:rFonts w:ascii="Times New Roman" w:hAnsi="Times New Roman" w:cs="Times New Roman"/>
        </w:rPr>
        <w:t xml:space="preserve"> </w:t>
      </w:r>
      <w:r w:rsidR="006F2D5C">
        <w:rPr>
          <w:rFonts w:ascii="Times New Roman" w:hAnsi="Times New Roman" w:cs="Times New Roman"/>
        </w:rPr>
        <w:t xml:space="preserve">testing for </w:t>
      </w:r>
      <w:r w:rsidR="007439AB" w:rsidRPr="007439AB">
        <w:rPr>
          <w:rFonts w:ascii="Times New Roman" w:hAnsi="Times New Roman" w:cs="Times New Roman"/>
        </w:rPr>
        <w:t xml:space="preserve">the proposed </w:t>
      </w:r>
      <w:r w:rsidR="006F2D5C">
        <w:rPr>
          <w:rFonts w:ascii="Times New Roman" w:hAnsi="Times New Roman" w:cs="Times New Roman"/>
        </w:rPr>
        <w:t>model</w:t>
      </w:r>
      <w:r w:rsidR="007439AB" w:rsidRPr="007439AB">
        <w:rPr>
          <w:rFonts w:ascii="Times New Roman" w:hAnsi="Times New Roman" w:cs="Times New Roman"/>
        </w:rPr>
        <w:t xml:space="preserve">. Among the push factors, only overconsumption guilt had a significant positive effect on switching intention. </w:t>
      </w:r>
      <w:r w:rsidR="002D1718" w:rsidRPr="002D1718">
        <w:rPr>
          <w:rFonts w:ascii="Times New Roman" w:hAnsi="Times New Roman" w:cs="Times New Roman"/>
        </w:rPr>
        <w:t>However, low quality, frustration, and dissatisfaction did not show any significant impact on switching intention.</w:t>
      </w:r>
      <w:r w:rsidR="002D1718">
        <w:rPr>
          <w:rFonts w:ascii="Times New Roman" w:hAnsi="Times New Roman" w:cs="Times New Roman"/>
        </w:rPr>
        <w:t xml:space="preserve"> </w:t>
      </w:r>
      <w:r w:rsidR="007439AB" w:rsidRPr="007439AB">
        <w:rPr>
          <w:rFonts w:ascii="Times New Roman" w:hAnsi="Times New Roman" w:cs="Times New Roman"/>
        </w:rPr>
        <w:t>Regarding the pull factors, perceived hedonic benefits, perceived financial benefits, and substitutive value significantly influenced switching intention, whereas product variety did not. For the mooring factors, environmental concerns did not directly influence switching intention but exhibited significant negative moderating effect</w:t>
      </w:r>
      <w:r w:rsidR="00D852BD">
        <w:rPr>
          <w:rFonts w:ascii="Times New Roman" w:hAnsi="Times New Roman" w:cs="Times New Roman"/>
        </w:rPr>
        <w:t>s</w:t>
      </w:r>
      <w:r w:rsidR="007439AB" w:rsidRPr="007439AB">
        <w:rPr>
          <w:rFonts w:ascii="Times New Roman" w:hAnsi="Times New Roman" w:cs="Times New Roman"/>
        </w:rPr>
        <w:t xml:space="preserve"> on the relationship between overconsumption guilt and switching intention</w:t>
      </w:r>
      <w:r w:rsidR="00D852BD" w:rsidRPr="00D852BD">
        <w:rPr>
          <w:rFonts w:ascii="Times New Roman" w:hAnsi="Times New Roman" w:cs="Times New Roman"/>
        </w:rPr>
        <w:t>, as well as between substitutive value and switching intention</w:t>
      </w:r>
      <w:r w:rsidR="007439AB" w:rsidRPr="007439AB">
        <w:rPr>
          <w:rFonts w:ascii="Times New Roman" w:hAnsi="Times New Roman" w:cs="Times New Roman"/>
        </w:rPr>
        <w:t xml:space="preserve">. Mindful consumption had a direct positive effect on switching intention and positively moderated the relationship between product variety and </w:t>
      </w:r>
      <w:r w:rsidR="007439AB" w:rsidRPr="007439AB">
        <w:rPr>
          <w:rFonts w:ascii="Times New Roman" w:hAnsi="Times New Roman" w:cs="Times New Roman"/>
        </w:rPr>
        <w:lastRenderedPageBreak/>
        <w:t xml:space="preserve">switching intention. Finally, switching cost significantly influenced switching intention </w:t>
      </w:r>
      <w:r w:rsidR="00D852BD">
        <w:rPr>
          <w:rFonts w:ascii="Times New Roman" w:hAnsi="Times New Roman" w:cs="Times New Roman"/>
        </w:rPr>
        <w:t>but did not show any moderating effects.</w:t>
      </w:r>
      <w:r w:rsidR="00D852BD" w:rsidRPr="007439AB" w:rsidDel="00D852BD">
        <w:rPr>
          <w:rFonts w:ascii="Times New Roman" w:hAnsi="Times New Roman" w:cs="Times New Roman"/>
        </w:rPr>
        <w:t xml:space="preserve"> </w:t>
      </w:r>
      <w:r w:rsidR="00164B47">
        <w:rPr>
          <w:rFonts w:ascii="Times New Roman" w:hAnsi="Times New Roman" w:cs="Times New Roman"/>
        </w:rPr>
        <w:br w:type="page"/>
      </w:r>
    </w:p>
    <w:p w14:paraId="3009F5EA" w14:textId="5265FAF4" w:rsidR="00B329A9" w:rsidRPr="001176FB" w:rsidRDefault="009871B5" w:rsidP="00181ABC">
      <w:pPr>
        <w:pStyle w:val="Heading1"/>
      </w:pPr>
      <w:bookmarkStart w:id="98" w:name="_Toc427156482"/>
      <w:bookmarkStart w:id="99" w:name="_Toc428278487"/>
      <w:bookmarkStart w:id="100" w:name="_Toc200387272"/>
      <w:r>
        <w:rPr>
          <w:lang w:eastAsia="ko-KR"/>
        </w:rPr>
        <w:lastRenderedPageBreak/>
        <w:t>chapter five</w:t>
      </w:r>
      <w:r w:rsidR="0078765A">
        <w:rPr>
          <w:lang w:eastAsia="ko-KR"/>
        </w:rPr>
        <w:br/>
      </w:r>
      <w:r w:rsidR="00B329A9">
        <w:rPr>
          <w:rFonts w:hint="eastAsia"/>
          <w:lang w:eastAsia="ko-KR"/>
        </w:rPr>
        <w:t>Discussion</w:t>
      </w:r>
      <w:r w:rsidR="00B329A9" w:rsidRPr="009D2AA9">
        <w:t xml:space="preserve"> and </w:t>
      </w:r>
      <w:bookmarkEnd w:id="98"/>
      <w:bookmarkEnd w:id="99"/>
      <w:r w:rsidR="00B329A9">
        <w:rPr>
          <w:rFonts w:hint="eastAsia"/>
          <w:lang w:eastAsia="ko-KR"/>
        </w:rPr>
        <w:t>implications</w:t>
      </w:r>
      <w:bookmarkEnd w:id="100"/>
    </w:p>
    <w:p w14:paraId="4ED58A57" w14:textId="5365EE61" w:rsidR="00651A44" w:rsidRDefault="00651A44" w:rsidP="00651A44">
      <w:pPr>
        <w:spacing w:line="480" w:lineRule="auto"/>
        <w:rPr>
          <w:rFonts w:ascii="Times New Roman" w:hAnsi="Times New Roman" w:cs="Times New Roman"/>
        </w:rPr>
      </w:pPr>
      <w:r w:rsidRPr="00C66B57">
        <w:rPr>
          <w:rFonts w:ascii="Times New Roman" w:hAnsi="Times New Roman" w:cs="Times New Roman"/>
        </w:rPr>
        <w:t xml:space="preserve">Chapter </w:t>
      </w:r>
      <w:r w:rsidR="004110FE">
        <w:rPr>
          <w:rFonts w:ascii="Times New Roman" w:hAnsi="Times New Roman" w:cs="Times New Roman"/>
        </w:rPr>
        <w:t>FIVE</w:t>
      </w:r>
      <w:r w:rsidRPr="00C66B57">
        <w:rPr>
          <w:rFonts w:ascii="Times New Roman" w:hAnsi="Times New Roman" w:cs="Times New Roman"/>
        </w:rPr>
        <w:t xml:space="preserve"> discusses the key findings from Studies 1 and 2, integrating the results to offer both theoretical insights and practical implications. The chapter highlights how the findings contribute to the existing literature on consumer switching behavior in the context of apparel rental. In addition, managerial implications are proposed to guide practitioners in developing effective strategies that address push, pull, and mooring factors. The chapter also acknowledges the limitations of the research, such as sample characteristics and methodological constraints, and offers directions for future research to build on the current study’s contributions.</w:t>
      </w:r>
    </w:p>
    <w:p w14:paraId="5CA7B6BC" w14:textId="36387587" w:rsidR="003D74AC" w:rsidRPr="009D2AA9" w:rsidRDefault="003D74AC" w:rsidP="00A1549E">
      <w:pPr>
        <w:pStyle w:val="Heading2"/>
      </w:pPr>
      <w:bookmarkStart w:id="101" w:name="_Toc420995909"/>
      <w:bookmarkStart w:id="102" w:name="_Toc422997496"/>
      <w:bookmarkStart w:id="103" w:name="_Toc427156479"/>
      <w:bookmarkStart w:id="104" w:name="_Toc428278486"/>
      <w:bookmarkStart w:id="105" w:name="_Toc200387273"/>
      <w:r>
        <w:rPr>
          <w:rFonts w:hint="eastAsia"/>
        </w:rPr>
        <w:t>5.1. Overview</w:t>
      </w:r>
      <w:bookmarkEnd w:id="101"/>
      <w:bookmarkEnd w:id="102"/>
      <w:bookmarkEnd w:id="103"/>
      <w:bookmarkEnd w:id="104"/>
      <w:bookmarkEnd w:id="105"/>
    </w:p>
    <w:p w14:paraId="3CE562C9" w14:textId="77777777" w:rsidR="001B0F5D" w:rsidRDefault="00651A44" w:rsidP="00651A44">
      <w:pPr>
        <w:spacing w:line="480" w:lineRule="auto"/>
        <w:rPr>
          <w:rFonts w:ascii="Times New Roman" w:hAnsi="Times New Roman" w:cs="Times New Roman"/>
        </w:rPr>
      </w:pPr>
      <w:r w:rsidRPr="00311C35">
        <w:rPr>
          <w:rFonts w:ascii="Times New Roman" w:hAnsi="Times New Roman" w:cs="Times New Roman"/>
        </w:rPr>
        <w:t>This dissertation investigates the growing social phenomenon of consumption switching from buying to renting in the context of apparel. Grounded in the Push</w:t>
      </w:r>
      <w:r w:rsidR="00DB2328">
        <w:rPr>
          <w:rFonts w:ascii="Times New Roman" w:hAnsi="Times New Roman" w:cs="Times New Roman"/>
        </w:rPr>
        <w:t>-</w:t>
      </w:r>
      <w:r w:rsidRPr="00311C35">
        <w:rPr>
          <w:rFonts w:ascii="Times New Roman" w:hAnsi="Times New Roman" w:cs="Times New Roman"/>
        </w:rPr>
        <w:t>Pull</w:t>
      </w:r>
      <w:r w:rsidR="00DB2328">
        <w:rPr>
          <w:rFonts w:ascii="Times New Roman" w:hAnsi="Times New Roman" w:cs="Times New Roman"/>
        </w:rPr>
        <w:t>-</w:t>
      </w:r>
      <w:r w:rsidRPr="00311C35">
        <w:rPr>
          <w:rFonts w:ascii="Times New Roman" w:hAnsi="Times New Roman" w:cs="Times New Roman"/>
        </w:rPr>
        <w:t xml:space="preserve">Mooring (PPM) framework (Bansal et al., 2005), the research was conducted in two stages. </w:t>
      </w:r>
    </w:p>
    <w:p w14:paraId="6BE12651" w14:textId="4871ED4E" w:rsidR="001B0F5D" w:rsidRDefault="00651A44" w:rsidP="001B0F5D">
      <w:pPr>
        <w:spacing w:line="480" w:lineRule="auto"/>
        <w:ind w:firstLine="720"/>
        <w:rPr>
          <w:rFonts w:ascii="Times New Roman" w:hAnsi="Times New Roman" w:cs="Times New Roman"/>
        </w:rPr>
      </w:pPr>
      <w:r w:rsidRPr="00311C35">
        <w:rPr>
          <w:rFonts w:ascii="Times New Roman" w:hAnsi="Times New Roman" w:cs="Times New Roman"/>
        </w:rPr>
        <w:t xml:space="preserve">Study 1 explored specific PPM factors influencing consumers’ switching intention from </w:t>
      </w:r>
      <w:r w:rsidR="001B0AFC">
        <w:rPr>
          <w:rFonts w:ascii="Times New Roman" w:hAnsi="Times New Roman" w:cs="Times New Roman"/>
        </w:rPr>
        <w:t>buying</w:t>
      </w:r>
      <w:r w:rsidRPr="00311C35">
        <w:rPr>
          <w:rFonts w:ascii="Times New Roman" w:hAnsi="Times New Roman" w:cs="Times New Roman"/>
        </w:rPr>
        <w:t xml:space="preserve"> to renting apparel by analyzing online discussions using big data analytics. </w:t>
      </w:r>
      <w:r w:rsidR="001B0F5D">
        <w:rPr>
          <w:rFonts w:ascii="Times New Roman" w:hAnsi="Times New Roman" w:cs="Times New Roman"/>
        </w:rPr>
        <w:t>From conducting Study 1, t</w:t>
      </w:r>
      <w:r w:rsidRPr="00311C35">
        <w:rPr>
          <w:rFonts w:ascii="Times New Roman" w:hAnsi="Times New Roman" w:cs="Times New Roman"/>
        </w:rPr>
        <w:t xml:space="preserve">he goal was to identify key PPM factors that may shape consumer decisions to shift their consumption mode from buying to renting apparel. </w:t>
      </w:r>
      <w:r w:rsidR="001B0F5D">
        <w:rPr>
          <w:rFonts w:ascii="Times New Roman" w:hAnsi="Times New Roman" w:cs="Times New Roman"/>
        </w:rPr>
        <w:t xml:space="preserve"> </w:t>
      </w:r>
      <w:r w:rsidRPr="00311C35">
        <w:rPr>
          <w:rFonts w:ascii="Times New Roman" w:hAnsi="Times New Roman" w:cs="Times New Roman"/>
        </w:rPr>
        <w:t xml:space="preserve">Building on these findings, Study 2 empirically tested whether the identified PPM factors significantly </w:t>
      </w:r>
      <w:r w:rsidR="00205299">
        <w:rPr>
          <w:rFonts w:ascii="Times New Roman" w:hAnsi="Times New Roman" w:cs="Times New Roman" w:hint="eastAsia"/>
          <w:lang w:eastAsia="ko-KR"/>
        </w:rPr>
        <w:t>affect</w:t>
      </w:r>
      <w:r w:rsidR="00205299" w:rsidRPr="00311C35">
        <w:rPr>
          <w:rFonts w:ascii="Times New Roman" w:hAnsi="Times New Roman" w:cs="Times New Roman"/>
        </w:rPr>
        <w:t xml:space="preserve"> </w:t>
      </w:r>
      <w:r w:rsidRPr="00311C35">
        <w:rPr>
          <w:rFonts w:ascii="Times New Roman" w:hAnsi="Times New Roman" w:cs="Times New Roman"/>
        </w:rPr>
        <w:t xml:space="preserve">switching intention. Additionally, the second study examined whether mooring factors </w:t>
      </w:r>
      <w:r w:rsidR="00205299">
        <w:rPr>
          <w:rFonts w:ascii="Times New Roman" w:hAnsi="Times New Roman" w:cs="Times New Roman" w:hint="eastAsia"/>
          <w:lang w:eastAsia="ko-KR"/>
        </w:rPr>
        <w:t>also interact with</w:t>
      </w:r>
      <w:r w:rsidRPr="00311C35">
        <w:rPr>
          <w:rFonts w:ascii="Times New Roman" w:hAnsi="Times New Roman" w:cs="Times New Roman"/>
        </w:rPr>
        <w:t xml:space="preserve"> push</w:t>
      </w:r>
      <w:r w:rsidR="0016184F">
        <w:rPr>
          <w:rFonts w:ascii="Times New Roman" w:hAnsi="Times New Roman" w:cs="Times New Roman"/>
        </w:rPr>
        <w:t xml:space="preserve"> and </w:t>
      </w:r>
      <w:r w:rsidRPr="00311C35">
        <w:rPr>
          <w:rFonts w:ascii="Times New Roman" w:hAnsi="Times New Roman" w:cs="Times New Roman"/>
        </w:rPr>
        <w:t xml:space="preserve">pull factors </w:t>
      </w:r>
      <w:r w:rsidR="00205299">
        <w:rPr>
          <w:rFonts w:ascii="Times New Roman" w:hAnsi="Times New Roman" w:cs="Times New Roman" w:hint="eastAsia"/>
          <w:lang w:eastAsia="ko-KR"/>
        </w:rPr>
        <w:t>in affecting</w:t>
      </w:r>
      <w:r w:rsidR="00205299" w:rsidRPr="00311C35">
        <w:rPr>
          <w:rFonts w:ascii="Times New Roman" w:hAnsi="Times New Roman" w:cs="Times New Roman"/>
        </w:rPr>
        <w:t xml:space="preserve"> </w:t>
      </w:r>
      <w:r w:rsidRPr="00311C35">
        <w:rPr>
          <w:rFonts w:ascii="Times New Roman" w:hAnsi="Times New Roman" w:cs="Times New Roman"/>
        </w:rPr>
        <w:t>switching intention.</w:t>
      </w:r>
    </w:p>
    <w:p w14:paraId="44B069C5" w14:textId="30D90B9B" w:rsidR="00A815DF" w:rsidRPr="00A815DF" w:rsidRDefault="003D74AC" w:rsidP="00A1549E">
      <w:pPr>
        <w:pStyle w:val="Heading2"/>
      </w:pPr>
      <w:bookmarkStart w:id="106" w:name="_Toc200387274"/>
      <w:r>
        <w:rPr>
          <w:rFonts w:hint="eastAsia"/>
        </w:rPr>
        <w:lastRenderedPageBreak/>
        <w:t>5.2. Discussion of Results</w:t>
      </w:r>
      <w:bookmarkEnd w:id="106"/>
    </w:p>
    <w:p w14:paraId="4D2F5B8F" w14:textId="6B1FF118" w:rsidR="00A815DF" w:rsidRPr="009D2AA9" w:rsidRDefault="00A815DF" w:rsidP="00197FD1">
      <w:pPr>
        <w:pStyle w:val="Heading3"/>
        <w:spacing w:before="0" w:after="0"/>
      </w:pPr>
      <w:bookmarkStart w:id="107" w:name="_Toc200387275"/>
      <w:r>
        <w:rPr>
          <w:rFonts w:hint="eastAsia"/>
        </w:rPr>
        <w:t>5.2.1. Discussion of Study 1 (Qualitative Research)</w:t>
      </w:r>
      <w:bookmarkEnd w:id="107"/>
    </w:p>
    <w:p w14:paraId="37288E69" w14:textId="055F35E8" w:rsidR="001861B3" w:rsidRDefault="00651A44" w:rsidP="00651A44">
      <w:pPr>
        <w:spacing w:line="480" w:lineRule="auto"/>
        <w:rPr>
          <w:rFonts w:ascii="Times New Roman" w:hAnsi="Times New Roman" w:cs="Times New Roman"/>
          <w:lang w:eastAsia="ko-KR"/>
        </w:rPr>
      </w:pPr>
      <w:r>
        <w:rPr>
          <w:rFonts w:ascii="Times New Roman" w:hAnsi="Times New Roman" w:cs="Times New Roman"/>
        </w:rPr>
        <w:t xml:space="preserve">This dissertation </w:t>
      </w:r>
      <w:r w:rsidR="00E02DD3">
        <w:rPr>
          <w:rFonts w:ascii="Times New Roman" w:hAnsi="Times New Roman" w:cs="Times New Roman" w:hint="eastAsia"/>
          <w:lang w:eastAsia="ko-KR"/>
        </w:rPr>
        <w:t>seeks to uncover the key factors influencing consumers</w:t>
      </w:r>
      <w:r w:rsidR="00E02DD3">
        <w:rPr>
          <w:rFonts w:ascii="Times New Roman" w:hAnsi="Times New Roman" w:cs="Times New Roman"/>
          <w:lang w:eastAsia="ko-KR"/>
        </w:rPr>
        <w:t>’</w:t>
      </w:r>
      <w:r w:rsidR="00E02DD3">
        <w:rPr>
          <w:rFonts w:ascii="Times New Roman" w:hAnsi="Times New Roman" w:cs="Times New Roman" w:hint="eastAsia"/>
          <w:lang w:eastAsia="ko-KR"/>
        </w:rPr>
        <w:t xml:space="preserve"> decision to shift their apparel consumption</w:t>
      </w:r>
      <w:r w:rsidR="00E02DD3">
        <w:rPr>
          <w:rFonts w:ascii="Times New Roman" w:hAnsi="Times New Roman" w:cs="Times New Roman"/>
        </w:rPr>
        <w:t xml:space="preserve"> from buying to renting</w:t>
      </w:r>
      <w:r>
        <w:rPr>
          <w:rFonts w:ascii="Times New Roman" w:hAnsi="Times New Roman" w:cs="Times New Roman"/>
        </w:rPr>
        <w:t xml:space="preserve">. </w:t>
      </w:r>
      <w:r w:rsidR="00E02DD3">
        <w:rPr>
          <w:rFonts w:ascii="Times New Roman" w:hAnsi="Times New Roman" w:cs="Times New Roman" w:hint="eastAsia"/>
          <w:lang w:eastAsia="ko-KR"/>
        </w:rPr>
        <w:t>To this end, the dissertation builds on the push-pull-mooring (</w:t>
      </w:r>
      <w:r w:rsidR="00E02DD3">
        <w:rPr>
          <w:rFonts w:ascii="Times New Roman" w:hAnsi="Times New Roman" w:cs="Times New Roman"/>
        </w:rPr>
        <w:t>PPM</w:t>
      </w:r>
      <w:r w:rsidR="00E02DD3">
        <w:rPr>
          <w:rFonts w:ascii="Times New Roman" w:hAnsi="Times New Roman" w:cs="Times New Roman" w:hint="eastAsia"/>
          <w:lang w:eastAsia="ko-KR"/>
        </w:rPr>
        <w:t>)</w:t>
      </w:r>
      <w:r w:rsidR="00E02DD3">
        <w:rPr>
          <w:rFonts w:ascii="Times New Roman" w:hAnsi="Times New Roman" w:cs="Times New Roman"/>
        </w:rPr>
        <w:t xml:space="preserve"> framework</w:t>
      </w:r>
      <w:r w:rsidR="00E02DD3">
        <w:rPr>
          <w:rFonts w:ascii="Times New Roman" w:hAnsi="Times New Roman" w:cs="Times New Roman" w:hint="eastAsia"/>
          <w:lang w:eastAsia="ko-KR"/>
        </w:rPr>
        <w:t>, originally</w:t>
      </w:r>
      <w:r>
        <w:rPr>
          <w:rFonts w:ascii="Times New Roman" w:hAnsi="Times New Roman" w:cs="Times New Roman"/>
        </w:rPr>
        <w:t xml:space="preserve"> developed </w:t>
      </w:r>
      <w:r w:rsidR="00E02DD3">
        <w:rPr>
          <w:rFonts w:ascii="Times New Roman" w:hAnsi="Times New Roman" w:cs="Times New Roman" w:hint="eastAsia"/>
          <w:lang w:eastAsia="ko-KR"/>
        </w:rPr>
        <w:t>in the</w:t>
      </w:r>
      <w:r w:rsidR="00E02DD3">
        <w:rPr>
          <w:rFonts w:ascii="Times New Roman" w:hAnsi="Times New Roman" w:cs="Times New Roman"/>
        </w:rPr>
        <w:t xml:space="preserve"> </w:t>
      </w:r>
      <w:r>
        <w:rPr>
          <w:rFonts w:ascii="Times New Roman" w:hAnsi="Times New Roman" w:cs="Times New Roman"/>
        </w:rPr>
        <w:t xml:space="preserve">human migration </w:t>
      </w:r>
      <w:r w:rsidR="00E02DD3">
        <w:rPr>
          <w:rFonts w:ascii="Times New Roman" w:hAnsi="Times New Roman" w:cs="Times New Roman" w:hint="eastAsia"/>
          <w:lang w:eastAsia="ko-KR"/>
        </w:rPr>
        <w:t xml:space="preserve">domain and late extended </w:t>
      </w:r>
      <w:r>
        <w:rPr>
          <w:rFonts w:ascii="Times New Roman" w:hAnsi="Times New Roman" w:cs="Times New Roman"/>
        </w:rPr>
        <w:t xml:space="preserve">to </w:t>
      </w:r>
      <w:r w:rsidR="00E02DD3">
        <w:rPr>
          <w:rFonts w:ascii="Times New Roman" w:hAnsi="Times New Roman" w:cs="Times New Roman" w:hint="eastAsia"/>
          <w:lang w:eastAsia="ko-KR"/>
        </w:rPr>
        <w:t xml:space="preserve">contexts such as </w:t>
      </w:r>
      <w:r>
        <w:rPr>
          <w:rFonts w:ascii="Times New Roman" w:hAnsi="Times New Roman" w:cs="Times New Roman"/>
        </w:rPr>
        <w:t>service switching</w:t>
      </w:r>
      <w:r w:rsidR="007C04E5">
        <w:rPr>
          <w:rFonts w:ascii="Times New Roman" w:hAnsi="Times New Roman" w:cs="Times New Roman" w:hint="eastAsia"/>
          <w:lang w:eastAsia="ko-KR"/>
        </w:rPr>
        <w:t xml:space="preserve"> (</w:t>
      </w:r>
      <w:r w:rsidR="007C04E5">
        <w:rPr>
          <w:rFonts w:ascii="Times New Roman" w:hAnsi="Times New Roman" w:cs="Times New Roman"/>
        </w:rPr>
        <w:t>Bansal et al., 2005</w:t>
      </w:r>
      <w:r w:rsidR="007C04E5">
        <w:rPr>
          <w:rFonts w:ascii="Times New Roman" w:hAnsi="Times New Roman" w:cs="Times New Roman" w:hint="eastAsia"/>
          <w:lang w:eastAsia="ko-KR"/>
        </w:rPr>
        <w:t>)</w:t>
      </w:r>
      <w:r w:rsidR="00E02DD3">
        <w:rPr>
          <w:rFonts w:ascii="Times New Roman" w:hAnsi="Times New Roman" w:cs="Times New Roman" w:hint="eastAsia"/>
          <w:lang w:eastAsia="ko-KR"/>
        </w:rPr>
        <w:t xml:space="preserve">. </w:t>
      </w:r>
      <w:r w:rsidR="0082617E">
        <w:rPr>
          <w:rFonts w:ascii="Times New Roman" w:hAnsi="Times New Roman" w:cs="Times New Roman" w:hint="eastAsia"/>
          <w:lang w:eastAsia="ko-KR"/>
        </w:rPr>
        <w:t xml:space="preserve">Push factors represent negative aspects of buying apparel, the traditional apparel consumption mode while pull factors concern </w:t>
      </w:r>
      <w:r w:rsidR="0082617E">
        <w:rPr>
          <w:rFonts w:ascii="Times New Roman" w:hAnsi="Times New Roman" w:cs="Times New Roman"/>
          <w:lang w:eastAsia="ko-KR"/>
        </w:rPr>
        <w:t>positive</w:t>
      </w:r>
      <w:r w:rsidR="0082617E">
        <w:rPr>
          <w:rFonts w:ascii="Times New Roman" w:hAnsi="Times New Roman" w:cs="Times New Roman" w:hint="eastAsia"/>
          <w:lang w:eastAsia="ko-KR"/>
        </w:rPr>
        <w:t xml:space="preserve"> aspects of renting apparel. Mooring factors represent consumers</w:t>
      </w:r>
      <w:r w:rsidR="0082617E">
        <w:rPr>
          <w:rFonts w:ascii="Times New Roman" w:hAnsi="Times New Roman" w:cs="Times New Roman"/>
          <w:lang w:eastAsia="ko-KR"/>
        </w:rPr>
        <w:t>’</w:t>
      </w:r>
      <w:r w:rsidR="0082617E">
        <w:rPr>
          <w:rFonts w:ascii="Times New Roman" w:hAnsi="Times New Roman" w:cs="Times New Roman" w:hint="eastAsia"/>
          <w:lang w:eastAsia="ko-KR"/>
        </w:rPr>
        <w:t xml:space="preserve"> personal or situational attributes relevant to consumers</w:t>
      </w:r>
      <w:r w:rsidR="0082617E">
        <w:rPr>
          <w:rFonts w:ascii="Times New Roman" w:hAnsi="Times New Roman" w:cs="Times New Roman"/>
          <w:lang w:eastAsia="ko-KR"/>
        </w:rPr>
        <w:t>’</w:t>
      </w:r>
      <w:r w:rsidR="0082617E">
        <w:rPr>
          <w:rFonts w:ascii="Times New Roman" w:hAnsi="Times New Roman" w:cs="Times New Roman" w:hint="eastAsia"/>
          <w:lang w:eastAsia="ko-KR"/>
        </w:rPr>
        <w:t xml:space="preserve"> decision to shift apparel consumption from buying and owning to renting. </w:t>
      </w:r>
    </w:p>
    <w:p w14:paraId="1499F099" w14:textId="60B38A2E" w:rsidR="00651A44" w:rsidRDefault="001861B3" w:rsidP="001176FB">
      <w:pPr>
        <w:spacing w:line="480" w:lineRule="auto"/>
        <w:ind w:firstLine="720"/>
        <w:rPr>
          <w:rFonts w:ascii="Times New Roman" w:hAnsi="Times New Roman" w:cs="Times New Roman"/>
        </w:rPr>
      </w:pPr>
      <w:r>
        <w:rPr>
          <w:rFonts w:ascii="Times New Roman" w:hAnsi="Times New Roman" w:cs="Times New Roman" w:hint="eastAsia"/>
          <w:lang w:eastAsia="ko-KR"/>
        </w:rPr>
        <w:t xml:space="preserve">The review of related </w:t>
      </w:r>
      <w:r>
        <w:rPr>
          <w:rFonts w:ascii="Times New Roman" w:hAnsi="Times New Roman" w:cs="Times New Roman"/>
          <w:lang w:eastAsia="ko-KR"/>
        </w:rPr>
        <w:t>literature</w:t>
      </w:r>
      <w:r>
        <w:rPr>
          <w:rFonts w:ascii="Times New Roman" w:hAnsi="Times New Roman" w:cs="Times New Roman" w:hint="eastAsia"/>
          <w:lang w:eastAsia="ko-KR"/>
        </w:rPr>
        <w:t xml:space="preserve"> indicate</w:t>
      </w:r>
      <w:r w:rsidR="0016184F">
        <w:rPr>
          <w:rFonts w:ascii="Times New Roman" w:hAnsi="Times New Roman" w:cs="Times New Roman"/>
          <w:lang w:eastAsia="ko-KR"/>
        </w:rPr>
        <w:t>s</w:t>
      </w:r>
      <w:r>
        <w:rPr>
          <w:rFonts w:ascii="Times New Roman" w:hAnsi="Times New Roman" w:cs="Times New Roman" w:hint="eastAsia"/>
          <w:lang w:eastAsia="ko-KR"/>
        </w:rPr>
        <w:t xml:space="preserve"> that </w:t>
      </w:r>
      <w:r w:rsidR="00930B0F">
        <w:rPr>
          <w:rFonts w:ascii="Times New Roman" w:hAnsi="Times New Roman" w:cs="Times New Roman" w:hint="eastAsia"/>
          <w:lang w:eastAsia="ko-KR"/>
        </w:rPr>
        <w:t xml:space="preserve">much work has focused on </w:t>
      </w:r>
      <w:r w:rsidR="00651A44">
        <w:rPr>
          <w:rFonts w:ascii="Times New Roman" w:hAnsi="Times New Roman" w:cs="Times New Roman"/>
        </w:rPr>
        <w:t>pull factors in motivation for renting apparel,</w:t>
      </w:r>
      <w:r w:rsidR="00930B0F">
        <w:rPr>
          <w:rFonts w:ascii="Times New Roman" w:hAnsi="Times New Roman" w:cs="Times New Roman" w:hint="eastAsia"/>
          <w:lang w:eastAsia="ko-KR"/>
        </w:rPr>
        <w:t xml:space="preserve"> with less attention being paid to</w:t>
      </w:r>
      <w:r w:rsidR="00651A44">
        <w:rPr>
          <w:rFonts w:ascii="Times New Roman" w:hAnsi="Times New Roman" w:cs="Times New Roman"/>
        </w:rPr>
        <w:t xml:space="preserve"> </w:t>
      </w:r>
      <w:r w:rsidR="00930B0F">
        <w:rPr>
          <w:rFonts w:ascii="Times New Roman" w:hAnsi="Times New Roman" w:cs="Times New Roman" w:hint="eastAsia"/>
          <w:lang w:eastAsia="ko-KR"/>
        </w:rPr>
        <w:t>push factors (</w:t>
      </w:r>
      <w:r w:rsidR="00651A44">
        <w:rPr>
          <w:rFonts w:ascii="Times New Roman" w:hAnsi="Times New Roman" w:cs="Times New Roman"/>
        </w:rPr>
        <w:t>what makes consumers push away from buying apparel</w:t>
      </w:r>
      <w:r w:rsidR="00930B0F">
        <w:rPr>
          <w:rFonts w:ascii="Times New Roman" w:hAnsi="Times New Roman" w:cs="Times New Roman" w:hint="eastAsia"/>
          <w:lang w:eastAsia="ko-KR"/>
        </w:rPr>
        <w:t>)</w:t>
      </w:r>
      <w:r w:rsidR="00651A44">
        <w:rPr>
          <w:rFonts w:ascii="Times New Roman" w:hAnsi="Times New Roman" w:cs="Times New Roman"/>
        </w:rPr>
        <w:t xml:space="preserve"> and </w:t>
      </w:r>
      <w:r w:rsidR="00930B0F">
        <w:rPr>
          <w:rFonts w:ascii="Times New Roman" w:hAnsi="Times New Roman" w:cs="Times New Roman" w:hint="eastAsia"/>
          <w:lang w:eastAsia="ko-KR"/>
        </w:rPr>
        <w:t>mooring factors (</w:t>
      </w:r>
      <w:r w:rsidR="00651A44">
        <w:rPr>
          <w:rFonts w:ascii="Times New Roman" w:hAnsi="Times New Roman" w:cs="Times New Roman"/>
        </w:rPr>
        <w:t xml:space="preserve">personal </w:t>
      </w:r>
      <w:r w:rsidR="007C04E5">
        <w:rPr>
          <w:rFonts w:ascii="Times New Roman" w:hAnsi="Times New Roman" w:cs="Times New Roman" w:hint="eastAsia"/>
          <w:lang w:eastAsia="ko-KR"/>
        </w:rPr>
        <w:t>and situation characteristics</w:t>
      </w:r>
      <w:r w:rsidR="00651A44">
        <w:rPr>
          <w:rFonts w:ascii="Times New Roman" w:hAnsi="Times New Roman" w:cs="Times New Roman"/>
        </w:rPr>
        <w:t xml:space="preserve"> sway</w:t>
      </w:r>
      <w:r w:rsidR="00930B0F">
        <w:rPr>
          <w:rFonts w:ascii="Times New Roman" w:hAnsi="Times New Roman" w:cs="Times New Roman" w:hint="eastAsia"/>
          <w:lang w:eastAsia="ko-KR"/>
        </w:rPr>
        <w:t>ing consumers</w:t>
      </w:r>
      <w:r w:rsidR="00930B0F">
        <w:rPr>
          <w:rFonts w:ascii="Times New Roman" w:hAnsi="Times New Roman" w:cs="Times New Roman"/>
          <w:lang w:eastAsia="ko-KR"/>
        </w:rPr>
        <w:t>’</w:t>
      </w:r>
      <w:r w:rsidR="00651A44">
        <w:rPr>
          <w:rFonts w:ascii="Times New Roman" w:hAnsi="Times New Roman" w:cs="Times New Roman"/>
        </w:rPr>
        <w:t xml:space="preserve"> decision on switching from buying to renting apparel</w:t>
      </w:r>
      <w:r w:rsidR="00930B0F">
        <w:rPr>
          <w:rFonts w:ascii="Times New Roman" w:hAnsi="Times New Roman" w:cs="Times New Roman" w:hint="eastAsia"/>
          <w:lang w:eastAsia="ko-KR"/>
        </w:rPr>
        <w:t>)</w:t>
      </w:r>
      <w:r w:rsidR="00651A44">
        <w:rPr>
          <w:rFonts w:ascii="Times New Roman" w:hAnsi="Times New Roman" w:cs="Times New Roman"/>
        </w:rPr>
        <w:t xml:space="preserve">. To </w:t>
      </w:r>
      <w:r w:rsidR="0082617E">
        <w:rPr>
          <w:rFonts w:ascii="Times New Roman" w:hAnsi="Times New Roman" w:cs="Times New Roman" w:hint="eastAsia"/>
          <w:lang w:eastAsia="ko-KR"/>
        </w:rPr>
        <w:t>address these gaps</w:t>
      </w:r>
      <w:r w:rsidR="00651A44">
        <w:rPr>
          <w:rFonts w:ascii="Times New Roman" w:hAnsi="Times New Roman" w:cs="Times New Roman"/>
        </w:rPr>
        <w:t xml:space="preserve">, </w:t>
      </w:r>
      <w:r w:rsidR="004508AB">
        <w:rPr>
          <w:rFonts w:ascii="Times New Roman" w:hAnsi="Times New Roman" w:cs="Times New Roman"/>
        </w:rPr>
        <w:t>S</w:t>
      </w:r>
      <w:r w:rsidR="00651A44">
        <w:rPr>
          <w:rFonts w:ascii="Times New Roman" w:hAnsi="Times New Roman" w:cs="Times New Roman"/>
        </w:rPr>
        <w:t>tudy 1 conduct</w:t>
      </w:r>
      <w:r w:rsidR="0016184F">
        <w:rPr>
          <w:rFonts w:ascii="Times New Roman" w:hAnsi="Times New Roman" w:cs="Times New Roman"/>
        </w:rPr>
        <w:t>s</w:t>
      </w:r>
      <w:r w:rsidR="00651A44">
        <w:rPr>
          <w:rFonts w:ascii="Times New Roman" w:hAnsi="Times New Roman" w:cs="Times New Roman"/>
        </w:rPr>
        <w:t xml:space="preserve"> a qualitative inquiry</w:t>
      </w:r>
      <w:r w:rsidR="0016184F">
        <w:rPr>
          <w:rFonts w:ascii="Times New Roman" w:hAnsi="Times New Roman" w:cs="Times New Roman"/>
        </w:rPr>
        <w:t xml:space="preserve"> by</w:t>
      </w:r>
      <w:r w:rsidR="004508AB">
        <w:rPr>
          <w:rFonts w:ascii="Times New Roman" w:hAnsi="Times New Roman" w:cs="Times New Roman"/>
        </w:rPr>
        <w:t xml:space="preserve"> </w:t>
      </w:r>
      <w:r w:rsidR="004508AB" w:rsidRPr="0067649F">
        <w:rPr>
          <w:rFonts w:ascii="Times New Roman" w:hAnsi="Times New Roman" w:cs="Times New Roman"/>
          <w:color w:val="0E101A"/>
        </w:rPr>
        <w:t>collecting secondary data from two online consumer discussion forums, mainly Reddit (</w:t>
      </w:r>
      <w:r w:rsidR="0067649F">
        <w:rPr>
          <w:rFonts w:ascii="Times New Roman" w:hAnsi="Times New Roman" w:cs="Times New Roman"/>
          <w:i/>
          <w:iCs/>
          <w:color w:val="0E101A"/>
        </w:rPr>
        <w:t>n</w:t>
      </w:r>
      <w:r w:rsidR="0067649F" w:rsidRPr="0067649F">
        <w:rPr>
          <w:rFonts w:ascii="Times New Roman" w:hAnsi="Times New Roman" w:cs="Times New Roman"/>
          <w:color w:val="0E101A"/>
        </w:rPr>
        <w:t> </w:t>
      </w:r>
      <w:r w:rsidR="004508AB" w:rsidRPr="0067649F">
        <w:rPr>
          <w:rFonts w:ascii="Times New Roman" w:hAnsi="Times New Roman" w:cs="Times New Roman"/>
          <w:color w:val="0E101A"/>
        </w:rPr>
        <w:t>= 37,445) and Threads (</w:t>
      </w:r>
      <w:r w:rsidR="0067649F">
        <w:rPr>
          <w:rFonts w:ascii="Times New Roman" w:hAnsi="Times New Roman" w:cs="Times New Roman"/>
          <w:i/>
          <w:iCs/>
          <w:color w:val="0E101A"/>
        </w:rPr>
        <w:t>n</w:t>
      </w:r>
      <w:r w:rsidR="0067649F" w:rsidRPr="0067649F">
        <w:rPr>
          <w:rFonts w:ascii="Times New Roman" w:hAnsi="Times New Roman" w:cs="Times New Roman"/>
          <w:i/>
          <w:iCs/>
          <w:color w:val="0E101A"/>
        </w:rPr>
        <w:t> </w:t>
      </w:r>
      <w:r w:rsidR="004508AB" w:rsidRPr="0067649F">
        <w:rPr>
          <w:rFonts w:ascii="Times New Roman" w:hAnsi="Times New Roman" w:cs="Times New Roman"/>
          <w:color w:val="0E101A"/>
        </w:rPr>
        <w:t xml:space="preserve">= 22,980). To analyze data, Study 1 </w:t>
      </w:r>
      <w:r w:rsidR="0016184F">
        <w:rPr>
          <w:rFonts w:ascii="Times New Roman" w:hAnsi="Times New Roman" w:cs="Times New Roman"/>
          <w:color w:val="0E101A"/>
        </w:rPr>
        <w:t xml:space="preserve">employs </w:t>
      </w:r>
      <w:r w:rsidR="004508AB" w:rsidRPr="0067649F">
        <w:rPr>
          <w:rFonts w:ascii="Times New Roman" w:hAnsi="Times New Roman" w:cs="Times New Roman"/>
          <w:color w:val="0E101A"/>
        </w:rPr>
        <w:t>text mining techniques, called Latent Dirichlet Allocation (LDA) analysis.</w:t>
      </w:r>
      <w:r w:rsidR="004508AB" w:rsidRPr="004508AB">
        <w:rPr>
          <w:color w:val="0E101A"/>
        </w:rPr>
        <w:t xml:space="preserve"> </w:t>
      </w:r>
      <w:r w:rsidR="00651A44">
        <w:rPr>
          <w:rFonts w:ascii="Times New Roman" w:hAnsi="Times New Roman" w:cs="Times New Roman"/>
        </w:rPr>
        <w:t>The results identif</w:t>
      </w:r>
      <w:r w:rsidR="0016184F">
        <w:rPr>
          <w:rFonts w:ascii="Times New Roman" w:hAnsi="Times New Roman" w:cs="Times New Roman"/>
        </w:rPr>
        <w:t>y</w:t>
      </w:r>
      <w:r w:rsidR="00651A44">
        <w:rPr>
          <w:rFonts w:ascii="Times New Roman" w:hAnsi="Times New Roman" w:cs="Times New Roman"/>
        </w:rPr>
        <w:t xml:space="preserve"> four push factors, four pull factors, and three mooring factors. </w:t>
      </w:r>
    </w:p>
    <w:p w14:paraId="5F178572" w14:textId="3AA9A0CD" w:rsidR="00A815DF" w:rsidRPr="00181ABC" w:rsidRDefault="00A815DF" w:rsidP="00197FD1">
      <w:pPr>
        <w:pStyle w:val="Heading4"/>
        <w:spacing w:before="0" w:line="480" w:lineRule="auto"/>
        <w:rPr>
          <w:rFonts w:ascii="Times New Roman" w:hAnsi="Times New Roman" w:cs="Times New Roman"/>
          <w:b/>
          <w:bCs/>
          <w:color w:val="000000" w:themeColor="text1"/>
        </w:rPr>
      </w:pPr>
      <w:bookmarkStart w:id="108" w:name="_Toc200387276"/>
      <w:r w:rsidRPr="00181ABC">
        <w:rPr>
          <w:rFonts w:ascii="Times New Roman" w:hAnsi="Times New Roman" w:cs="Times New Roman"/>
          <w:b/>
          <w:bCs/>
          <w:color w:val="000000" w:themeColor="text1"/>
        </w:rPr>
        <w:t>5.2.</w:t>
      </w:r>
      <w:r w:rsidR="00A232DD" w:rsidRPr="00181ABC">
        <w:rPr>
          <w:rFonts w:ascii="Times New Roman" w:hAnsi="Times New Roman" w:cs="Times New Roman"/>
          <w:b/>
          <w:bCs/>
          <w:color w:val="000000" w:themeColor="text1"/>
          <w:lang w:eastAsia="ko-KR"/>
        </w:rPr>
        <w:t>1.1</w:t>
      </w:r>
      <w:r w:rsidRPr="00181ABC">
        <w:rPr>
          <w:rFonts w:ascii="Times New Roman" w:hAnsi="Times New Roman" w:cs="Times New Roman"/>
          <w:b/>
          <w:bCs/>
          <w:color w:val="000000" w:themeColor="text1"/>
        </w:rPr>
        <w:t>. Push factors</w:t>
      </w:r>
      <w:bookmarkEnd w:id="108"/>
    </w:p>
    <w:p w14:paraId="128FBF90" w14:textId="17CF3ADB" w:rsidR="00651A44" w:rsidRDefault="00610713" w:rsidP="00651A44">
      <w:pPr>
        <w:spacing w:line="480" w:lineRule="auto"/>
        <w:rPr>
          <w:rFonts w:ascii="Times New Roman" w:hAnsi="Times New Roman" w:cs="Times New Roman"/>
        </w:rPr>
      </w:pPr>
      <w:r>
        <w:rPr>
          <w:rFonts w:ascii="Times New Roman" w:hAnsi="Times New Roman" w:cs="Times New Roman"/>
        </w:rPr>
        <w:t>F</w:t>
      </w:r>
      <w:r w:rsidR="00651A44" w:rsidRPr="00F47B9A">
        <w:rPr>
          <w:rFonts w:ascii="Times New Roman" w:hAnsi="Times New Roman" w:cs="Times New Roman"/>
        </w:rPr>
        <w:t xml:space="preserve">our main push factors include low quality, frustration, dissatisfaction, and overconsumption guilt. First, low quality is a push factor in buying apparel experiences. Consistent with the </w:t>
      </w:r>
      <w:r w:rsidR="00D852BD">
        <w:rPr>
          <w:rFonts w:ascii="Times New Roman" w:hAnsi="Times New Roman" w:cs="Times New Roman"/>
        </w:rPr>
        <w:t>findings from</w:t>
      </w:r>
      <w:r w:rsidR="00651A44" w:rsidRPr="00F47B9A">
        <w:rPr>
          <w:rFonts w:ascii="Times New Roman" w:hAnsi="Times New Roman" w:cs="Times New Roman"/>
        </w:rPr>
        <w:t xml:space="preserve"> the Push-Pull-Mooring (PPM) framework in the </w:t>
      </w:r>
      <w:r w:rsidR="00651A44" w:rsidRPr="00F47B9A">
        <w:rPr>
          <w:rFonts w:ascii="Times New Roman" w:hAnsi="Times New Roman" w:cs="Times New Roman"/>
        </w:rPr>
        <w:lastRenderedPageBreak/>
        <w:t xml:space="preserve">service domain (Bansal et al., 2005), low perceived quality </w:t>
      </w:r>
      <w:r w:rsidR="0016184F">
        <w:rPr>
          <w:rFonts w:ascii="Times New Roman" w:hAnsi="Times New Roman" w:cs="Times New Roman"/>
        </w:rPr>
        <w:t>is</w:t>
      </w:r>
      <w:r w:rsidR="00651A44" w:rsidRPr="00F47B9A">
        <w:rPr>
          <w:rFonts w:ascii="Times New Roman" w:hAnsi="Times New Roman" w:cs="Times New Roman"/>
        </w:rPr>
        <w:t xml:space="preserve"> recognized as a significant reason consumers consider switching behavior. </w:t>
      </w:r>
      <w:r w:rsidR="0067649F">
        <w:rPr>
          <w:rFonts w:ascii="Times New Roman" w:hAnsi="Times New Roman" w:cs="Times New Roman"/>
        </w:rPr>
        <w:t>T</w:t>
      </w:r>
      <w:r w:rsidR="00651A44" w:rsidRPr="00F47B9A">
        <w:rPr>
          <w:rFonts w:ascii="Times New Roman" w:hAnsi="Times New Roman" w:cs="Times New Roman"/>
        </w:rPr>
        <w:t>opic modeling results reveal that consumer-generated content frequently included keywords such as </w:t>
      </w:r>
      <w:r w:rsidR="00CE3ABD">
        <w:rPr>
          <w:rFonts w:ascii="Times New Roman" w:hAnsi="Times New Roman" w:cs="Times New Roman"/>
        </w:rPr>
        <w:t>“</w:t>
      </w:r>
      <w:r w:rsidR="00651A44" w:rsidRPr="00F47B9A">
        <w:rPr>
          <w:rFonts w:ascii="Times New Roman" w:hAnsi="Times New Roman" w:cs="Times New Roman"/>
        </w:rPr>
        <w:t>expensive,</w:t>
      </w:r>
      <w:r w:rsidR="00CE3ABD">
        <w:rPr>
          <w:rFonts w:ascii="Times New Roman" w:hAnsi="Times New Roman" w:cs="Times New Roman"/>
        </w:rPr>
        <w:t>”</w:t>
      </w:r>
      <w:r w:rsidR="00651A44" w:rsidRPr="00F47B9A">
        <w:rPr>
          <w:rFonts w:ascii="Times New Roman" w:hAnsi="Times New Roman" w:cs="Times New Roman"/>
        </w:rPr>
        <w:t> </w:t>
      </w:r>
      <w:r w:rsidR="00CE3ABD">
        <w:rPr>
          <w:rFonts w:ascii="Times New Roman" w:hAnsi="Times New Roman" w:cs="Times New Roman"/>
        </w:rPr>
        <w:t>“</w:t>
      </w:r>
      <w:r w:rsidR="00651A44" w:rsidRPr="00F47B9A">
        <w:rPr>
          <w:rFonts w:ascii="Times New Roman" w:hAnsi="Times New Roman" w:cs="Times New Roman"/>
        </w:rPr>
        <w:t>quality,</w:t>
      </w:r>
      <w:r w:rsidR="00CE3ABD">
        <w:rPr>
          <w:rFonts w:ascii="Times New Roman" w:hAnsi="Times New Roman" w:cs="Times New Roman"/>
        </w:rPr>
        <w:t>”</w:t>
      </w:r>
      <w:r w:rsidR="00651A44" w:rsidRPr="00F47B9A">
        <w:rPr>
          <w:rFonts w:ascii="Times New Roman" w:hAnsi="Times New Roman" w:cs="Times New Roman"/>
        </w:rPr>
        <w:t> </w:t>
      </w:r>
      <w:r w:rsidR="00CE3ABD">
        <w:rPr>
          <w:rFonts w:ascii="Times New Roman" w:hAnsi="Times New Roman" w:cs="Times New Roman"/>
        </w:rPr>
        <w:t>“</w:t>
      </w:r>
      <w:r w:rsidR="00651A44" w:rsidRPr="00F47B9A">
        <w:rPr>
          <w:rFonts w:ascii="Times New Roman" w:hAnsi="Times New Roman" w:cs="Times New Roman"/>
        </w:rPr>
        <w:t>brand,</w:t>
      </w:r>
      <w:r w:rsidR="00CE3ABD">
        <w:rPr>
          <w:rFonts w:ascii="Times New Roman" w:hAnsi="Times New Roman" w:cs="Times New Roman"/>
        </w:rPr>
        <w:t>”</w:t>
      </w:r>
      <w:r w:rsidR="00651A44" w:rsidRPr="00F47B9A">
        <w:rPr>
          <w:rFonts w:ascii="Times New Roman" w:hAnsi="Times New Roman" w:cs="Times New Roman"/>
        </w:rPr>
        <w:t xml:space="preserve"> and even profane descriptors (e.g., </w:t>
      </w:r>
      <w:r w:rsidR="00CE3ABD">
        <w:rPr>
          <w:rFonts w:ascii="Times New Roman" w:hAnsi="Times New Roman" w:cs="Times New Roman"/>
        </w:rPr>
        <w:t>“</w:t>
      </w:r>
      <w:r w:rsidR="00651A44" w:rsidRPr="00F47B9A">
        <w:rPr>
          <w:rFonts w:ascii="Times New Roman" w:hAnsi="Times New Roman" w:cs="Times New Roman"/>
        </w:rPr>
        <w:t>shit</w:t>
      </w:r>
      <w:r w:rsidR="00CE3ABD">
        <w:rPr>
          <w:rFonts w:ascii="Times New Roman" w:hAnsi="Times New Roman" w:cs="Times New Roman"/>
        </w:rPr>
        <w:t>”</w:t>
      </w:r>
      <w:r w:rsidR="00651A44" w:rsidRPr="00F47B9A">
        <w:rPr>
          <w:rFonts w:ascii="Times New Roman" w:hAnsi="Times New Roman" w:cs="Times New Roman"/>
        </w:rPr>
        <w:t>), reflecting strong negative experiences related to product quality. These linguistic cues suggest that perceptions of low quality serve as a negative evaluative factor that pushes consumers away from purchasing behavior.</w:t>
      </w:r>
      <w:r w:rsidR="00651A44">
        <w:rPr>
          <w:rFonts w:ascii="Times New Roman" w:hAnsi="Times New Roman" w:cs="Times New Roman"/>
        </w:rPr>
        <w:t xml:space="preserve"> </w:t>
      </w:r>
      <w:r w:rsidR="00651A44" w:rsidRPr="00F47B9A">
        <w:rPr>
          <w:rFonts w:ascii="Times New Roman" w:hAnsi="Times New Roman" w:cs="Times New Roman"/>
        </w:rPr>
        <w:t xml:space="preserve">Furthermore, this finding </w:t>
      </w:r>
      <w:r w:rsidR="0067649F">
        <w:rPr>
          <w:rFonts w:ascii="Times New Roman" w:hAnsi="Times New Roman" w:cs="Times New Roman"/>
        </w:rPr>
        <w:t xml:space="preserve">is </w:t>
      </w:r>
      <w:r w:rsidR="00661293" w:rsidRPr="00661293">
        <w:rPr>
          <w:rFonts w:ascii="Times New Roman" w:hAnsi="Times New Roman" w:cs="Times New Roman"/>
        </w:rPr>
        <w:t xml:space="preserve">consistent with prior research showing that low service or product quality </w:t>
      </w:r>
      <w:r w:rsidR="0067649F">
        <w:rPr>
          <w:rFonts w:ascii="Times New Roman" w:hAnsi="Times New Roman" w:cs="Times New Roman"/>
        </w:rPr>
        <w:t xml:space="preserve">of existing offerings </w:t>
      </w:r>
      <w:r w:rsidR="00661293" w:rsidRPr="00661293">
        <w:rPr>
          <w:rFonts w:ascii="Times New Roman" w:hAnsi="Times New Roman" w:cs="Times New Roman"/>
        </w:rPr>
        <w:t>can act as a push factor in various contexts, not only in switching between service providers but also in shifting between different consumption types (e.g., from hotels to Airbnb; Chi et al., 2021).</w:t>
      </w:r>
      <w:r w:rsidR="00661293">
        <w:rPr>
          <w:rFonts w:ascii="Times New Roman" w:hAnsi="Times New Roman" w:cs="Times New Roman"/>
        </w:rPr>
        <w:t xml:space="preserve"> </w:t>
      </w:r>
    </w:p>
    <w:p w14:paraId="2FB4BB0D" w14:textId="2D869224"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A34F52">
        <w:rPr>
          <w:rFonts w:ascii="Times New Roman" w:hAnsi="Times New Roman" w:cs="Times New Roman"/>
        </w:rPr>
        <w:t>Second, frustration emerge</w:t>
      </w:r>
      <w:r w:rsidR="0016184F">
        <w:rPr>
          <w:rFonts w:ascii="Times New Roman" w:hAnsi="Times New Roman" w:cs="Times New Roman"/>
        </w:rPr>
        <w:t>s</w:t>
      </w:r>
      <w:r w:rsidRPr="00A34F52">
        <w:rPr>
          <w:rFonts w:ascii="Times New Roman" w:hAnsi="Times New Roman" w:cs="Times New Roman"/>
        </w:rPr>
        <w:t xml:space="preserve"> as another key push factor. Topic modeling results reveal that consumers frequently expressed frustration with apparel experiences using keywords such as </w:t>
      </w:r>
      <w:r w:rsidR="00CE3ABD">
        <w:rPr>
          <w:rFonts w:ascii="Times New Roman" w:hAnsi="Times New Roman" w:cs="Times New Roman"/>
        </w:rPr>
        <w:t>“</w:t>
      </w:r>
      <w:r w:rsidRPr="00A34F52">
        <w:rPr>
          <w:rFonts w:ascii="Times New Roman" w:hAnsi="Times New Roman" w:cs="Times New Roman"/>
        </w:rPr>
        <w:t>style,</w:t>
      </w:r>
      <w:r w:rsidR="00CE3ABD">
        <w:rPr>
          <w:rFonts w:ascii="Times New Roman" w:hAnsi="Times New Roman" w:cs="Times New Roman"/>
        </w:rPr>
        <w:t>”</w:t>
      </w:r>
      <w:r w:rsidRPr="00A34F52">
        <w:rPr>
          <w:rFonts w:ascii="Times New Roman" w:hAnsi="Times New Roman" w:cs="Times New Roman"/>
        </w:rPr>
        <w:t xml:space="preserve"> </w:t>
      </w:r>
      <w:r w:rsidR="00CE3ABD">
        <w:rPr>
          <w:rFonts w:ascii="Times New Roman" w:hAnsi="Times New Roman" w:cs="Times New Roman"/>
        </w:rPr>
        <w:t>“</w:t>
      </w:r>
      <w:r w:rsidRPr="00A34F52">
        <w:rPr>
          <w:rFonts w:ascii="Times New Roman" w:hAnsi="Times New Roman" w:cs="Times New Roman"/>
        </w:rPr>
        <w:t>dress,</w:t>
      </w:r>
      <w:r w:rsidR="00CE3ABD">
        <w:rPr>
          <w:rFonts w:ascii="Times New Roman" w:hAnsi="Times New Roman" w:cs="Times New Roman"/>
        </w:rPr>
        <w:t>”</w:t>
      </w:r>
      <w:r w:rsidRPr="00A34F52">
        <w:rPr>
          <w:rFonts w:ascii="Times New Roman" w:hAnsi="Times New Roman" w:cs="Times New Roman"/>
        </w:rPr>
        <w:t xml:space="preserve"> and </w:t>
      </w:r>
      <w:r w:rsidR="00CE3ABD">
        <w:rPr>
          <w:rFonts w:ascii="Times New Roman" w:hAnsi="Times New Roman" w:cs="Times New Roman"/>
        </w:rPr>
        <w:t>“</w:t>
      </w:r>
      <w:r w:rsidRPr="00A34F52">
        <w:rPr>
          <w:rFonts w:ascii="Times New Roman" w:hAnsi="Times New Roman" w:cs="Times New Roman"/>
        </w:rPr>
        <w:t>look.</w:t>
      </w:r>
      <w:r w:rsidR="00CE3ABD">
        <w:rPr>
          <w:rFonts w:ascii="Times New Roman" w:hAnsi="Times New Roman" w:cs="Times New Roman"/>
        </w:rPr>
        <w:t>”</w:t>
      </w:r>
      <w:r w:rsidRPr="00A34F52">
        <w:rPr>
          <w:rFonts w:ascii="Times New Roman" w:hAnsi="Times New Roman" w:cs="Times New Roman"/>
        </w:rPr>
        <w:t xml:space="preserve"> These terms suggest that the clothing they purchased d</w:t>
      </w:r>
      <w:r w:rsidR="0016184F">
        <w:rPr>
          <w:rFonts w:ascii="Times New Roman" w:hAnsi="Times New Roman" w:cs="Times New Roman"/>
        </w:rPr>
        <w:t>oes</w:t>
      </w:r>
      <w:r w:rsidRPr="00A34F52">
        <w:rPr>
          <w:rFonts w:ascii="Times New Roman" w:hAnsi="Times New Roman" w:cs="Times New Roman"/>
        </w:rPr>
        <w:t xml:space="preserve"> not meet their expectations in terms of appearance or style. </w:t>
      </w:r>
      <w:r w:rsidR="00661293">
        <w:rPr>
          <w:rFonts w:ascii="Times New Roman" w:hAnsi="Times New Roman" w:cs="Times New Roman"/>
        </w:rPr>
        <w:t>It</w:t>
      </w:r>
      <w:r w:rsidR="00661293" w:rsidRPr="00A34F52">
        <w:rPr>
          <w:rFonts w:ascii="Times New Roman" w:hAnsi="Times New Roman" w:cs="Times New Roman"/>
        </w:rPr>
        <w:t xml:space="preserve"> </w:t>
      </w:r>
      <w:r w:rsidRPr="00A34F52">
        <w:rPr>
          <w:rFonts w:ascii="Times New Roman" w:hAnsi="Times New Roman" w:cs="Times New Roman"/>
        </w:rPr>
        <w:t xml:space="preserve">aligns with prior research indicating that </w:t>
      </w:r>
      <w:r w:rsidR="00124A03" w:rsidRPr="00A34F52">
        <w:rPr>
          <w:rFonts w:ascii="Times New Roman" w:hAnsi="Times New Roman" w:cs="Times New Roman"/>
        </w:rPr>
        <w:t xml:space="preserve">concerns about choosing the wrong product </w:t>
      </w:r>
      <w:r w:rsidR="00124A03">
        <w:rPr>
          <w:rFonts w:ascii="Times New Roman" w:hAnsi="Times New Roman" w:cs="Times New Roman"/>
        </w:rPr>
        <w:t xml:space="preserve">can drive </w:t>
      </w:r>
      <w:r w:rsidRPr="00A34F52">
        <w:rPr>
          <w:rFonts w:ascii="Times New Roman" w:hAnsi="Times New Roman" w:cs="Times New Roman"/>
        </w:rPr>
        <w:t xml:space="preserve">consumers </w:t>
      </w:r>
      <w:r w:rsidR="00124A03">
        <w:rPr>
          <w:rFonts w:ascii="Times New Roman" w:hAnsi="Times New Roman" w:cs="Times New Roman"/>
        </w:rPr>
        <w:t>to</w:t>
      </w:r>
      <w:r w:rsidR="00124A03" w:rsidRPr="00A34F52">
        <w:rPr>
          <w:rFonts w:ascii="Times New Roman" w:hAnsi="Times New Roman" w:cs="Times New Roman"/>
        </w:rPr>
        <w:t xml:space="preserve"> </w:t>
      </w:r>
      <w:r w:rsidRPr="00A34F52">
        <w:rPr>
          <w:rFonts w:ascii="Times New Roman" w:hAnsi="Times New Roman" w:cs="Times New Roman"/>
        </w:rPr>
        <w:t>experience a burden of ownership even before making a purchase</w:t>
      </w:r>
      <w:r w:rsidR="00D852BD">
        <w:rPr>
          <w:rFonts w:ascii="Times New Roman" w:hAnsi="Times New Roman" w:cs="Times New Roman"/>
        </w:rPr>
        <w:t xml:space="preserve"> </w:t>
      </w:r>
      <w:r w:rsidRPr="00A34F52">
        <w:rPr>
          <w:rFonts w:ascii="Times New Roman" w:hAnsi="Times New Roman" w:cs="Times New Roman"/>
        </w:rPr>
        <w:t>(Moeller &amp; Wittkowski, 2010). Furthermore, service literature consistently highlights frustration as a common negative emotional response to service failure (Le &amp; Ho, 2020).</w:t>
      </w:r>
    </w:p>
    <w:p w14:paraId="43789CFE" w14:textId="0ADB5B0D"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50135D">
        <w:rPr>
          <w:rFonts w:ascii="Times New Roman" w:hAnsi="Times New Roman" w:cs="Times New Roman"/>
        </w:rPr>
        <w:t xml:space="preserve">Third, dissatisfaction </w:t>
      </w:r>
      <w:r w:rsidR="0016184F">
        <w:rPr>
          <w:rFonts w:ascii="Times New Roman" w:hAnsi="Times New Roman" w:cs="Times New Roman"/>
        </w:rPr>
        <w:t>is</w:t>
      </w:r>
      <w:r w:rsidRPr="0050135D">
        <w:rPr>
          <w:rFonts w:ascii="Times New Roman" w:hAnsi="Times New Roman" w:cs="Times New Roman"/>
        </w:rPr>
        <w:t xml:space="preserve"> identified as a push factor. While frustration refers to a specific type of negative emotional response, the </w:t>
      </w:r>
      <w:r w:rsidR="00124A03">
        <w:rPr>
          <w:rFonts w:ascii="Times New Roman" w:hAnsi="Times New Roman" w:cs="Times New Roman"/>
        </w:rPr>
        <w:t xml:space="preserve">results of </w:t>
      </w:r>
      <w:r w:rsidRPr="0050135D">
        <w:rPr>
          <w:rFonts w:ascii="Times New Roman" w:hAnsi="Times New Roman" w:cs="Times New Roman"/>
        </w:rPr>
        <w:t xml:space="preserve">topic modeling associated with dissatisfaction reflect a broader evaluation of the overall shopping experience. For instance, keywords such as </w:t>
      </w:r>
      <w:r w:rsidR="00CE3ABD">
        <w:rPr>
          <w:rFonts w:ascii="Times New Roman" w:hAnsi="Times New Roman" w:cs="Times New Roman"/>
        </w:rPr>
        <w:t>“</w:t>
      </w:r>
      <w:r w:rsidRPr="0050135D">
        <w:rPr>
          <w:rFonts w:ascii="Times New Roman" w:hAnsi="Times New Roman" w:cs="Times New Roman"/>
        </w:rPr>
        <w:t>buy,</w:t>
      </w:r>
      <w:r w:rsidR="00CE3ABD">
        <w:rPr>
          <w:rFonts w:ascii="Times New Roman" w:hAnsi="Times New Roman" w:cs="Times New Roman"/>
        </w:rPr>
        <w:t>”</w:t>
      </w:r>
      <w:r w:rsidRPr="0050135D">
        <w:rPr>
          <w:rFonts w:ascii="Times New Roman" w:hAnsi="Times New Roman" w:cs="Times New Roman"/>
        </w:rPr>
        <w:t xml:space="preserve"> </w:t>
      </w:r>
      <w:r w:rsidR="00CE3ABD">
        <w:rPr>
          <w:rFonts w:ascii="Times New Roman" w:hAnsi="Times New Roman" w:cs="Times New Roman"/>
        </w:rPr>
        <w:t>“</w:t>
      </w:r>
      <w:r w:rsidRPr="0050135D">
        <w:rPr>
          <w:rFonts w:ascii="Times New Roman" w:hAnsi="Times New Roman" w:cs="Times New Roman"/>
        </w:rPr>
        <w:t>Amazon,</w:t>
      </w:r>
      <w:r w:rsidR="00CE3ABD">
        <w:rPr>
          <w:rFonts w:ascii="Times New Roman" w:hAnsi="Times New Roman" w:cs="Times New Roman"/>
        </w:rPr>
        <w:t>”</w:t>
      </w:r>
      <w:r w:rsidRPr="0050135D">
        <w:rPr>
          <w:rFonts w:ascii="Times New Roman" w:hAnsi="Times New Roman" w:cs="Times New Roman"/>
        </w:rPr>
        <w:t xml:space="preserve"> </w:t>
      </w:r>
      <w:r w:rsidR="00CE3ABD">
        <w:rPr>
          <w:rFonts w:ascii="Times New Roman" w:hAnsi="Times New Roman" w:cs="Times New Roman"/>
        </w:rPr>
        <w:t>“</w:t>
      </w:r>
      <w:r w:rsidRPr="0050135D">
        <w:rPr>
          <w:rFonts w:ascii="Times New Roman" w:hAnsi="Times New Roman" w:cs="Times New Roman"/>
        </w:rPr>
        <w:t>crap</w:t>
      </w:r>
      <w:r w:rsidR="00CE3ABD">
        <w:rPr>
          <w:rFonts w:ascii="Times New Roman" w:hAnsi="Times New Roman" w:cs="Times New Roman"/>
        </w:rPr>
        <w:t>,”</w:t>
      </w:r>
      <w:r w:rsidRPr="0050135D">
        <w:rPr>
          <w:rFonts w:ascii="Times New Roman" w:hAnsi="Times New Roman" w:cs="Times New Roman"/>
        </w:rPr>
        <w:t xml:space="preserve"> and </w:t>
      </w:r>
      <w:r w:rsidR="00CE3ABD">
        <w:rPr>
          <w:rFonts w:ascii="Times New Roman" w:hAnsi="Times New Roman" w:cs="Times New Roman"/>
        </w:rPr>
        <w:t>“</w:t>
      </w:r>
      <w:r w:rsidRPr="0050135D">
        <w:rPr>
          <w:rFonts w:ascii="Times New Roman" w:hAnsi="Times New Roman" w:cs="Times New Roman"/>
        </w:rPr>
        <w:t>store</w:t>
      </w:r>
      <w:r w:rsidR="00CE3ABD">
        <w:rPr>
          <w:rFonts w:ascii="Times New Roman" w:hAnsi="Times New Roman" w:cs="Times New Roman"/>
        </w:rPr>
        <w:t>”</w:t>
      </w:r>
      <w:r w:rsidRPr="0050135D">
        <w:rPr>
          <w:rFonts w:ascii="Times New Roman" w:hAnsi="Times New Roman" w:cs="Times New Roman"/>
        </w:rPr>
        <w:t xml:space="preserve"> suggest that consumers </w:t>
      </w:r>
      <w:r w:rsidR="0016184F">
        <w:rPr>
          <w:rFonts w:ascii="Times New Roman" w:hAnsi="Times New Roman" w:cs="Times New Roman"/>
        </w:rPr>
        <w:lastRenderedPageBreak/>
        <w:t>are</w:t>
      </w:r>
      <w:r w:rsidRPr="0050135D">
        <w:rPr>
          <w:rFonts w:ascii="Times New Roman" w:hAnsi="Times New Roman" w:cs="Times New Roman"/>
        </w:rPr>
        <w:t xml:space="preserve"> expressing negative </w:t>
      </w:r>
      <w:r w:rsidR="00222118">
        <w:rPr>
          <w:rFonts w:ascii="Times New Roman" w:hAnsi="Times New Roman" w:cs="Times New Roman"/>
        </w:rPr>
        <w:t>evaluations across</w:t>
      </w:r>
      <w:r w:rsidRPr="0050135D">
        <w:rPr>
          <w:rFonts w:ascii="Times New Roman" w:hAnsi="Times New Roman" w:cs="Times New Roman"/>
        </w:rPr>
        <w:t xml:space="preserve"> their entire purchase journey, including their apparel usage. This </w:t>
      </w:r>
      <w:r w:rsidR="0054611F">
        <w:rPr>
          <w:rFonts w:ascii="Times New Roman" w:hAnsi="Times New Roman" w:cs="Times New Roman"/>
        </w:rPr>
        <w:t>finding</w:t>
      </w:r>
      <w:r w:rsidR="0054611F" w:rsidRPr="0050135D">
        <w:rPr>
          <w:rFonts w:ascii="Times New Roman" w:hAnsi="Times New Roman" w:cs="Times New Roman"/>
        </w:rPr>
        <w:t xml:space="preserve"> </w:t>
      </w:r>
      <w:r w:rsidRPr="0050135D">
        <w:rPr>
          <w:rFonts w:ascii="Times New Roman" w:hAnsi="Times New Roman" w:cs="Times New Roman"/>
        </w:rPr>
        <w:t>is supported by empirical findings from Pragha et al. (2025), who demonstrated that dissatisfaction stemming from unmet expectations in existing retail channels significantly increases the likelihood of consumers switching to alternative retail platforms.</w:t>
      </w:r>
    </w:p>
    <w:p w14:paraId="28214E03" w14:textId="3DAE1C6D"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217395">
        <w:rPr>
          <w:rFonts w:ascii="Times New Roman" w:hAnsi="Times New Roman" w:cs="Times New Roman"/>
        </w:rPr>
        <w:t xml:space="preserve">Lastly, overconsumption guilt emerged as a novel push factor. Notably, </w:t>
      </w:r>
      <w:r w:rsidR="00BD01FF">
        <w:rPr>
          <w:rFonts w:ascii="Times New Roman" w:hAnsi="Times New Roman" w:cs="Times New Roman"/>
        </w:rPr>
        <w:t xml:space="preserve">the results of </w:t>
      </w:r>
      <w:r w:rsidRPr="00217395">
        <w:rPr>
          <w:rFonts w:ascii="Times New Roman" w:hAnsi="Times New Roman" w:cs="Times New Roman"/>
        </w:rPr>
        <w:t xml:space="preserve">topic modeling indicated that overconsumption guilt </w:t>
      </w:r>
      <w:r w:rsidR="0016184F">
        <w:rPr>
          <w:rFonts w:ascii="Times New Roman" w:hAnsi="Times New Roman" w:cs="Times New Roman"/>
        </w:rPr>
        <w:t xml:space="preserve">has </w:t>
      </w:r>
      <w:r w:rsidRPr="00217395">
        <w:rPr>
          <w:rFonts w:ascii="Times New Roman" w:hAnsi="Times New Roman" w:cs="Times New Roman"/>
        </w:rPr>
        <w:t xml:space="preserve">the highest topic proportion </w:t>
      </w:r>
      <w:r w:rsidR="0016184F">
        <w:rPr>
          <w:rFonts w:ascii="Times New Roman" w:hAnsi="Times New Roman" w:cs="Times New Roman"/>
        </w:rPr>
        <w:t xml:space="preserve">rate </w:t>
      </w:r>
      <w:r w:rsidRPr="00217395">
        <w:rPr>
          <w:rFonts w:ascii="Times New Roman" w:hAnsi="Times New Roman" w:cs="Times New Roman"/>
        </w:rPr>
        <w:t xml:space="preserve">(23.94%) among all push factor topics. Keywords such as </w:t>
      </w:r>
      <w:r w:rsidR="00CE3ABD">
        <w:rPr>
          <w:rFonts w:ascii="Times New Roman" w:hAnsi="Times New Roman" w:cs="Times New Roman"/>
        </w:rPr>
        <w:t>“</w:t>
      </w:r>
      <w:r w:rsidRPr="00217395">
        <w:rPr>
          <w:rFonts w:ascii="Times New Roman" w:hAnsi="Times New Roman" w:cs="Times New Roman"/>
        </w:rPr>
        <w:t>gift,</w:t>
      </w:r>
      <w:r w:rsidR="00CE3ABD">
        <w:rPr>
          <w:rFonts w:ascii="Times New Roman" w:hAnsi="Times New Roman" w:cs="Times New Roman"/>
        </w:rPr>
        <w:t>”</w:t>
      </w:r>
      <w:r w:rsidRPr="00217395">
        <w:rPr>
          <w:rFonts w:ascii="Times New Roman" w:hAnsi="Times New Roman" w:cs="Times New Roman"/>
        </w:rPr>
        <w:t xml:space="preserve"> </w:t>
      </w:r>
      <w:r w:rsidR="00CE3ABD">
        <w:rPr>
          <w:rFonts w:ascii="Times New Roman" w:hAnsi="Times New Roman" w:cs="Times New Roman"/>
        </w:rPr>
        <w:t>“</w:t>
      </w:r>
      <w:r w:rsidRPr="00217395">
        <w:rPr>
          <w:rFonts w:ascii="Times New Roman" w:hAnsi="Times New Roman" w:cs="Times New Roman"/>
        </w:rPr>
        <w:t>thing,</w:t>
      </w:r>
      <w:r w:rsidR="00CE3ABD">
        <w:rPr>
          <w:rFonts w:ascii="Times New Roman" w:hAnsi="Times New Roman" w:cs="Times New Roman"/>
        </w:rPr>
        <w:t>”</w:t>
      </w:r>
      <w:r w:rsidRPr="00217395">
        <w:rPr>
          <w:rFonts w:ascii="Times New Roman" w:hAnsi="Times New Roman" w:cs="Times New Roman"/>
        </w:rPr>
        <w:t xml:space="preserve"> </w:t>
      </w:r>
      <w:r w:rsidR="00CE3ABD">
        <w:rPr>
          <w:rFonts w:ascii="Times New Roman" w:hAnsi="Times New Roman" w:cs="Times New Roman"/>
        </w:rPr>
        <w:t>“</w:t>
      </w:r>
      <w:r w:rsidRPr="00217395">
        <w:rPr>
          <w:rFonts w:ascii="Times New Roman" w:hAnsi="Times New Roman" w:cs="Times New Roman"/>
        </w:rPr>
        <w:t>less,</w:t>
      </w:r>
      <w:r w:rsidR="00CE3ABD">
        <w:rPr>
          <w:rFonts w:ascii="Times New Roman" w:hAnsi="Times New Roman" w:cs="Times New Roman"/>
        </w:rPr>
        <w:t>”</w:t>
      </w:r>
      <w:r w:rsidRPr="00217395">
        <w:rPr>
          <w:rFonts w:ascii="Times New Roman" w:hAnsi="Times New Roman" w:cs="Times New Roman"/>
        </w:rPr>
        <w:t xml:space="preserve"> </w:t>
      </w:r>
      <w:r w:rsidR="00CE3ABD">
        <w:rPr>
          <w:rFonts w:ascii="Times New Roman" w:hAnsi="Times New Roman" w:cs="Times New Roman"/>
        </w:rPr>
        <w:t>“</w:t>
      </w:r>
      <w:r w:rsidRPr="00217395">
        <w:rPr>
          <w:rFonts w:ascii="Times New Roman" w:hAnsi="Times New Roman" w:cs="Times New Roman"/>
        </w:rPr>
        <w:t>want,</w:t>
      </w:r>
      <w:r w:rsidR="00CE3ABD">
        <w:rPr>
          <w:rFonts w:ascii="Times New Roman" w:hAnsi="Times New Roman" w:cs="Times New Roman"/>
        </w:rPr>
        <w:t>”</w:t>
      </w:r>
      <w:r w:rsidRPr="00217395">
        <w:rPr>
          <w:rFonts w:ascii="Times New Roman" w:hAnsi="Times New Roman" w:cs="Times New Roman"/>
        </w:rPr>
        <w:t xml:space="preserve"> </w:t>
      </w:r>
      <w:r w:rsidR="00CE3ABD">
        <w:rPr>
          <w:rFonts w:ascii="Times New Roman" w:hAnsi="Times New Roman" w:cs="Times New Roman"/>
        </w:rPr>
        <w:t>“</w:t>
      </w:r>
      <w:r w:rsidRPr="00217395">
        <w:rPr>
          <w:rFonts w:ascii="Times New Roman" w:hAnsi="Times New Roman" w:cs="Times New Roman"/>
        </w:rPr>
        <w:t>stuff,</w:t>
      </w:r>
      <w:r w:rsidR="00CE3ABD">
        <w:rPr>
          <w:rFonts w:ascii="Times New Roman" w:hAnsi="Times New Roman" w:cs="Times New Roman"/>
        </w:rPr>
        <w:t>”</w:t>
      </w:r>
      <w:r w:rsidRPr="00217395">
        <w:rPr>
          <w:rFonts w:ascii="Times New Roman" w:hAnsi="Times New Roman" w:cs="Times New Roman"/>
        </w:rPr>
        <w:t xml:space="preserve"> and </w:t>
      </w:r>
      <w:r w:rsidR="00CE3ABD">
        <w:rPr>
          <w:rFonts w:ascii="Times New Roman" w:hAnsi="Times New Roman" w:cs="Times New Roman"/>
        </w:rPr>
        <w:t>“</w:t>
      </w:r>
      <w:r w:rsidRPr="00217395">
        <w:rPr>
          <w:rFonts w:ascii="Times New Roman" w:hAnsi="Times New Roman" w:cs="Times New Roman"/>
        </w:rPr>
        <w:t>need</w:t>
      </w:r>
      <w:r w:rsidR="00CE3ABD">
        <w:rPr>
          <w:rFonts w:ascii="Times New Roman" w:hAnsi="Times New Roman" w:cs="Times New Roman"/>
        </w:rPr>
        <w:t>”</w:t>
      </w:r>
      <w:r w:rsidRPr="00217395">
        <w:rPr>
          <w:rFonts w:ascii="Times New Roman" w:hAnsi="Times New Roman" w:cs="Times New Roman"/>
        </w:rPr>
        <w:t xml:space="preserve"> suggest that consumers often felt guilty about purchasing unnecessary quantities of apparel. This finding aligns with prior research</w:t>
      </w:r>
      <w:r w:rsidR="00661293">
        <w:rPr>
          <w:rFonts w:ascii="Times New Roman" w:hAnsi="Times New Roman" w:cs="Times New Roman"/>
        </w:rPr>
        <w:t>,</w:t>
      </w:r>
      <w:r w:rsidRPr="00217395">
        <w:rPr>
          <w:rFonts w:ascii="Times New Roman" w:hAnsi="Times New Roman" w:cs="Times New Roman"/>
        </w:rPr>
        <w:t xml:space="preserve"> showing that consumers who exceed their budgets through impulsive or excessive buying tend to experience guilt, as it prompts reflection on their overindulgence in hedonic and unjustified consumption (Martins et al., 2024). This sense of guilt may motivate consumers to seek alternative consumption methods, such as using discount coupons or even opting for rental services.</w:t>
      </w:r>
    </w:p>
    <w:p w14:paraId="33375411" w14:textId="0525B26B" w:rsidR="00651A44" w:rsidRPr="00927E13" w:rsidRDefault="00A815DF" w:rsidP="00197FD1">
      <w:pPr>
        <w:pStyle w:val="Heading4"/>
        <w:spacing w:before="0" w:line="480" w:lineRule="auto"/>
        <w:rPr>
          <w:rFonts w:ascii="Times New Roman" w:hAnsi="Times New Roman" w:cs="Times New Roman"/>
          <w:b/>
          <w:bCs/>
          <w:color w:val="000000" w:themeColor="text1"/>
        </w:rPr>
      </w:pPr>
      <w:bookmarkStart w:id="109" w:name="_Toc200387277"/>
      <w:r w:rsidRPr="00927E13">
        <w:rPr>
          <w:rFonts w:ascii="Times New Roman" w:hAnsi="Times New Roman" w:cs="Times New Roman"/>
          <w:b/>
          <w:bCs/>
          <w:color w:val="000000" w:themeColor="text1"/>
        </w:rPr>
        <w:t>5.2.</w:t>
      </w:r>
      <w:r w:rsidR="00A232DD" w:rsidRPr="00927E13">
        <w:rPr>
          <w:rFonts w:ascii="Times New Roman" w:hAnsi="Times New Roman" w:cs="Times New Roman"/>
          <w:b/>
          <w:bCs/>
          <w:color w:val="000000" w:themeColor="text1"/>
          <w:lang w:eastAsia="ko-KR"/>
        </w:rPr>
        <w:t>1.2</w:t>
      </w:r>
      <w:r w:rsidRPr="00927E13">
        <w:rPr>
          <w:rFonts w:ascii="Times New Roman" w:hAnsi="Times New Roman" w:cs="Times New Roman"/>
          <w:b/>
          <w:bCs/>
          <w:color w:val="000000" w:themeColor="text1"/>
        </w:rPr>
        <w:t>. Pull factors</w:t>
      </w:r>
      <w:bookmarkEnd w:id="109"/>
    </w:p>
    <w:p w14:paraId="102192B0" w14:textId="48A78E69" w:rsidR="00651A44" w:rsidRDefault="00651A44" w:rsidP="00651A44">
      <w:pPr>
        <w:spacing w:line="480" w:lineRule="auto"/>
        <w:rPr>
          <w:rFonts w:ascii="Times New Roman" w:hAnsi="Times New Roman" w:cs="Times New Roman"/>
        </w:rPr>
      </w:pPr>
      <w:r w:rsidRPr="00F47B9A">
        <w:rPr>
          <w:rFonts w:ascii="Times New Roman" w:hAnsi="Times New Roman" w:cs="Times New Roman"/>
        </w:rPr>
        <w:t xml:space="preserve">Four main </w:t>
      </w:r>
      <w:r>
        <w:rPr>
          <w:rFonts w:ascii="Times New Roman" w:hAnsi="Times New Roman" w:cs="Times New Roman" w:hint="eastAsia"/>
        </w:rPr>
        <w:t>pull</w:t>
      </w:r>
      <w:r w:rsidRPr="00F47B9A">
        <w:rPr>
          <w:rFonts w:ascii="Times New Roman" w:hAnsi="Times New Roman" w:cs="Times New Roman"/>
        </w:rPr>
        <w:t xml:space="preserve"> factors include </w:t>
      </w:r>
      <w:r>
        <w:rPr>
          <w:rFonts w:ascii="Times New Roman" w:hAnsi="Times New Roman" w:cs="Times New Roman" w:hint="eastAsia"/>
        </w:rPr>
        <w:t xml:space="preserve">perceived hedonic benefits, perceived financial </w:t>
      </w:r>
      <w:r>
        <w:rPr>
          <w:rFonts w:ascii="Times New Roman" w:hAnsi="Times New Roman" w:cs="Times New Roman"/>
        </w:rPr>
        <w:t>benefits</w:t>
      </w:r>
      <w:r>
        <w:rPr>
          <w:rFonts w:ascii="Times New Roman" w:hAnsi="Times New Roman" w:cs="Times New Roman" w:hint="eastAsia"/>
        </w:rPr>
        <w:t xml:space="preserve">, product variety, and substitutive value. </w:t>
      </w:r>
    </w:p>
    <w:p w14:paraId="730520B5" w14:textId="372696E3"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513FBF">
        <w:rPr>
          <w:rFonts w:ascii="Times New Roman" w:hAnsi="Times New Roman" w:cs="Times New Roman"/>
        </w:rPr>
        <w:t xml:space="preserve">Perceived hedonic benefits emerge as the first pull factor. While previous studies have identified related multi-constructs such as emotional value (Baek &amp; Oh, 2021) and entertainment (Lee et al., 2021), the current findings suggest a more integrative construct—perceived hedonic benefits. </w:t>
      </w:r>
      <w:r w:rsidR="00FC0820">
        <w:rPr>
          <w:rFonts w:ascii="Times New Roman" w:hAnsi="Times New Roman" w:cs="Times New Roman"/>
        </w:rPr>
        <w:t>The</w:t>
      </w:r>
      <w:r w:rsidRPr="00513FBF">
        <w:rPr>
          <w:rFonts w:ascii="Times New Roman" w:hAnsi="Times New Roman" w:cs="Times New Roman"/>
        </w:rPr>
        <w:t xml:space="preserve"> results support this construct, revealing frequently used keywords such as </w:t>
      </w:r>
      <w:r w:rsidR="00CE3ABD">
        <w:rPr>
          <w:rFonts w:ascii="Times New Roman" w:hAnsi="Times New Roman" w:cs="Times New Roman"/>
        </w:rPr>
        <w:t>“</w:t>
      </w:r>
      <w:r w:rsidRPr="00513FBF">
        <w:rPr>
          <w:rFonts w:ascii="Times New Roman" w:hAnsi="Times New Roman" w:cs="Times New Roman"/>
        </w:rPr>
        <w:t>fashion,</w:t>
      </w:r>
      <w:r w:rsidR="00CE3ABD">
        <w:rPr>
          <w:rFonts w:ascii="Times New Roman" w:hAnsi="Times New Roman" w:cs="Times New Roman"/>
        </w:rPr>
        <w:t>”</w:t>
      </w:r>
      <w:r w:rsidRPr="00513FBF">
        <w:rPr>
          <w:rFonts w:ascii="Times New Roman" w:hAnsi="Times New Roman" w:cs="Times New Roman"/>
        </w:rPr>
        <w:t xml:space="preserve"> </w:t>
      </w:r>
      <w:r w:rsidR="00CE3ABD">
        <w:rPr>
          <w:rFonts w:ascii="Times New Roman" w:hAnsi="Times New Roman" w:cs="Times New Roman"/>
        </w:rPr>
        <w:t>“</w:t>
      </w:r>
      <w:r w:rsidRPr="00513FBF">
        <w:rPr>
          <w:rFonts w:ascii="Times New Roman" w:hAnsi="Times New Roman" w:cs="Times New Roman"/>
        </w:rPr>
        <w:t>style,</w:t>
      </w:r>
      <w:r w:rsidR="00CE3ABD">
        <w:rPr>
          <w:rFonts w:ascii="Times New Roman" w:hAnsi="Times New Roman" w:cs="Times New Roman"/>
        </w:rPr>
        <w:t>”</w:t>
      </w:r>
      <w:r w:rsidRPr="00513FBF">
        <w:rPr>
          <w:rFonts w:ascii="Times New Roman" w:hAnsi="Times New Roman" w:cs="Times New Roman"/>
        </w:rPr>
        <w:t xml:space="preserve"> </w:t>
      </w:r>
      <w:r w:rsidR="00CE3ABD">
        <w:rPr>
          <w:rFonts w:ascii="Times New Roman" w:hAnsi="Times New Roman" w:cs="Times New Roman"/>
        </w:rPr>
        <w:t>“</w:t>
      </w:r>
      <w:r w:rsidRPr="00513FBF">
        <w:rPr>
          <w:rFonts w:ascii="Times New Roman" w:hAnsi="Times New Roman" w:cs="Times New Roman"/>
        </w:rPr>
        <w:t>love,</w:t>
      </w:r>
      <w:r w:rsidR="00CE3ABD">
        <w:rPr>
          <w:rFonts w:ascii="Times New Roman" w:hAnsi="Times New Roman" w:cs="Times New Roman"/>
        </w:rPr>
        <w:t>”</w:t>
      </w:r>
      <w:r w:rsidRPr="00513FBF">
        <w:rPr>
          <w:rFonts w:ascii="Times New Roman" w:hAnsi="Times New Roman" w:cs="Times New Roman"/>
        </w:rPr>
        <w:t xml:space="preserve"> </w:t>
      </w:r>
      <w:r w:rsidR="00CE3ABD">
        <w:rPr>
          <w:rFonts w:ascii="Times New Roman" w:hAnsi="Times New Roman" w:cs="Times New Roman"/>
        </w:rPr>
        <w:t>“</w:t>
      </w:r>
      <w:r w:rsidRPr="00513FBF">
        <w:rPr>
          <w:rFonts w:ascii="Times New Roman" w:hAnsi="Times New Roman" w:cs="Times New Roman"/>
        </w:rPr>
        <w:t>feel,</w:t>
      </w:r>
      <w:r w:rsidR="00CE3ABD">
        <w:rPr>
          <w:rFonts w:ascii="Times New Roman" w:hAnsi="Times New Roman" w:cs="Times New Roman"/>
        </w:rPr>
        <w:t>”</w:t>
      </w:r>
      <w:r w:rsidRPr="00513FBF">
        <w:rPr>
          <w:rFonts w:ascii="Times New Roman" w:hAnsi="Times New Roman" w:cs="Times New Roman"/>
        </w:rPr>
        <w:t xml:space="preserve"> </w:t>
      </w:r>
      <w:r w:rsidR="00CE3ABD">
        <w:rPr>
          <w:rFonts w:ascii="Times New Roman" w:hAnsi="Times New Roman" w:cs="Times New Roman"/>
        </w:rPr>
        <w:t>“</w:t>
      </w:r>
      <w:r w:rsidRPr="00513FBF">
        <w:rPr>
          <w:rFonts w:ascii="Times New Roman" w:hAnsi="Times New Roman" w:cs="Times New Roman"/>
        </w:rPr>
        <w:t>outfit,</w:t>
      </w:r>
      <w:r w:rsidR="00CE3ABD">
        <w:rPr>
          <w:rFonts w:ascii="Times New Roman" w:hAnsi="Times New Roman" w:cs="Times New Roman"/>
        </w:rPr>
        <w:t>”</w:t>
      </w:r>
      <w:r w:rsidRPr="00513FBF">
        <w:rPr>
          <w:rFonts w:ascii="Times New Roman" w:hAnsi="Times New Roman" w:cs="Times New Roman"/>
        </w:rPr>
        <w:t xml:space="preserve"> and </w:t>
      </w:r>
      <w:r w:rsidR="00CE3ABD">
        <w:rPr>
          <w:rFonts w:ascii="Times New Roman" w:hAnsi="Times New Roman" w:cs="Times New Roman"/>
        </w:rPr>
        <w:t>“</w:t>
      </w:r>
      <w:r w:rsidRPr="00513FBF">
        <w:rPr>
          <w:rFonts w:ascii="Times New Roman" w:hAnsi="Times New Roman" w:cs="Times New Roman"/>
        </w:rPr>
        <w:t>look,</w:t>
      </w:r>
      <w:r w:rsidR="00CE3ABD">
        <w:rPr>
          <w:rFonts w:ascii="Times New Roman" w:hAnsi="Times New Roman" w:cs="Times New Roman"/>
        </w:rPr>
        <w:t>”</w:t>
      </w:r>
      <w:r w:rsidRPr="00513FBF">
        <w:rPr>
          <w:rFonts w:ascii="Times New Roman" w:hAnsi="Times New Roman" w:cs="Times New Roman"/>
        </w:rPr>
        <w:t xml:space="preserve"> </w:t>
      </w:r>
      <w:r w:rsidRPr="00513FBF">
        <w:rPr>
          <w:rFonts w:ascii="Times New Roman" w:hAnsi="Times New Roman" w:cs="Times New Roman"/>
        </w:rPr>
        <w:lastRenderedPageBreak/>
        <w:t>indicating that consumers derive enjoyment from apparel rental. These expressions reflect not only affective responses but also the experiential pleasure of accessing new styles and fashion trends through renting, highlighting a more comprehensive hedonic benefit through both emotional and aesthetic gratification.</w:t>
      </w:r>
    </w:p>
    <w:p w14:paraId="26C4B77E" w14:textId="4799F757"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DD163C">
        <w:rPr>
          <w:rFonts w:ascii="Times New Roman" w:hAnsi="Times New Roman" w:cs="Times New Roman"/>
        </w:rPr>
        <w:t xml:space="preserve">Perceived financial benefits </w:t>
      </w:r>
      <w:r w:rsidR="00874F9C">
        <w:rPr>
          <w:rFonts w:ascii="Times New Roman" w:hAnsi="Times New Roman" w:cs="Times New Roman"/>
        </w:rPr>
        <w:t>are</w:t>
      </w:r>
      <w:r w:rsidRPr="00DD163C">
        <w:rPr>
          <w:rFonts w:ascii="Times New Roman" w:hAnsi="Times New Roman" w:cs="Times New Roman"/>
        </w:rPr>
        <w:t xml:space="preserve"> identified as the second pull factor. In this topic, consumers frequently used keywords such as </w:t>
      </w:r>
      <w:r w:rsidR="00CE3ABD">
        <w:rPr>
          <w:rFonts w:ascii="Times New Roman" w:hAnsi="Times New Roman" w:cs="Times New Roman"/>
        </w:rPr>
        <w:t>“</w:t>
      </w:r>
      <w:r w:rsidRPr="00DD163C">
        <w:rPr>
          <w:rFonts w:ascii="Times New Roman" w:hAnsi="Times New Roman" w:cs="Times New Roman"/>
        </w:rPr>
        <w:t>rent,</w:t>
      </w:r>
      <w:r w:rsidR="00CE3ABD">
        <w:rPr>
          <w:rFonts w:ascii="Times New Roman" w:hAnsi="Times New Roman" w:cs="Times New Roman"/>
        </w:rPr>
        <w:t>”</w:t>
      </w:r>
      <w:r w:rsidRPr="00DD163C">
        <w:rPr>
          <w:rFonts w:ascii="Times New Roman" w:hAnsi="Times New Roman" w:cs="Times New Roman"/>
        </w:rPr>
        <w:t xml:space="preserve"> </w:t>
      </w:r>
      <w:r w:rsidR="00CE3ABD">
        <w:rPr>
          <w:rFonts w:ascii="Times New Roman" w:hAnsi="Times New Roman" w:cs="Times New Roman"/>
        </w:rPr>
        <w:t>“</w:t>
      </w:r>
      <w:r w:rsidRPr="00DD163C">
        <w:rPr>
          <w:rFonts w:ascii="Times New Roman" w:hAnsi="Times New Roman" w:cs="Times New Roman"/>
        </w:rPr>
        <w:t>pay,</w:t>
      </w:r>
      <w:r w:rsidR="00CE3ABD">
        <w:rPr>
          <w:rFonts w:ascii="Times New Roman" w:hAnsi="Times New Roman" w:cs="Times New Roman"/>
        </w:rPr>
        <w:t>”</w:t>
      </w:r>
      <w:r w:rsidRPr="00DD163C">
        <w:rPr>
          <w:rFonts w:ascii="Times New Roman" w:hAnsi="Times New Roman" w:cs="Times New Roman"/>
        </w:rPr>
        <w:t xml:space="preserve"> </w:t>
      </w:r>
      <w:r w:rsidR="00CE3ABD">
        <w:rPr>
          <w:rFonts w:ascii="Times New Roman" w:hAnsi="Times New Roman" w:cs="Times New Roman"/>
        </w:rPr>
        <w:t>“</w:t>
      </w:r>
      <w:r w:rsidRPr="00DD163C">
        <w:rPr>
          <w:rFonts w:ascii="Times New Roman" w:hAnsi="Times New Roman" w:cs="Times New Roman"/>
        </w:rPr>
        <w:t>cost,</w:t>
      </w:r>
      <w:r w:rsidR="00CE3ABD">
        <w:rPr>
          <w:rFonts w:ascii="Times New Roman" w:hAnsi="Times New Roman" w:cs="Times New Roman"/>
        </w:rPr>
        <w:t>”</w:t>
      </w:r>
      <w:r w:rsidRPr="00DD163C">
        <w:rPr>
          <w:rFonts w:ascii="Times New Roman" w:hAnsi="Times New Roman" w:cs="Times New Roman"/>
        </w:rPr>
        <w:t xml:space="preserve"> and </w:t>
      </w:r>
      <w:r w:rsidR="00CE3ABD">
        <w:rPr>
          <w:rFonts w:ascii="Times New Roman" w:hAnsi="Times New Roman" w:cs="Times New Roman"/>
        </w:rPr>
        <w:t>“</w:t>
      </w:r>
      <w:r w:rsidRPr="00DD163C">
        <w:rPr>
          <w:rFonts w:ascii="Times New Roman" w:hAnsi="Times New Roman" w:cs="Times New Roman"/>
        </w:rPr>
        <w:t>money,</w:t>
      </w:r>
      <w:r w:rsidR="00CE3ABD">
        <w:rPr>
          <w:rFonts w:ascii="Times New Roman" w:hAnsi="Times New Roman" w:cs="Times New Roman"/>
        </w:rPr>
        <w:t>”</w:t>
      </w:r>
      <w:r w:rsidRPr="00DD163C">
        <w:rPr>
          <w:rFonts w:ascii="Times New Roman" w:hAnsi="Times New Roman" w:cs="Times New Roman"/>
        </w:rPr>
        <w:t xml:space="preserve"> indicating that financial considerations play a key role in their decision to use apparel rental services. </w:t>
      </w:r>
      <w:r w:rsidR="00661293">
        <w:rPr>
          <w:rFonts w:ascii="Times New Roman" w:hAnsi="Times New Roman" w:cs="Times New Roman"/>
        </w:rPr>
        <w:t>It</w:t>
      </w:r>
      <w:r w:rsidR="00661293" w:rsidRPr="00DD163C">
        <w:rPr>
          <w:rFonts w:ascii="Times New Roman" w:hAnsi="Times New Roman" w:cs="Times New Roman"/>
        </w:rPr>
        <w:t xml:space="preserve"> </w:t>
      </w:r>
      <w:r w:rsidRPr="00DD163C">
        <w:rPr>
          <w:rFonts w:ascii="Times New Roman" w:hAnsi="Times New Roman" w:cs="Times New Roman"/>
        </w:rPr>
        <w:t xml:space="preserve">aligns with previous research in the apparel rental literature, which consistently highlights financial and economic benefits as </w:t>
      </w:r>
      <w:r w:rsidR="00661293">
        <w:rPr>
          <w:rFonts w:ascii="Times New Roman" w:hAnsi="Times New Roman" w:cs="Times New Roman"/>
        </w:rPr>
        <w:t>crucial</w:t>
      </w:r>
      <w:r w:rsidR="00661293" w:rsidRPr="00DD163C">
        <w:rPr>
          <w:rFonts w:ascii="Times New Roman" w:hAnsi="Times New Roman" w:cs="Times New Roman"/>
        </w:rPr>
        <w:t xml:space="preserve"> </w:t>
      </w:r>
      <w:r w:rsidRPr="00DD163C">
        <w:rPr>
          <w:rFonts w:ascii="Times New Roman" w:hAnsi="Times New Roman" w:cs="Times New Roman"/>
        </w:rPr>
        <w:t>motivators for using apparel rental services</w:t>
      </w:r>
      <w:r>
        <w:rPr>
          <w:rFonts w:ascii="Times New Roman" w:hAnsi="Times New Roman" w:cs="Times New Roman" w:hint="eastAsia"/>
        </w:rPr>
        <w:t xml:space="preserve"> </w:t>
      </w:r>
      <w:r w:rsidRPr="00DD163C">
        <w:rPr>
          <w:rFonts w:ascii="Times New Roman" w:hAnsi="Times New Roman" w:cs="Times New Roman"/>
        </w:rPr>
        <w:t>(Baek &amp; Oh, 2021; Brand et al., 2023; Lang et al., 2020; Lee et al., 2021; Ruan et al., 2022).</w:t>
      </w:r>
    </w:p>
    <w:p w14:paraId="63C01A70" w14:textId="696EA2FC"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B55DCC">
        <w:rPr>
          <w:rFonts w:ascii="Times New Roman" w:hAnsi="Times New Roman" w:cs="Times New Roman"/>
        </w:rPr>
        <w:t xml:space="preserve">Product variety emerge as the third pull factor. </w:t>
      </w:r>
      <w:r w:rsidR="00DC2974">
        <w:rPr>
          <w:rFonts w:ascii="Times New Roman" w:hAnsi="Times New Roman" w:cs="Times New Roman"/>
        </w:rPr>
        <w:t>K</w:t>
      </w:r>
      <w:r w:rsidRPr="00B55DCC">
        <w:rPr>
          <w:rFonts w:ascii="Times New Roman" w:hAnsi="Times New Roman" w:cs="Times New Roman"/>
        </w:rPr>
        <w:t xml:space="preserve">eywords such as </w:t>
      </w:r>
      <w:r w:rsidR="00CE3ABD">
        <w:rPr>
          <w:rFonts w:ascii="Times New Roman" w:hAnsi="Times New Roman" w:cs="Times New Roman"/>
        </w:rPr>
        <w:t>“</w:t>
      </w:r>
      <w:r w:rsidRPr="00B55DCC">
        <w:rPr>
          <w:rFonts w:ascii="Times New Roman" w:hAnsi="Times New Roman" w:cs="Times New Roman"/>
        </w:rPr>
        <w:t>dress,</w:t>
      </w:r>
      <w:r w:rsidR="00CE3ABD">
        <w:rPr>
          <w:rFonts w:ascii="Times New Roman" w:hAnsi="Times New Roman" w:cs="Times New Roman"/>
        </w:rPr>
        <w:t>”</w:t>
      </w:r>
      <w:r w:rsidRPr="00B55DCC">
        <w:rPr>
          <w:rFonts w:ascii="Times New Roman" w:hAnsi="Times New Roman" w:cs="Times New Roman"/>
        </w:rPr>
        <w:t xml:space="preserve"> </w:t>
      </w:r>
      <w:r w:rsidR="00CE3ABD">
        <w:rPr>
          <w:rFonts w:ascii="Times New Roman" w:hAnsi="Times New Roman" w:cs="Times New Roman"/>
        </w:rPr>
        <w:t>“</w:t>
      </w:r>
      <w:r w:rsidRPr="00B55DCC">
        <w:rPr>
          <w:rFonts w:ascii="Times New Roman" w:hAnsi="Times New Roman" w:cs="Times New Roman"/>
        </w:rPr>
        <w:t>pant,</w:t>
      </w:r>
      <w:r w:rsidR="00CE3ABD">
        <w:rPr>
          <w:rFonts w:ascii="Times New Roman" w:hAnsi="Times New Roman" w:cs="Times New Roman"/>
        </w:rPr>
        <w:t>”</w:t>
      </w:r>
      <w:r w:rsidRPr="00B55DCC">
        <w:rPr>
          <w:rFonts w:ascii="Times New Roman" w:hAnsi="Times New Roman" w:cs="Times New Roman"/>
        </w:rPr>
        <w:t xml:space="preserve"> </w:t>
      </w:r>
      <w:r w:rsidR="00CE3ABD">
        <w:rPr>
          <w:rFonts w:ascii="Times New Roman" w:hAnsi="Times New Roman" w:cs="Times New Roman"/>
        </w:rPr>
        <w:t>“</w:t>
      </w:r>
      <w:r w:rsidRPr="00B55DCC">
        <w:rPr>
          <w:rFonts w:ascii="Times New Roman" w:hAnsi="Times New Roman" w:cs="Times New Roman"/>
        </w:rPr>
        <w:t>shirt,</w:t>
      </w:r>
      <w:r w:rsidR="00CE3ABD">
        <w:rPr>
          <w:rFonts w:ascii="Times New Roman" w:hAnsi="Times New Roman" w:cs="Times New Roman"/>
        </w:rPr>
        <w:t>”</w:t>
      </w:r>
      <w:r w:rsidRPr="00B55DCC">
        <w:rPr>
          <w:rFonts w:ascii="Times New Roman" w:hAnsi="Times New Roman" w:cs="Times New Roman"/>
        </w:rPr>
        <w:t xml:space="preserve"> </w:t>
      </w:r>
      <w:r w:rsidR="00CE3ABD">
        <w:rPr>
          <w:rFonts w:ascii="Times New Roman" w:hAnsi="Times New Roman" w:cs="Times New Roman"/>
        </w:rPr>
        <w:t>“</w:t>
      </w:r>
      <w:r w:rsidRPr="00B55DCC">
        <w:rPr>
          <w:rFonts w:ascii="Times New Roman" w:hAnsi="Times New Roman" w:cs="Times New Roman"/>
        </w:rPr>
        <w:t>jean,</w:t>
      </w:r>
      <w:r w:rsidR="00CE3ABD">
        <w:rPr>
          <w:rFonts w:ascii="Times New Roman" w:hAnsi="Times New Roman" w:cs="Times New Roman"/>
        </w:rPr>
        <w:t>”</w:t>
      </w:r>
      <w:r w:rsidRPr="00B55DCC">
        <w:rPr>
          <w:rFonts w:ascii="Times New Roman" w:hAnsi="Times New Roman" w:cs="Times New Roman"/>
        </w:rPr>
        <w:t xml:space="preserve"> </w:t>
      </w:r>
      <w:r w:rsidR="00CE3ABD">
        <w:rPr>
          <w:rFonts w:ascii="Times New Roman" w:hAnsi="Times New Roman" w:cs="Times New Roman"/>
        </w:rPr>
        <w:t>“</w:t>
      </w:r>
      <w:r w:rsidRPr="00B55DCC">
        <w:rPr>
          <w:rFonts w:ascii="Times New Roman" w:hAnsi="Times New Roman" w:cs="Times New Roman"/>
        </w:rPr>
        <w:t>top,</w:t>
      </w:r>
      <w:r w:rsidR="00CE3ABD">
        <w:rPr>
          <w:rFonts w:ascii="Times New Roman" w:hAnsi="Times New Roman" w:cs="Times New Roman"/>
        </w:rPr>
        <w:t>”</w:t>
      </w:r>
      <w:r w:rsidRPr="00B55DCC">
        <w:rPr>
          <w:rFonts w:ascii="Times New Roman" w:hAnsi="Times New Roman" w:cs="Times New Roman"/>
        </w:rPr>
        <w:t xml:space="preserve"> and </w:t>
      </w:r>
      <w:r w:rsidR="00CE3ABD">
        <w:rPr>
          <w:rFonts w:ascii="Times New Roman" w:hAnsi="Times New Roman" w:cs="Times New Roman"/>
        </w:rPr>
        <w:t>“</w:t>
      </w:r>
      <w:r w:rsidRPr="00B55DCC">
        <w:rPr>
          <w:rFonts w:ascii="Times New Roman" w:hAnsi="Times New Roman" w:cs="Times New Roman"/>
        </w:rPr>
        <w:t>pair,</w:t>
      </w:r>
      <w:r w:rsidR="00CE3ABD">
        <w:rPr>
          <w:rFonts w:ascii="Times New Roman" w:hAnsi="Times New Roman" w:cs="Times New Roman"/>
        </w:rPr>
        <w:t>”</w:t>
      </w:r>
      <w:r w:rsidRPr="00B55DCC">
        <w:rPr>
          <w:rFonts w:ascii="Times New Roman" w:hAnsi="Times New Roman" w:cs="Times New Roman"/>
        </w:rPr>
        <w:t xml:space="preserve"> indicat</w:t>
      </w:r>
      <w:r w:rsidR="00DC2974">
        <w:rPr>
          <w:rFonts w:ascii="Times New Roman" w:hAnsi="Times New Roman" w:cs="Times New Roman"/>
        </w:rPr>
        <w:t>e</w:t>
      </w:r>
      <w:r w:rsidRPr="00B55DCC">
        <w:rPr>
          <w:rFonts w:ascii="Times New Roman" w:hAnsi="Times New Roman" w:cs="Times New Roman"/>
        </w:rPr>
        <w:t xml:space="preserve"> that consumers are attracted to apparel rental services for the opportunity to try a wide range of clothing styles and fashion items. This finding is consistent with Lee et al. (2021), who emphasized that product variety plays a significant role in motivating consumers to engage in apparel rental. Moreover, apparel rental allows consumers to experiment with diverse styles without incurring substantial financial costs, thereby enabling them to explore and express new facets of their identities (Rosenberg et al., 2023).</w:t>
      </w:r>
    </w:p>
    <w:p w14:paraId="700B5D7D" w14:textId="578CEBE7"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AA6A7A">
        <w:rPr>
          <w:rFonts w:ascii="Times New Roman" w:hAnsi="Times New Roman" w:cs="Times New Roman"/>
        </w:rPr>
        <w:t>Lastly,</w:t>
      </w:r>
      <w:r w:rsidR="00661293">
        <w:rPr>
          <w:rFonts w:ascii="Times New Roman" w:hAnsi="Times New Roman" w:cs="Times New Roman"/>
        </w:rPr>
        <w:t xml:space="preserve"> </w:t>
      </w:r>
      <w:r w:rsidRPr="00AA6A7A">
        <w:rPr>
          <w:rFonts w:ascii="Times New Roman" w:hAnsi="Times New Roman" w:cs="Times New Roman"/>
        </w:rPr>
        <w:t xml:space="preserve">substitutive value </w:t>
      </w:r>
      <w:r w:rsidR="00874F9C">
        <w:rPr>
          <w:rFonts w:ascii="Times New Roman" w:hAnsi="Times New Roman" w:cs="Times New Roman"/>
        </w:rPr>
        <w:t>is</w:t>
      </w:r>
      <w:r w:rsidRPr="00AA6A7A">
        <w:rPr>
          <w:rFonts w:ascii="Times New Roman" w:hAnsi="Times New Roman" w:cs="Times New Roman"/>
        </w:rPr>
        <w:t xml:space="preserve"> confirmed as a pull factor. Topic modeling highlighted keywords such as </w:t>
      </w:r>
      <w:r w:rsidR="00CE3ABD">
        <w:rPr>
          <w:rFonts w:ascii="Times New Roman" w:hAnsi="Times New Roman" w:cs="Times New Roman"/>
        </w:rPr>
        <w:t>“</w:t>
      </w:r>
      <w:r w:rsidRPr="00AA6A7A">
        <w:rPr>
          <w:rFonts w:ascii="Times New Roman" w:hAnsi="Times New Roman" w:cs="Times New Roman"/>
        </w:rPr>
        <w:t>brand,</w:t>
      </w:r>
      <w:r w:rsidR="00CE3ABD">
        <w:rPr>
          <w:rFonts w:ascii="Times New Roman" w:hAnsi="Times New Roman" w:cs="Times New Roman"/>
        </w:rPr>
        <w:t>”</w:t>
      </w:r>
      <w:r w:rsidRPr="00AA6A7A">
        <w:rPr>
          <w:rFonts w:ascii="Times New Roman" w:hAnsi="Times New Roman" w:cs="Times New Roman"/>
        </w:rPr>
        <w:t xml:space="preserve"> </w:t>
      </w:r>
      <w:r w:rsidR="00CE3ABD">
        <w:rPr>
          <w:rFonts w:ascii="Times New Roman" w:hAnsi="Times New Roman" w:cs="Times New Roman"/>
        </w:rPr>
        <w:t>“</w:t>
      </w:r>
      <w:r w:rsidRPr="00AA6A7A">
        <w:rPr>
          <w:rFonts w:ascii="Times New Roman" w:hAnsi="Times New Roman" w:cs="Times New Roman"/>
        </w:rPr>
        <w:t>quality,</w:t>
      </w:r>
      <w:r w:rsidR="00CE3ABD">
        <w:rPr>
          <w:rFonts w:ascii="Times New Roman" w:hAnsi="Times New Roman" w:cs="Times New Roman"/>
        </w:rPr>
        <w:t>”</w:t>
      </w:r>
      <w:r w:rsidRPr="00AA6A7A">
        <w:rPr>
          <w:rFonts w:ascii="Times New Roman" w:hAnsi="Times New Roman" w:cs="Times New Roman"/>
        </w:rPr>
        <w:t xml:space="preserve"> </w:t>
      </w:r>
      <w:r w:rsidR="00CE3ABD">
        <w:rPr>
          <w:rFonts w:ascii="Times New Roman" w:hAnsi="Times New Roman" w:cs="Times New Roman"/>
        </w:rPr>
        <w:t>“</w:t>
      </w:r>
      <w:r w:rsidRPr="00AA6A7A">
        <w:rPr>
          <w:rFonts w:ascii="Times New Roman" w:hAnsi="Times New Roman" w:cs="Times New Roman"/>
        </w:rPr>
        <w:t>store,</w:t>
      </w:r>
      <w:r w:rsidR="00CE3ABD">
        <w:rPr>
          <w:rFonts w:ascii="Times New Roman" w:hAnsi="Times New Roman" w:cs="Times New Roman"/>
        </w:rPr>
        <w:t>”</w:t>
      </w:r>
      <w:r w:rsidRPr="00AA6A7A">
        <w:rPr>
          <w:rFonts w:ascii="Times New Roman" w:hAnsi="Times New Roman" w:cs="Times New Roman"/>
        </w:rPr>
        <w:t xml:space="preserve"> </w:t>
      </w:r>
      <w:r w:rsidR="00CE3ABD">
        <w:rPr>
          <w:rFonts w:ascii="Times New Roman" w:hAnsi="Times New Roman" w:cs="Times New Roman"/>
        </w:rPr>
        <w:t>“</w:t>
      </w:r>
      <w:r w:rsidRPr="00AA6A7A">
        <w:rPr>
          <w:rFonts w:ascii="Times New Roman" w:hAnsi="Times New Roman" w:cs="Times New Roman"/>
        </w:rPr>
        <w:t>price,</w:t>
      </w:r>
      <w:r w:rsidR="00CE3ABD">
        <w:rPr>
          <w:rFonts w:ascii="Times New Roman" w:hAnsi="Times New Roman" w:cs="Times New Roman"/>
        </w:rPr>
        <w:t>”</w:t>
      </w:r>
      <w:r w:rsidRPr="00AA6A7A">
        <w:rPr>
          <w:rFonts w:ascii="Times New Roman" w:hAnsi="Times New Roman" w:cs="Times New Roman"/>
        </w:rPr>
        <w:t xml:space="preserve"> </w:t>
      </w:r>
      <w:r w:rsidR="00CE3ABD">
        <w:rPr>
          <w:rFonts w:ascii="Times New Roman" w:hAnsi="Times New Roman" w:cs="Times New Roman"/>
        </w:rPr>
        <w:t>“</w:t>
      </w:r>
      <w:r w:rsidRPr="00AA6A7A">
        <w:rPr>
          <w:rFonts w:ascii="Times New Roman" w:hAnsi="Times New Roman" w:cs="Times New Roman"/>
        </w:rPr>
        <w:t>fashion,</w:t>
      </w:r>
      <w:r w:rsidR="00CE3ABD">
        <w:rPr>
          <w:rFonts w:ascii="Times New Roman" w:hAnsi="Times New Roman" w:cs="Times New Roman"/>
        </w:rPr>
        <w:t>”</w:t>
      </w:r>
      <w:r w:rsidRPr="00AA6A7A">
        <w:rPr>
          <w:rFonts w:ascii="Times New Roman" w:hAnsi="Times New Roman" w:cs="Times New Roman"/>
        </w:rPr>
        <w:t xml:space="preserve"> and </w:t>
      </w:r>
      <w:r w:rsidR="00CE3ABD">
        <w:rPr>
          <w:rFonts w:ascii="Times New Roman" w:hAnsi="Times New Roman" w:cs="Times New Roman"/>
        </w:rPr>
        <w:t>“</w:t>
      </w:r>
      <w:r w:rsidRPr="00AA6A7A">
        <w:rPr>
          <w:rFonts w:ascii="Times New Roman" w:hAnsi="Times New Roman" w:cs="Times New Roman"/>
        </w:rPr>
        <w:t>buy,</w:t>
      </w:r>
      <w:r w:rsidR="00CE3ABD">
        <w:rPr>
          <w:rFonts w:ascii="Times New Roman" w:hAnsi="Times New Roman" w:cs="Times New Roman"/>
        </w:rPr>
        <w:t>”</w:t>
      </w:r>
      <w:r w:rsidRPr="00AA6A7A">
        <w:rPr>
          <w:rFonts w:ascii="Times New Roman" w:hAnsi="Times New Roman" w:cs="Times New Roman"/>
        </w:rPr>
        <w:t xml:space="preserve"> suggesting that consumers perceive renting apparel </w:t>
      </w:r>
      <w:r w:rsidR="00661293">
        <w:rPr>
          <w:rFonts w:ascii="Times New Roman" w:hAnsi="Times New Roman" w:cs="Times New Roman"/>
        </w:rPr>
        <w:t>as</w:t>
      </w:r>
      <w:r w:rsidRPr="00AA6A7A">
        <w:rPr>
          <w:rFonts w:ascii="Times New Roman" w:hAnsi="Times New Roman" w:cs="Times New Roman"/>
        </w:rPr>
        <w:t xml:space="preserve"> a viable alternative to purchasing. These terms reflect a belief that rental services offer comparable quality and fashion </w:t>
      </w:r>
      <w:r w:rsidRPr="00AA6A7A">
        <w:rPr>
          <w:rFonts w:ascii="Times New Roman" w:hAnsi="Times New Roman" w:cs="Times New Roman"/>
        </w:rPr>
        <w:lastRenderedPageBreak/>
        <w:t xml:space="preserve">value to owned apparel. This perception reinforces the notion that renting can fulfill </w:t>
      </w:r>
      <w:r w:rsidR="00661293" w:rsidRPr="00661293">
        <w:rPr>
          <w:rFonts w:ascii="Times New Roman" w:hAnsi="Times New Roman" w:cs="Times New Roman"/>
        </w:rPr>
        <w:t>similar</w:t>
      </w:r>
      <w:r w:rsidRPr="00AA6A7A">
        <w:rPr>
          <w:rFonts w:ascii="Times New Roman" w:hAnsi="Times New Roman" w:cs="Times New Roman"/>
        </w:rPr>
        <w:t xml:space="preserve"> needs traditionally met </w:t>
      </w:r>
      <w:r w:rsidR="00FF7170">
        <w:rPr>
          <w:rFonts w:ascii="Times New Roman" w:hAnsi="Times New Roman" w:cs="Times New Roman"/>
        </w:rPr>
        <w:t>by</w:t>
      </w:r>
      <w:r w:rsidR="00FF7170" w:rsidRPr="00AA6A7A">
        <w:rPr>
          <w:rFonts w:ascii="Times New Roman" w:hAnsi="Times New Roman" w:cs="Times New Roman"/>
        </w:rPr>
        <w:t xml:space="preserve"> </w:t>
      </w:r>
      <w:r w:rsidRPr="00AA6A7A">
        <w:rPr>
          <w:rFonts w:ascii="Times New Roman" w:hAnsi="Times New Roman" w:cs="Times New Roman"/>
        </w:rPr>
        <w:t xml:space="preserve">buying. Supporting this, Kang et al. (2024) </w:t>
      </w:r>
      <w:r w:rsidR="00874F9C">
        <w:rPr>
          <w:rFonts w:ascii="Times New Roman" w:hAnsi="Times New Roman" w:cs="Times New Roman"/>
        </w:rPr>
        <w:t>report</w:t>
      </w:r>
      <w:r w:rsidRPr="00AA6A7A">
        <w:rPr>
          <w:rFonts w:ascii="Times New Roman" w:hAnsi="Times New Roman" w:cs="Times New Roman"/>
        </w:rPr>
        <w:t xml:space="preserve"> that substitutive value plays a core motivator driving consumer engagement with apparel rental services.</w:t>
      </w:r>
    </w:p>
    <w:p w14:paraId="4DD9950F" w14:textId="1F5D3D13" w:rsidR="00A815DF" w:rsidRPr="00927E13" w:rsidRDefault="00A815DF" w:rsidP="00197FD1">
      <w:pPr>
        <w:pStyle w:val="Heading4"/>
        <w:spacing w:before="0" w:line="480" w:lineRule="auto"/>
        <w:rPr>
          <w:rFonts w:ascii="Times New Roman" w:hAnsi="Times New Roman" w:cs="Times New Roman"/>
          <w:b/>
          <w:bCs/>
          <w:color w:val="000000" w:themeColor="text1"/>
        </w:rPr>
      </w:pPr>
      <w:bookmarkStart w:id="110" w:name="_Toc200387278"/>
      <w:r w:rsidRPr="00927E13">
        <w:rPr>
          <w:rFonts w:ascii="Times New Roman" w:hAnsi="Times New Roman" w:cs="Times New Roman"/>
          <w:b/>
          <w:bCs/>
          <w:color w:val="000000" w:themeColor="text1"/>
        </w:rPr>
        <w:t>5.2.</w:t>
      </w:r>
      <w:r w:rsidR="00A232DD" w:rsidRPr="00927E13">
        <w:rPr>
          <w:rFonts w:ascii="Times New Roman" w:hAnsi="Times New Roman" w:cs="Times New Roman"/>
          <w:b/>
          <w:bCs/>
          <w:color w:val="000000" w:themeColor="text1"/>
          <w:lang w:eastAsia="ko-KR"/>
        </w:rPr>
        <w:t>1.3</w:t>
      </w:r>
      <w:r w:rsidRPr="00927E13">
        <w:rPr>
          <w:rFonts w:ascii="Times New Roman" w:hAnsi="Times New Roman" w:cs="Times New Roman"/>
          <w:b/>
          <w:bCs/>
          <w:color w:val="000000" w:themeColor="text1"/>
        </w:rPr>
        <w:t>. Mooring factors</w:t>
      </w:r>
      <w:bookmarkEnd w:id="110"/>
    </w:p>
    <w:p w14:paraId="065FCB74" w14:textId="77777777" w:rsidR="001B0F5D" w:rsidRDefault="00651A44" w:rsidP="00651A44">
      <w:pPr>
        <w:spacing w:line="480" w:lineRule="auto"/>
        <w:rPr>
          <w:rFonts w:ascii="Times New Roman" w:hAnsi="Times New Roman" w:cs="Times New Roman"/>
        </w:rPr>
      </w:pPr>
      <w:r>
        <w:rPr>
          <w:rFonts w:ascii="Times New Roman" w:hAnsi="Times New Roman" w:cs="Times New Roman" w:hint="eastAsia"/>
        </w:rPr>
        <w:t xml:space="preserve">From </w:t>
      </w:r>
      <w:r w:rsidR="00661293">
        <w:rPr>
          <w:rFonts w:ascii="Times New Roman" w:hAnsi="Times New Roman" w:cs="Times New Roman"/>
        </w:rPr>
        <w:t>S</w:t>
      </w:r>
      <w:r>
        <w:rPr>
          <w:rFonts w:ascii="Times New Roman" w:hAnsi="Times New Roman" w:cs="Times New Roman" w:hint="eastAsia"/>
        </w:rPr>
        <w:t xml:space="preserve">tudy 1, two distinctive </w:t>
      </w:r>
      <w:r>
        <w:rPr>
          <w:rFonts w:ascii="Times New Roman" w:hAnsi="Times New Roman" w:cs="Times New Roman"/>
        </w:rPr>
        <w:t>topics</w:t>
      </w:r>
      <w:r w:rsidR="00661293">
        <w:rPr>
          <w:rFonts w:ascii="Times New Roman" w:hAnsi="Times New Roman" w:cs="Times New Roman"/>
        </w:rPr>
        <w:t xml:space="preserve"> </w:t>
      </w:r>
      <w:r w:rsidR="00661293" w:rsidRPr="00661293">
        <w:rPr>
          <w:rFonts w:ascii="Times New Roman" w:hAnsi="Times New Roman" w:cs="Times New Roman"/>
        </w:rPr>
        <w:t>are extracted</w:t>
      </w:r>
      <w:r w:rsidR="00661293">
        <w:rPr>
          <w:rFonts w:ascii="Times New Roman" w:hAnsi="Times New Roman" w:cs="Times New Roman"/>
        </w:rPr>
        <w:t>:</w:t>
      </w:r>
      <w:r>
        <w:rPr>
          <w:rFonts w:ascii="Times New Roman" w:hAnsi="Times New Roman" w:cs="Times New Roman"/>
        </w:rPr>
        <w:t xml:space="preserve"> sustainability and mindful consumption.</w:t>
      </w:r>
      <w:r w:rsidR="00610713">
        <w:rPr>
          <w:rFonts w:ascii="Times New Roman" w:hAnsi="Times New Roman" w:cs="Times New Roman"/>
        </w:rPr>
        <w:t xml:space="preserve"> </w:t>
      </w:r>
      <w:r w:rsidRPr="008F0E4D">
        <w:rPr>
          <w:rFonts w:ascii="Times New Roman" w:hAnsi="Times New Roman" w:cs="Times New Roman"/>
        </w:rPr>
        <w:t>Sustainability emerge</w:t>
      </w:r>
      <w:r w:rsidR="007C5997">
        <w:rPr>
          <w:rFonts w:ascii="Times New Roman" w:hAnsi="Times New Roman" w:cs="Times New Roman"/>
        </w:rPr>
        <w:t>s</w:t>
      </w:r>
      <w:r w:rsidRPr="008F0E4D">
        <w:rPr>
          <w:rFonts w:ascii="Times New Roman" w:hAnsi="Times New Roman" w:cs="Times New Roman"/>
        </w:rPr>
        <w:t xml:space="preserve"> across both push and pull factors in distinct yet interconnected ways. </w:t>
      </w:r>
      <w:r w:rsidR="00FF7170">
        <w:rPr>
          <w:rFonts w:ascii="Times New Roman" w:hAnsi="Times New Roman" w:cs="Times New Roman"/>
        </w:rPr>
        <w:t xml:space="preserve">As </w:t>
      </w:r>
      <w:r w:rsidR="002B479B">
        <w:rPr>
          <w:rFonts w:ascii="Times New Roman" w:hAnsi="Times New Roman" w:cs="Times New Roman"/>
        </w:rPr>
        <w:t>a</w:t>
      </w:r>
      <w:r w:rsidRPr="008F0E4D">
        <w:rPr>
          <w:rFonts w:ascii="Times New Roman" w:hAnsi="Times New Roman" w:cs="Times New Roman"/>
        </w:rPr>
        <w:t xml:space="preserve"> push factor, sustainability </w:t>
      </w:r>
      <w:r w:rsidR="007C5997">
        <w:rPr>
          <w:rFonts w:ascii="Times New Roman" w:hAnsi="Times New Roman" w:cs="Times New Roman"/>
        </w:rPr>
        <w:t>is</w:t>
      </w:r>
      <w:r w:rsidRPr="008F0E4D">
        <w:rPr>
          <w:rFonts w:ascii="Times New Roman" w:hAnsi="Times New Roman" w:cs="Times New Roman"/>
        </w:rPr>
        <w:t xml:space="preserve"> framed as a concern, with consumers expressing discomfort over the environmental impact of apparel consumption. </w:t>
      </w:r>
    </w:p>
    <w:p w14:paraId="041DBD23" w14:textId="7E7FA7A1" w:rsidR="00651A44" w:rsidRDefault="00651A44" w:rsidP="00651A44">
      <w:pPr>
        <w:spacing w:line="480" w:lineRule="auto"/>
        <w:rPr>
          <w:rFonts w:ascii="Times New Roman" w:hAnsi="Times New Roman" w:cs="Times New Roman"/>
        </w:rPr>
      </w:pPr>
      <w:r w:rsidRPr="008F0E4D">
        <w:rPr>
          <w:rFonts w:ascii="Times New Roman" w:hAnsi="Times New Roman" w:cs="Times New Roman"/>
        </w:rPr>
        <w:t>In contrast,</w:t>
      </w:r>
      <w:r w:rsidR="00661293">
        <w:rPr>
          <w:rFonts w:ascii="Times New Roman" w:hAnsi="Times New Roman" w:cs="Times New Roman"/>
        </w:rPr>
        <w:t xml:space="preserve"> </w:t>
      </w:r>
      <w:r w:rsidR="002B479B">
        <w:rPr>
          <w:rFonts w:ascii="Times New Roman" w:hAnsi="Times New Roman" w:cs="Times New Roman"/>
        </w:rPr>
        <w:t>as a</w:t>
      </w:r>
      <w:r w:rsidR="002B479B" w:rsidRPr="008F0E4D">
        <w:rPr>
          <w:rFonts w:ascii="Times New Roman" w:hAnsi="Times New Roman" w:cs="Times New Roman"/>
        </w:rPr>
        <w:t xml:space="preserve"> </w:t>
      </w:r>
      <w:r w:rsidRPr="008F0E4D">
        <w:rPr>
          <w:rFonts w:ascii="Times New Roman" w:hAnsi="Times New Roman" w:cs="Times New Roman"/>
        </w:rPr>
        <w:t xml:space="preserve">pull </w:t>
      </w:r>
      <w:r w:rsidR="00FF7170">
        <w:rPr>
          <w:rFonts w:ascii="Times New Roman" w:hAnsi="Times New Roman" w:cs="Times New Roman"/>
        </w:rPr>
        <w:t>force</w:t>
      </w:r>
      <w:r w:rsidRPr="008F0E4D">
        <w:rPr>
          <w:rFonts w:ascii="Times New Roman" w:hAnsi="Times New Roman" w:cs="Times New Roman"/>
        </w:rPr>
        <w:t>, sustainability appear</w:t>
      </w:r>
      <w:r w:rsidR="007C5997">
        <w:rPr>
          <w:rFonts w:ascii="Times New Roman" w:hAnsi="Times New Roman" w:cs="Times New Roman"/>
        </w:rPr>
        <w:t>s</w:t>
      </w:r>
      <w:r w:rsidRPr="008F0E4D">
        <w:rPr>
          <w:rFonts w:ascii="Times New Roman" w:hAnsi="Times New Roman" w:cs="Times New Roman"/>
        </w:rPr>
        <w:t xml:space="preserve"> as a motivation, driving consumers toward rental services as a more environmentally responsible alternative. These findings suggest that sustainability is not merely a perceived benefit offered by firms or products but rather reflects an internalized personal value rooted in environmental consciousness.</w:t>
      </w:r>
      <w:r>
        <w:rPr>
          <w:rFonts w:ascii="Times New Roman" w:hAnsi="Times New Roman" w:cs="Times New Roman"/>
        </w:rPr>
        <w:t xml:space="preserve"> </w:t>
      </w:r>
      <w:r w:rsidRPr="008F0E4D">
        <w:rPr>
          <w:rFonts w:ascii="Times New Roman" w:hAnsi="Times New Roman" w:cs="Times New Roman"/>
        </w:rPr>
        <w:t>Previous research supports this notion, indicating that environmental concerns often underlie individual beliefs in pro-environmentalism, which in turn influence intentions to engage with sustainable products (Pagiaslis &amp; Krontalis, 2014). Furthermore, Chi et al. (2023) f</w:t>
      </w:r>
      <w:r w:rsidR="007C5997">
        <w:rPr>
          <w:rFonts w:ascii="Times New Roman" w:hAnsi="Times New Roman" w:cs="Times New Roman"/>
        </w:rPr>
        <w:t xml:space="preserve">ind </w:t>
      </w:r>
      <w:r w:rsidRPr="008F0E4D">
        <w:rPr>
          <w:rFonts w:ascii="Times New Roman" w:hAnsi="Times New Roman" w:cs="Times New Roman"/>
        </w:rPr>
        <w:t>that past pro-environmental behaviors significantly predict consumers’ intentions to use apparel rental services, suggesting that established environmental values and actions extend to alternative consumption choices</w:t>
      </w:r>
      <w:r w:rsidR="001B0F5D">
        <w:rPr>
          <w:rFonts w:ascii="Times New Roman" w:hAnsi="Times New Roman" w:cs="Times New Roman"/>
        </w:rPr>
        <w:t>, such as renting</w:t>
      </w:r>
      <w:r w:rsidRPr="008F0E4D">
        <w:rPr>
          <w:rFonts w:ascii="Times New Roman" w:hAnsi="Times New Roman" w:cs="Times New Roman"/>
        </w:rPr>
        <w:t>. Given the fast-paced and disposable nature of fashion, environmentally conscious consumers may view rental as a viable form of green consumption aligned with both ecological values and sustainable lifestyle choices (Al-Quran et al., 2020).</w:t>
      </w:r>
      <w:r w:rsidR="001B0F5D">
        <w:rPr>
          <w:rFonts w:ascii="Times New Roman" w:hAnsi="Times New Roman" w:cs="Times New Roman"/>
        </w:rPr>
        <w:t xml:space="preserve"> It provides potential cues that renting can be another alternative way of consuming products.</w:t>
      </w:r>
    </w:p>
    <w:p w14:paraId="6BF3C1EB" w14:textId="56B9590A" w:rsidR="00651A44" w:rsidRDefault="00651A44" w:rsidP="00651A44">
      <w:pPr>
        <w:spacing w:line="480" w:lineRule="auto"/>
        <w:rPr>
          <w:rFonts w:ascii="Times New Roman" w:hAnsi="Times New Roman" w:cs="Times New Roman"/>
        </w:rPr>
      </w:pPr>
      <w:r>
        <w:rPr>
          <w:rFonts w:ascii="Times New Roman" w:hAnsi="Times New Roman" w:cs="Times New Roman"/>
        </w:rPr>
        <w:lastRenderedPageBreak/>
        <w:tab/>
      </w:r>
      <w:r w:rsidRPr="0047409F">
        <w:rPr>
          <w:rFonts w:ascii="Times New Roman" w:hAnsi="Times New Roman" w:cs="Times New Roman"/>
        </w:rPr>
        <w:t>Mindful consumption emerge</w:t>
      </w:r>
      <w:r w:rsidR="007C5997">
        <w:rPr>
          <w:rFonts w:ascii="Times New Roman" w:hAnsi="Times New Roman" w:cs="Times New Roman"/>
        </w:rPr>
        <w:t>s</w:t>
      </w:r>
      <w:r w:rsidRPr="0047409F">
        <w:rPr>
          <w:rFonts w:ascii="Times New Roman" w:hAnsi="Times New Roman" w:cs="Times New Roman"/>
        </w:rPr>
        <w:t xml:space="preserve"> as the second mooring factor</w:t>
      </w:r>
      <w:r w:rsidR="00542001">
        <w:rPr>
          <w:rFonts w:ascii="Times New Roman" w:hAnsi="Times New Roman" w:cs="Times New Roman"/>
        </w:rPr>
        <w:t xml:space="preserve">, </w:t>
      </w:r>
      <w:r w:rsidR="00542001" w:rsidRPr="00542001">
        <w:rPr>
          <w:rFonts w:ascii="Times New Roman" w:hAnsi="Times New Roman" w:cs="Times New Roman"/>
        </w:rPr>
        <w:t>offer</w:t>
      </w:r>
      <w:r w:rsidR="00542001">
        <w:rPr>
          <w:rFonts w:ascii="Times New Roman" w:hAnsi="Times New Roman" w:cs="Times New Roman"/>
        </w:rPr>
        <w:t xml:space="preserve">ing </w:t>
      </w:r>
      <w:r w:rsidRPr="0047409F">
        <w:rPr>
          <w:rFonts w:ascii="Times New Roman" w:hAnsi="Times New Roman" w:cs="Times New Roman"/>
        </w:rPr>
        <w:t xml:space="preserve">an insightful and novel contribution to </w:t>
      </w:r>
      <w:r w:rsidR="005507DC" w:rsidRPr="0047409F">
        <w:rPr>
          <w:rFonts w:ascii="Times New Roman" w:hAnsi="Times New Roman" w:cs="Times New Roman"/>
        </w:rPr>
        <w:t>literature</w:t>
      </w:r>
      <w:r w:rsidRPr="0047409F">
        <w:rPr>
          <w:rFonts w:ascii="Times New Roman" w:hAnsi="Times New Roman" w:cs="Times New Roman"/>
        </w:rPr>
        <w:t xml:space="preserve">. </w:t>
      </w:r>
      <w:r w:rsidR="00542001" w:rsidRPr="00542001">
        <w:rPr>
          <w:rFonts w:ascii="Times New Roman" w:hAnsi="Times New Roman" w:cs="Times New Roman"/>
        </w:rPr>
        <w:t>Although it has not been widely examined in the context of consumption switching,</w:t>
      </w:r>
      <w:r w:rsidRPr="0047409F">
        <w:rPr>
          <w:rFonts w:ascii="Times New Roman" w:hAnsi="Times New Roman" w:cs="Times New Roman"/>
        </w:rPr>
        <w:t xml:space="preserve"> </w:t>
      </w:r>
      <w:r w:rsidR="00325CE8">
        <w:rPr>
          <w:rFonts w:ascii="Times New Roman" w:hAnsi="Times New Roman" w:cs="Times New Roman"/>
        </w:rPr>
        <w:t>it</w:t>
      </w:r>
      <w:r w:rsidRPr="0047409F">
        <w:rPr>
          <w:rFonts w:ascii="Times New Roman" w:hAnsi="Times New Roman" w:cs="Times New Roman"/>
        </w:rPr>
        <w:t xml:space="preserve"> has ga</w:t>
      </w:r>
      <w:r w:rsidR="00325CE8">
        <w:rPr>
          <w:rFonts w:ascii="Times New Roman" w:hAnsi="Times New Roman" w:cs="Times New Roman"/>
        </w:rPr>
        <w:t>rner</w:t>
      </w:r>
      <w:r w:rsidRPr="0047409F">
        <w:rPr>
          <w:rFonts w:ascii="Times New Roman" w:hAnsi="Times New Roman" w:cs="Times New Roman"/>
        </w:rPr>
        <w:t xml:space="preserve">ed </w:t>
      </w:r>
      <w:r w:rsidR="00542001">
        <w:rPr>
          <w:rFonts w:ascii="Times New Roman" w:hAnsi="Times New Roman" w:cs="Times New Roman"/>
        </w:rPr>
        <w:t xml:space="preserve">increasing </w:t>
      </w:r>
      <w:r w:rsidRPr="0047409F">
        <w:rPr>
          <w:rFonts w:ascii="Times New Roman" w:hAnsi="Times New Roman" w:cs="Times New Roman"/>
        </w:rPr>
        <w:t>attention</w:t>
      </w:r>
      <w:r w:rsidR="005507DC">
        <w:rPr>
          <w:rFonts w:ascii="Times New Roman" w:hAnsi="Times New Roman" w:cs="Times New Roman"/>
        </w:rPr>
        <w:t xml:space="preserve"> for its role</w:t>
      </w:r>
      <w:r w:rsidRPr="0047409F">
        <w:rPr>
          <w:rFonts w:ascii="Times New Roman" w:hAnsi="Times New Roman" w:cs="Times New Roman"/>
        </w:rPr>
        <w:t xml:space="preserve"> in challenging conventional marketing strategies that </w:t>
      </w:r>
      <w:r w:rsidR="005507DC">
        <w:rPr>
          <w:rFonts w:ascii="Times New Roman" w:hAnsi="Times New Roman" w:cs="Times New Roman"/>
        </w:rPr>
        <w:t>promote</w:t>
      </w:r>
      <w:r w:rsidR="005507DC" w:rsidRPr="0047409F">
        <w:rPr>
          <w:rFonts w:ascii="Times New Roman" w:hAnsi="Times New Roman" w:cs="Times New Roman"/>
        </w:rPr>
        <w:t xml:space="preserve"> </w:t>
      </w:r>
      <w:r w:rsidRPr="0047409F">
        <w:rPr>
          <w:rFonts w:ascii="Times New Roman" w:hAnsi="Times New Roman" w:cs="Times New Roman"/>
        </w:rPr>
        <w:t xml:space="preserve">overconsumption </w:t>
      </w:r>
      <w:r w:rsidR="00542001" w:rsidRPr="0047409F">
        <w:rPr>
          <w:rFonts w:ascii="Times New Roman" w:hAnsi="Times New Roman" w:cs="Times New Roman"/>
        </w:rPr>
        <w:t xml:space="preserve">(e.g., discounts, </w:t>
      </w:r>
      <w:r w:rsidR="00542001">
        <w:rPr>
          <w:rFonts w:ascii="Times New Roman" w:hAnsi="Times New Roman" w:cs="Times New Roman"/>
        </w:rPr>
        <w:t xml:space="preserve">and </w:t>
      </w:r>
      <w:r w:rsidR="00542001" w:rsidRPr="0047409F">
        <w:rPr>
          <w:rFonts w:ascii="Times New Roman" w:hAnsi="Times New Roman" w:cs="Times New Roman"/>
        </w:rPr>
        <w:t xml:space="preserve">coupons) </w:t>
      </w:r>
      <w:r w:rsidRPr="0047409F">
        <w:rPr>
          <w:rFonts w:ascii="Times New Roman" w:hAnsi="Times New Roman" w:cs="Times New Roman"/>
        </w:rPr>
        <w:t xml:space="preserve">(Gupta &amp; Sheth, 2024; Kumar &amp; Panda, 2025). Mindful consumers are characterized by heightened awareness, empathy, and self-regulation, and they </w:t>
      </w:r>
      <w:r w:rsidR="005507DC">
        <w:rPr>
          <w:rFonts w:ascii="Times New Roman" w:hAnsi="Times New Roman" w:cs="Times New Roman"/>
        </w:rPr>
        <w:t>make</w:t>
      </w:r>
      <w:r w:rsidRPr="0047409F">
        <w:rPr>
          <w:rFonts w:ascii="Times New Roman" w:hAnsi="Times New Roman" w:cs="Times New Roman"/>
        </w:rPr>
        <w:t xml:space="preserve"> conscious decision</w:t>
      </w:r>
      <w:r w:rsidR="005507DC">
        <w:rPr>
          <w:rFonts w:ascii="Times New Roman" w:hAnsi="Times New Roman" w:cs="Times New Roman"/>
        </w:rPr>
        <w:t>s</w:t>
      </w:r>
      <w:r w:rsidRPr="0047409F">
        <w:rPr>
          <w:rFonts w:ascii="Times New Roman" w:hAnsi="Times New Roman" w:cs="Times New Roman"/>
        </w:rPr>
        <w:t xml:space="preserve"> that </w:t>
      </w:r>
      <w:r w:rsidR="005507DC">
        <w:rPr>
          <w:rFonts w:ascii="Times New Roman" w:hAnsi="Times New Roman" w:cs="Times New Roman"/>
        </w:rPr>
        <w:t>adhere to</w:t>
      </w:r>
      <w:r w:rsidRPr="0047409F">
        <w:rPr>
          <w:rFonts w:ascii="Times New Roman" w:hAnsi="Times New Roman" w:cs="Times New Roman"/>
        </w:rPr>
        <w:t xml:space="preserve"> ethical and environmental values (Gupta &amp; Sheth, 2024). These individuals consider not only personal needs but also the broader societal and ecological consequences of their consumption. As a result, they likely reflect on overconsumption </w:t>
      </w:r>
      <w:r w:rsidR="00C6615D" w:rsidRPr="0047409F">
        <w:rPr>
          <w:rFonts w:ascii="Times New Roman" w:hAnsi="Times New Roman" w:cs="Times New Roman"/>
        </w:rPr>
        <w:t xml:space="preserve">critically </w:t>
      </w:r>
      <w:r w:rsidRPr="0047409F">
        <w:rPr>
          <w:rFonts w:ascii="Times New Roman" w:hAnsi="Times New Roman" w:cs="Times New Roman"/>
        </w:rPr>
        <w:t xml:space="preserve">and seek alternative forms of consumption, such as apparel rental, </w:t>
      </w:r>
      <w:r w:rsidR="00C6615D">
        <w:rPr>
          <w:rFonts w:ascii="Times New Roman" w:hAnsi="Times New Roman" w:cs="Times New Roman"/>
        </w:rPr>
        <w:t>to</w:t>
      </w:r>
      <w:r w:rsidR="00C6615D" w:rsidRPr="0047409F">
        <w:rPr>
          <w:rFonts w:ascii="Times New Roman" w:hAnsi="Times New Roman" w:cs="Times New Roman"/>
        </w:rPr>
        <w:t xml:space="preserve"> </w:t>
      </w:r>
      <w:r w:rsidRPr="0047409F">
        <w:rPr>
          <w:rFonts w:ascii="Times New Roman" w:hAnsi="Times New Roman" w:cs="Times New Roman"/>
        </w:rPr>
        <w:t>minimize harm to others and the environment. This orientation may explain why mindful consumption emerged as a significant mooring factor influencing switching intentions from buying to renting apparel in our findings. Supporting this perspective, Kumar and Panda (2025) empirically demonstrate</w:t>
      </w:r>
      <w:r w:rsidR="007C5997">
        <w:rPr>
          <w:rFonts w:ascii="Times New Roman" w:hAnsi="Times New Roman" w:cs="Times New Roman"/>
        </w:rPr>
        <w:t>d</w:t>
      </w:r>
      <w:r w:rsidRPr="0047409F">
        <w:rPr>
          <w:rFonts w:ascii="Times New Roman" w:hAnsi="Times New Roman" w:cs="Times New Roman"/>
        </w:rPr>
        <w:t xml:space="preserve"> that mindfulness significantly predicts sustainable consumption behaviors in the context of clothing, reinforcing the role of mindful consumption as a psychological anchor in pro-environmental decision-making.</w:t>
      </w:r>
    </w:p>
    <w:p w14:paraId="4B11935F" w14:textId="10A896D1" w:rsidR="00651A44" w:rsidRPr="00A815DF" w:rsidRDefault="00A815DF" w:rsidP="00197FD1">
      <w:pPr>
        <w:pStyle w:val="Heading3"/>
        <w:spacing w:before="0" w:after="0"/>
      </w:pPr>
      <w:bookmarkStart w:id="111" w:name="_Toc200387279"/>
      <w:r>
        <w:rPr>
          <w:rFonts w:hint="eastAsia"/>
        </w:rPr>
        <w:t>5.2.</w:t>
      </w:r>
      <w:r w:rsidR="00A232DD">
        <w:rPr>
          <w:rFonts w:hint="eastAsia"/>
        </w:rPr>
        <w:t>2</w:t>
      </w:r>
      <w:r>
        <w:rPr>
          <w:rFonts w:hint="eastAsia"/>
        </w:rPr>
        <w:t xml:space="preserve">. </w:t>
      </w:r>
      <w:r w:rsidRPr="00217395">
        <w:rPr>
          <w:rFonts w:hint="eastAsia"/>
        </w:rPr>
        <w:t xml:space="preserve">Discussion of Study </w:t>
      </w:r>
      <w:r>
        <w:rPr>
          <w:rFonts w:hint="eastAsia"/>
        </w:rPr>
        <w:t xml:space="preserve">2 </w:t>
      </w:r>
      <w:r w:rsidRPr="00217395">
        <w:rPr>
          <w:rFonts w:hint="eastAsia"/>
        </w:rPr>
        <w:t>(Qua</w:t>
      </w:r>
      <w:r>
        <w:rPr>
          <w:rFonts w:hint="eastAsia"/>
        </w:rPr>
        <w:t>ntitative</w:t>
      </w:r>
      <w:r w:rsidRPr="00217395">
        <w:rPr>
          <w:rFonts w:hint="eastAsia"/>
        </w:rPr>
        <w:t xml:space="preserve"> Research)</w:t>
      </w:r>
      <w:bookmarkEnd w:id="111"/>
    </w:p>
    <w:p w14:paraId="78085903" w14:textId="01F20870" w:rsidR="00A815DF" w:rsidRDefault="00651A44" w:rsidP="00651A44">
      <w:pPr>
        <w:spacing w:line="480" w:lineRule="auto"/>
        <w:rPr>
          <w:rFonts w:ascii="Times New Roman" w:hAnsi="Times New Roman" w:cs="Times New Roman"/>
        </w:rPr>
      </w:pPr>
      <w:r w:rsidRPr="001C24E9">
        <w:rPr>
          <w:rFonts w:ascii="Times New Roman" w:hAnsi="Times New Roman" w:cs="Times New Roman"/>
        </w:rPr>
        <w:t>Building on the findings from Study 1 grounded in the PPM framework, Study 2 employed a quantitative survey method to validate the structural relationships among push, pull, and mooring factors and their influence on consumers’ switching intention from buying to renting apparel. This quantitative phase aimed to empirically test the hypotheses developed from the conceptual model.</w:t>
      </w:r>
    </w:p>
    <w:p w14:paraId="15802F76" w14:textId="4D5F4EE6" w:rsidR="00A815DF" w:rsidRPr="00021B4D" w:rsidRDefault="00A815DF" w:rsidP="00197FD1">
      <w:pPr>
        <w:pStyle w:val="Heading4"/>
        <w:spacing w:before="0" w:line="480" w:lineRule="auto"/>
        <w:rPr>
          <w:rFonts w:ascii="Times New Roman" w:hAnsi="Times New Roman" w:cs="Times New Roman"/>
          <w:b/>
          <w:bCs/>
          <w:color w:val="000000" w:themeColor="text1"/>
        </w:rPr>
      </w:pPr>
      <w:bookmarkStart w:id="112" w:name="_Toc200387280"/>
      <w:r w:rsidRPr="00021B4D">
        <w:rPr>
          <w:rFonts w:ascii="Times New Roman" w:hAnsi="Times New Roman" w:cs="Times New Roman"/>
          <w:b/>
          <w:bCs/>
          <w:color w:val="000000" w:themeColor="text1"/>
        </w:rPr>
        <w:lastRenderedPageBreak/>
        <w:t>5.2.</w:t>
      </w:r>
      <w:r w:rsidR="00A232DD" w:rsidRPr="00021B4D">
        <w:rPr>
          <w:rFonts w:ascii="Times New Roman" w:hAnsi="Times New Roman" w:cs="Times New Roman"/>
          <w:b/>
          <w:bCs/>
          <w:color w:val="000000" w:themeColor="text1"/>
          <w:lang w:eastAsia="ko-KR"/>
        </w:rPr>
        <w:t>2.1</w:t>
      </w:r>
      <w:r w:rsidRPr="00021B4D">
        <w:rPr>
          <w:rFonts w:ascii="Times New Roman" w:hAnsi="Times New Roman" w:cs="Times New Roman"/>
          <w:b/>
          <w:bCs/>
          <w:color w:val="000000" w:themeColor="text1"/>
        </w:rPr>
        <w:t>. Effects of Push Factors on Switching Intention from Buying to Renting Apparel</w:t>
      </w:r>
      <w:bookmarkEnd w:id="112"/>
    </w:p>
    <w:p w14:paraId="22B1BBF4" w14:textId="3384D0F4" w:rsidR="00651A44" w:rsidRDefault="00651A44" w:rsidP="00651A44">
      <w:pPr>
        <w:spacing w:line="480" w:lineRule="auto"/>
        <w:rPr>
          <w:rFonts w:ascii="Times New Roman" w:hAnsi="Times New Roman" w:cs="Times New Roman"/>
        </w:rPr>
      </w:pPr>
      <w:r w:rsidRPr="00CF0583">
        <w:rPr>
          <w:rFonts w:ascii="Times New Roman" w:hAnsi="Times New Roman" w:cs="Times New Roman"/>
        </w:rPr>
        <w:t>This study f</w:t>
      </w:r>
      <w:r w:rsidR="007C5997">
        <w:rPr>
          <w:rFonts w:ascii="Times New Roman" w:hAnsi="Times New Roman" w:cs="Times New Roman"/>
        </w:rPr>
        <w:t>inds t</w:t>
      </w:r>
      <w:r w:rsidRPr="00CF0583">
        <w:rPr>
          <w:rFonts w:ascii="Times New Roman" w:hAnsi="Times New Roman" w:cs="Times New Roman"/>
        </w:rPr>
        <w:t xml:space="preserve">hat low quality </w:t>
      </w:r>
      <w:r w:rsidR="007C5997">
        <w:rPr>
          <w:rFonts w:ascii="Times New Roman" w:hAnsi="Times New Roman" w:cs="Times New Roman"/>
        </w:rPr>
        <w:t>is</w:t>
      </w:r>
      <w:r w:rsidRPr="00CF0583">
        <w:rPr>
          <w:rFonts w:ascii="Times New Roman" w:hAnsi="Times New Roman" w:cs="Times New Roman"/>
        </w:rPr>
        <w:t xml:space="preserve"> not significantly associated with switching intention from buying to renting apparel. Contrary to findings in the service domain (Bansal et al., 2005), this result suggests that product-related quality issues do not necessarily motivate consumers to shift from buying to renting consumption mode. </w:t>
      </w:r>
      <w:r w:rsidR="005A1128">
        <w:rPr>
          <w:rFonts w:ascii="Times New Roman" w:hAnsi="Times New Roman" w:cs="Times New Roman" w:hint="eastAsia"/>
          <w:lang w:eastAsia="ko-KR"/>
        </w:rPr>
        <w:t>As a key framework in</w:t>
      </w:r>
      <w:r>
        <w:rPr>
          <w:rFonts w:ascii="Times New Roman" w:hAnsi="Times New Roman" w:cs="Times New Roman" w:hint="eastAsia"/>
        </w:rPr>
        <w:t xml:space="preserve"> consumption literature, </w:t>
      </w:r>
      <w:r w:rsidRPr="00CF0583">
        <w:rPr>
          <w:rFonts w:ascii="Times New Roman" w:hAnsi="Times New Roman" w:cs="Times New Roman"/>
        </w:rPr>
        <w:t>the means–end model developed by Zeithaml (1988)</w:t>
      </w:r>
      <w:r>
        <w:rPr>
          <w:rFonts w:ascii="Times New Roman" w:hAnsi="Times New Roman" w:cs="Times New Roman" w:hint="eastAsia"/>
        </w:rPr>
        <w:t xml:space="preserve"> </w:t>
      </w:r>
      <w:r w:rsidR="00542001">
        <w:rPr>
          <w:rFonts w:ascii="Times New Roman" w:hAnsi="Times New Roman" w:cs="Times New Roman"/>
        </w:rPr>
        <w:t>explains</w:t>
      </w:r>
      <w:r w:rsidR="00542001">
        <w:rPr>
          <w:rFonts w:ascii="Times New Roman" w:hAnsi="Times New Roman" w:cs="Times New Roman" w:hint="eastAsia"/>
        </w:rPr>
        <w:t xml:space="preserve"> </w:t>
      </w:r>
      <w:r>
        <w:rPr>
          <w:rFonts w:ascii="Times New Roman" w:hAnsi="Times New Roman" w:cs="Times New Roman" w:hint="eastAsia"/>
        </w:rPr>
        <w:t xml:space="preserve">that </w:t>
      </w:r>
      <w:r w:rsidRPr="00CF0583">
        <w:rPr>
          <w:rFonts w:ascii="Times New Roman" w:hAnsi="Times New Roman" w:cs="Times New Roman"/>
        </w:rPr>
        <w:t>consumer decision-making is driven by their overall perceived value</w:t>
      </w:r>
      <w:r w:rsidR="00542001">
        <w:rPr>
          <w:rFonts w:ascii="Times New Roman" w:hAnsi="Times New Roman" w:cs="Times New Roman"/>
        </w:rPr>
        <w:t xml:space="preserve"> with </w:t>
      </w:r>
      <w:r w:rsidRPr="00CF0583">
        <w:rPr>
          <w:rFonts w:ascii="Times New Roman" w:hAnsi="Times New Roman" w:cs="Times New Roman"/>
        </w:rPr>
        <w:t xml:space="preserve">a combination of </w:t>
      </w:r>
      <w:r w:rsidR="00542001">
        <w:rPr>
          <w:rFonts w:ascii="Times New Roman" w:hAnsi="Times New Roman" w:cs="Times New Roman"/>
        </w:rPr>
        <w:t xml:space="preserve">multiple </w:t>
      </w:r>
      <w:r w:rsidRPr="00CF0583">
        <w:rPr>
          <w:rFonts w:ascii="Times New Roman" w:hAnsi="Times New Roman" w:cs="Times New Roman"/>
        </w:rPr>
        <w:t xml:space="preserve">factors such as perceived product quality, price, and brand reputation. </w:t>
      </w:r>
      <w:r w:rsidR="00542001">
        <w:rPr>
          <w:rFonts w:ascii="Times New Roman" w:hAnsi="Times New Roman" w:cs="Times New Roman"/>
        </w:rPr>
        <w:t>It implies that</w:t>
      </w:r>
      <w:r w:rsidRPr="00CF0583">
        <w:rPr>
          <w:rFonts w:ascii="Times New Roman" w:hAnsi="Times New Roman" w:cs="Times New Roman"/>
        </w:rPr>
        <w:t xml:space="preserve"> a negative evaluation of product quality alone may not be sufficient to prompt consumers' switching intention unless it significantly alters perceived value. Moreover, Moeller and Wittkowski (2010) emphasize that price-conscious consumers often evaluate quality in relation to value rather than in isolation. While high price consciousness may encourage interest in non-ownership models like apparel rental, low product quality by itself may not serve as a decisive push factor. These findings suggest that quality concerns must be interpreted in the broader context of value perception and economic considerations when assessing switching intentions.</w:t>
      </w:r>
    </w:p>
    <w:p w14:paraId="2C67D192" w14:textId="012C89C5" w:rsidR="00E0237F" w:rsidRDefault="00651A44" w:rsidP="00651A44">
      <w:pPr>
        <w:spacing w:line="480" w:lineRule="auto"/>
        <w:rPr>
          <w:rFonts w:ascii="Times New Roman" w:hAnsi="Times New Roman" w:cs="Times New Roman"/>
        </w:rPr>
      </w:pPr>
      <w:r>
        <w:rPr>
          <w:rFonts w:ascii="Times New Roman" w:hAnsi="Times New Roman" w:cs="Times New Roman"/>
        </w:rPr>
        <w:tab/>
      </w:r>
      <w:r w:rsidRPr="00FE67C8">
        <w:rPr>
          <w:rFonts w:ascii="Times New Roman" w:hAnsi="Times New Roman" w:cs="Times New Roman"/>
        </w:rPr>
        <w:t>Study 2 also f</w:t>
      </w:r>
      <w:r w:rsidR="007C5997">
        <w:rPr>
          <w:rFonts w:ascii="Times New Roman" w:hAnsi="Times New Roman" w:cs="Times New Roman"/>
        </w:rPr>
        <w:t>inds</w:t>
      </w:r>
      <w:r w:rsidRPr="00FE67C8">
        <w:rPr>
          <w:rFonts w:ascii="Times New Roman" w:hAnsi="Times New Roman" w:cs="Times New Roman"/>
        </w:rPr>
        <w:t xml:space="preserve"> that frustration d</w:t>
      </w:r>
      <w:r w:rsidR="007C5997">
        <w:rPr>
          <w:rFonts w:ascii="Times New Roman" w:hAnsi="Times New Roman" w:cs="Times New Roman"/>
        </w:rPr>
        <w:t>oes</w:t>
      </w:r>
      <w:r w:rsidRPr="00FE67C8">
        <w:rPr>
          <w:rFonts w:ascii="Times New Roman" w:hAnsi="Times New Roman" w:cs="Times New Roman"/>
        </w:rPr>
        <w:t xml:space="preserve"> not significantly influence consumer</w:t>
      </w:r>
      <w:r w:rsidR="003A0279" w:rsidRPr="00FE67C8">
        <w:rPr>
          <w:rFonts w:ascii="Times New Roman" w:hAnsi="Times New Roman" w:cs="Times New Roman"/>
        </w:rPr>
        <w:t>s’</w:t>
      </w:r>
      <w:r w:rsidRPr="00FE67C8">
        <w:rPr>
          <w:rFonts w:ascii="Times New Roman" w:hAnsi="Times New Roman" w:cs="Times New Roman"/>
        </w:rPr>
        <w:t xml:space="preserve"> switching intentions from buying to renting apparel. </w:t>
      </w:r>
      <w:r w:rsidR="00E0237F" w:rsidRPr="00FE67C8">
        <w:rPr>
          <w:rFonts w:ascii="Times New Roman" w:hAnsi="Times New Roman" w:cs="Times New Roman"/>
        </w:rPr>
        <w:t xml:space="preserve">A possible explanation for this finding is as follows. </w:t>
      </w:r>
      <w:r w:rsidRPr="00FE67C8">
        <w:rPr>
          <w:rFonts w:ascii="Times New Roman" w:hAnsi="Times New Roman" w:cs="Times New Roman"/>
        </w:rPr>
        <w:t xml:space="preserve">In prior </w:t>
      </w:r>
      <w:r w:rsidR="00E0237F" w:rsidRPr="00FE67C8">
        <w:rPr>
          <w:rFonts w:ascii="Times New Roman" w:hAnsi="Times New Roman" w:cs="Times New Roman"/>
        </w:rPr>
        <w:t>research</w:t>
      </w:r>
      <w:r w:rsidRPr="00FE67C8">
        <w:rPr>
          <w:rFonts w:ascii="Times New Roman" w:hAnsi="Times New Roman" w:cs="Times New Roman"/>
        </w:rPr>
        <w:t xml:space="preserve">, </w:t>
      </w:r>
      <w:r w:rsidR="00E0237F" w:rsidRPr="00FE67C8">
        <w:rPr>
          <w:rFonts w:ascii="Times New Roman" w:hAnsi="Times New Roman" w:cs="Times New Roman"/>
        </w:rPr>
        <w:t xml:space="preserve">push effects </w:t>
      </w:r>
      <w:r w:rsidR="007C5997">
        <w:rPr>
          <w:rFonts w:ascii="Times New Roman" w:hAnsi="Times New Roman" w:cs="Times New Roman"/>
        </w:rPr>
        <w:t>are</w:t>
      </w:r>
      <w:r w:rsidR="00E0237F" w:rsidRPr="00FE67C8">
        <w:rPr>
          <w:rFonts w:ascii="Times New Roman" w:hAnsi="Times New Roman" w:cs="Times New Roman"/>
        </w:rPr>
        <w:t xml:space="preserve"> often conceptualized as a second-order factor that encompasse</w:t>
      </w:r>
      <w:r w:rsidR="007C5997">
        <w:rPr>
          <w:rFonts w:ascii="Times New Roman" w:hAnsi="Times New Roman" w:cs="Times New Roman"/>
        </w:rPr>
        <w:t>s</w:t>
      </w:r>
      <w:r w:rsidR="00E0237F" w:rsidRPr="00FE67C8">
        <w:rPr>
          <w:rFonts w:ascii="Times New Roman" w:hAnsi="Times New Roman" w:cs="Times New Roman"/>
        </w:rPr>
        <w:t xml:space="preserve"> multiple elements, including frustration, without isolating the effect of individual components (Bansal et al., 2005)</w:t>
      </w:r>
      <w:r w:rsidRPr="00FE67C8">
        <w:rPr>
          <w:rFonts w:ascii="Times New Roman" w:hAnsi="Times New Roman" w:cs="Times New Roman"/>
        </w:rPr>
        <w:t xml:space="preserve">. </w:t>
      </w:r>
      <w:r w:rsidR="00E0237F" w:rsidRPr="00FE67C8">
        <w:rPr>
          <w:rFonts w:ascii="Times New Roman" w:hAnsi="Times New Roman" w:cs="Times New Roman"/>
        </w:rPr>
        <w:t xml:space="preserve">In contrast, the present study examined frustration as an independent predictor of switching </w:t>
      </w:r>
      <w:r w:rsidR="00335A54" w:rsidRPr="00FE67C8">
        <w:rPr>
          <w:rFonts w:ascii="Times New Roman" w:hAnsi="Times New Roman" w:cs="Times New Roman"/>
        </w:rPr>
        <w:t>intentions</w:t>
      </w:r>
      <w:r w:rsidRPr="00FE67C8">
        <w:rPr>
          <w:rFonts w:ascii="Times New Roman" w:hAnsi="Times New Roman" w:cs="Times New Roman"/>
        </w:rPr>
        <w:t xml:space="preserve">. </w:t>
      </w:r>
      <w:r w:rsidR="00E0237F" w:rsidRPr="00FE67C8">
        <w:rPr>
          <w:rFonts w:ascii="Times New Roman" w:hAnsi="Times New Roman" w:cs="Times New Roman"/>
        </w:rPr>
        <w:t xml:space="preserve">Therefore, the </w:t>
      </w:r>
      <w:r w:rsidR="00E0237F" w:rsidRPr="00FE67C8">
        <w:rPr>
          <w:rFonts w:ascii="Times New Roman" w:hAnsi="Times New Roman" w:cs="Times New Roman"/>
        </w:rPr>
        <w:lastRenderedPageBreak/>
        <w:t xml:space="preserve">results of this study suggest that frustration alone may not be a decisive driver of switching behavior; </w:t>
      </w:r>
      <w:r w:rsidR="00372FDC" w:rsidRPr="00FE67C8">
        <w:rPr>
          <w:rFonts w:ascii="Times New Roman" w:hAnsi="Times New Roman" w:cs="Times New Roman"/>
        </w:rPr>
        <w:t>R</w:t>
      </w:r>
      <w:r w:rsidR="00E0237F" w:rsidRPr="00FE67C8">
        <w:rPr>
          <w:rFonts w:ascii="Times New Roman" w:hAnsi="Times New Roman" w:cs="Times New Roman"/>
        </w:rPr>
        <w:t>ather, switching intention is more likely to be influenced by the combined impact of multiple push factors.</w:t>
      </w:r>
    </w:p>
    <w:p w14:paraId="47B7DFE7" w14:textId="628B16AF"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0D1FDA">
        <w:rPr>
          <w:rFonts w:ascii="Times New Roman" w:hAnsi="Times New Roman" w:cs="Times New Roman"/>
        </w:rPr>
        <w:t xml:space="preserve">In addition, the results </w:t>
      </w:r>
      <w:r w:rsidR="00BD214A">
        <w:rPr>
          <w:rFonts w:ascii="Times New Roman" w:hAnsi="Times New Roman" w:cs="Times New Roman"/>
        </w:rPr>
        <w:t>show</w:t>
      </w:r>
      <w:r w:rsidR="00BD214A" w:rsidRPr="000D1FDA">
        <w:rPr>
          <w:rFonts w:ascii="Times New Roman" w:hAnsi="Times New Roman" w:cs="Times New Roman"/>
        </w:rPr>
        <w:t xml:space="preserve"> </w:t>
      </w:r>
      <w:r w:rsidRPr="000D1FDA">
        <w:rPr>
          <w:rFonts w:ascii="Times New Roman" w:hAnsi="Times New Roman" w:cs="Times New Roman"/>
        </w:rPr>
        <w:t xml:space="preserve">that dissatisfaction </w:t>
      </w:r>
      <w:r w:rsidR="007C5997">
        <w:rPr>
          <w:rFonts w:ascii="Times New Roman" w:hAnsi="Times New Roman" w:cs="Times New Roman"/>
        </w:rPr>
        <w:t>is</w:t>
      </w:r>
      <w:r w:rsidRPr="000D1FDA">
        <w:rPr>
          <w:rFonts w:ascii="Times New Roman" w:hAnsi="Times New Roman" w:cs="Times New Roman"/>
        </w:rPr>
        <w:t xml:space="preserve"> not significantly associated with switching intention from buying to renting apparel. </w:t>
      </w:r>
      <w:r w:rsidR="00BD214A">
        <w:rPr>
          <w:rFonts w:ascii="Times New Roman" w:hAnsi="Times New Roman" w:cs="Times New Roman"/>
        </w:rPr>
        <w:t>The e</w:t>
      </w:r>
      <w:r w:rsidRPr="000D1FDA">
        <w:rPr>
          <w:rFonts w:ascii="Times New Roman" w:hAnsi="Times New Roman" w:cs="Times New Roman"/>
        </w:rPr>
        <w:t xml:space="preserve">xisting literature in the service domain presents mixed findings regarding the </w:t>
      </w:r>
      <w:r w:rsidR="00BD214A">
        <w:rPr>
          <w:rFonts w:ascii="Times New Roman" w:hAnsi="Times New Roman" w:cs="Times New Roman"/>
        </w:rPr>
        <w:t>impact</w:t>
      </w:r>
      <w:r w:rsidR="00BD214A" w:rsidRPr="000D1FDA">
        <w:rPr>
          <w:rFonts w:ascii="Times New Roman" w:hAnsi="Times New Roman" w:cs="Times New Roman"/>
        </w:rPr>
        <w:t xml:space="preserve"> </w:t>
      </w:r>
      <w:r w:rsidRPr="000D1FDA">
        <w:rPr>
          <w:rFonts w:ascii="Times New Roman" w:hAnsi="Times New Roman" w:cs="Times New Roman"/>
        </w:rPr>
        <w:t xml:space="preserve">of dissatisfaction on switching intention. For example, Chen et al. (2024) </w:t>
      </w:r>
      <w:r w:rsidR="007C5997">
        <w:rPr>
          <w:rFonts w:ascii="Times New Roman" w:hAnsi="Times New Roman" w:cs="Times New Roman"/>
        </w:rPr>
        <w:t>report</w:t>
      </w:r>
      <w:r w:rsidRPr="000D1FDA">
        <w:rPr>
          <w:rFonts w:ascii="Times New Roman" w:hAnsi="Times New Roman" w:cs="Times New Roman"/>
        </w:rPr>
        <w:t xml:space="preserve"> that dissatisfaction d</w:t>
      </w:r>
      <w:r w:rsidR="007C5997">
        <w:rPr>
          <w:rFonts w:ascii="Times New Roman" w:hAnsi="Times New Roman" w:cs="Times New Roman"/>
        </w:rPr>
        <w:t>oes</w:t>
      </w:r>
      <w:r w:rsidRPr="000D1FDA">
        <w:rPr>
          <w:rFonts w:ascii="Times New Roman" w:hAnsi="Times New Roman" w:cs="Times New Roman"/>
        </w:rPr>
        <w:t xml:space="preserve"> not directly influence switching intention when consumers consider replacing human </w:t>
      </w:r>
      <w:r w:rsidR="00BD214A">
        <w:rPr>
          <w:rFonts w:ascii="Times New Roman" w:hAnsi="Times New Roman" w:cs="Times New Roman"/>
        </w:rPr>
        <w:t>employees</w:t>
      </w:r>
      <w:r w:rsidR="00BD214A" w:rsidRPr="000D1FDA">
        <w:rPr>
          <w:rFonts w:ascii="Times New Roman" w:hAnsi="Times New Roman" w:cs="Times New Roman"/>
        </w:rPr>
        <w:t xml:space="preserve"> </w:t>
      </w:r>
      <w:r w:rsidRPr="000D1FDA">
        <w:rPr>
          <w:rFonts w:ascii="Times New Roman" w:hAnsi="Times New Roman" w:cs="Times New Roman"/>
        </w:rPr>
        <w:t>with service robots</w:t>
      </w:r>
      <w:r w:rsidR="00BD214A">
        <w:rPr>
          <w:rFonts w:ascii="Times New Roman" w:hAnsi="Times New Roman" w:cs="Times New Roman"/>
        </w:rPr>
        <w:t>. In contrast,</w:t>
      </w:r>
      <w:r w:rsidRPr="000D1FDA">
        <w:rPr>
          <w:rFonts w:ascii="Times New Roman" w:hAnsi="Times New Roman" w:cs="Times New Roman"/>
        </w:rPr>
        <w:t xml:space="preserve"> Su et al. (2025) </w:t>
      </w:r>
      <w:r w:rsidR="007C5997">
        <w:rPr>
          <w:rFonts w:ascii="Times New Roman" w:hAnsi="Times New Roman" w:cs="Times New Roman"/>
        </w:rPr>
        <w:t>find</w:t>
      </w:r>
      <w:r w:rsidRPr="000D1FDA">
        <w:rPr>
          <w:rFonts w:ascii="Times New Roman" w:hAnsi="Times New Roman" w:cs="Times New Roman"/>
        </w:rPr>
        <w:t xml:space="preserve"> a significant positive relationship between dissatisfaction and switching intention in the context of cloud gaming. </w:t>
      </w:r>
      <w:r w:rsidR="00BD214A" w:rsidRPr="00BD214A">
        <w:rPr>
          <w:rFonts w:ascii="Times New Roman" w:hAnsi="Times New Roman" w:cs="Times New Roman"/>
        </w:rPr>
        <w:t>Similarly</w:t>
      </w:r>
      <w:r w:rsidRPr="000D1FDA">
        <w:rPr>
          <w:rFonts w:ascii="Times New Roman" w:hAnsi="Times New Roman" w:cs="Times New Roman"/>
        </w:rPr>
        <w:t xml:space="preserve">, Shukla and Sanjeev (2024) examine dissatisfaction as </w:t>
      </w:r>
      <w:r w:rsidR="00BD214A">
        <w:rPr>
          <w:rFonts w:ascii="Times New Roman" w:hAnsi="Times New Roman" w:cs="Times New Roman"/>
        </w:rPr>
        <w:t>a component</w:t>
      </w:r>
      <w:r w:rsidR="00BD214A" w:rsidRPr="000D1FDA">
        <w:rPr>
          <w:rFonts w:ascii="Times New Roman" w:hAnsi="Times New Roman" w:cs="Times New Roman"/>
        </w:rPr>
        <w:t xml:space="preserve"> </w:t>
      </w:r>
      <w:r w:rsidRPr="000D1FDA">
        <w:rPr>
          <w:rFonts w:ascii="Times New Roman" w:hAnsi="Times New Roman" w:cs="Times New Roman"/>
        </w:rPr>
        <w:t>of a second-order push factor</w:t>
      </w:r>
      <w:r w:rsidR="00BD214A" w:rsidRPr="00BD214A">
        <w:rPr>
          <w:rFonts w:ascii="Times New Roman" w:hAnsi="Times New Roman" w:cs="Times New Roman"/>
        </w:rPr>
        <w:t xml:space="preserve">, finding that the combined push effects significantly </w:t>
      </w:r>
      <w:r w:rsidRPr="000D1FDA">
        <w:rPr>
          <w:rFonts w:ascii="Times New Roman" w:hAnsi="Times New Roman" w:cs="Times New Roman"/>
        </w:rPr>
        <w:t xml:space="preserve">influenced switching intention from conventional products to reusable alternatives in a sustainable consumption context. </w:t>
      </w:r>
      <w:r w:rsidR="006A6D60">
        <w:rPr>
          <w:rFonts w:ascii="Times New Roman" w:hAnsi="Times New Roman" w:cs="Times New Roman"/>
        </w:rPr>
        <w:t>In all,</w:t>
      </w:r>
      <w:r w:rsidRPr="000D1FDA">
        <w:rPr>
          <w:rFonts w:ascii="Times New Roman" w:hAnsi="Times New Roman" w:cs="Times New Roman"/>
        </w:rPr>
        <w:t xml:space="preserve"> the </w:t>
      </w:r>
      <w:r w:rsidR="00BD214A" w:rsidRPr="00BD214A">
        <w:rPr>
          <w:rFonts w:ascii="Times New Roman" w:hAnsi="Times New Roman" w:cs="Times New Roman"/>
        </w:rPr>
        <w:t>effect</w:t>
      </w:r>
      <w:r w:rsidR="00BD214A">
        <w:rPr>
          <w:rFonts w:ascii="Times New Roman" w:hAnsi="Times New Roman" w:cs="Times New Roman"/>
        </w:rPr>
        <w:t xml:space="preserve"> </w:t>
      </w:r>
      <w:r w:rsidRPr="000D1FDA">
        <w:rPr>
          <w:rFonts w:ascii="Times New Roman" w:hAnsi="Times New Roman" w:cs="Times New Roman"/>
        </w:rPr>
        <w:t xml:space="preserve">of dissatisfaction </w:t>
      </w:r>
      <w:r w:rsidR="006A6D60">
        <w:rPr>
          <w:rFonts w:ascii="Times New Roman" w:hAnsi="Times New Roman" w:cs="Times New Roman"/>
        </w:rPr>
        <w:t xml:space="preserve">on switching intention </w:t>
      </w:r>
      <w:r w:rsidRPr="000D1FDA">
        <w:rPr>
          <w:rFonts w:ascii="Times New Roman" w:hAnsi="Times New Roman" w:cs="Times New Roman"/>
        </w:rPr>
        <w:t>is</w:t>
      </w:r>
      <w:r w:rsidR="006A6D60">
        <w:rPr>
          <w:rFonts w:ascii="Times New Roman" w:hAnsi="Times New Roman" w:cs="Times New Roman"/>
        </w:rPr>
        <w:t xml:space="preserve"> likely</w:t>
      </w:r>
      <w:r w:rsidRPr="000D1FDA">
        <w:rPr>
          <w:rFonts w:ascii="Times New Roman" w:hAnsi="Times New Roman" w:cs="Times New Roman"/>
        </w:rPr>
        <w:t xml:space="preserve"> dependent</w:t>
      </w:r>
      <w:r w:rsidR="00BD214A">
        <w:rPr>
          <w:rFonts w:ascii="Times New Roman" w:hAnsi="Times New Roman" w:cs="Times New Roman"/>
        </w:rPr>
        <w:t xml:space="preserve"> on study contexts</w:t>
      </w:r>
      <w:r w:rsidR="006A6D60">
        <w:rPr>
          <w:rFonts w:ascii="Times New Roman" w:hAnsi="Times New Roman" w:cs="Times New Roman"/>
        </w:rPr>
        <w:t xml:space="preserve">, and the </w:t>
      </w:r>
      <w:r w:rsidR="005F20B0">
        <w:rPr>
          <w:rFonts w:ascii="Times New Roman" w:hAnsi="Times New Roman" w:cs="Times New Roman"/>
        </w:rPr>
        <w:t>link does not work in the context of apparel renting</w:t>
      </w:r>
      <w:r w:rsidR="007C5997">
        <w:rPr>
          <w:rFonts w:ascii="Times New Roman" w:hAnsi="Times New Roman" w:cs="Times New Roman"/>
        </w:rPr>
        <w:t>.</w:t>
      </w:r>
      <w:r w:rsidR="005F20B0">
        <w:rPr>
          <w:rFonts w:ascii="Times New Roman" w:hAnsi="Times New Roman" w:cs="Times New Roman"/>
        </w:rPr>
        <w:t xml:space="preserve"> </w:t>
      </w:r>
      <w:r w:rsidRPr="000D1FDA">
        <w:rPr>
          <w:rFonts w:ascii="Times New Roman" w:hAnsi="Times New Roman" w:cs="Times New Roman"/>
        </w:rPr>
        <w:t xml:space="preserve">These results also support the </w:t>
      </w:r>
      <w:r w:rsidR="00BD214A">
        <w:rPr>
          <w:rFonts w:ascii="Times New Roman" w:hAnsi="Times New Roman" w:cs="Times New Roman"/>
        </w:rPr>
        <w:t>view</w:t>
      </w:r>
      <w:r w:rsidR="00BD214A" w:rsidRPr="000D1FDA">
        <w:rPr>
          <w:rFonts w:ascii="Times New Roman" w:hAnsi="Times New Roman" w:cs="Times New Roman"/>
        </w:rPr>
        <w:t xml:space="preserve"> </w:t>
      </w:r>
      <w:r w:rsidRPr="000D1FDA">
        <w:rPr>
          <w:rFonts w:ascii="Times New Roman" w:hAnsi="Times New Roman" w:cs="Times New Roman"/>
        </w:rPr>
        <w:t xml:space="preserve">that push effects may </w:t>
      </w:r>
      <w:r w:rsidR="00BD214A" w:rsidRPr="00BD214A">
        <w:rPr>
          <w:rFonts w:ascii="Times New Roman" w:hAnsi="Times New Roman" w:cs="Times New Roman"/>
        </w:rPr>
        <w:t>function</w:t>
      </w:r>
      <w:r w:rsidR="00BD214A">
        <w:rPr>
          <w:rFonts w:ascii="Times New Roman" w:hAnsi="Times New Roman" w:cs="Times New Roman"/>
        </w:rPr>
        <w:t xml:space="preserve"> </w:t>
      </w:r>
      <w:r w:rsidRPr="000D1FDA">
        <w:rPr>
          <w:rFonts w:ascii="Times New Roman" w:hAnsi="Times New Roman" w:cs="Times New Roman"/>
        </w:rPr>
        <w:t>more effectively as an integrat</w:t>
      </w:r>
      <w:r w:rsidR="00BD214A">
        <w:rPr>
          <w:rFonts w:ascii="Times New Roman" w:hAnsi="Times New Roman" w:cs="Times New Roman"/>
        </w:rPr>
        <w:t>ed</w:t>
      </w:r>
      <w:r w:rsidRPr="000D1FDA">
        <w:rPr>
          <w:rFonts w:ascii="Times New Roman" w:hAnsi="Times New Roman" w:cs="Times New Roman"/>
        </w:rPr>
        <w:t xml:space="preserve"> construct composed of multiple factors rather than as isolated predictors </w:t>
      </w:r>
      <w:r w:rsidR="00BD214A" w:rsidRPr="00BD214A">
        <w:rPr>
          <w:rFonts w:ascii="Times New Roman" w:hAnsi="Times New Roman" w:cs="Times New Roman"/>
        </w:rPr>
        <w:t xml:space="preserve">aligning with the original PPM framework </w:t>
      </w:r>
      <w:r w:rsidRPr="000D1FDA">
        <w:rPr>
          <w:rFonts w:ascii="Times New Roman" w:hAnsi="Times New Roman" w:cs="Times New Roman"/>
        </w:rPr>
        <w:t>(Bansal et al., 2005).</w:t>
      </w:r>
    </w:p>
    <w:p w14:paraId="60A7976B" w14:textId="4B8C7269" w:rsidR="00651A44" w:rsidRPr="003505A9" w:rsidRDefault="00651A44" w:rsidP="003505A9">
      <w:pPr>
        <w:spacing w:line="480" w:lineRule="auto"/>
        <w:ind w:firstLine="720"/>
        <w:rPr>
          <w:rFonts w:ascii="Times New Roman" w:hAnsi="Times New Roman" w:cs="Times New Roman"/>
        </w:rPr>
      </w:pPr>
      <w:r w:rsidRPr="00163618">
        <w:rPr>
          <w:rFonts w:ascii="Times New Roman" w:hAnsi="Times New Roman" w:cs="Times New Roman"/>
        </w:rPr>
        <w:t>The final push factor,</w:t>
      </w:r>
      <w:r w:rsidR="00BD214A">
        <w:rPr>
          <w:rFonts w:ascii="Times New Roman" w:hAnsi="Times New Roman" w:cs="Times New Roman"/>
        </w:rPr>
        <w:t xml:space="preserve"> the</w:t>
      </w:r>
      <w:r w:rsidRPr="00163618">
        <w:rPr>
          <w:rFonts w:ascii="Times New Roman" w:hAnsi="Times New Roman" w:cs="Times New Roman"/>
        </w:rPr>
        <w:t xml:space="preserve"> overconsumption guilt</w:t>
      </w:r>
      <w:r w:rsidR="00BD214A">
        <w:rPr>
          <w:rFonts w:ascii="Times New Roman" w:hAnsi="Times New Roman" w:cs="Times New Roman"/>
        </w:rPr>
        <w:t xml:space="preserve"> </w:t>
      </w:r>
      <w:r w:rsidRPr="00163618">
        <w:rPr>
          <w:rFonts w:ascii="Times New Roman" w:hAnsi="Times New Roman" w:cs="Times New Roman"/>
        </w:rPr>
        <w:t>ha</w:t>
      </w:r>
      <w:r w:rsidR="007C5997">
        <w:rPr>
          <w:rFonts w:ascii="Times New Roman" w:hAnsi="Times New Roman" w:cs="Times New Roman"/>
        </w:rPr>
        <w:t>s</w:t>
      </w:r>
      <w:r w:rsidRPr="00163618">
        <w:rPr>
          <w:rFonts w:ascii="Times New Roman" w:hAnsi="Times New Roman" w:cs="Times New Roman"/>
        </w:rPr>
        <w:t xml:space="preserve"> </w:t>
      </w:r>
      <w:r w:rsidR="006A6D60">
        <w:rPr>
          <w:rFonts w:ascii="Times New Roman" w:hAnsi="Times New Roman" w:cs="Times New Roman"/>
        </w:rPr>
        <w:t xml:space="preserve">a </w:t>
      </w:r>
      <w:r w:rsidRPr="00163618">
        <w:rPr>
          <w:rFonts w:ascii="Times New Roman" w:hAnsi="Times New Roman" w:cs="Times New Roman"/>
        </w:rPr>
        <w:t xml:space="preserve">significant impact on consumer intention </w:t>
      </w:r>
      <w:r w:rsidR="00924539">
        <w:rPr>
          <w:rFonts w:ascii="Times New Roman" w:hAnsi="Times New Roman" w:cs="Times New Roman"/>
        </w:rPr>
        <w:t xml:space="preserve">to switch </w:t>
      </w:r>
      <w:r w:rsidRPr="00163618">
        <w:rPr>
          <w:rFonts w:ascii="Times New Roman" w:hAnsi="Times New Roman" w:cs="Times New Roman"/>
        </w:rPr>
        <w:t xml:space="preserve">from buying to renting apparel. </w:t>
      </w:r>
      <w:r w:rsidR="00924539">
        <w:rPr>
          <w:rFonts w:ascii="Times New Roman" w:hAnsi="Times New Roman" w:cs="Times New Roman"/>
        </w:rPr>
        <w:t>Notably, t</w:t>
      </w:r>
      <w:r w:rsidRPr="00163618">
        <w:rPr>
          <w:rFonts w:ascii="Times New Roman" w:hAnsi="Times New Roman" w:cs="Times New Roman"/>
        </w:rPr>
        <w:t xml:space="preserve">his </w:t>
      </w:r>
      <w:r w:rsidR="00912DEB">
        <w:rPr>
          <w:rFonts w:ascii="Times New Roman" w:hAnsi="Times New Roman" w:cs="Times New Roman"/>
        </w:rPr>
        <w:t>dimension ha</w:t>
      </w:r>
      <w:r w:rsidR="007C5997">
        <w:rPr>
          <w:rFonts w:ascii="Times New Roman" w:hAnsi="Times New Roman" w:cs="Times New Roman"/>
        </w:rPr>
        <w:t>s</w:t>
      </w:r>
      <w:r w:rsidR="00924539">
        <w:rPr>
          <w:rFonts w:ascii="Times New Roman" w:hAnsi="Times New Roman" w:cs="Times New Roman"/>
        </w:rPr>
        <w:t xml:space="preserve"> not</w:t>
      </w:r>
      <w:r w:rsidR="00912DEB">
        <w:rPr>
          <w:rFonts w:ascii="Times New Roman" w:hAnsi="Times New Roman" w:cs="Times New Roman"/>
        </w:rPr>
        <w:t xml:space="preserve"> been previously </w:t>
      </w:r>
      <w:r w:rsidR="00924539">
        <w:rPr>
          <w:rFonts w:ascii="Times New Roman" w:hAnsi="Times New Roman" w:cs="Times New Roman"/>
        </w:rPr>
        <w:t xml:space="preserve">documented in </w:t>
      </w:r>
      <w:r w:rsidR="00912DEB">
        <w:rPr>
          <w:rFonts w:ascii="Times New Roman" w:hAnsi="Times New Roman" w:cs="Times New Roman"/>
        </w:rPr>
        <w:t>employing the PPM framework</w:t>
      </w:r>
      <w:r w:rsidR="00924539">
        <w:rPr>
          <w:rFonts w:ascii="Times New Roman" w:hAnsi="Times New Roman" w:cs="Times New Roman"/>
        </w:rPr>
        <w:t>, making it a unique and significant finding within</w:t>
      </w:r>
      <w:r w:rsidR="00912DEB">
        <w:rPr>
          <w:rFonts w:ascii="Times New Roman" w:hAnsi="Times New Roman" w:cs="Times New Roman"/>
        </w:rPr>
        <w:t xml:space="preserve"> the </w:t>
      </w:r>
      <w:r w:rsidR="00924539">
        <w:rPr>
          <w:rFonts w:ascii="Times New Roman" w:hAnsi="Times New Roman" w:cs="Times New Roman"/>
        </w:rPr>
        <w:t>context of</w:t>
      </w:r>
      <w:r w:rsidRPr="00163618">
        <w:rPr>
          <w:rFonts w:ascii="Times New Roman" w:hAnsi="Times New Roman" w:cs="Times New Roman"/>
        </w:rPr>
        <w:t xml:space="preserve"> shift</w:t>
      </w:r>
      <w:r w:rsidR="00924539">
        <w:rPr>
          <w:rFonts w:ascii="Times New Roman" w:hAnsi="Times New Roman" w:cs="Times New Roman"/>
        </w:rPr>
        <w:t>ing</w:t>
      </w:r>
      <w:r w:rsidRPr="00163618">
        <w:rPr>
          <w:rFonts w:ascii="Times New Roman" w:hAnsi="Times New Roman" w:cs="Times New Roman"/>
        </w:rPr>
        <w:t xml:space="preserve"> from </w:t>
      </w:r>
      <w:r w:rsidR="00924539">
        <w:rPr>
          <w:rFonts w:ascii="Times New Roman" w:hAnsi="Times New Roman" w:cs="Times New Roman"/>
        </w:rPr>
        <w:t xml:space="preserve">apparel </w:t>
      </w:r>
      <w:r w:rsidRPr="00163618">
        <w:rPr>
          <w:rFonts w:ascii="Times New Roman" w:hAnsi="Times New Roman" w:cs="Times New Roman"/>
        </w:rPr>
        <w:t xml:space="preserve">ownership to access-based </w:t>
      </w:r>
      <w:r w:rsidR="00924539">
        <w:rPr>
          <w:rFonts w:ascii="Times New Roman" w:hAnsi="Times New Roman" w:cs="Times New Roman"/>
        </w:rPr>
        <w:t>consumption</w:t>
      </w:r>
      <w:r w:rsidRPr="00163618">
        <w:rPr>
          <w:rFonts w:ascii="Times New Roman" w:hAnsi="Times New Roman" w:cs="Times New Roman"/>
        </w:rPr>
        <w:t xml:space="preserve">. </w:t>
      </w:r>
      <w:r w:rsidR="00924539">
        <w:rPr>
          <w:rFonts w:ascii="Times New Roman" w:hAnsi="Times New Roman" w:cs="Times New Roman"/>
        </w:rPr>
        <w:t>This study specifically demonstrate</w:t>
      </w:r>
      <w:r w:rsidR="007C5997">
        <w:rPr>
          <w:rFonts w:ascii="Times New Roman" w:hAnsi="Times New Roman" w:cs="Times New Roman"/>
        </w:rPr>
        <w:t>s</w:t>
      </w:r>
      <w:r w:rsidR="00924539">
        <w:rPr>
          <w:rFonts w:ascii="Times New Roman" w:hAnsi="Times New Roman" w:cs="Times New Roman"/>
        </w:rPr>
        <w:t xml:space="preserve"> overconsumption guilt as a </w:t>
      </w:r>
      <w:r w:rsidR="00924539">
        <w:rPr>
          <w:rFonts w:ascii="Times New Roman" w:hAnsi="Times New Roman" w:cs="Times New Roman"/>
        </w:rPr>
        <w:lastRenderedPageBreak/>
        <w:t>distinct push factor driving this transition. While</w:t>
      </w:r>
      <w:r w:rsidR="00924539" w:rsidRPr="00163618">
        <w:rPr>
          <w:rFonts w:ascii="Times New Roman" w:hAnsi="Times New Roman" w:cs="Times New Roman"/>
        </w:rPr>
        <w:t xml:space="preserve"> </w:t>
      </w:r>
      <w:r w:rsidRPr="00163618">
        <w:rPr>
          <w:rFonts w:ascii="Times New Roman" w:hAnsi="Times New Roman" w:cs="Times New Roman"/>
        </w:rPr>
        <w:t>direct examin</w:t>
      </w:r>
      <w:r w:rsidR="00924539">
        <w:rPr>
          <w:rFonts w:ascii="Times New Roman" w:hAnsi="Times New Roman" w:cs="Times New Roman"/>
        </w:rPr>
        <w:t>ation of</w:t>
      </w:r>
      <w:r w:rsidRPr="00163618">
        <w:rPr>
          <w:rFonts w:ascii="Times New Roman" w:hAnsi="Times New Roman" w:cs="Times New Roman"/>
        </w:rPr>
        <w:t xml:space="preserve"> overconsumption guilt in switching behavior</w:t>
      </w:r>
      <w:r w:rsidR="00924539">
        <w:rPr>
          <w:rFonts w:ascii="Times New Roman" w:hAnsi="Times New Roman" w:cs="Times New Roman"/>
        </w:rPr>
        <w:t xml:space="preserve"> is limited</w:t>
      </w:r>
      <w:r w:rsidRPr="00163618">
        <w:rPr>
          <w:rFonts w:ascii="Times New Roman" w:hAnsi="Times New Roman" w:cs="Times New Roman"/>
        </w:rPr>
        <w:t xml:space="preserve">, Martins et al. (2024) </w:t>
      </w:r>
      <w:r w:rsidR="007C5997">
        <w:rPr>
          <w:rFonts w:ascii="Times New Roman" w:hAnsi="Times New Roman" w:cs="Times New Roman"/>
        </w:rPr>
        <w:t>elucidate</w:t>
      </w:r>
      <w:r w:rsidRPr="00163618">
        <w:rPr>
          <w:rFonts w:ascii="Times New Roman" w:hAnsi="Times New Roman" w:cs="Times New Roman"/>
        </w:rPr>
        <w:t xml:space="preserve"> that consumers who experience negative emotions from unnecessary and unjustifiable consumption, often driven by excessive hedonic motivation, tend to develop financial guilt, which subsequently discourages further unnecessary purchases. Building on this, a plausible explanation for the observed effect is that consumers</w:t>
      </w:r>
      <w:r w:rsidR="00924539">
        <w:rPr>
          <w:rFonts w:ascii="Times New Roman" w:hAnsi="Times New Roman" w:cs="Times New Roman"/>
        </w:rPr>
        <w:t>,</w:t>
      </w:r>
      <w:r w:rsidRPr="00163618">
        <w:rPr>
          <w:rFonts w:ascii="Times New Roman" w:hAnsi="Times New Roman" w:cs="Times New Roman"/>
        </w:rPr>
        <w:t xml:space="preserve"> </w:t>
      </w:r>
      <w:r w:rsidR="00924539">
        <w:rPr>
          <w:rFonts w:ascii="Times New Roman" w:hAnsi="Times New Roman" w:cs="Times New Roman"/>
        </w:rPr>
        <w:t>while</w:t>
      </w:r>
      <w:r w:rsidR="00924539" w:rsidRPr="00163618">
        <w:rPr>
          <w:rFonts w:ascii="Times New Roman" w:hAnsi="Times New Roman" w:cs="Times New Roman"/>
        </w:rPr>
        <w:t xml:space="preserve"> </w:t>
      </w:r>
      <w:r w:rsidRPr="00163618">
        <w:rPr>
          <w:rFonts w:ascii="Times New Roman" w:hAnsi="Times New Roman" w:cs="Times New Roman"/>
        </w:rPr>
        <w:t>still desir</w:t>
      </w:r>
      <w:r w:rsidR="00924539">
        <w:rPr>
          <w:rFonts w:ascii="Times New Roman" w:hAnsi="Times New Roman" w:cs="Times New Roman"/>
        </w:rPr>
        <w:t>ing</w:t>
      </w:r>
      <w:r w:rsidRPr="00163618">
        <w:rPr>
          <w:rFonts w:ascii="Times New Roman" w:hAnsi="Times New Roman" w:cs="Times New Roman"/>
        </w:rPr>
        <w:t xml:space="preserve"> the hedonic pleasure of wearing new clothing</w:t>
      </w:r>
      <w:r w:rsidR="00924539">
        <w:rPr>
          <w:rFonts w:ascii="Times New Roman" w:hAnsi="Times New Roman" w:cs="Times New Roman"/>
        </w:rPr>
        <w:t>,</w:t>
      </w:r>
      <w:r w:rsidR="00924539" w:rsidRPr="00163618">
        <w:rPr>
          <w:rFonts w:ascii="Times New Roman" w:hAnsi="Times New Roman" w:cs="Times New Roman"/>
        </w:rPr>
        <w:t xml:space="preserve"> </w:t>
      </w:r>
      <w:r w:rsidRPr="00163618">
        <w:rPr>
          <w:rFonts w:ascii="Times New Roman" w:hAnsi="Times New Roman" w:cs="Times New Roman"/>
        </w:rPr>
        <w:t xml:space="preserve">seek to manage the emotional and financial guilt associated with overbuying. In this </w:t>
      </w:r>
      <w:r w:rsidR="00924539">
        <w:rPr>
          <w:rFonts w:ascii="Times New Roman" w:hAnsi="Times New Roman" w:cs="Times New Roman"/>
        </w:rPr>
        <w:t>context</w:t>
      </w:r>
      <w:r w:rsidRPr="00163618">
        <w:rPr>
          <w:rFonts w:ascii="Times New Roman" w:hAnsi="Times New Roman" w:cs="Times New Roman"/>
        </w:rPr>
        <w:t>, renting offers a compelling alternative</w:t>
      </w:r>
      <w:r w:rsidR="00924539">
        <w:rPr>
          <w:rFonts w:ascii="Times New Roman" w:hAnsi="Times New Roman" w:cs="Times New Roman"/>
        </w:rPr>
        <w:t>. It</w:t>
      </w:r>
      <w:r w:rsidRPr="00163618">
        <w:rPr>
          <w:rFonts w:ascii="Times New Roman" w:hAnsi="Times New Roman" w:cs="Times New Roman"/>
        </w:rPr>
        <w:t xml:space="preserve"> </w:t>
      </w:r>
      <w:r w:rsidR="00924539">
        <w:rPr>
          <w:rFonts w:ascii="Times New Roman" w:hAnsi="Times New Roman" w:cs="Times New Roman"/>
        </w:rPr>
        <w:t xml:space="preserve">allows </w:t>
      </w:r>
      <w:r w:rsidRPr="00163618">
        <w:rPr>
          <w:rFonts w:ascii="Times New Roman" w:hAnsi="Times New Roman" w:cs="Times New Roman"/>
        </w:rPr>
        <w:t xml:space="preserve">consumers to enjoy variety and novelty in their wardrobe without the long-term financial commitment or space constraints </w:t>
      </w:r>
      <w:r w:rsidR="00924539">
        <w:rPr>
          <w:rFonts w:ascii="Times New Roman" w:hAnsi="Times New Roman" w:cs="Times New Roman"/>
        </w:rPr>
        <w:t>of</w:t>
      </w:r>
      <w:r w:rsidRPr="00163618">
        <w:rPr>
          <w:rFonts w:ascii="Times New Roman" w:hAnsi="Times New Roman" w:cs="Times New Roman"/>
        </w:rPr>
        <w:t xml:space="preserve"> ownership, </w:t>
      </w:r>
      <w:r w:rsidR="00924539">
        <w:rPr>
          <w:rFonts w:ascii="Times New Roman" w:hAnsi="Times New Roman" w:cs="Times New Roman"/>
        </w:rPr>
        <w:t>thereby</w:t>
      </w:r>
      <w:r w:rsidR="00924539" w:rsidRPr="00163618">
        <w:rPr>
          <w:rFonts w:ascii="Times New Roman" w:hAnsi="Times New Roman" w:cs="Times New Roman"/>
        </w:rPr>
        <w:t xml:space="preserve"> </w:t>
      </w:r>
      <w:r w:rsidRPr="00163618">
        <w:rPr>
          <w:rFonts w:ascii="Times New Roman" w:hAnsi="Times New Roman" w:cs="Times New Roman"/>
        </w:rPr>
        <w:t>reducing their guilt while still satisfying their hedonic desires.</w:t>
      </w:r>
    </w:p>
    <w:p w14:paraId="2568D95D" w14:textId="5D3F3957" w:rsidR="00A815DF" w:rsidRPr="00021B4D" w:rsidRDefault="00A815DF" w:rsidP="00197FD1">
      <w:pPr>
        <w:pStyle w:val="Heading4"/>
        <w:spacing w:before="0" w:line="480" w:lineRule="auto"/>
        <w:rPr>
          <w:rFonts w:ascii="Times New Roman" w:hAnsi="Times New Roman" w:cs="Times New Roman"/>
          <w:b/>
          <w:bCs/>
          <w:color w:val="000000" w:themeColor="text1"/>
        </w:rPr>
      </w:pPr>
      <w:bookmarkStart w:id="113" w:name="_Toc200387281"/>
      <w:r w:rsidRPr="00021B4D">
        <w:rPr>
          <w:rFonts w:ascii="Times New Roman" w:hAnsi="Times New Roman" w:cs="Times New Roman"/>
          <w:b/>
          <w:bCs/>
          <w:color w:val="000000" w:themeColor="text1"/>
        </w:rPr>
        <w:t>5.2.</w:t>
      </w:r>
      <w:r w:rsidR="00A232DD" w:rsidRPr="00021B4D">
        <w:rPr>
          <w:rFonts w:ascii="Times New Roman" w:hAnsi="Times New Roman" w:cs="Times New Roman"/>
          <w:b/>
          <w:bCs/>
          <w:color w:val="000000" w:themeColor="text1"/>
          <w:lang w:eastAsia="ko-KR"/>
        </w:rPr>
        <w:t>2.2</w:t>
      </w:r>
      <w:r w:rsidRPr="00021B4D">
        <w:rPr>
          <w:rFonts w:ascii="Times New Roman" w:hAnsi="Times New Roman" w:cs="Times New Roman"/>
          <w:b/>
          <w:bCs/>
          <w:color w:val="000000" w:themeColor="text1"/>
        </w:rPr>
        <w:t>. Effects of Pull Factors on Switching Intention from Buying to Renting Apparel</w:t>
      </w:r>
      <w:bookmarkEnd w:id="113"/>
    </w:p>
    <w:p w14:paraId="038D10CC" w14:textId="5D0F5564" w:rsidR="00651A44" w:rsidRDefault="00651A44" w:rsidP="00651A44">
      <w:pPr>
        <w:spacing w:line="480" w:lineRule="auto"/>
        <w:rPr>
          <w:rFonts w:ascii="Times New Roman" w:hAnsi="Times New Roman" w:cs="Times New Roman"/>
        </w:rPr>
      </w:pPr>
      <w:r w:rsidRPr="0074498A">
        <w:rPr>
          <w:rFonts w:ascii="Times New Roman" w:hAnsi="Times New Roman" w:cs="Times New Roman"/>
        </w:rPr>
        <w:t>Perceived hedonic benefits ha</w:t>
      </w:r>
      <w:r w:rsidR="003834AE">
        <w:rPr>
          <w:rFonts w:ascii="Times New Roman" w:hAnsi="Times New Roman" w:cs="Times New Roman"/>
          <w:lang w:eastAsia="ko-KR"/>
        </w:rPr>
        <w:t>ve</w:t>
      </w:r>
      <w:r w:rsidRPr="0074498A">
        <w:rPr>
          <w:rFonts w:ascii="Times New Roman" w:hAnsi="Times New Roman" w:cs="Times New Roman"/>
        </w:rPr>
        <w:t xml:space="preserve"> a positive effect on switching intention from buying to renting apparel. Previous research </w:t>
      </w:r>
      <w:r w:rsidR="003834AE">
        <w:rPr>
          <w:rFonts w:ascii="Times New Roman" w:hAnsi="Times New Roman" w:cs="Times New Roman"/>
        </w:rPr>
        <w:t>shows</w:t>
      </w:r>
      <w:r w:rsidRPr="0074498A">
        <w:rPr>
          <w:rFonts w:ascii="Times New Roman" w:hAnsi="Times New Roman" w:cs="Times New Roman"/>
        </w:rPr>
        <w:t xml:space="preserve"> that hedonic value motivates consumers to engage with apparel rental services (Seo et al., 2023). This dissertation extends those findings by demonstrating that perceived hedonic benefits not only encourage usage but also drive consumers’ intention to switch their consumption mode from ownership to access. Specifically, the results of Study 2 suggest that consumers are more likely to transition from buying to renting when they recognize the pleasurable experiences associated with apparel rental. </w:t>
      </w:r>
      <w:r w:rsidR="00CE0A12">
        <w:rPr>
          <w:rFonts w:ascii="Times New Roman" w:hAnsi="Times New Roman" w:cs="Times New Roman"/>
        </w:rPr>
        <w:t>T</w:t>
      </w:r>
      <w:r w:rsidRPr="0074498A">
        <w:rPr>
          <w:rFonts w:ascii="Times New Roman" w:hAnsi="Times New Roman" w:cs="Times New Roman"/>
        </w:rPr>
        <w:t>his perspective</w:t>
      </w:r>
      <w:r w:rsidR="00CE0A12">
        <w:rPr>
          <w:rFonts w:ascii="Times New Roman" w:hAnsi="Times New Roman" w:cs="Times New Roman"/>
        </w:rPr>
        <w:t xml:space="preserve"> is further supported by</w:t>
      </w:r>
      <w:r w:rsidRPr="0074498A">
        <w:rPr>
          <w:rFonts w:ascii="Times New Roman" w:hAnsi="Times New Roman" w:cs="Times New Roman"/>
        </w:rPr>
        <w:t xml:space="preserve"> Rosenberg et al. (2023) </w:t>
      </w:r>
      <w:r w:rsidR="00CE0A12">
        <w:rPr>
          <w:rFonts w:ascii="Times New Roman" w:hAnsi="Times New Roman" w:cs="Times New Roman"/>
        </w:rPr>
        <w:t>who documented</w:t>
      </w:r>
      <w:r w:rsidR="00CE0A12" w:rsidRPr="0074498A">
        <w:rPr>
          <w:rFonts w:ascii="Times New Roman" w:hAnsi="Times New Roman" w:cs="Times New Roman"/>
        </w:rPr>
        <w:t xml:space="preserve"> </w:t>
      </w:r>
      <w:r w:rsidRPr="0074498A">
        <w:rPr>
          <w:rFonts w:ascii="Times New Roman" w:hAnsi="Times New Roman" w:cs="Times New Roman"/>
        </w:rPr>
        <w:t>that rental services provide hedonic benefits by offering temporary excitement and opportunities for identity exploration through access to a variety of clothing styles.</w:t>
      </w:r>
    </w:p>
    <w:p w14:paraId="55CA039A" w14:textId="5CBDBB50" w:rsidR="00651A44" w:rsidRDefault="00651A44" w:rsidP="00651A44">
      <w:pPr>
        <w:spacing w:line="480" w:lineRule="auto"/>
        <w:ind w:firstLine="720"/>
        <w:rPr>
          <w:rFonts w:ascii="Times New Roman" w:hAnsi="Times New Roman" w:cs="Times New Roman"/>
        </w:rPr>
      </w:pPr>
      <w:r w:rsidRPr="00081CBC">
        <w:rPr>
          <w:rFonts w:ascii="Times New Roman" w:hAnsi="Times New Roman" w:cs="Times New Roman"/>
        </w:rPr>
        <w:lastRenderedPageBreak/>
        <w:t>Study 2 f</w:t>
      </w:r>
      <w:r w:rsidR="003834AE">
        <w:rPr>
          <w:rFonts w:ascii="Times New Roman" w:hAnsi="Times New Roman" w:cs="Times New Roman"/>
          <w:lang w:eastAsia="ko-KR"/>
        </w:rPr>
        <w:t>inds</w:t>
      </w:r>
      <w:r w:rsidRPr="00081CBC">
        <w:rPr>
          <w:rFonts w:ascii="Times New Roman" w:hAnsi="Times New Roman" w:cs="Times New Roman"/>
        </w:rPr>
        <w:t xml:space="preserve"> that perceived financial benefits positively influence consumer switching intention from buying to renting apparel. Prior research present</w:t>
      </w:r>
      <w:r w:rsidR="003834AE">
        <w:rPr>
          <w:rFonts w:ascii="Times New Roman" w:hAnsi="Times New Roman" w:cs="Times New Roman"/>
        </w:rPr>
        <w:t>s</w:t>
      </w:r>
      <w:r w:rsidRPr="00081CBC">
        <w:rPr>
          <w:rFonts w:ascii="Times New Roman" w:hAnsi="Times New Roman" w:cs="Times New Roman"/>
        </w:rPr>
        <w:t xml:space="preserve"> mixed findings regarding the role of financial benefits in shaping consumer behavior. For instance, Brand et al. (2023) report that financial benefits d</w:t>
      </w:r>
      <w:r w:rsidR="003834AE">
        <w:rPr>
          <w:rFonts w:ascii="Times New Roman" w:hAnsi="Times New Roman" w:cs="Times New Roman"/>
        </w:rPr>
        <w:t>o</w:t>
      </w:r>
      <w:r w:rsidRPr="00081CBC">
        <w:rPr>
          <w:rFonts w:ascii="Times New Roman" w:hAnsi="Times New Roman" w:cs="Times New Roman"/>
        </w:rPr>
        <w:t xml:space="preserve"> not significantly affect the intention to use apparel rental</w:t>
      </w:r>
      <w:r w:rsidR="00DC607B" w:rsidRPr="00DC607B">
        <w:rPr>
          <w:rFonts w:ascii="Times New Roman" w:hAnsi="Times New Roman" w:cs="Times New Roman"/>
        </w:rPr>
        <w:t xml:space="preserve">, while they </w:t>
      </w:r>
      <w:r w:rsidR="003834AE">
        <w:rPr>
          <w:rFonts w:ascii="Times New Roman" w:hAnsi="Times New Roman" w:cs="Times New Roman"/>
        </w:rPr>
        <w:t>ar</w:t>
      </w:r>
      <w:r w:rsidRPr="00081CBC">
        <w:rPr>
          <w:rFonts w:ascii="Times New Roman" w:hAnsi="Times New Roman" w:cs="Times New Roman"/>
        </w:rPr>
        <w:t xml:space="preserve">e positively associated with intentions to engage in swapping or second-hand apparel purchasing. Conversely, Lee et al. (2021) </w:t>
      </w:r>
      <w:r w:rsidR="003834AE">
        <w:rPr>
          <w:rFonts w:ascii="Times New Roman" w:hAnsi="Times New Roman" w:cs="Times New Roman"/>
        </w:rPr>
        <w:t>explain</w:t>
      </w:r>
      <w:r w:rsidRPr="00081CBC">
        <w:rPr>
          <w:rFonts w:ascii="Times New Roman" w:hAnsi="Times New Roman" w:cs="Times New Roman"/>
        </w:rPr>
        <w:t xml:space="preserve"> that reasonable cost </w:t>
      </w:r>
      <w:r w:rsidR="003834AE">
        <w:rPr>
          <w:rFonts w:ascii="Times New Roman" w:hAnsi="Times New Roman" w:cs="Times New Roman"/>
        </w:rPr>
        <w:t>i</w:t>
      </w:r>
      <w:r w:rsidRPr="00081CBC">
        <w:rPr>
          <w:rFonts w:ascii="Times New Roman" w:hAnsi="Times New Roman" w:cs="Times New Roman"/>
        </w:rPr>
        <w:t>s a key factor encouraging participation in apparel rental services, while Baek and Oh (2021) demonstrate that perceived economic value positively influence</w:t>
      </w:r>
      <w:r w:rsidR="003834AE">
        <w:rPr>
          <w:rFonts w:ascii="Times New Roman" w:hAnsi="Times New Roman" w:cs="Times New Roman"/>
        </w:rPr>
        <w:t>s</w:t>
      </w:r>
      <w:r w:rsidRPr="00081CBC">
        <w:rPr>
          <w:rFonts w:ascii="Times New Roman" w:hAnsi="Times New Roman" w:cs="Times New Roman"/>
        </w:rPr>
        <w:t xml:space="preserve"> consumer attitudes toward such services. These divergent findings suggest that the impact of perceived financial benefits may depend on the specific </w:t>
      </w:r>
      <w:r w:rsidR="00DC607B">
        <w:rPr>
          <w:rFonts w:ascii="Times New Roman" w:hAnsi="Times New Roman" w:cs="Times New Roman"/>
        </w:rPr>
        <w:t>study contexts</w:t>
      </w:r>
      <w:r w:rsidRPr="00081CBC">
        <w:rPr>
          <w:rFonts w:ascii="Times New Roman" w:hAnsi="Times New Roman" w:cs="Times New Roman"/>
        </w:rPr>
        <w:t>. The current study contributes novel insights by identifying perceived financial benefits as a significant driver of switching intention, specifically, the transition from buying to renting apparel. This finding advances the understanding of switching behavior in apparel consumption by highlighting that consumers are more likely to adopt the rental consumption mode when they perceive clear financial advantages.</w:t>
      </w:r>
    </w:p>
    <w:p w14:paraId="6FD3A2B1" w14:textId="09F4DD98" w:rsidR="00FD3BD1" w:rsidRDefault="00651A44" w:rsidP="00651A44">
      <w:pPr>
        <w:spacing w:line="480" w:lineRule="auto"/>
        <w:ind w:firstLine="720"/>
        <w:rPr>
          <w:rFonts w:ascii="Times New Roman" w:hAnsi="Times New Roman" w:cs="Times New Roman"/>
        </w:rPr>
      </w:pPr>
      <w:r w:rsidRPr="006E2FDD">
        <w:rPr>
          <w:rFonts w:ascii="Times New Roman" w:hAnsi="Times New Roman" w:cs="Times New Roman"/>
        </w:rPr>
        <w:t xml:space="preserve">Product variety </w:t>
      </w:r>
      <w:r w:rsidR="003834AE">
        <w:rPr>
          <w:rFonts w:ascii="Times New Roman" w:hAnsi="Times New Roman" w:cs="Times New Roman"/>
        </w:rPr>
        <w:t>is</w:t>
      </w:r>
      <w:r w:rsidRPr="006E2FDD">
        <w:rPr>
          <w:rFonts w:ascii="Times New Roman" w:hAnsi="Times New Roman" w:cs="Times New Roman"/>
        </w:rPr>
        <w:t xml:space="preserve"> not significantly associated with switching intention from buying to renting apparel. While prior research</w:t>
      </w:r>
      <w:r w:rsidR="003834AE">
        <w:rPr>
          <w:rFonts w:ascii="Times New Roman" w:hAnsi="Times New Roman" w:cs="Times New Roman"/>
        </w:rPr>
        <w:t xml:space="preserve"> </w:t>
      </w:r>
      <w:r w:rsidRPr="006E2FDD">
        <w:rPr>
          <w:rFonts w:ascii="Times New Roman" w:hAnsi="Times New Roman" w:cs="Times New Roman"/>
        </w:rPr>
        <w:t>identifie</w:t>
      </w:r>
      <w:r w:rsidR="003834AE">
        <w:rPr>
          <w:rFonts w:ascii="Times New Roman" w:hAnsi="Times New Roman" w:cs="Times New Roman"/>
        </w:rPr>
        <w:t>s</w:t>
      </w:r>
      <w:r w:rsidRPr="006E2FDD">
        <w:rPr>
          <w:rFonts w:ascii="Times New Roman" w:hAnsi="Times New Roman" w:cs="Times New Roman"/>
        </w:rPr>
        <w:t xml:space="preserve"> product variety as an appealing benefit that encourages consumers to engage with apparel rental services (Lee et al., 2021), the findings of this dissertation suggest that variety alone does not serve as a determinant for switching intention. Several plausible explanations may account for this result. First, consumers may already perceive traditional retail buying as offering a wide array of clothing options. </w:t>
      </w:r>
      <w:r w:rsidR="00DC607B" w:rsidRPr="00DC607B">
        <w:rPr>
          <w:rFonts w:ascii="Times New Roman" w:hAnsi="Times New Roman" w:cs="Times New Roman"/>
        </w:rPr>
        <w:t xml:space="preserve">Thus, the benefits of product variety from using rental services </w:t>
      </w:r>
      <w:r w:rsidR="003834AE">
        <w:rPr>
          <w:rFonts w:ascii="Times New Roman" w:hAnsi="Times New Roman" w:cs="Times New Roman"/>
        </w:rPr>
        <w:t xml:space="preserve">do </w:t>
      </w:r>
      <w:r w:rsidR="00DC607B" w:rsidRPr="00DC607B">
        <w:rPr>
          <w:rFonts w:ascii="Times New Roman" w:hAnsi="Times New Roman" w:cs="Times New Roman"/>
        </w:rPr>
        <w:t>not look advantageous in switching decisions.</w:t>
      </w:r>
      <w:r w:rsidR="00DC607B">
        <w:rPr>
          <w:rFonts w:ascii="Times New Roman" w:hAnsi="Times New Roman" w:cs="Times New Roman"/>
        </w:rPr>
        <w:t xml:space="preserve"> </w:t>
      </w:r>
      <w:r w:rsidRPr="006E2FDD">
        <w:rPr>
          <w:rFonts w:ascii="Times New Roman" w:hAnsi="Times New Roman" w:cs="Times New Roman"/>
        </w:rPr>
        <w:t xml:space="preserve">Second, </w:t>
      </w:r>
      <w:r w:rsidR="00FD3BD1" w:rsidRPr="00FD3BD1">
        <w:rPr>
          <w:rFonts w:ascii="Times New Roman" w:hAnsi="Times New Roman" w:cs="Times New Roman"/>
        </w:rPr>
        <w:t xml:space="preserve">other factors (e.g., perceived </w:t>
      </w:r>
      <w:r w:rsidR="00FD3BD1" w:rsidRPr="00FD3BD1">
        <w:rPr>
          <w:rFonts w:ascii="Times New Roman" w:hAnsi="Times New Roman" w:cs="Times New Roman"/>
        </w:rPr>
        <w:lastRenderedPageBreak/>
        <w:t>financial benefits or hedonic benefits) may play a more influential role in the decision to switch, potentially reducing the relative impact of product variety. Additionally, the use of structural equation modeling in this study suggests that the effect of product variety on switching intention may have been diminished by the presence of stronger predictors in the model. Taken together, th</w:t>
      </w:r>
      <w:r w:rsidR="00FD3BD1">
        <w:rPr>
          <w:rFonts w:ascii="Times New Roman" w:hAnsi="Times New Roman" w:cs="Times New Roman"/>
        </w:rPr>
        <w:t>is</w:t>
      </w:r>
      <w:r w:rsidR="00FD3BD1" w:rsidRPr="00FD3BD1">
        <w:rPr>
          <w:rFonts w:ascii="Times New Roman" w:hAnsi="Times New Roman" w:cs="Times New Roman"/>
        </w:rPr>
        <w:t xml:space="preserve"> finding show</w:t>
      </w:r>
      <w:r w:rsidR="00FD3BD1">
        <w:rPr>
          <w:rFonts w:ascii="Times New Roman" w:hAnsi="Times New Roman" w:cs="Times New Roman"/>
        </w:rPr>
        <w:t>s</w:t>
      </w:r>
      <w:r w:rsidR="00FD3BD1" w:rsidRPr="00FD3BD1">
        <w:rPr>
          <w:rFonts w:ascii="Times New Roman" w:hAnsi="Times New Roman" w:cs="Times New Roman"/>
        </w:rPr>
        <w:t xml:space="preserve"> that although product variety is valued, it may not serve as a primary motivator for consumers to switch from traditional ownership-based to access-based apparel consumption.</w:t>
      </w:r>
    </w:p>
    <w:p w14:paraId="07E92246" w14:textId="7279886C" w:rsidR="00651A44" w:rsidRDefault="00FD3BD1" w:rsidP="003505A9">
      <w:pPr>
        <w:spacing w:line="480" w:lineRule="auto"/>
        <w:ind w:firstLine="720"/>
        <w:rPr>
          <w:rFonts w:ascii="Times New Roman" w:hAnsi="Times New Roman" w:cs="Times New Roman"/>
        </w:rPr>
      </w:pPr>
      <w:r w:rsidRPr="00FD3BD1">
        <w:rPr>
          <w:rFonts w:ascii="Times New Roman" w:hAnsi="Times New Roman" w:cs="Times New Roman"/>
        </w:rPr>
        <w:t>Substitutive</w:t>
      </w:r>
      <w:r>
        <w:rPr>
          <w:rFonts w:ascii="Times New Roman" w:hAnsi="Times New Roman" w:cs="Times New Roman"/>
        </w:rPr>
        <w:t xml:space="preserve"> </w:t>
      </w:r>
      <w:r w:rsidR="00651A44" w:rsidRPr="00703550">
        <w:rPr>
          <w:rFonts w:ascii="Times New Roman" w:hAnsi="Times New Roman" w:cs="Times New Roman"/>
        </w:rPr>
        <w:t>value ha</w:t>
      </w:r>
      <w:r w:rsidR="003834AE">
        <w:rPr>
          <w:rFonts w:ascii="Times New Roman" w:hAnsi="Times New Roman" w:cs="Times New Roman"/>
        </w:rPr>
        <w:t>s</w:t>
      </w:r>
      <w:r w:rsidR="00651A44" w:rsidRPr="00703550">
        <w:rPr>
          <w:rFonts w:ascii="Times New Roman" w:hAnsi="Times New Roman" w:cs="Times New Roman"/>
        </w:rPr>
        <w:t xml:space="preserve"> a significant effect on switching intention from buying to renting apparel. </w:t>
      </w:r>
      <w:r>
        <w:rPr>
          <w:rFonts w:ascii="Times New Roman" w:hAnsi="Times New Roman" w:cs="Times New Roman"/>
        </w:rPr>
        <w:t>It</w:t>
      </w:r>
      <w:r w:rsidRPr="00703550">
        <w:rPr>
          <w:rFonts w:ascii="Times New Roman" w:hAnsi="Times New Roman" w:cs="Times New Roman"/>
        </w:rPr>
        <w:t xml:space="preserve"> </w:t>
      </w:r>
      <w:r w:rsidR="00651A44" w:rsidRPr="00703550">
        <w:rPr>
          <w:rFonts w:ascii="Times New Roman" w:hAnsi="Times New Roman" w:cs="Times New Roman"/>
        </w:rPr>
        <w:t xml:space="preserve">suggests that consumers are encouraged by the notion that access-based consumption can effectively replace </w:t>
      </w:r>
      <w:r w:rsidR="003834AE">
        <w:rPr>
          <w:rFonts w:ascii="Times New Roman" w:hAnsi="Times New Roman" w:cs="Times New Roman"/>
        </w:rPr>
        <w:t xml:space="preserve">the </w:t>
      </w:r>
      <w:r w:rsidR="00651A44" w:rsidRPr="00703550">
        <w:rPr>
          <w:rFonts w:ascii="Times New Roman" w:hAnsi="Times New Roman" w:cs="Times New Roman"/>
        </w:rPr>
        <w:t>psychological benefits of material ownership without the long-term obligations associated with permanent possession (Fritze et al., 2020). Prior research demonstrate</w:t>
      </w:r>
      <w:r w:rsidR="003834AE">
        <w:rPr>
          <w:rFonts w:ascii="Times New Roman" w:hAnsi="Times New Roman" w:cs="Times New Roman"/>
        </w:rPr>
        <w:t>s</w:t>
      </w:r>
      <w:r w:rsidR="00651A44" w:rsidRPr="00703550">
        <w:rPr>
          <w:rFonts w:ascii="Times New Roman" w:hAnsi="Times New Roman" w:cs="Times New Roman"/>
        </w:rPr>
        <w:t xml:space="preserve"> </w:t>
      </w:r>
      <w:r w:rsidRPr="00FD3BD1">
        <w:rPr>
          <w:rFonts w:ascii="Times New Roman" w:hAnsi="Times New Roman" w:cs="Times New Roman"/>
        </w:rPr>
        <w:t xml:space="preserve">that consumers are willing to engage in access-based consumption (e.g., car or clothing rentals) when they perceive renting as a great alternative to buying </w:t>
      </w:r>
      <w:r w:rsidR="00651A44" w:rsidRPr="00703550">
        <w:rPr>
          <w:rFonts w:ascii="Times New Roman" w:hAnsi="Times New Roman" w:cs="Times New Roman"/>
        </w:rPr>
        <w:t xml:space="preserve">(Fritze et al., 2020; Kang et al., 2024). Building on these findings, this dissertation </w:t>
      </w:r>
      <w:r w:rsidR="008D1689">
        <w:rPr>
          <w:rFonts w:ascii="Times New Roman" w:hAnsi="Times New Roman" w:cs="Times New Roman"/>
        </w:rPr>
        <w:t>offers a</w:t>
      </w:r>
      <w:r w:rsidR="008D1689" w:rsidRPr="00703550">
        <w:rPr>
          <w:rFonts w:ascii="Times New Roman" w:hAnsi="Times New Roman" w:cs="Times New Roman"/>
        </w:rPr>
        <w:t xml:space="preserve"> </w:t>
      </w:r>
      <w:r w:rsidR="00651A44" w:rsidRPr="00703550">
        <w:rPr>
          <w:rFonts w:ascii="Times New Roman" w:hAnsi="Times New Roman" w:cs="Times New Roman"/>
        </w:rPr>
        <w:t xml:space="preserve">novel </w:t>
      </w:r>
      <w:r w:rsidR="008D1689">
        <w:rPr>
          <w:rFonts w:ascii="Times New Roman" w:hAnsi="Times New Roman" w:cs="Times New Roman"/>
        </w:rPr>
        <w:t>contribution</w:t>
      </w:r>
      <w:r w:rsidR="008D1689" w:rsidRPr="00703550">
        <w:rPr>
          <w:rFonts w:ascii="Times New Roman" w:hAnsi="Times New Roman" w:cs="Times New Roman"/>
        </w:rPr>
        <w:t xml:space="preserve"> </w:t>
      </w:r>
      <w:r w:rsidR="00651A44" w:rsidRPr="00703550">
        <w:rPr>
          <w:rFonts w:ascii="Times New Roman" w:hAnsi="Times New Roman" w:cs="Times New Roman"/>
        </w:rPr>
        <w:t xml:space="preserve">by showing that substitutive value not only promotes </w:t>
      </w:r>
      <w:r>
        <w:rPr>
          <w:rFonts w:ascii="Times New Roman" w:hAnsi="Times New Roman" w:cs="Times New Roman"/>
        </w:rPr>
        <w:t xml:space="preserve">the </w:t>
      </w:r>
      <w:r w:rsidR="008D1689">
        <w:rPr>
          <w:rFonts w:ascii="Times New Roman" w:hAnsi="Times New Roman" w:cs="Times New Roman"/>
        </w:rPr>
        <w:t>use</w:t>
      </w:r>
      <w:r w:rsidR="008D1689" w:rsidRPr="00703550">
        <w:rPr>
          <w:rFonts w:ascii="Times New Roman" w:hAnsi="Times New Roman" w:cs="Times New Roman"/>
        </w:rPr>
        <w:t xml:space="preserve"> </w:t>
      </w:r>
      <w:r w:rsidR="00651A44" w:rsidRPr="00703550">
        <w:rPr>
          <w:rFonts w:ascii="Times New Roman" w:hAnsi="Times New Roman" w:cs="Times New Roman"/>
        </w:rPr>
        <w:t>of rental services but also plays a pivotal role in motivating a fundamental shift in consumption mode</w:t>
      </w:r>
      <w:r>
        <w:rPr>
          <w:rFonts w:ascii="Times New Roman" w:hAnsi="Times New Roman" w:cs="Times New Roman"/>
        </w:rPr>
        <w:t xml:space="preserve">, </w:t>
      </w:r>
      <w:r w:rsidR="00651A44" w:rsidRPr="00703550">
        <w:rPr>
          <w:rFonts w:ascii="Times New Roman" w:hAnsi="Times New Roman" w:cs="Times New Roman"/>
        </w:rPr>
        <w:t>from buying to renting</w:t>
      </w:r>
      <w:r>
        <w:rPr>
          <w:rFonts w:ascii="Times New Roman" w:hAnsi="Times New Roman" w:cs="Times New Roman"/>
        </w:rPr>
        <w:t xml:space="preserve">, </w:t>
      </w:r>
      <w:r w:rsidR="008D1689">
        <w:rPr>
          <w:rFonts w:ascii="Times New Roman" w:hAnsi="Times New Roman" w:cs="Times New Roman"/>
        </w:rPr>
        <w:t xml:space="preserve">especially </w:t>
      </w:r>
      <w:r w:rsidR="00651A44" w:rsidRPr="00703550">
        <w:rPr>
          <w:rFonts w:ascii="Times New Roman" w:hAnsi="Times New Roman" w:cs="Times New Roman"/>
        </w:rPr>
        <w:t>when renting is perceived as equally fulfilling as ownership.</w:t>
      </w:r>
    </w:p>
    <w:p w14:paraId="1BF0E6DE" w14:textId="658A994D" w:rsidR="00A815DF" w:rsidRPr="00927E13" w:rsidRDefault="00A815DF" w:rsidP="00197FD1">
      <w:pPr>
        <w:pStyle w:val="Heading4"/>
        <w:spacing w:before="0" w:line="480" w:lineRule="auto"/>
        <w:rPr>
          <w:rFonts w:ascii="Times New Roman" w:hAnsi="Times New Roman" w:cs="Times New Roman"/>
          <w:b/>
          <w:bCs/>
          <w:color w:val="000000" w:themeColor="text1"/>
        </w:rPr>
      </w:pPr>
      <w:bookmarkStart w:id="114" w:name="_Toc200387282"/>
      <w:r w:rsidRPr="00927E13">
        <w:rPr>
          <w:rFonts w:ascii="Times New Roman" w:hAnsi="Times New Roman" w:cs="Times New Roman"/>
          <w:b/>
          <w:bCs/>
          <w:color w:val="000000" w:themeColor="text1"/>
        </w:rPr>
        <w:t>5.2.</w:t>
      </w:r>
      <w:r w:rsidR="00A232DD" w:rsidRPr="00927E13">
        <w:rPr>
          <w:rFonts w:ascii="Times New Roman" w:hAnsi="Times New Roman" w:cs="Times New Roman"/>
          <w:b/>
          <w:bCs/>
          <w:color w:val="000000" w:themeColor="text1"/>
          <w:lang w:eastAsia="ko-KR"/>
        </w:rPr>
        <w:t>2.3</w:t>
      </w:r>
      <w:r w:rsidRPr="00927E13">
        <w:rPr>
          <w:rFonts w:ascii="Times New Roman" w:hAnsi="Times New Roman" w:cs="Times New Roman"/>
          <w:b/>
          <w:bCs/>
          <w:color w:val="000000" w:themeColor="text1"/>
        </w:rPr>
        <w:t>. Effects of Mooring Factors: Environmental Concerns</w:t>
      </w:r>
      <w:bookmarkEnd w:id="114"/>
    </w:p>
    <w:p w14:paraId="4FF55F99" w14:textId="06B63AD2" w:rsidR="00651A44" w:rsidRDefault="00651A44" w:rsidP="00651A44">
      <w:pPr>
        <w:spacing w:line="480" w:lineRule="auto"/>
        <w:rPr>
          <w:rFonts w:ascii="Times New Roman" w:hAnsi="Times New Roman" w:cs="Times New Roman"/>
        </w:rPr>
      </w:pPr>
      <w:r>
        <w:rPr>
          <w:rFonts w:ascii="Times New Roman" w:hAnsi="Times New Roman" w:cs="Times New Roman" w:hint="eastAsia"/>
        </w:rPr>
        <w:t>Environmental concerns are</w:t>
      </w:r>
      <w:r w:rsidR="007747D0">
        <w:rPr>
          <w:rFonts w:ascii="Times New Roman" w:hAnsi="Times New Roman" w:cs="Times New Roman"/>
        </w:rPr>
        <w:t xml:space="preserve"> often</w:t>
      </w:r>
      <w:r>
        <w:rPr>
          <w:rFonts w:ascii="Times New Roman" w:hAnsi="Times New Roman" w:cs="Times New Roman" w:hint="eastAsia"/>
        </w:rPr>
        <w:t xml:space="preserve"> </w:t>
      </w:r>
      <w:r w:rsidR="003A4DA7" w:rsidRPr="003A4DA7">
        <w:rPr>
          <w:rFonts w:ascii="Times New Roman" w:hAnsi="Times New Roman" w:cs="Times New Roman"/>
        </w:rPr>
        <w:t>considered a key</w:t>
      </w:r>
      <w:r w:rsidR="003A4DA7">
        <w:rPr>
          <w:rFonts w:ascii="Times New Roman" w:hAnsi="Times New Roman" w:cs="Times New Roman"/>
        </w:rPr>
        <w:t xml:space="preserve"> </w:t>
      </w:r>
      <w:r w:rsidR="007747D0">
        <w:rPr>
          <w:rFonts w:ascii="Times New Roman" w:hAnsi="Times New Roman" w:cs="Times New Roman"/>
        </w:rPr>
        <w:t>factor</w:t>
      </w:r>
      <w:r w:rsidR="007747D0">
        <w:rPr>
          <w:rFonts w:ascii="Times New Roman" w:hAnsi="Times New Roman" w:cs="Times New Roman" w:hint="eastAsia"/>
        </w:rPr>
        <w:t xml:space="preserve"> </w:t>
      </w:r>
      <w:r>
        <w:rPr>
          <w:rFonts w:ascii="Times New Roman" w:hAnsi="Times New Roman" w:cs="Times New Roman" w:hint="eastAsia"/>
        </w:rPr>
        <w:t xml:space="preserve">in sustainable </w:t>
      </w:r>
      <w:r>
        <w:rPr>
          <w:rFonts w:ascii="Times New Roman" w:hAnsi="Times New Roman" w:cs="Times New Roman"/>
        </w:rPr>
        <w:t>consumption</w:t>
      </w:r>
      <w:r>
        <w:rPr>
          <w:rFonts w:ascii="Times New Roman" w:hAnsi="Times New Roman" w:cs="Times New Roman" w:hint="eastAsia"/>
        </w:rPr>
        <w:t xml:space="preserve">. </w:t>
      </w:r>
      <w:r w:rsidR="003A4DA7">
        <w:rPr>
          <w:rFonts w:ascii="Times New Roman" w:hAnsi="Times New Roman" w:cs="Times New Roman"/>
        </w:rPr>
        <w:t>S</w:t>
      </w:r>
      <w:r>
        <w:rPr>
          <w:rFonts w:ascii="Times New Roman" w:hAnsi="Times New Roman" w:cs="Times New Roman" w:hint="eastAsia"/>
        </w:rPr>
        <w:t xml:space="preserve">everal studies </w:t>
      </w:r>
      <w:r w:rsidR="003A4DA7">
        <w:rPr>
          <w:rFonts w:ascii="Times New Roman" w:hAnsi="Times New Roman" w:cs="Times New Roman"/>
        </w:rPr>
        <w:t>position</w:t>
      </w:r>
      <w:r w:rsidR="003A4DA7">
        <w:rPr>
          <w:rFonts w:ascii="Times New Roman" w:hAnsi="Times New Roman" w:cs="Times New Roman" w:hint="eastAsia"/>
        </w:rPr>
        <w:t xml:space="preserve"> </w:t>
      </w:r>
      <w:r>
        <w:rPr>
          <w:rFonts w:ascii="Times New Roman" w:hAnsi="Times New Roman" w:cs="Times New Roman"/>
        </w:rPr>
        <w:t>apparel</w:t>
      </w:r>
      <w:r>
        <w:rPr>
          <w:rFonts w:ascii="Times New Roman" w:hAnsi="Times New Roman" w:cs="Times New Roman" w:hint="eastAsia"/>
        </w:rPr>
        <w:t xml:space="preserve"> rental service</w:t>
      </w:r>
      <w:r w:rsidR="003A4DA7">
        <w:rPr>
          <w:rFonts w:ascii="Times New Roman" w:hAnsi="Times New Roman" w:cs="Times New Roman"/>
        </w:rPr>
        <w:t>s</w:t>
      </w:r>
      <w:r>
        <w:rPr>
          <w:rFonts w:ascii="Times New Roman" w:hAnsi="Times New Roman" w:cs="Times New Roman" w:hint="eastAsia"/>
        </w:rPr>
        <w:t xml:space="preserve"> as </w:t>
      </w:r>
      <w:r w:rsidR="003A4DA7" w:rsidRPr="003A4DA7">
        <w:rPr>
          <w:rFonts w:ascii="Times New Roman" w:hAnsi="Times New Roman" w:cs="Times New Roman"/>
        </w:rPr>
        <w:t xml:space="preserve">a sustainable alternative to traditional purchasing </w:t>
      </w:r>
      <w:r>
        <w:rPr>
          <w:rFonts w:ascii="Times New Roman" w:hAnsi="Times New Roman" w:cs="Times New Roman" w:hint="eastAsia"/>
        </w:rPr>
        <w:t>(Baek &amp; Oh, 2021; Chi et al., 2023).</w:t>
      </w:r>
      <w:r w:rsidR="003A4DA7" w:rsidRPr="003A4DA7">
        <w:t xml:space="preserve"> </w:t>
      </w:r>
      <w:r w:rsidR="003A4DA7" w:rsidRPr="003A4DA7">
        <w:rPr>
          <w:rFonts w:ascii="Times New Roman" w:hAnsi="Times New Roman" w:cs="Times New Roman"/>
        </w:rPr>
        <w:t>For example,</w:t>
      </w:r>
      <w:r>
        <w:rPr>
          <w:rFonts w:ascii="Times New Roman" w:hAnsi="Times New Roman" w:cs="Times New Roman" w:hint="eastAsia"/>
        </w:rPr>
        <w:t xml:space="preserve"> </w:t>
      </w:r>
      <w:r w:rsidR="003A4DA7">
        <w:rPr>
          <w:rFonts w:ascii="Times New Roman" w:hAnsi="Times New Roman" w:cs="Times New Roman"/>
        </w:rPr>
        <w:t>p</w:t>
      </w:r>
      <w:r>
        <w:rPr>
          <w:rFonts w:ascii="Times New Roman" w:hAnsi="Times New Roman" w:cs="Times New Roman" w:hint="eastAsia"/>
        </w:rPr>
        <w:t xml:space="preserve">revious research </w:t>
      </w:r>
      <w:r w:rsidR="007B5F81">
        <w:rPr>
          <w:rFonts w:ascii="Times New Roman" w:hAnsi="Times New Roman" w:cs="Times New Roman"/>
        </w:rPr>
        <w:t>reports</w:t>
      </w:r>
      <w:r>
        <w:rPr>
          <w:rFonts w:ascii="Times New Roman" w:hAnsi="Times New Roman" w:cs="Times New Roman" w:hint="eastAsia"/>
        </w:rPr>
        <w:t xml:space="preserve"> that environmental awareness positively </w:t>
      </w:r>
      <w:r>
        <w:rPr>
          <w:rFonts w:ascii="Times New Roman" w:hAnsi="Times New Roman" w:cs="Times New Roman"/>
        </w:rPr>
        <w:t>influence</w:t>
      </w:r>
      <w:r w:rsidR="007B5F81">
        <w:rPr>
          <w:rFonts w:ascii="Times New Roman" w:hAnsi="Times New Roman" w:cs="Times New Roman"/>
        </w:rPr>
        <w:t>s</w:t>
      </w:r>
      <w:r>
        <w:rPr>
          <w:rFonts w:ascii="Times New Roman" w:hAnsi="Times New Roman" w:cs="Times New Roman" w:hint="eastAsia"/>
        </w:rPr>
        <w:t xml:space="preserve"> attitude</w:t>
      </w:r>
      <w:r w:rsidR="003A4DA7">
        <w:rPr>
          <w:rFonts w:ascii="Times New Roman" w:hAnsi="Times New Roman" w:cs="Times New Roman"/>
        </w:rPr>
        <w:t>s</w:t>
      </w:r>
      <w:r>
        <w:rPr>
          <w:rFonts w:ascii="Times New Roman" w:hAnsi="Times New Roman" w:cs="Times New Roman" w:hint="eastAsia"/>
        </w:rPr>
        <w:t xml:space="preserve"> toward </w:t>
      </w:r>
      <w:r>
        <w:rPr>
          <w:rFonts w:ascii="Times New Roman" w:hAnsi="Times New Roman" w:cs="Times New Roman"/>
        </w:rPr>
        <w:t>apparel</w:t>
      </w:r>
      <w:r>
        <w:rPr>
          <w:rFonts w:ascii="Times New Roman" w:hAnsi="Times New Roman" w:cs="Times New Roman" w:hint="eastAsia"/>
        </w:rPr>
        <w:t xml:space="preserve"> rental </w:t>
      </w:r>
      <w:r>
        <w:rPr>
          <w:rFonts w:ascii="Times New Roman" w:hAnsi="Times New Roman" w:cs="Times New Roman" w:hint="eastAsia"/>
        </w:rPr>
        <w:lastRenderedPageBreak/>
        <w:t xml:space="preserve">services (Lee &amp; Huang, 2020). In addition, green value </w:t>
      </w:r>
      <w:r w:rsidR="003A4DA7" w:rsidRPr="003A4DA7">
        <w:rPr>
          <w:rFonts w:ascii="Times New Roman" w:hAnsi="Times New Roman" w:cs="Times New Roman"/>
        </w:rPr>
        <w:t>contribute</w:t>
      </w:r>
      <w:r w:rsidR="00587560">
        <w:rPr>
          <w:rFonts w:ascii="Times New Roman" w:hAnsi="Times New Roman" w:cs="Times New Roman"/>
        </w:rPr>
        <w:t>s</w:t>
      </w:r>
      <w:r w:rsidR="003A4DA7" w:rsidRPr="003A4DA7">
        <w:rPr>
          <w:rFonts w:ascii="Times New Roman" w:hAnsi="Times New Roman" w:cs="Times New Roman"/>
        </w:rPr>
        <w:t xml:space="preserve"> to favorable perceptions of </w:t>
      </w:r>
      <w:r w:rsidR="00587560" w:rsidRPr="00587560">
        <w:rPr>
          <w:rFonts w:ascii="Times New Roman" w:hAnsi="Times New Roman" w:cs="Times New Roman"/>
        </w:rPr>
        <w:t>rental</w:t>
      </w:r>
      <w:r w:rsidR="00587560">
        <w:rPr>
          <w:rFonts w:ascii="Times New Roman" w:hAnsi="Times New Roman" w:cs="Times New Roman"/>
        </w:rPr>
        <w:t xml:space="preserve"> </w:t>
      </w:r>
      <w:r w:rsidR="003A4DA7" w:rsidRPr="003A4DA7">
        <w:rPr>
          <w:rFonts w:ascii="Times New Roman" w:hAnsi="Times New Roman" w:cs="Times New Roman"/>
        </w:rPr>
        <w:t>services</w:t>
      </w:r>
      <w:r>
        <w:rPr>
          <w:rFonts w:ascii="Times New Roman" w:hAnsi="Times New Roman" w:cs="Times New Roman" w:hint="eastAsia"/>
        </w:rPr>
        <w:t xml:space="preserve"> (Baek &amp; Oh, 2021). </w:t>
      </w:r>
      <w:r w:rsidR="003A4DA7" w:rsidRPr="003A4DA7">
        <w:rPr>
          <w:rFonts w:ascii="Times New Roman" w:hAnsi="Times New Roman" w:cs="Times New Roman"/>
        </w:rPr>
        <w:t xml:space="preserve">Chi et al. (2023) also </w:t>
      </w:r>
      <w:r w:rsidR="007B5F81">
        <w:rPr>
          <w:rFonts w:ascii="Times New Roman" w:hAnsi="Times New Roman" w:cs="Times New Roman"/>
        </w:rPr>
        <w:t>find</w:t>
      </w:r>
      <w:r w:rsidR="003A4DA7" w:rsidRPr="003A4DA7">
        <w:rPr>
          <w:rFonts w:ascii="Times New Roman" w:hAnsi="Times New Roman" w:cs="Times New Roman"/>
        </w:rPr>
        <w:t xml:space="preserve"> that environmental knowledge can increase consumers’ intentions to use apparel rental services.</w:t>
      </w:r>
      <w:r>
        <w:rPr>
          <w:rFonts w:ascii="Times New Roman" w:hAnsi="Times New Roman" w:cs="Times New Roman" w:hint="eastAsia"/>
        </w:rPr>
        <w:t xml:space="preserve"> However,</w:t>
      </w:r>
      <w:r w:rsidR="003A4DA7" w:rsidRPr="003A4DA7">
        <w:rPr>
          <w:rFonts w:ascii="Times New Roman" w:hAnsi="Times New Roman" w:cs="Times New Roman"/>
        </w:rPr>
        <w:t xml:space="preserve"> the present study f</w:t>
      </w:r>
      <w:r w:rsidR="007B5F81">
        <w:rPr>
          <w:rFonts w:ascii="Times New Roman" w:hAnsi="Times New Roman" w:cs="Times New Roman"/>
        </w:rPr>
        <w:t>in</w:t>
      </w:r>
      <w:r w:rsidR="003A4DA7" w:rsidRPr="003A4DA7">
        <w:rPr>
          <w:rFonts w:ascii="Times New Roman" w:hAnsi="Times New Roman" w:cs="Times New Roman"/>
        </w:rPr>
        <w:t>d</w:t>
      </w:r>
      <w:r w:rsidR="007B5F81">
        <w:rPr>
          <w:rFonts w:ascii="Times New Roman" w:hAnsi="Times New Roman" w:cs="Times New Roman"/>
        </w:rPr>
        <w:t>s</w:t>
      </w:r>
      <w:r w:rsidR="003A4DA7" w:rsidRPr="003A4DA7">
        <w:rPr>
          <w:rFonts w:ascii="Times New Roman" w:hAnsi="Times New Roman" w:cs="Times New Roman"/>
        </w:rPr>
        <w:t xml:space="preserve"> that environmental concerns d</w:t>
      </w:r>
      <w:r w:rsidR="007B5F81">
        <w:rPr>
          <w:rFonts w:ascii="Times New Roman" w:hAnsi="Times New Roman" w:cs="Times New Roman"/>
        </w:rPr>
        <w:t>o</w:t>
      </w:r>
      <w:r w:rsidR="003A4DA7" w:rsidRPr="003A4DA7">
        <w:rPr>
          <w:rFonts w:ascii="Times New Roman" w:hAnsi="Times New Roman" w:cs="Times New Roman"/>
        </w:rPr>
        <w:t xml:space="preserve"> not significantly predict the intention to switch from buying to renting apparel</w:t>
      </w:r>
      <w:r>
        <w:rPr>
          <w:rFonts w:ascii="Times New Roman" w:hAnsi="Times New Roman" w:cs="Times New Roman" w:hint="eastAsia"/>
        </w:rPr>
        <w:t xml:space="preserve">. </w:t>
      </w:r>
      <w:r w:rsidR="003A4DA7" w:rsidRPr="003A4DA7">
        <w:rPr>
          <w:rFonts w:ascii="Times New Roman" w:hAnsi="Times New Roman" w:cs="Times New Roman"/>
        </w:rPr>
        <w:t xml:space="preserve">One possible explanation is that consumers may not inherently view renting as a sustainable behavior. Instead, apparel rental </w:t>
      </w:r>
      <w:r w:rsidR="007B5F81">
        <w:rPr>
          <w:rFonts w:ascii="Times New Roman" w:hAnsi="Times New Roman" w:cs="Times New Roman"/>
        </w:rPr>
        <w:t>is</w:t>
      </w:r>
      <w:r w:rsidR="003A4DA7" w:rsidRPr="003A4DA7">
        <w:rPr>
          <w:rFonts w:ascii="Times New Roman" w:hAnsi="Times New Roman" w:cs="Times New Roman"/>
        </w:rPr>
        <w:t xml:space="preserve"> perceived simply as an alternative form of consumption, shaped more by individual motivations, such as financial, social, or experiential reasons, than by environmental values. </w:t>
      </w:r>
      <w:r>
        <w:rPr>
          <w:rFonts w:ascii="Times New Roman" w:hAnsi="Times New Roman" w:cs="Times New Roman"/>
        </w:rPr>
        <w:t xml:space="preserve">Thus, </w:t>
      </w:r>
      <w:r w:rsidR="003A4DA7" w:rsidRPr="003A4DA7">
        <w:rPr>
          <w:rFonts w:ascii="Times New Roman" w:hAnsi="Times New Roman" w:cs="Times New Roman"/>
        </w:rPr>
        <w:t xml:space="preserve">it suggests that environmental concerns </w:t>
      </w:r>
      <w:r w:rsidR="007B5F81">
        <w:rPr>
          <w:rFonts w:ascii="Times New Roman" w:hAnsi="Times New Roman" w:cs="Times New Roman"/>
        </w:rPr>
        <w:t>do</w:t>
      </w:r>
      <w:r w:rsidR="003A4DA7" w:rsidRPr="003A4DA7">
        <w:rPr>
          <w:rFonts w:ascii="Times New Roman" w:hAnsi="Times New Roman" w:cs="Times New Roman"/>
        </w:rPr>
        <w:t xml:space="preserve"> not directly influence switching intention but rather act as a boundary condition that moderates other relationships within the decision-making process</w:t>
      </w:r>
      <w:r>
        <w:rPr>
          <w:rFonts w:ascii="Times New Roman" w:hAnsi="Times New Roman" w:cs="Times New Roman" w:hint="eastAsia"/>
        </w:rPr>
        <w:t xml:space="preserve">. </w:t>
      </w:r>
    </w:p>
    <w:p w14:paraId="0E9559ED" w14:textId="30752C6F" w:rsidR="0020684E" w:rsidRDefault="00651A44" w:rsidP="00651A44">
      <w:pPr>
        <w:spacing w:line="480" w:lineRule="auto"/>
        <w:rPr>
          <w:rFonts w:ascii="Times New Roman" w:hAnsi="Times New Roman" w:cs="Times New Roman"/>
        </w:rPr>
      </w:pPr>
      <w:r>
        <w:rPr>
          <w:rFonts w:ascii="Times New Roman" w:hAnsi="Times New Roman" w:cs="Times New Roman"/>
        </w:rPr>
        <w:tab/>
      </w:r>
      <w:r w:rsidRPr="004671E4">
        <w:rPr>
          <w:rFonts w:ascii="Times New Roman" w:hAnsi="Times New Roman" w:cs="Times New Roman"/>
        </w:rPr>
        <w:t>In</w:t>
      </w:r>
      <w:r>
        <w:rPr>
          <w:rFonts w:ascii="Times New Roman" w:hAnsi="Times New Roman" w:cs="Times New Roman" w:hint="eastAsia"/>
        </w:rPr>
        <w:t>terestingly</w:t>
      </w:r>
      <w:r w:rsidRPr="004671E4">
        <w:rPr>
          <w:rFonts w:ascii="Times New Roman" w:hAnsi="Times New Roman" w:cs="Times New Roman"/>
        </w:rPr>
        <w:t>, environmental concern</w:t>
      </w:r>
      <w:r>
        <w:rPr>
          <w:rFonts w:ascii="Times New Roman" w:hAnsi="Times New Roman" w:cs="Times New Roman"/>
        </w:rPr>
        <w:t>s</w:t>
      </w:r>
      <w:r w:rsidRPr="004671E4">
        <w:rPr>
          <w:rFonts w:ascii="Times New Roman" w:hAnsi="Times New Roman" w:cs="Times New Roman"/>
        </w:rPr>
        <w:t xml:space="preserve"> </w:t>
      </w:r>
      <w:r w:rsidR="00587560" w:rsidRPr="00587560">
        <w:rPr>
          <w:rFonts w:ascii="Times New Roman" w:hAnsi="Times New Roman" w:cs="Times New Roman"/>
        </w:rPr>
        <w:t>ha</w:t>
      </w:r>
      <w:r w:rsidR="00812C12">
        <w:rPr>
          <w:rFonts w:ascii="Times New Roman" w:hAnsi="Times New Roman" w:cs="Times New Roman"/>
        </w:rPr>
        <w:t>ve</w:t>
      </w:r>
      <w:r w:rsidR="00587560">
        <w:rPr>
          <w:rFonts w:ascii="Times New Roman" w:hAnsi="Times New Roman" w:cs="Times New Roman"/>
        </w:rPr>
        <w:t xml:space="preserve"> </w:t>
      </w:r>
      <w:r w:rsidRPr="004671E4">
        <w:rPr>
          <w:rFonts w:ascii="Times New Roman" w:hAnsi="Times New Roman" w:cs="Times New Roman"/>
        </w:rPr>
        <w:t xml:space="preserve">significant negative interaction effects with </w:t>
      </w:r>
      <w:r w:rsidR="0020684E" w:rsidRPr="0020684E">
        <w:rPr>
          <w:rFonts w:ascii="Times New Roman" w:hAnsi="Times New Roman" w:cs="Times New Roman"/>
        </w:rPr>
        <w:t xml:space="preserve">one push factor (i.e., overconsumption guilt) and </w:t>
      </w:r>
      <w:r w:rsidRPr="004671E4">
        <w:rPr>
          <w:rFonts w:ascii="Times New Roman" w:hAnsi="Times New Roman" w:cs="Times New Roman"/>
        </w:rPr>
        <w:t>two pull factors</w:t>
      </w:r>
      <w:r w:rsidR="00587560">
        <w:rPr>
          <w:rFonts w:ascii="Times New Roman" w:hAnsi="Times New Roman" w:cs="Times New Roman"/>
        </w:rPr>
        <w:t xml:space="preserve"> (i.e.,</w:t>
      </w:r>
      <w:r w:rsidRPr="004671E4">
        <w:rPr>
          <w:rFonts w:ascii="Times New Roman" w:hAnsi="Times New Roman" w:cs="Times New Roman"/>
        </w:rPr>
        <w:t xml:space="preserve"> perceived hedonic benefit</w:t>
      </w:r>
      <w:r w:rsidR="002636B6">
        <w:rPr>
          <w:rFonts w:ascii="Times New Roman" w:hAnsi="Times New Roman" w:cs="Times New Roman"/>
        </w:rPr>
        <w:t>s</w:t>
      </w:r>
      <w:r w:rsidRPr="004671E4">
        <w:rPr>
          <w:rFonts w:ascii="Times New Roman" w:hAnsi="Times New Roman" w:cs="Times New Roman"/>
        </w:rPr>
        <w:t xml:space="preserve"> and substitutive value</w:t>
      </w:r>
      <w:r w:rsidR="00587560">
        <w:rPr>
          <w:rFonts w:ascii="Times New Roman" w:hAnsi="Times New Roman" w:cs="Times New Roman"/>
        </w:rPr>
        <w:t>)</w:t>
      </w:r>
      <w:r w:rsidRPr="004671E4">
        <w:rPr>
          <w:rFonts w:ascii="Times New Roman" w:hAnsi="Times New Roman" w:cs="Times New Roman"/>
        </w:rPr>
        <w:t xml:space="preserve"> in predicting switching intention from buying to renting apparel. </w:t>
      </w:r>
      <w:r w:rsidR="0020684E" w:rsidRPr="0020684E">
        <w:rPr>
          <w:rFonts w:ascii="Times New Roman" w:hAnsi="Times New Roman" w:cs="Times New Roman"/>
        </w:rPr>
        <w:t>Exploring the interaction effects of environmental concerns in the relationship between overconsumption guilt and switching intention, the results of a slope analysis show that individuals who experience overconsumption guilt are more likely to consider renting apparel only when their environmental concern is relatively low to moderate. However, among individuals high in environmental concern, overconsumption guilt does not significantly drive switching behavior, possibly because their behavior is already guided by environmental motives rather than guilt-based affective triggers.</w:t>
      </w:r>
    </w:p>
    <w:p w14:paraId="0962204A" w14:textId="524968B4" w:rsidR="00D55B5C" w:rsidRDefault="00F348C0" w:rsidP="00914124">
      <w:pPr>
        <w:spacing w:line="480" w:lineRule="auto"/>
        <w:ind w:firstLine="720"/>
        <w:rPr>
          <w:rFonts w:ascii="Times New Roman" w:hAnsi="Times New Roman" w:cs="Times New Roman"/>
        </w:rPr>
      </w:pPr>
      <w:r w:rsidRPr="00F348C0">
        <w:rPr>
          <w:rFonts w:ascii="Times New Roman" w:hAnsi="Times New Roman" w:cs="Times New Roman"/>
        </w:rPr>
        <w:t xml:space="preserve">By interpreting the interaction effects of environmental concerns on the relationship between perceived hedonic benefits and switching intention, the slope </w:t>
      </w:r>
      <w:r w:rsidRPr="00F348C0">
        <w:rPr>
          <w:rFonts w:ascii="Times New Roman" w:hAnsi="Times New Roman" w:cs="Times New Roman"/>
        </w:rPr>
        <w:lastRenderedPageBreak/>
        <w:t>analysis reveals that perceived hedonic benefits positively influence switching intention regardless of the slope levels (i.e., low, moderate, and high). However, the magnitude of this effect weakened as environmental concerns increased. This finding suggests that although hedonic benefits remain as a strong driver of switching intention across levels of environmental concerns, their influence on hedonic benefits becomes less important among consumers with high environmental concerns, as their switching decisions are driven by environmental motives rather than pleasure-seeking motives.</w:t>
      </w:r>
      <w:r w:rsidR="00D55B5C">
        <w:rPr>
          <w:rFonts w:ascii="Times New Roman" w:hAnsi="Times New Roman" w:cs="Times New Roman"/>
        </w:rPr>
        <w:t xml:space="preserve"> In short, </w:t>
      </w:r>
      <w:r w:rsidR="00651A44" w:rsidRPr="004671E4">
        <w:rPr>
          <w:rFonts w:ascii="Times New Roman" w:hAnsi="Times New Roman" w:cs="Times New Roman"/>
        </w:rPr>
        <w:t>For consumers</w:t>
      </w:r>
      <w:r w:rsidR="00D55B5C">
        <w:rPr>
          <w:rFonts w:ascii="Times New Roman" w:hAnsi="Times New Roman" w:cs="Times New Roman"/>
        </w:rPr>
        <w:t xml:space="preserve"> with high environmental concerns</w:t>
      </w:r>
      <w:r w:rsidR="00651A44" w:rsidRPr="004671E4">
        <w:rPr>
          <w:rFonts w:ascii="Times New Roman" w:hAnsi="Times New Roman" w:cs="Times New Roman"/>
        </w:rPr>
        <w:t xml:space="preserve">, renting likely already </w:t>
      </w:r>
      <w:r w:rsidR="00754F06" w:rsidRPr="004671E4">
        <w:rPr>
          <w:rFonts w:ascii="Times New Roman" w:hAnsi="Times New Roman" w:cs="Times New Roman"/>
        </w:rPr>
        <w:t>align</w:t>
      </w:r>
      <w:r w:rsidR="00754F06">
        <w:rPr>
          <w:rFonts w:ascii="Times New Roman" w:hAnsi="Times New Roman" w:cs="Times New Roman"/>
        </w:rPr>
        <w:t>s</w:t>
      </w:r>
      <w:r w:rsidR="00754F06" w:rsidRPr="004671E4">
        <w:rPr>
          <w:rFonts w:ascii="Times New Roman" w:hAnsi="Times New Roman" w:cs="Times New Roman"/>
        </w:rPr>
        <w:t xml:space="preserve"> </w:t>
      </w:r>
      <w:r w:rsidR="00651A44" w:rsidRPr="004671E4">
        <w:rPr>
          <w:rFonts w:ascii="Times New Roman" w:hAnsi="Times New Roman" w:cs="Times New Roman"/>
        </w:rPr>
        <w:t>with their sustainability values, so the additional pleasure or novelty it offers does not further increase their intention to rent. In contrast, for consumers with low environmental concern</w:t>
      </w:r>
      <w:r w:rsidR="00587560">
        <w:rPr>
          <w:rFonts w:ascii="Times New Roman" w:hAnsi="Times New Roman" w:cs="Times New Roman"/>
        </w:rPr>
        <w:t>s</w:t>
      </w:r>
      <w:r w:rsidR="00651A44" w:rsidRPr="004671E4">
        <w:rPr>
          <w:rFonts w:ascii="Times New Roman" w:hAnsi="Times New Roman" w:cs="Times New Roman"/>
        </w:rPr>
        <w:t xml:space="preserve">, the hedonic appeal plays a stronger motivational role—they are more likely to switch to renting if it feels fun, stylish, or novel. </w:t>
      </w:r>
    </w:p>
    <w:p w14:paraId="13CB1003" w14:textId="65429575" w:rsidR="00651A44" w:rsidRDefault="00D55B5C" w:rsidP="00651A44">
      <w:pPr>
        <w:spacing w:line="480" w:lineRule="auto"/>
        <w:rPr>
          <w:rFonts w:ascii="Times New Roman" w:hAnsi="Times New Roman" w:cs="Times New Roman"/>
        </w:rPr>
      </w:pPr>
      <w:r>
        <w:rPr>
          <w:rFonts w:ascii="Times New Roman" w:hAnsi="Times New Roman" w:cs="Times New Roman"/>
        </w:rPr>
        <w:tab/>
      </w:r>
      <w:r w:rsidRPr="00D55B5C">
        <w:rPr>
          <w:rFonts w:ascii="Times New Roman" w:hAnsi="Times New Roman" w:cs="Times New Roman"/>
        </w:rPr>
        <w:t>Next, interpreting the interaction effects of environmental concerns on the relationship between substitutive and switching intention, the slope analysis reports that substitutive value, which reflects the rental apparel as good as purchasing them, is a key motivator for switching only when environmental concern is low to moderate. However, for consumers with high environmental concerns, switching intention is likely to be more affected by environmental values than substitutive values.</w:t>
      </w:r>
      <w:r>
        <w:rPr>
          <w:rFonts w:ascii="Times New Roman" w:hAnsi="Times New Roman" w:cs="Times New Roman"/>
        </w:rPr>
        <w:t xml:space="preserve"> </w:t>
      </w:r>
      <w:r w:rsidRPr="00D55B5C">
        <w:rPr>
          <w:rFonts w:ascii="Times New Roman" w:hAnsi="Times New Roman" w:cs="Times New Roman"/>
        </w:rPr>
        <w:t xml:space="preserve">In other words, </w:t>
      </w:r>
      <w:r w:rsidR="00651A44" w:rsidRPr="004671E4">
        <w:rPr>
          <w:rFonts w:ascii="Times New Roman" w:hAnsi="Times New Roman" w:cs="Times New Roman"/>
        </w:rPr>
        <w:t>the belief that renting can serve as a substitute for permanent ownership (i.e., providing similar utility without long-term commitment) is less persuasive among those with high environmental concern</w:t>
      </w:r>
      <w:r w:rsidR="00587560">
        <w:rPr>
          <w:rFonts w:ascii="Times New Roman" w:hAnsi="Times New Roman" w:cs="Times New Roman"/>
        </w:rPr>
        <w:t>s</w:t>
      </w:r>
      <w:r w:rsidR="00651A44" w:rsidRPr="004671E4">
        <w:rPr>
          <w:rFonts w:ascii="Times New Roman" w:hAnsi="Times New Roman" w:cs="Times New Roman"/>
        </w:rPr>
        <w:t>. A possible explanation for the results is that environmentally conscious consumers may already be motivated to rent for ethical or ecological reasons and do not rely on this substitutive logic to justify their decision.</w:t>
      </w:r>
      <w:r w:rsidR="00651A44">
        <w:rPr>
          <w:rFonts w:ascii="Times New Roman" w:hAnsi="Times New Roman" w:cs="Times New Roman"/>
        </w:rPr>
        <w:t xml:space="preserve"> </w:t>
      </w:r>
      <w:r w:rsidR="00651A44" w:rsidRPr="00AD6609">
        <w:rPr>
          <w:rFonts w:ascii="Times New Roman" w:hAnsi="Times New Roman" w:cs="Times New Roman"/>
        </w:rPr>
        <w:t xml:space="preserve">Alternatively, consumers with high </w:t>
      </w:r>
      <w:r w:rsidR="00651A44" w:rsidRPr="00AD6609">
        <w:rPr>
          <w:rFonts w:ascii="Times New Roman" w:hAnsi="Times New Roman" w:cs="Times New Roman"/>
        </w:rPr>
        <w:lastRenderedPageBreak/>
        <w:t>environmental concerns may prefer to reduce overall consumption rather than seek alternative modes of consumption, thereby gravitating toward anti-consumption or slow consumption practices.</w:t>
      </w:r>
      <w:r w:rsidR="00651A44">
        <w:rPr>
          <w:rFonts w:ascii="Times New Roman" w:hAnsi="Times New Roman" w:cs="Times New Roman"/>
        </w:rPr>
        <w:t xml:space="preserve"> </w:t>
      </w:r>
      <w:r w:rsidR="00651A44" w:rsidRPr="004671E4">
        <w:rPr>
          <w:rFonts w:ascii="Times New Roman" w:hAnsi="Times New Roman" w:cs="Times New Roman"/>
        </w:rPr>
        <w:t>On the other hand, consumers with lower environmental concern</w:t>
      </w:r>
      <w:r w:rsidR="00587560">
        <w:rPr>
          <w:rFonts w:ascii="Times New Roman" w:hAnsi="Times New Roman" w:cs="Times New Roman"/>
        </w:rPr>
        <w:t>s</w:t>
      </w:r>
      <w:r w:rsidR="00651A44" w:rsidRPr="004671E4">
        <w:rPr>
          <w:rFonts w:ascii="Times New Roman" w:hAnsi="Times New Roman" w:cs="Times New Roman"/>
        </w:rPr>
        <w:t xml:space="preserve"> rely more on the practical benefit</w:t>
      </w:r>
      <w:r w:rsidR="00587560">
        <w:rPr>
          <w:rFonts w:ascii="Times New Roman" w:hAnsi="Times New Roman" w:cs="Times New Roman"/>
        </w:rPr>
        <w:t>s</w:t>
      </w:r>
      <w:r w:rsidR="00651A44" w:rsidRPr="004671E4">
        <w:rPr>
          <w:rFonts w:ascii="Times New Roman" w:hAnsi="Times New Roman" w:cs="Times New Roman"/>
        </w:rPr>
        <w:t xml:space="preserve"> of substitutive value to be convinced to shift from buying to renting.</w:t>
      </w:r>
    </w:p>
    <w:p w14:paraId="0048E2D6" w14:textId="590D6912" w:rsidR="00A815DF" w:rsidRPr="00021B4D" w:rsidRDefault="00A815DF" w:rsidP="00197FD1">
      <w:pPr>
        <w:pStyle w:val="Heading4"/>
        <w:spacing w:before="0" w:line="480" w:lineRule="auto"/>
        <w:rPr>
          <w:rFonts w:ascii="Times New Roman" w:hAnsi="Times New Roman" w:cs="Times New Roman"/>
          <w:b/>
          <w:bCs/>
          <w:color w:val="000000" w:themeColor="text1"/>
        </w:rPr>
      </w:pPr>
      <w:bookmarkStart w:id="115" w:name="_Toc200387283"/>
      <w:r w:rsidRPr="00021B4D">
        <w:rPr>
          <w:rFonts w:ascii="Times New Roman" w:hAnsi="Times New Roman" w:cs="Times New Roman"/>
          <w:b/>
          <w:bCs/>
          <w:color w:val="000000" w:themeColor="text1"/>
        </w:rPr>
        <w:t>5.2.</w:t>
      </w:r>
      <w:r w:rsidR="00A232DD" w:rsidRPr="00021B4D">
        <w:rPr>
          <w:rFonts w:ascii="Times New Roman" w:hAnsi="Times New Roman" w:cs="Times New Roman"/>
          <w:b/>
          <w:bCs/>
          <w:color w:val="000000" w:themeColor="text1"/>
          <w:lang w:eastAsia="ko-KR"/>
        </w:rPr>
        <w:t>2.4</w:t>
      </w:r>
      <w:r w:rsidRPr="00021B4D">
        <w:rPr>
          <w:rFonts w:ascii="Times New Roman" w:hAnsi="Times New Roman" w:cs="Times New Roman"/>
          <w:b/>
          <w:bCs/>
          <w:color w:val="000000" w:themeColor="text1"/>
        </w:rPr>
        <w:t>. Effects of Mooring Factors: Mindful Consumption</w:t>
      </w:r>
      <w:bookmarkEnd w:id="115"/>
    </w:p>
    <w:p w14:paraId="327B1F2B" w14:textId="466CA210" w:rsidR="00651A44" w:rsidRDefault="00651A44" w:rsidP="00651A44">
      <w:pPr>
        <w:spacing w:line="480" w:lineRule="auto"/>
        <w:rPr>
          <w:rFonts w:ascii="Times New Roman" w:hAnsi="Times New Roman" w:cs="Times New Roman"/>
        </w:rPr>
      </w:pPr>
      <w:r w:rsidRPr="001B01DB">
        <w:rPr>
          <w:rFonts w:ascii="Times New Roman" w:hAnsi="Times New Roman" w:cs="Times New Roman"/>
        </w:rPr>
        <w:t>Study 2 reveal</w:t>
      </w:r>
      <w:r w:rsidR="00B07F47">
        <w:rPr>
          <w:rFonts w:ascii="Times New Roman" w:hAnsi="Times New Roman" w:cs="Times New Roman"/>
        </w:rPr>
        <w:t>s</w:t>
      </w:r>
      <w:r w:rsidRPr="001B01DB">
        <w:rPr>
          <w:rFonts w:ascii="Times New Roman" w:hAnsi="Times New Roman" w:cs="Times New Roman"/>
        </w:rPr>
        <w:t xml:space="preserve"> that mindful consumption has a direct and significant effect on</w:t>
      </w:r>
      <w:r w:rsidR="0038025E">
        <w:rPr>
          <w:rFonts w:ascii="Times New Roman" w:hAnsi="Times New Roman" w:cs="Times New Roman"/>
        </w:rPr>
        <w:t xml:space="preserve"> </w:t>
      </w:r>
      <w:r w:rsidRPr="001B01DB">
        <w:rPr>
          <w:rFonts w:ascii="Times New Roman" w:hAnsi="Times New Roman" w:cs="Times New Roman"/>
        </w:rPr>
        <w:t xml:space="preserve">switching intention from buying to renting apparel. Gupta and Sheth (2024) emphasize temperance, characterized by prudence and self-regulation, as a key element of mindfulness that aligns with renting rather than buying, as it supports the restraint of unbridled desires. They further </w:t>
      </w:r>
      <w:r w:rsidR="00B07F47" w:rsidRPr="001B01DB">
        <w:rPr>
          <w:rFonts w:ascii="Times New Roman" w:hAnsi="Times New Roman" w:cs="Times New Roman"/>
        </w:rPr>
        <w:t>elaborate</w:t>
      </w:r>
      <w:r w:rsidRPr="001B01DB">
        <w:rPr>
          <w:rFonts w:ascii="Times New Roman" w:hAnsi="Times New Roman" w:cs="Times New Roman"/>
        </w:rPr>
        <w:t xml:space="preserve"> that mindful consumers are more likely to seek alternative modes of consumption, such as renting.</w:t>
      </w:r>
      <w:r>
        <w:rPr>
          <w:rFonts w:ascii="Times New Roman" w:hAnsi="Times New Roman" w:cs="Times New Roman"/>
        </w:rPr>
        <w:t xml:space="preserve"> </w:t>
      </w:r>
      <w:r w:rsidRPr="001B01DB">
        <w:rPr>
          <w:rFonts w:ascii="Times New Roman" w:hAnsi="Times New Roman" w:cs="Times New Roman"/>
        </w:rPr>
        <w:t>Existing literature also position</w:t>
      </w:r>
      <w:r w:rsidR="00B07F47">
        <w:rPr>
          <w:rFonts w:ascii="Times New Roman" w:hAnsi="Times New Roman" w:cs="Times New Roman"/>
        </w:rPr>
        <w:t>s</w:t>
      </w:r>
      <w:r w:rsidRPr="001B01DB">
        <w:rPr>
          <w:rFonts w:ascii="Times New Roman" w:hAnsi="Times New Roman" w:cs="Times New Roman"/>
        </w:rPr>
        <w:t xml:space="preserve"> mindful consumption within the broader domain of sustainable consumption, which encompasses various behaviors such as second-hand purchasing, buying eco-friendly products, or renting instead of owning (Park &amp; Lee, 2020). Supporting this perspective, Kumar and Panda (2024) report that mindfulness </w:t>
      </w:r>
      <w:r w:rsidR="0038025E" w:rsidRPr="0038025E">
        <w:rPr>
          <w:rFonts w:ascii="Times New Roman" w:hAnsi="Times New Roman" w:cs="Times New Roman"/>
        </w:rPr>
        <w:t>ha</w:t>
      </w:r>
      <w:r w:rsidR="00B07F47">
        <w:rPr>
          <w:rFonts w:ascii="Times New Roman" w:hAnsi="Times New Roman" w:cs="Times New Roman"/>
        </w:rPr>
        <w:t>s</w:t>
      </w:r>
      <w:r w:rsidR="0038025E" w:rsidRPr="0038025E">
        <w:rPr>
          <w:rFonts w:ascii="Times New Roman" w:hAnsi="Times New Roman" w:cs="Times New Roman"/>
        </w:rPr>
        <w:t xml:space="preserve"> a positive influence o</w:t>
      </w:r>
      <w:r w:rsidR="0038025E">
        <w:rPr>
          <w:rFonts w:ascii="Times New Roman" w:hAnsi="Times New Roman" w:cs="Times New Roman"/>
        </w:rPr>
        <w:t xml:space="preserve">n </w:t>
      </w:r>
      <w:r w:rsidRPr="001B01DB">
        <w:rPr>
          <w:rFonts w:ascii="Times New Roman" w:hAnsi="Times New Roman" w:cs="Times New Roman"/>
        </w:rPr>
        <w:t>general sustainable behaviors, including swapping, purchasing green products, and reducing overall apparel consumption.</w:t>
      </w:r>
      <w:r>
        <w:rPr>
          <w:rFonts w:ascii="Times New Roman" w:hAnsi="Times New Roman" w:cs="Times New Roman"/>
        </w:rPr>
        <w:t xml:space="preserve"> </w:t>
      </w:r>
      <w:r w:rsidR="005753FA">
        <w:rPr>
          <w:rFonts w:ascii="Times New Roman" w:hAnsi="Times New Roman" w:cs="Times New Roman"/>
        </w:rPr>
        <w:t>T</w:t>
      </w:r>
      <w:r w:rsidRPr="001B01DB">
        <w:rPr>
          <w:rFonts w:ascii="Times New Roman" w:hAnsi="Times New Roman" w:cs="Times New Roman"/>
        </w:rPr>
        <w:t xml:space="preserve">his dissertation </w:t>
      </w:r>
      <w:r w:rsidR="0038025E" w:rsidRPr="0038025E">
        <w:rPr>
          <w:rFonts w:ascii="Times New Roman" w:hAnsi="Times New Roman" w:cs="Times New Roman"/>
        </w:rPr>
        <w:t>adds</w:t>
      </w:r>
      <w:r w:rsidR="0038025E">
        <w:rPr>
          <w:rFonts w:ascii="Times New Roman" w:hAnsi="Times New Roman" w:cs="Times New Roman"/>
        </w:rPr>
        <w:t xml:space="preserve"> </w:t>
      </w:r>
      <w:r w:rsidRPr="001B01DB">
        <w:rPr>
          <w:rFonts w:ascii="Times New Roman" w:hAnsi="Times New Roman" w:cs="Times New Roman"/>
        </w:rPr>
        <w:t xml:space="preserve">a novel </w:t>
      </w:r>
      <w:r w:rsidR="005753FA">
        <w:rPr>
          <w:rFonts w:ascii="Times New Roman" w:hAnsi="Times New Roman" w:cs="Times New Roman"/>
        </w:rPr>
        <w:t>contribution to the literature by</w:t>
      </w:r>
      <w:r w:rsidR="005753FA" w:rsidRPr="001B01DB">
        <w:rPr>
          <w:rFonts w:ascii="Times New Roman" w:hAnsi="Times New Roman" w:cs="Times New Roman"/>
        </w:rPr>
        <w:t xml:space="preserve"> </w:t>
      </w:r>
      <w:r w:rsidR="005753FA">
        <w:rPr>
          <w:rFonts w:ascii="Times New Roman" w:hAnsi="Times New Roman" w:cs="Times New Roman"/>
        </w:rPr>
        <w:t>confirming</w:t>
      </w:r>
      <w:r w:rsidRPr="001B01DB">
        <w:rPr>
          <w:rFonts w:ascii="Times New Roman" w:hAnsi="Times New Roman" w:cs="Times New Roman"/>
        </w:rPr>
        <w:t xml:space="preserve"> the positive association between mindful consumption and switching intention from buying to renting </w:t>
      </w:r>
      <w:r w:rsidR="005753FA">
        <w:rPr>
          <w:rFonts w:ascii="Times New Roman" w:hAnsi="Times New Roman" w:cs="Times New Roman"/>
        </w:rPr>
        <w:t xml:space="preserve">within </w:t>
      </w:r>
      <w:r w:rsidRPr="001B01DB">
        <w:rPr>
          <w:rFonts w:ascii="Times New Roman" w:hAnsi="Times New Roman" w:cs="Times New Roman"/>
        </w:rPr>
        <w:t>the context of apparel consumption.</w:t>
      </w:r>
    </w:p>
    <w:p w14:paraId="38677848" w14:textId="5051020A" w:rsidR="00651A44" w:rsidRDefault="00A277CE" w:rsidP="00651A44">
      <w:pPr>
        <w:spacing w:line="480" w:lineRule="auto"/>
        <w:ind w:firstLine="720"/>
        <w:rPr>
          <w:rFonts w:ascii="Times New Roman" w:hAnsi="Times New Roman" w:cs="Times New Roman"/>
        </w:rPr>
      </w:pPr>
      <w:r w:rsidRPr="004D477A">
        <w:rPr>
          <w:rFonts w:ascii="Times New Roman" w:hAnsi="Times New Roman" w:cs="Times New Roman"/>
        </w:rPr>
        <w:t xml:space="preserve">However, mindful consumption </w:t>
      </w:r>
      <w:r w:rsidR="00B07F47" w:rsidRPr="004D477A">
        <w:rPr>
          <w:rFonts w:ascii="Times New Roman" w:hAnsi="Times New Roman" w:cs="Times New Roman"/>
        </w:rPr>
        <w:t>does</w:t>
      </w:r>
      <w:r w:rsidRPr="004D477A">
        <w:rPr>
          <w:rFonts w:ascii="Times New Roman" w:hAnsi="Times New Roman" w:cs="Times New Roman"/>
        </w:rPr>
        <w:t xml:space="preserve"> not show any interaction effects in the relationships between push factors and switching intention</w:t>
      </w:r>
      <w:r w:rsidR="00B07F47">
        <w:rPr>
          <w:rFonts w:ascii="Times New Roman" w:hAnsi="Times New Roman" w:cs="Times New Roman"/>
        </w:rPr>
        <w:t>.</w:t>
      </w:r>
      <w:r w:rsidRPr="004D477A">
        <w:rPr>
          <w:rFonts w:ascii="Times New Roman" w:hAnsi="Times New Roman" w:cs="Times New Roman"/>
        </w:rPr>
        <w:t xml:space="preserve"> </w:t>
      </w:r>
      <w:r w:rsidR="00651A44" w:rsidRPr="004D477A">
        <w:rPr>
          <w:rFonts w:ascii="Times New Roman" w:hAnsi="Times New Roman" w:cs="Times New Roman"/>
        </w:rPr>
        <w:t xml:space="preserve">A plausible explanation is that mindful consumers are inherently less likely to experience negative consumption </w:t>
      </w:r>
      <w:r w:rsidR="00651A44" w:rsidRPr="004D477A">
        <w:rPr>
          <w:rFonts w:ascii="Times New Roman" w:hAnsi="Times New Roman" w:cs="Times New Roman"/>
        </w:rPr>
        <w:lastRenderedPageBreak/>
        <w:t>outcomes</w:t>
      </w:r>
      <w:r w:rsidR="0038025E" w:rsidRPr="004D477A">
        <w:rPr>
          <w:rFonts w:ascii="Times New Roman" w:hAnsi="Times New Roman" w:cs="Times New Roman"/>
        </w:rPr>
        <w:t xml:space="preserve"> because they </w:t>
      </w:r>
      <w:r w:rsidR="00B07F47" w:rsidRPr="00B07F47">
        <w:rPr>
          <w:rFonts w:ascii="Times New Roman" w:hAnsi="Times New Roman" w:cs="Times New Roman"/>
        </w:rPr>
        <w:t>engage in more deliberate and thoughtful decision-makin</w:t>
      </w:r>
      <w:r w:rsidR="00B07F47">
        <w:rPr>
          <w:rFonts w:ascii="Times New Roman" w:hAnsi="Times New Roman" w:cs="Times New Roman"/>
        </w:rPr>
        <w:t>g</w:t>
      </w:r>
      <w:r w:rsidR="00651A44" w:rsidRPr="004D477A">
        <w:rPr>
          <w:rFonts w:ascii="Times New Roman" w:hAnsi="Times New Roman" w:cs="Times New Roman"/>
        </w:rPr>
        <w:t>. Given their heightened awareness and intentional decision-making, their expectations are often more realistic and better aligned with actual purchase experiences. This alignment reduces the likelihood of dissatisfaction, frustration, or overconsumption guilt. Such a mechanism is consistent with expectation-disconfirmation theory (Oliver, 1980), which posits that satisfaction results when perceived performance meets or exceeds prior expectations.</w:t>
      </w:r>
      <w:r w:rsidR="00651A44">
        <w:rPr>
          <w:rFonts w:ascii="Times New Roman" w:hAnsi="Times New Roman" w:cs="Times New Roman"/>
        </w:rPr>
        <w:t xml:space="preserve"> </w:t>
      </w:r>
    </w:p>
    <w:p w14:paraId="4614E802" w14:textId="77777777" w:rsidR="001B0F5D" w:rsidRDefault="00477F97" w:rsidP="003505A9">
      <w:pPr>
        <w:spacing w:line="480" w:lineRule="auto"/>
        <w:ind w:firstLine="720"/>
        <w:rPr>
          <w:rFonts w:ascii="Times New Roman" w:hAnsi="Times New Roman" w:cs="Times New Roman"/>
        </w:rPr>
      </w:pPr>
      <w:r>
        <w:rPr>
          <w:rFonts w:ascii="Times New Roman" w:hAnsi="Times New Roman" w:cs="Times New Roman"/>
        </w:rPr>
        <w:t xml:space="preserve">Additionally, </w:t>
      </w:r>
      <w:r w:rsidR="002B08E6" w:rsidRPr="002B08E6">
        <w:rPr>
          <w:rFonts w:ascii="Times New Roman" w:hAnsi="Times New Roman" w:cs="Times New Roman"/>
        </w:rPr>
        <w:t>this study reveals a significant interaction effect of mindful consumption in the relationship between product variety</w:t>
      </w:r>
      <w:r w:rsidR="00F5207C">
        <w:rPr>
          <w:rFonts w:ascii="Times New Roman" w:hAnsi="Times New Roman" w:cs="Times New Roman"/>
        </w:rPr>
        <w:t xml:space="preserve"> (pull factor)</w:t>
      </w:r>
      <w:r w:rsidR="002B08E6" w:rsidRPr="002B08E6">
        <w:rPr>
          <w:rFonts w:ascii="Times New Roman" w:hAnsi="Times New Roman" w:cs="Times New Roman"/>
        </w:rPr>
        <w:t xml:space="preserve"> and switching intention from buying to renting apparel. Further, the results of simple slope analysis indicate that the conditional effects of product variety on switching intention were not significant at low, moderate, or high levels of mindful consumption. This pattern indicates that while mindful consumption influences the overall relationship, the magnitude of its influence is not enunciated at any specific level. </w:t>
      </w:r>
    </w:p>
    <w:p w14:paraId="479EEC6B" w14:textId="568EF9E0" w:rsidR="00651A44" w:rsidRDefault="002B08E6" w:rsidP="003505A9">
      <w:pPr>
        <w:spacing w:line="480" w:lineRule="auto"/>
        <w:ind w:firstLine="720"/>
        <w:rPr>
          <w:rFonts w:ascii="Times New Roman" w:hAnsi="Times New Roman" w:cs="Times New Roman"/>
        </w:rPr>
      </w:pPr>
      <w:r w:rsidRPr="002B08E6">
        <w:rPr>
          <w:rFonts w:ascii="Times New Roman" w:hAnsi="Times New Roman" w:cs="Times New Roman"/>
        </w:rPr>
        <w:t>Thus, the presence of mindful consumption strengthened this relationship</w:t>
      </w:r>
      <w:r w:rsidR="00651A44" w:rsidRPr="00410AEB">
        <w:rPr>
          <w:rFonts w:ascii="Times New Roman" w:hAnsi="Times New Roman" w:cs="Times New Roman"/>
        </w:rPr>
        <w:t xml:space="preserve">. This novel finding suggests that consumers who are mindful of their consumption, though guided by self-regulation and intentionality, </w:t>
      </w:r>
      <w:r w:rsidR="00477F97">
        <w:rPr>
          <w:rFonts w:ascii="Times New Roman" w:hAnsi="Times New Roman" w:cs="Times New Roman"/>
        </w:rPr>
        <w:t xml:space="preserve">find </w:t>
      </w:r>
      <w:r w:rsidR="00405426">
        <w:rPr>
          <w:rFonts w:ascii="Times New Roman" w:hAnsi="Times New Roman" w:cs="Times New Roman"/>
        </w:rPr>
        <w:t>the</w:t>
      </w:r>
      <w:r w:rsidR="00477F97">
        <w:rPr>
          <w:rFonts w:ascii="Times New Roman" w:hAnsi="Times New Roman" w:cs="Times New Roman"/>
        </w:rPr>
        <w:t xml:space="preserve"> option of apparel renting</w:t>
      </w:r>
      <w:r w:rsidR="00477F97" w:rsidRPr="00410AEB">
        <w:rPr>
          <w:rFonts w:ascii="Times New Roman" w:hAnsi="Times New Roman" w:cs="Times New Roman"/>
        </w:rPr>
        <w:t xml:space="preserve"> </w:t>
      </w:r>
      <w:r w:rsidR="00477F97">
        <w:rPr>
          <w:rFonts w:ascii="Times New Roman" w:hAnsi="Times New Roman" w:cs="Times New Roman"/>
        </w:rPr>
        <w:t>even more attractive when product</w:t>
      </w:r>
      <w:r w:rsidR="00477F97" w:rsidRPr="00410AEB">
        <w:rPr>
          <w:rFonts w:ascii="Times New Roman" w:hAnsi="Times New Roman" w:cs="Times New Roman"/>
        </w:rPr>
        <w:t xml:space="preserve"> variety</w:t>
      </w:r>
      <w:r w:rsidR="00651A44" w:rsidRPr="00410AEB">
        <w:rPr>
          <w:rFonts w:ascii="Times New Roman" w:hAnsi="Times New Roman" w:cs="Times New Roman"/>
        </w:rPr>
        <w:t xml:space="preserve"> and </w:t>
      </w:r>
      <w:r w:rsidR="00477F97">
        <w:rPr>
          <w:rFonts w:ascii="Times New Roman" w:hAnsi="Times New Roman" w:cs="Times New Roman"/>
        </w:rPr>
        <w:t>assortment are attainable</w:t>
      </w:r>
      <w:r w:rsidR="00651A44" w:rsidRPr="00410AEB">
        <w:rPr>
          <w:rFonts w:ascii="Times New Roman" w:hAnsi="Times New Roman" w:cs="Times New Roman"/>
        </w:rPr>
        <w:t xml:space="preserve">. </w:t>
      </w:r>
      <w:r w:rsidR="00477F97">
        <w:rPr>
          <w:rFonts w:ascii="Times New Roman" w:hAnsi="Times New Roman" w:cs="Times New Roman"/>
        </w:rPr>
        <w:t xml:space="preserve">This result is consistent with research documenting that </w:t>
      </w:r>
      <w:r w:rsidR="00477F97" w:rsidRPr="00410AEB">
        <w:rPr>
          <w:rFonts w:ascii="Times New Roman" w:hAnsi="Times New Roman" w:cs="Times New Roman"/>
        </w:rPr>
        <w:t xml:space="preserve">the rental model enables consumers to balance their cognitive mindfulness with other desires, such as trying multiple apparel items at once (Gupta &amp; Sheth, 2024). </w:t>
      </w:r>
      <w:r w:rsidR="00651A44" w:rsidRPr="00410AEB">
        <w:rPr>
          <w:rFonts w:ascii="Times New Roman" w:hAnsi="Times New Roman" w:cs="Times New Roman"/>
        </w:rPr>
        <w:t>Apparel rental services can satisfy this desire by offering access to a wide range of products while compromising their commitment to mindful consumption.</w:t>
      </w:r>
    </w:p>
    <w:p w14:paraId="1ADFE5E3" w14:textId="5CC6E9AF" w:rsidR="00A815DF" w:rsidRPr="00927E13" w:rsidRDefault="00A815DF" w:rsidP="00197FD1">
      <w:pPr>
        <w:pStyle w:val="Heading4"/>
        <w:spacing w:before="0" w:line="480" w:lineRule="auto"/>
        <w:rPr>
          <w:rFonts w:ascii="Times New Roman" w:hAnsi="Times New Roman" w:cs="Times New Roman"/>
          <w:b/>
          <w:bCs/>
          <w:color w:val="000000" w:themeColor="text1"/>
        </w:rPr>
      </w:pPr>
      <w:bookmarkStart w:id="116" w:name="_Toc200387284"/>
      <w:r w:rsidRPr="00927E13">
        <w:rPr>
          <w:rFonts w:ascii="Times New Roman" w:hAnsi="Times New Roman" w:cs="Times New Roman"/>
          <w:b/>
          <w:bCs/>
          <w:color w:val="000000" w:themeColor="text1"/>
        </w:rPr>
        <w:lastRenderedPageBreak/>
        <w:t>5.2.</w:t>
      </w:r>
      <w:r w:rsidR="00A232DD" w:rsidRPr="00927E13">
        <w:rPr>
          <w:rFonts w:ascii="Times New Roman" w:hAnsi="Times New Roman" w:cs="Times New Roman"/>
          <w:b/>
          <w:bCs/>
          <w:color w:val="000000" w:themeColor="text1"/>
          <w:lang w:eastAsia="ko-KR"/>
        </w:rPr>
        <w:t>2.5</w:t>
      </w:r>
      <w:r w:rsidRPr="00927E13">
        <w:rPr>
          <w:rFonts w:ascii="Times New Roman" w:hAnsi="Times New Roman" w:cs="Times New Roman"/>
          <w:b/>
          <w:bCs/>
          <w:color w:val="000000" w:themeColor="text1"/>
        </w:rPr>
        <w:t>. Effects of Mooring Factors: Switching Costs</w:t>
      </w:r>
      <w:bookmarkEnd w:id="116"/>
    </w:p>
    <w:p w14:paraId="7A8477F5" w14:textId="28D363FD" w:rsidR="00651A44" w:rsidRDefault="00651A44" w:rsidP="00651A44">
      <w:pPr>
        <w:spacing w:line="480" w:lineRule="auto"/>
        <w:rPr>
          <w:rFonts w:ascii="Times New Roman" w:hAnsi="Times New Roman" w:cs="Times New Roman"/>
        </w:rPr>
      </w:pPr>
      <w:r>
        <w:rPr>
          <w:rFonts w:ascii="Times New Roman" w:hAnsi="Times New Roman" w:cs="Times New Roman"/>
        </w:rPr>
        <w:t>The current study f</w:t>
      </w:r>
      <w:r w:rsidR="00405426">
        <w:rPr>
          <w:rFonts w:ascii="Times New Roman" w:hAnsi="Times New Roman" w:cs="Times New Roman"/>
        </w:rPr>
        <w:t>i</w:t>
      </w:r>
      <w:r>
        <w:rPr>
          <w:rFonts w:ascii="Times New Roman" w:hAnsi="Times New Roman" w:cs="Times New Roman"/>
        </w:rPr>
        <w:t>nd</w:t>
      </w:r>
      <w:r w:rsidR="00405426">
        <w:rPr>
          <w:rFonts w:ascii="Times New Roman" w:hAnsi="Times New Roman" w:cs="Times New Roman"/>
        </w:rPr>
        <w:t>s</w:t>
      </w:r>
      <w:r>
        <w:rPr>
          <w:rFonts w:ascii="Times New Roman" w:hAnsi="Times New Roman" w:cs="Times New Roman"/>
        </w:rPr>
        <w:t xml:space="preserve"> that switching costs negatively influence switching intention from buying to renting apparel. A previous study reason that switching intention is decreased because switching costs increase inertia</w:t>
      </w:r>
      <w:r w:rsidR="0080287E">
        <w:rPr>
          <w:rFonts w:ascii="Times New Roman" w:hAnsi="Times New Roman" w:cs="Times New Roman"/>
        </w:rPr>
        <w:t>,</w:t>
      </w:r>
      <w:r>
        <w:rPr>
          <w:rFonts w:ascii="Times New Roman" w:hAnsi="Times New Roman" w:cs="Times New Roman"/>
        </w:rPr>
        <w:t xml:space="preserve"> which people </w:t>
      </w:r>
      <w:r w:rsidR="00925DC8">
        <w:rPr>
          <w:rFonts w:ascii="Times New Roman" w:hAnsi="Times New Roman" w:cs="Times New Roman"/>
        </w:rPr>
        <w:t>prefer</w:t>
      </w:r>
      <w:r w:rsidR="0080287E">
        <w:rPr>
          <w:rFonts w:ascii="Times New Roman" w:hAnsi="Times New Roman" w:cs="Times New Roman"/>
        </w:rPr>
        <w:t xml:space="preserve"> </w:t>
      </w:r>
      <w:r>
        <w:rPr>
          <w:rFonts w:ascii="Times New Roman" w:hAnsi="Times New Roman" w:cs="Times New Roman"/>
        </w:rPr>
        <w:t>to stay in the status quo (Chen et al., 2024). Consistent with the findings of this study, several studies f</w:t>
      </w:r>
      <w:r w:rsidR="00405426">
        <w:rPr>
          <w:rFonts w:ascii="Times New Roman" w:hAnsi="Times New Roman" w:cs="Times New Roman"/>
        </w:rPr>
        <w:t>i</w:t>
      </w:r>
      <w:r>
        <w:rPr>
          <w:rFonts w:ascii="Times New Roman" w:hAnsi="Times New Roman" w:cs="Times New Roman"/>
        </w:rPr>
        <w:t>nd the negative effect of switching costs on switching intentions in contexts of sustainable consumption (Quan et al., 2023), gaming consumption (Su et al., 2025), and mobile application consumption (Sun et al., 2023).</w:t>
      </w:r>
    </w:p>
    <w:p w14:paraId="608C10ED" w14:textId="6BF1A5D7" w:rsidR="00651A44" w:rsidRDefault="00651A44" w:rsidP="00952A32">
      <w:pPr>
        <w:spacing w:line="480" w:lineRule="auto"/>
        <w:ind w:firstLine="720"/>
        <w:rPr>
          <w:rFonts w:ascii="Times New Roman" w:hAnsi="Times New Roman" w:cs="Times New Roman"/>
        </w:rPr>
      </w:pPr>
      <w:r w:rsidRPr="00D779A8">
        <w:rPr>
          <w:rFonts w:ascii="Times New Roman" w:hAnsi="Times New Roman" w:cs="Times New Roman"/>
        </w:rPr>
        <w:t xml:space="preserve">However, this study </w:t>
      </w:r>
      <w:r w:rsidR="00405426">
        <w:rPr>
          <w:rFonts w:ascii="Times New Roman" w:hAnsi="Times New Roman" w:cs="Times New Roman"/>
        </w:rPr>
        <w:t>reports</w:t>
      </w:r>
      <w:r w:rsidRPr="00D779A8">
        <w:rPr>
          <w:rFonts w:ascii="Times New Roman" w:hAnsi="Times New Roman" w:cs="Times New Roman"/>
        </w:rPr>
        <w:t xml:space="preserve"> no significant interaction effects of switching costs on the relationships between push</w:t>
      </w:r>
      <w:r w:rsidR="007078EE">
        <w:rPr>
          <w:rFonts w:ascii="Times New Roman" w:hAnsi="Times New Roman" w:cs="Times New Roman" w:hint="eastAsia"/>
          <w:lang w:eastAsia="ko-KR"/>
        </w:rPr>
        <w:t xml:space="preserve"> and </w:t>
      </w:r>
      <w:r w:rsidRPr="00D779A8">
        <w:rPr>
          <w:rFonts w:ascii="Times New Roman" w:hAnsi="Times New Roman" w:cs="Times New Roman"/>
        </w:rPr>
        <w:t xml:space="preserve">pull factors and switching intention from buying to renting apparel. </w:t>
      </w:r>
      <w:r w:rsidR="00952A32">
        <w:rPr>
          <w:rFonts w:ascii="Times New Roman" w:hAnsi="Times New Roman" w:cs="Times New Roman"/>
        </w:rPr>
        <w:t>A plausible</w:t>
      </w:r>
      <w:r w:rsidR="00952A32" w:rsidRPr="00D779A8">
        <w:rPr>
          <w:rFonts w:ascii="Times New Roman" w:hAnsi="Times New Roman" w:cs="Times New Roman"/>
        </w:rPr>
        <w:t xml:space="preserve"> </w:t>
      </w:r>
      <w:r w:rsidRPr="00D779A8">
        <w:rPr>
          <w:rFonts w:ascii="Times New Roman" w:hAnsi="Times New Roman" w:cs="Times New Roman"/>
        </w:rPr>
        <w:t xml:space="preserve">explanation </w:t>
      </w:r>
      <w:r w:rsidR="00952A32">
        <w:rPr>
          <w:rFonts w:ascii="Times New Roman" w:hAnsi="Times New Roman" w:cs="Times New Roman"/>
        </w:rPr>
        <w:t xml:space="preserve">is that switching costs act more as a direct inhibitor of switching intention rather than a moderator. </w:t>
      </w:r>
      <w:r w:rsidR="00D96047">
        <w:rPr>
          <w:rFonts w:ascii="Times New Roman" w:hAnsi="Times New Roman" w:cs="Times New Roman"/>
        </w:rPr>
        <w:t>The f</w:t>
      </w:r>
      <w:r w:rsidR="00952A32">
        <w:rPr>
          <w:rFonts w:ascii="Times New Roman" w:hAnsi="Times New Roman" w:cs="Times New Roman"/>
        </w:rPr>
        <w:t xml:space="preserve">indings of this study show that </w:t>
      </w:r>
      <w:r w:rsidR="00952A32" w:rsidRPr="00D779A8">
        <w:rPr>
          <w:rFonts w:ascii="Times New Roman" w:hAnsi="Times New Roman" w:cs="Times New Roman"/>
        </w:rPr>
        <w:t>the effects of push factors (</w:t>
      </w:r>
      <w:r w:rsidR="00952A32">
        <w:rPr>
          <w:rFonts w:ascii="Times New Roman" w:hAnsi="Times New Roman" w:cs="Times New Roman"/>
        </w:rPr>
        <w:t>i.e.,</w:t>
      </w:r>
      <w:r w:rsidR="00952A32" w:rsidRPr="00D779A8">
        <w:rPr>
          <w:rFonts w:ascii="Times New Roman" w:hAnsi="Times New Roman" w:cs="Times New Roman"/>
        </w:rPr>
        <w:t xml:space="preserve"> overconsumption guilt) or pull factors (</w:t>
      </w:r>
      <w:r w:rsidR="00952A32">
        <w:rPr>
          <w:rFonts w:ascii="Times New Roman" w:hAnsi="Times New Roman" w:cs="Times New Roman"/>
        </w:rPr>
        <w:t>i.e., perceived</w:t>
      </w:r>
      <w:r w:rsidR="00952A32" w:rsidRPr="00D779A8">
        <w:rPr>
          <w:rFonts w:ascii="Times New Roman" w:hAnsi="Times New Roman" w:cs="Times New Roman"/>
        </w:rPr>
        <w:t xml:space="preserve"> hedonic benefits</w:t>
      </w:r>
      <w:r w:rsidR="00952A32">
        <w:rPr>
          <w:rFonts w:ascii="Times New Roman" w:hAnsi="Times New Roman" w:cs="Times New Roman"/>
        </w:rPr>
        <w:t>, financial benefits, and substitutive value</w:t>
      </w:r>
      <w:r w:rsidR="00952A32" w:rsidRPr="00D779A8">
        <w:rPr>
          <w:rFonts w:ascii="Times New Roman" w:hAnsi="Times New Roman" w:cs="Times New Roman"/>
        </w:rPr>
        <w:t xml:space="preserve">) </w:t>
      </w:r>
      <w:r w:rsidRPr="00D779A8">
        <w:rPr>
          <w:rFonts w:ascii="Times New Roman" w:hAnsi="Times New Roman" w:cs="Times New Roman"/>
        </w:rPr>
        <w:t xml:space="preserve">outweigh perceived switching </w:t>
      </w:r>
      <w:r w:rsidR="0080287E" w:rsidRPr="0080287E">
        <w:rPr>
          <w:rFonts w:ascii="Times New Roman" w:hAnsi="Times New Roman" w:cs="Times New Roman"/>
        </w:rPr>
        <w:t>costs</w:t>
      </w:r>
      <w:r w:rsidRPr="00D779A8">
        <w:rPr>
          <w:rFonts w:ascii="Times New Roman" w:hAnsi="Times New Roman" w:cs="Times New Roman"/>
        </w:rPr>
        <w:t>, particularly among consumers who are open to alternative consumption modes or experimentation</w:t>
      </w:r>
      <w:r w:rsidR="00D96047">
        <w:rPr>
          <w:rFonts w:ascii="Times New Roman" w:hAnsi="Times New Roman" w:cs="Times New Roman"/>
        </w:rPr>
        <w:t xml:space="preserve"> as they operate independently of switching costs on switching intention</w:t>
      </w:r>
      <w:r w:rsidRPr="00D779A8">
        <w:rPr>
          <w:rFonts w:ascii="Times New Roman" w:hAnsi="Times New Roman" w:cs="Times New Roman"/>
        </w:rPr>
        <w:t>.</w:t>
      </w:r>
    </w:p>
    <w:p w14:paraId="24168DD5" w14:textId="78574219" w:rsidR="00651A44" w:rsidRPr="00A815DF" w:rsidRDefault="00651A44" w:rsidP="00A1549E">
      <w:pPr>
        <w:pStyle w:val="Heading2"/>
      </w:pPr>
      <w:bookmarkStart w:id="117" w:name="_Toc200387285"/>
      <w:r w:rsidRPr="00A815DF">
        <w:rPr>
          <w:rFonts w:hint="eastAsia"/>
        </w:rPr>
        <w:t xml:space="preserve">5.3. </w:t>
      </w:r>
      <w:r w:rsidRPr="00A815DF">
        <w:t>Theoretical Contribution</w:t>
      </w:r>
      <w:bookmarkEnd w:id="117"/>
      <w:r w:rsidR="002E252A">
        <w:rPr>
          <w:rFonts w:hint="eastAsia"/>
        </w:rPr>
        <w:t>s</w:t>
      </w:r>
    </w:p>
    <w:p w14:paraId="104BF441" w14:textId="61CA5250" w:rsidR="00651A44" w:rsidRDefault="00651A44" w:rsidP="00651A44">
      <w:pPr>
        <w:spacing w:line="480" w:lineRule="auto"/>
        <w:rPr>
          <w:rFonts w:ascii="Times New Roman" w:hAnsi="Times New Roman" w:cs="Times New Roman"/>
        </w:rPr>
      </w:pPr>
      <w:r>
        <w:rPr>
          <w:rFonts w:ascii="Times New Roman" w:hAnsi="Times New Roman" w:cs="Times New Roman"/>
        </w:rPr>
        <w:t>This dissertation provides several theoretical contributions. First, t</w:t>
      </w:r>
      <w:r w:rsidRPr="002F1229">
        <w:rPr>
          <w:rFonts w:ascii="Times New Roman" w:hAnsi="Times New Roman" w:cs="Times New Roman"/>
        </w:rPr>
        <w:t xml:space="preserve">he Push-Pull-Mooring (PPM) framework was originally developed to examine service-switching behavior from a migration perspective (Bansal et al., 2005). Since then, the framework has been adopted across various domains, including brand switching (Kordi, 2018), transitions from human to chatbot services (Li &amp; Zhang, 2023), shift to multichannel shopping (Chou et al., 2016), and movements toward sustainable consumption (Quan et al., 2023; Shukla &amp; </w:t>
      </w:r>
      <w:r w:rsidRPr="002F1229">
        <w:rPr>
          <w:rFonts w:ascii="Times New Roman" w:hAnsi="Times New Roman" w:cs="Times New Roman"/>
        </w:rPr>
        <w:lastRenderedPageBreak/>
        <w:t>Sanjeev, 2024). While most of these studies have focused on service-related contexts or context-specific shifts, such as switching from conventional to sustainable product choices, the present study applies the PPM framework to a</w:t>
      </w:r>
      <w:r w:rsidR="00A42E6E">
        <w:rPr>
          <w:rFonts w:ascii="Times New Roman" w:hAnsi="Times New Roman" w:cs="Times New Roman" w:hint="eastAsia"/>
          <w:lang w:eastAsia="ko-KR"/>
        </w:rPr>
        <w:t>n</w:t>
      </w:r>
      <w:r w:rsidRPr="002F1229">
        <w:rPr>
          <w:rFonts w:ascii="Times New Roman" w:hAnsi="Times New Roman" w:cs="Times New Roman"/>
        </w:rPr>
        <w:t xml:space="preserve"> emerging </w:t>
      </w:r>
      <w:r w:rsidR="0080287E">
        <w:rPr>
          <w:rFonts w:ascii="Times New Roman" w:hAnsi="Times New Roman" w:cs="Times New Roman"/>
        </w:rPr>
        <w:t>concept</w:t>
      </w:r>
      <w:r w:rsidR="0080287E" w:rsidRPr="002F1229">
        <w:rPr>
          <w:rFonts w:ascii="Times New Roman" w:hAnsi="Times New Roman" w:cs="Times New Roman"/>
        </w:rPr>
        <w:t xml:space="preserve"> </w:t>
      </w:r>
      <w:r w:rsidRPr="002F1229">
        <w:rPr>
          <w:rFonts w:ascii="Times New Roman" w:hAnsi="Times New Roman" w:cs="Times New Roman"/>
        </w:rPr>
        <w:t xml:space="preserve">of consumption </w:t>
      </w:r>
      <w:r w:rsidR="0080287E">
        <w:rPr>
          <w:rFonts w:ascii="Times New Roman" w:hAnsi="Times New Roman" w:cs="Times New Roman"/>
        </w:rPr>
        <w:t xml:space="preserve">mode </w:t>
      </w:r>
      <w:r w:rsidRPr="002F1229">
        <w:rPr>
          <w:rFonts w:ascii="Times New Roman" w:hAnsi="Times New Roman" w:cs="Times New Roman"/>
        </w:rPr>
        <w:t>change</w:t>
      </w:r>
      <w:r w:rsidR="00A42E6E">
        <w:rPr>
          <w:rFonts w:ascii="Times New Roman" w:hAnsi="Times New Roman" w:cs="Times New Roman" w:hint="eastAsia"/>
          <w:lang w:eastAsia="ko-KR"/>
        </w:rPr>
        <w:t>:</w:t>
      </w:r>
      <w:r w:rsidRPr="002F1229">
        <w:rPr>
          <w:rFonts w:ascii="Times New Roman" w:hAnsi="Times New Roman" w:cs="Times New Roman"/>
        </w:rPr>
        <w:t xml:space="preserve"> the transition from ownership-based consumption to access-based consumption. </w:t>
      </w:r>
      <w:r w:rsidR="00A42E6E">
        <w:rPr>
          <w:rFonts w:ascii="Times New Roman" w:hAnsi="Times New Roman" w:cs="Times New Roman" w:hint="eastAsia"/>
          <w:lang w:eastAsia="ko-KR"/>
        </w:rPr>
        <w:t>By</w:t>
      </w:r>
      <w:r w:rsidR="00A42E6E" w:rsidRPr="002F1229">
        <w:rPr>
          <w:rFonts w:ascii="Times New Roman" w:hAnsi="Times New Roman" w:cs="Times New Roman"/>
        </w:rPr>
        <w:t xml:space="preserve"> </w:t>
      </w:r>
      <w:r w:rsidRPr="002F1229">
        <w:rPr>
          <w:rFonts w:ascii="Times New Roman" w:hAnsi="Times New Roman" w:cs="Times New Roman"/>
        </w:rPr>
        <w:t xml:space="preserve">doing so, this study contributes to the theoretical expansion of the PPM framework, extending its application beyond the service domain to encompass </w:t>
      </w:r>
      <w:r w:rsidR="00A42E6E">
        <w:rPr>
          <w:rFonts w:ascii="Times New Roman" w:hAnsi="Times New Roman" w:cs="Times New Roman" w:hint="eastAsia"/>
          <w:lang w:eastAsia="ko-KR"/>
        </w:rPr>
        <w:t xml:space="preserve">fundamental shifts in </w:t>
      </w:r>
      <w:r w:rsidRPr="002F1229">
        <w:rPr>
          <w:rFonts w:ascii="Times New Roman" w:hAnsi="Times New Roman" w:cs="Times New Roman"/>
        </w:rPr>
        <w:t>consumption mode</w:t>
      </w:r>
      <w:r w:rsidR="00A42E6E">
        <w:rPr>
          <w:rFonts w:ascii="Times New Roman" w:hAnsi="Times New Roman" w:cs="Times New Roman" w:hint="eastAsia"/>
          <w:lang w:eastAsia="ko-KR"/>
        </w:rPr>
        <w:t>s</w:t>
      </w:r>
      <w:r w:rsidRPr="002F1229">
        <w:rPr>
          <w:rFonts w:ascii="Times New Roman" w:hAnsi="Times New Roman" w:cs="Times New Roman"/>
        </w:rPr>
        <w:t xml:space="preserve"> in response to evolving societal values and economic conditions.</w:t>
      </w:r>
    </w:p>
    <w:p w14:paraId="4CE62D37" w14:textId="4D755CFD" w:rsidR="00651A44" w:rsidRDefault="00651A44" w:rsidP="00651A44">
      <w:pPr>
        <w:spacing w:line="480" w:lineRule="auto"/>
        <w:rPr>
          <w:rFonts w:ascii="Times New Roman" w:hAnsi="Times New Roman" w:cs="Times New Roman"/>
        </w:rPr>
      </w:pPr>
      <w:r>
        <w:rPr>
          <w:rFonts w:ascii="Times New Roman" w:hAnsi="Times New Roman" w:cs="Times New Roman"/>
        </w:rPr>
        <w:tab/>
      </w:r>
      <w:r w:rsidRPr="00CB2E7B">
        <w:rPr>
          <w:rFonts w:ascii="Times New Roman" w:hAnsi="Times New Roman" w:cs="Times New Roman"/>
        </w:rPr>
        <w:t xml:space="preserve">Second, </w:t>
      </w:r>
      <w:r w:rsidR="00070CEC">
        <w:rPr>
          <w:rFonts w:ascii="Times New Roman" w:hAnsi="Times New Roman" w:cs="Times New Roman" w:hint="eastAsia"/>
          <w:lang w:eastAsia="ko-KR"/>
        </w:rPr>
        <w:t>this dissertation is</w:t>
      </w:r>
      <w:r w:rsidR="00070CEC" w:rsidRPr="00CB2E7B">
        <w:rPr>
          <w:rFonts w:ascii="Times New Roman" w:hAnsi="Times New Roman" w:cs="Times New Roman"/>
        </w:rPr>
        <w:t xml:space="preserve"> </w:t>
      </w:r>
      <w:r w:rsidRPr="00CB2E7B">
        <w:rPr>
          <w:rFonts w:ascii="Times New Roman" w:hAnsi="Times New Roman" w:cs="Times New Roman"/>
        </w:rPr>
        <w:t>the first study to explore consumption switching from buying to renting, contribut</w:t>
      </w:r>
      <w:r w:rsidR="00070CEC">
        <w:rPr>
          <w:rFonts w:ascii="Times New Roman" w:hAnsi="Times New Roman" w:cs="Times New Roman" w:hint="eastAsia"/>
          <w:lang w:eastAsia="ko-KR"/>
        </w:rPr>
        <w:t>ing to the literature</w:t>
      </w:r>
      <w:r w:rsidRPr="00CB2E7B">
        <w:rPr>
          <w:rFonts w:ascii="Times New Roman" w:hAnsi="Times New Roman" w:cs="Times New Roman"/>
        </w:rPr>
        <w:t xml:space="preserve"> </w:t>
      </w:r>
      <w:r w:rsidR="00070CEC">
        <w:rPr>
          <w:rFonts w:ascii="Times New Roman" w:hAnsi="Times New Roman" w:cs="Times New Roman" w:hint="eastAsia"/>
          <w:lang w:eastAsia="ko-KR"/>
        </w:rPr>
        <w:t>by identifying</w:t>
      </w:r>
      <w:r w:rsidRPr="00CB2E7B">
        <w:rPr>
          <w:rFonts w:ascii="Times New Roman" w:hAnsi="Times New Roman" w:cs="Times New Roman"/>
        </w:rPr>
        <w:t xml:space="preserve"> specific PPM factors within this emerging context. Specifically, it distinguishes push factors rooted in negative experiences with the current buying mode, pull factors driven by motivations to adopt the alternative consumption mode of renting</w:t>
      </w:r>
      <w:r w:rsidR="001A0A6A">
        <w:rPr>
          <w:rFonts w:ascii="Times New Roman" w:hAnsi="Times New Roman" w:cs="Times New Roman"/>
        </w:rPr>
        <w:t>,</w:t>
      </w:r>
      <w:r w:rsidRPr="00CB2E7B">
        <w:rPr>
          <w:rFonts w:ascii="Times New Roman" w:hAnsi="Times New Roman" w:cs="Times New Roman"/>
        </w:rPr>
        <w:t xml:space="preserve"> and mooring factors that either hinder or facilitate the transition from buying to renting apparel. While push factors have been widely examined in service-switching contexts, relatively little is known about such drivers in consumption-related domains. By focusing on apparel consumption, this study identifies unique push factors that reflect consumers’ negative experiences with traditional ownership-based consumption. Moreover, </w:t>
      </w:r>
      <w:r w:rsidR="00C30B74" w:rsidRPr="00C30B74">
        <w:rPr>
          <w:rFonts w:ascii="Times New Roman" w:hAnsi="Times New Roman" w:cs="Times New Roman"/>
        </w:rPr>
        <w:t>as mooring factors in apparel consumption switching are uncovered in past research</w:t>
      </w:r>
      <w:r w:rsidRPr="00CB2E7B">
        <w:rPr>
          <w:rFonts w:ascii="Times New Roman" w:hAnsi="Times New Roman" w:cs="Times New Roman"/>
        </w:rPr>
        <w:t xml:space="preserve">, </w:t>
      </w:r>
      <w:r w:rsidR="00C30B74">
        <w:rPr>
          <w:rFonts w:ascii="Times New Roman" w:hAnsi="Times New Roman" w:cs="Times New Roman"/>
        </w:rPr>
        <w:t>this study provides</w:t>
      </w:r>
      <w:r w:rsidR="00C30B74" w:rsidRPr="00CB2E7B">
        <w:rPr>
          <w:rFonts w:ascii="Times New Roman" w:hAnsi="Times New Roman" w:cs="Times New Roman"/>
        </w:rPr>
        <w:t xml:space="preserve"> </w:t>
      </w:r>
      <w:r w:rsidRPr="00CB2E7B">
        <w:rPr>
          <w:rFonts w:ascii="Times New Roman" w:hAnsi="Times New Roman" w:cs="Times New Roman"/>
        </w:rPr>
        <w:t xml:space="preserve">novel insights into what hinders or encourages consumption mode shifts. Notably, the findings suggest that the core psychological drivers of switching from buying to renting are not environmental concerns, which </w:t>
      </w:r>
      <w:r w:rsidR="001A0A6A">
        <w:rPr>
          <w:rFonts w:ascii="Times New Roman" w:hAnsi="Times New Roman" w:cs="Times New Roman"/>
          <w:lang w:eastAsia="ko-KR"/>
        </w:rPr>
        <w:t>are</w:t>
      </w:r>
      <w:r w:rsidRPr="00CB2E7B">
        <w:rPr>
          <w:rFonts w:ascii="Times New Roman" w:hAnsi="Times New Roman" w:cs="Times New Roman"/>
        </w:rPr>
        <w:t xml:space="preserve"> often assumed</w:t>
      </w:r>
      <w:r w:rsidR="001A0A6A">
        <w:rPr>
          <w:rFonts w:ascii="Times New Roman" w:hAnsi="Times New Roman" w:cs="Times New Roman"/>
        </w:rPr>
        <w:t>,</w:t>
      </w:r>
      <w:r w:rsidRPr="00CB2E7B">
        <w:rPr>
          <w:rFonts w:ascii="Times New Roman" w:hAnsi="Times New Roman" w:cs="Times New Roman"/>
        </w:rPr>
        <w:t xml:space="preserve"> but rather involve mindful consumption and perceived switching costs. </w:t>
      </w:r>
      <w:r w:rsidR="00EC1EFD" w:rsidRPr="00EC1EFD">
        <w:rPr>
          <w:rFonts w:ascii="Times New Roman" w:hAnsi="Times New Roman" w:cs="Times New Roman"/>
        </w:rPr>
        <w:t xml:space="preserve">Therefore, this dissertation contributes to </w:t>
      </w:r>
      <w:r w:rsidR="00EC1EFD" w:rsidRPr="00EC1EFD">
        <w:rPr>
          <w:rFonts w:ascii="Times New Roman" w:hAnsi="Times New Roman" w:cs="Times New Roman"/>
        </w:rPr>
        <w:lastRenderedPageBreak/>
        <w:t>refining pull factors inconsistently defined in the apparel rental literature by offering a structured categorization grounded in the PPM framework.</w:t>
      </w:r>
    </w:p>
    <w:p w14:paraId="57A7532F" w14:textId="77777777" w:rsidR="001B0F5D" w:rsidRDefault="00651A44" w:rsidP="00651A44">
      <w:pPr>
        <w:spacing w:line="480" w:lineRule="auto"/>
        <w:rPr>
          <w:rFonts w:ascii="Times New Roman" w:hAnsi="Times New Roman" w:cs="Times New Roman"/>
        </w:rPr>
      </w:pPr>
      <w:r>
        <w:rPr>
          <w:rFonts w:ascii="Times New Roman" w:hAnsi="Times New Roman" w:cs="Times New Roman"/>
        </w:rPr>
        <w:tab/>
      </w:r>
      <w:r w:rsidRPr="00D7403D">
        <w:rPr>
          <w:rFonts w:ascii="Times New Roman" w:hAnsi="Times New Roman" w:cs="Times New Roman"/>
        </w:rPr>
        <w:t>Lastly, unlike previous studies that primarily examined the composite effects of push, pull, and mooring constructs within the PPM framework (Bansal et al., 2005; Jeong et al., 2023; Jung et al., 2017), this dissertation provides granular insights into the distinct roles of individual PPM factors in the context of consumption switching. Prior research has often modeled push effects as a second-order construct</w:t>
      </w:r>
      <w:r w:rsidR="00C30B74">
        <w:rPr>
          <w:rFonts w:ascii="Times New Roman" w:hAnsi="Times New Roman" w:cs="Times New Roman"/>
        </w:rPr>
        <w:t xml:space="preserve">, </w:t>
      </w:r>
      <w:r w:rsidRPr="00D7403D">
        <w:rPr>
          <w:rFonts w:ascii="Times New Roman" w:hAnsi="Times New Roman" w:cs="Times New Roman"/>
        </w:rPr>
        <w:t>combining factors such as dissatisfaction, low quality, and frustration</w:t>
      </w:r>
      <w:r w:rsidR="00C30B74">
        <w:rPr>
          <w:rFonts w:ascii="Times New Roman" w:hAnsi="Times New Roman" w:cs="Times New Roman"/>
        </w:rPr>
        <w:t xml:space="preserve">, </w:t>
      </w:r>
      <w:r w:rsidRPr="00D7403D">
        <w:rPr>
          <w:rFonts w:ascii="Times New Roman" w:hAnsi="Times New Roman" w:cs="Times New Roman"/>
        </w:rPr>
        <w:t xml:space="preserve">and examined their collective influence on switching intention. </w:t>
      </w:r>
    </w:p>
    <w:p w14:paraId="54722725" w14:textId="4A8E7EE7" w:rsidR="00651A44" w:rsidRDefault="00651A44" w:rsidP="001B0F5D">
      <w:pPr>
        <w:spacing w:line="480" w:lineRule="auto"/>
        <w:ind w:firstLine="720"/>
        <w:rPr>
          <w:rFonts w:ascii="Times New Roman" w:hAnsi="Times New Roman" w:cs="Times New Roman"/>
        </w:rPr>
      </w:pPr>
      <w:r w:rsidRPr="00D7403D">
        <w:rPr>
          <w:rFonts w:ascii="Times New Roman" w:hAnsi="Times New Roman" w:cs="Times New Roman"/>
        </w:rPr>
        <w:t>In contrast, this study assesse</w:t>
      </w:r>
      <w:r w:rsidR="00EC1EFD">
        <w:rPr>
          <w:rFonts w:ascii="Times New Roman" w:hAnsi="Times New Roman" w:cs="Times New Roman"/>
        </w:rPr>
        <w:t>s</w:t>
      </w:r>
      <w:r w:rsidRPr="00D7403D">
        <w:rPr>
          <w:rFonts w:ascii="Times New Roman" w:hAnsi="Times New Roman" w:cs="Times New Roman"/>
        </w:rPr>
        <w:t xml:space="preserve"> each push factor individually to determine its unique predictive power. The findings reveal that low quality, dissatisfaction, and frustration, while commonly significant in service-switching contexts, did not significantly predict switching intention from buying to renting apparel when analyzed as separate predictors. Instead, overconsumption guilt, a novel push factor identified in this dissertation, emerged as a key driver of consumption switching. This result </w:t>
      </w:r>
      <w:r w:rsidR="00C30B74">
        <w:rPr>
          <w:rFonts w:ascii="Times New Roman" w:hAnsi="Times New Roman" w:cs="Times New Roman"/>
        </w:rPr>
        <w:t>highlights</w:t>
      </w:r>
      <w:r w:rsidR="00C30B74" w:rsidRPr="00D7403D">
        <w:rPr>
          <w:rFonts w:ascii="Times New Roman" w:hAnsi="Times New Roman" w:cs="Times New Roman"/>
        </w:rPr>
        <w:t xml:space="preserve"> </w:t>
      </w:r>
      <w:r w:rsidRPr="00D7403D">
        <w:rPr>
          <w:rFonts w:ascii="Times New Roman" w:hAnsi="Times New Roman" w:cs="Times New Roman"/>
        </w:rPr>
        <w:t xml:space="preserve">that consumption switching is governed by </w:t>
      </w:r>
      <w:r w:rsidR="00C30B74">
        <w:rPr>
          <w:rFonts w:ascii="Times New Roman" w:hAnsi="Times New Roman" w:cs="Times New Roman"/>
        </w:rPr>
        <w:t>overconsumption guilt</w:t>
      </w:r>
      <w:r w:rsidRPr="00D7403D">
        <w:rPr>
          <w:rFonts w:ascii="Times New Roman" w:hAnsi="Times New Roman" w:cs="Times New Roman"/>
        </w:rPr>
        <w:t>.</w:t>
      </w:r>
      <w:r w:rsidR="00C30B74">
        <w:rPr>
          <w:rFonts w:ascii="Times New Roman" w:hAnsi="Times New Roman" w:cs="Times New Roman"/>
        </w:rPr>
        <w:t xml:space="preserve"> </w:t>
      </w:r>
      <w:r w:rsidR="00C30B74" w:rsidRPr="00C30B74">
        <w:rPr>
          <w:rFonts w:ascii="Times New Roman" w:hAnsi="Times New Roman" w:cs="Times New Roman"/>
        </w:rPr>
        <w:t xml:space="preserve">Moreover, the findings of this study suggest that when applying the PPM framework, the effects of individual factors differ from those observed when a second-order construct is applied. The study also highlights that constructs commonly used in service contexts </w:t>
      </w:r>
      <w:r w:rsidR="00EC1EFD">
        <w:rPr>
          <w:rFonts w:ascii="Times New Roman" w:hAnsi="Times New Roman" w:cs="Times New Roman"/>
        </w:rPr>
        <w:t>do</w:t>
      </w:r>
      <w:r w:rsidR="00C30B74" w:rsidRPr="00C30B74">
        <w:rPr>
          <w:rFonts w:ascii="Times New Roman" w:hAnsi="Times New Roman" w:cs="Times New Roman"/>
        </w:rPr>
        <w:t xml:space="preserve"> not directly apply to transitions in consumption modes, such as switching from purchasing to renting</w:t>
      </w:r>
      <w:r w:rsidRPr="00D7403D">
        <w:rPr>
          <w:rFonts w:ascii="Times New Roman" w:hAnsi="Times New Roman" w:cs="Times New Roman"/>
        </w:rPr>
        <w:t>. Thus, it highlights the importance of examining factor-level effects to generate a more nuanced and contextually relevant understanding of the framework’s theoretical contributions and practical implications.</w:t>
      </w:r>
    </w:p>
    <w:p w14:paraId="77C747B9" w14:textId="77777777" w:rsidR="00651A44" w:rsidRPr="00896981" w:rsidRDefault="00651A44" w:rsidP="00A1549E">
      <w:pPr>
        <w:pStyle w:val="Heading2"/>
      </w:pPr>
      <w:bookmarkStart w:id="118" w:name="_Toc200387286"/>
      <w:r>
        <w:rPr>
          <w:rFonts w:hint="eastAsia"/>
        </w:rPr>
        <w:lastRenderedPageBreak/>
        <w:t xml:space="preserve">5.4. </w:t>
      </w:r>
      <w:r w:rsidRPr="00896981">
        <w:t>Practical Implications</w:t>
      </w:r>
      <w:bookmarkEnd w:id="118"/>
    </w:p>
    <w:p w14:paraId="33177E57" w14:textId="6A2E3521" w:rsidR="00651A44" w:rsidRDefault="00651A44" w:rsidP="00651A44">
      <w:pPr>
        <w:spacing w:line="480" w:lineRule="auto"/>
        <w:rPr>
          <w:rFonts w:ascii="Times New Roman" w:hAnsi="Times New Roman" w:cs="Times New Roman"/>
        </w:rPr>
      </w:pPr>
      <w:r w:rsidRPr="00253733">
        <w:rPr>
          <w:rFonts w:ascii="Times New Roman" w:hAnsi="Times New Roman" w:cs="Times New Roman"/>
        </w:rPr>
        <w:t xml:space="preserve">Shifts in consumption modes from buying to renting apparel call for strategic insights to help business managers scale operations and effectively meet consumer needs and preferences. In practice, consumers toggle between </w:t>
      </w:r>
      <w:r w:rsidR="004422AC" w:rsidRPr="004422AC">
        <w:rPr>
          <w:rFonts w:ascii="Times New Roman" w:hAnsi="Times New Roman" w:cs="Times New Roman"/>
        </w:rPr>
        <w:t>purchasing</w:t>
      </w:r>
      <w:r w:rsidR="004422AC">
        <w:rPr>
          <w:rFonts w:ascii="Times New Roman" w:hAnsi="Times New Roman" w:cs="Times New Roman"/>
        </w:rPr>
        <w:t xml:space="preserve"> </w:t>
      </w:r>
      <w:r w:rsidRPr="00253733">
        <w:rPr>
          <w:rFonts w:ascii="Times New Roman" w:hAnsi="Times New Roman" w:cs="Times New Roman"/>
        </w:rPr>
        <w:t>and renting based on specific product categories, life events, dissatisfaction with past purchases, and various other personal reasons. Th</w:t>
      </w:r>
      <w:r w:rsidR="00D22299">
        <w:rPr>
          <w:rFonts w:ascii="Times New Roman" w:hAnsi="Times New Roman" w:cs="Times New Roman" w:hint="eastAsia"/>
          <w:lang w:eastAsia="ko-KR"/>
        </w:rPr>
        <w:t xml:space="preserve">e findings of this </w:t>
      </w:r>
      <w:r w:rsidRPr="00253733">
        <w:rPr>
          <w:rFonts w:ascii="Times New Roman" w:hAnsi="Times New Roman" w:cs="Times New Roman"/>
        </w:rPr>
        <w:t xml:space="preserve">dissertation contribute to </w:t>
      </w:r>
      <w:r w:rsidR="00D22299">
        <w:rPr>
          <w:rFonts w:ascii="Times New Roman" w:hAnsi="Times New Roman" w:cs="Times New Roman" w:hint="eastAsia"/>
          <w:lang w:eastAsia="ko-KR"/>
        </w:rPr>
        <w:t xml:space="preserve">a deeper </w:t>
      </w:r>
      <w:r w:rsidRPr="00253733">
        <w:rPr>
          <w:rFonts w:ascii="Times New Roman" w:hAnsi="Times New Roman" w:cs="Times New Roman"/>
        </w:rPr>
        <w:t>understanding</w:t>
      </w:r>
      <w:r w:rsidR="00D22299">
        <w:rPr>
          <w:rFonts w:ascii="Times New Roman" w:hAnsi="Times New Roman" w:cs="Times New Roman" w:hint="eastAsia"/>
          <w:lang w:eastAsia="ko-KR"/>
        </w:rPr>
        <w:t xml:space="preserve"> of</w:t>
      </w:r>
      <w:r w:rsidRPr="00253733">
        <w:rPr>
          <w:rFonts w:ascii="Times New Roman" w:hAnsi="Times New Roman" w:cs="Times New Roman"/>
        </w:rPr>
        <w:t xml:space="preserve"> these consumption patterns and offer several managerial implications. First, the findings highlight overconsumption guilt as a critical driver of switching behavior. Consumers often experience self-induced guilt when they perceive themselves as </w:t>
      </w:r>
      <w:r w:rsidR="004422AC" w:rsidRPr="004422AC">
        <w:rPr>
          <w:rFonts w:ascii="Times New Roman" w:hAnsi="Times New Roman" w:cs="Times New Roman"/>
        </w:rPr>
        <w:t>excessive</w:t>
      </w:r>
      <w:r w:rsidR="004422AC">
        <w:rPr>
          <w:rFonts w:ascii="Times New Roman" w:hAnsi="Times New Roman" w:cs="Times New Roman"/>
        </w:rPr>
        <w:t xml:space="preserve"> </w:t>
      </w:r>
      <w:r w:rsidRPr="00253733">
        <w:rPr>
          <w:rFonts w:ascii="Times New Roman" w:hAnsi="Times New Roman" w:cs="Times New Roman"/>
        </w:rPr>
        <w:t xml:space="preserve">spending on unnecessary items. Apparel rental services can appeal to this sentiment by positioning themselves as a way to reduce moral discomfort and rationalize more mindful consumption. Importantly, </w:t>
      </w:r>
      <w:r w:rsidR="004422AC" w:rsidRPr="004422AC">
        <w:rPr>
          <w:rFonts w:ascii="Times New Roman" w:hAnsi="Times New Roman" w:cs="Times New Roman"/>
        </w:rPr>
        <w:t>it is noteworthy that overconsumption guilt is distinct</w:t>
      </w:r>
      <w:r w:rsidR="004422AC">
        <w:rPr>
          <w:rFonts w:ascii="Times New Roman" w:hAnsi="Times New Roman" w:cs="Times New Roman"/>
        </w:rPr>
        <w:t xml:space="preserve"> </w:t>
      </w:r>
      <w:r w:rsidRPr="00253733">
        <w:rPr>
          <w:rFonts w:ascii="Times New Roman" w:hAnsi="Times New Roman" w:cs="Times New Roman"/>
        </w:rPr>
        <w:t>from environmental concerns. The study f</w:t>
      </w:r>
      <w:r w:rsidR="00796F62">
        <w:rPr>
          <w:rFonts w:ascii="Times New Roman" w:hAnsi="Times New Roman" w:cs="Times New Roman"/>
        </w:rPr>
        <w:t>i</w:t>
      </w:r>
      <w:r w:rsidRPr="00253733">
        <w:rPr>
          <w:rFonts w:ascii="Times New Roman" w:hAnsi="Times New Roman" w:cs="Times New Roman"/>
        </w:rPr>
        <w:t>nd</w:t>
      </w:r>
      <w:r w:rsidR="00796F62">
        <w:rPr>
          <w:rFonts w:ascii="Times New Roman" w:hAnsi="Times New Roman" w:cs="Times New Roman"/>
        </w:rPr>
        <w:t>s</w:t>
      </w:r>
      <w:r w:rsidRPr="00253733">
        <w:rPr>
          <w:rFonts w:ascii="Times New Roman" w:hAnsi="Times New Roman" w:cs="Times New Roman"/>
        </w:rPr>
        <w:t xml:space="preserve"> that environmental concern</w:t>
      </w:r>
      <w:r w:rsidR="004422AC">
        <w:rPr>
          <w:rFonts w:ascii="Times New Roman" w:hAnsi="Times New Roman" w:cs="Times New Roman"/>
        </w:rPr>
        <w:t>s</w:t>
      </w:r>
      <w:r w:rsidRPr="00253733">
        <w:rPr>
          <w:rFonts w:ascii="Times New Roman" w:hAnsi="Times New Roman" w:cs="Times New Roman"/>
        </w:rPr>
        <w:t xml:space="preserve"> negatively moderate the relationship between overconsumption guilt and switching intention, suggesting that highly eco-conscious consumers are less </w:t>
      </w:r>
      <w:r w:rsidR="004422AC">
        <w:rPr>
          <w:rFonts w:ascii="Times New Roman" w:hAnsi="Times New Roman" w:cs="Times New Roman"/>
        </w:rPr>
        <w:t>affected</w:t>
      </w:r>
      <w:r w:rsidR="004422AC" w:rsidRPr="00253733">
        <w:rPr>
          <w:rFonts w:ascii="Times New Roman" w:hAnsi="Times New Roman" w:cs="Times New Roman"/>
        </w:rPr>
        <w:t xml:space="preserve"> </w:t>
      </w:r>
      <w:r w:rsidRPr="00253733">
        <w:rPr>
          <w:rFonts w:ascii="Times New Roman" w:hAnsi="Times New Roman" w:cs="Times New Roman"/>
        </w:rPr>
        <w:t>by guilt appeals. Thus, promotional messages that focus on guilt should target overconsumption rather than sustainability, ensuring the messaging resonates with consumers who seek moral relief rather than environmental redemption. Segmenting consumers into groups such as overconsumption-prone and environmentally motivated can enable marketers to tailor campaigns and develop messaging strategies that better align with the unique motivations of each group.</w:t>
      </w:r>
    </w:p>
    <w:p w14:paraId="2756AC72" w14:textId="48876C5A" w:rsidR="00651A44" w:rsidRPr="001A3AD3" w:rsidRDefault="00651A44" w:rsidP="00651A44">
      <w:pPr>
        <w:spacing w:line="480" w:lineRule="auto"/>
        <w:ind w:firstLine="720"/>
        <w:rPr>
          <w:rFonts w:ascii="Times New Roman" w:hAnsi="Times New Roman" w:cs="Times New Roman"/>
        </w:rPr>
      </w:pPr>
      <w:r w:rsidRPr="001A3AD3">
        <w:rPr>
          <w:rFonts w:ascii="Times New Roman" w:hAnsi="Times New Roman" w:cs="Times New Roman"/>
        </w:rPr>
        <w:t xml:space="preserve">This study also </w:t>
      </w:r>
      <w:r w:rsidR="00796F62">
        <w:rPr>
          <w:rFonts w:ascii="Times New Roman" w:hAnsi="Times New Roman" w:cs="Times New Roman"/>
        </w:rPr>
        <w:t>elucidates</w:t>
      </w:r>
      <w:r w:rsidRPr="001A3AD3">
        <w:rPr>
          <w:rFonts w:ascii="Times New Roman" w:hAnsi="Times New Roman" w:cs="Times New Roman"/>
        </w:rPr>
        <w:t xml:space="preserve"> that consumers are more likely to switch from buying to renting apparel when motivated by hedonic benefits, financial benefits, and </w:t>
      </w:r>
      <w:r w:rsidRPr="001A3AD3">
        <w:rPr>
          <w:rFonts w:ascii="Times New Roman" w:hAnsi="Times New Roman" w:cs="Times New Roman"/>
        </w:rPr>
        <w:lastRenderedPageBreak/>
        <w:t xml:space="preserve">substitutive value, but not by product variety. Hedonic benefits suggest that marketers should emphasize the experiential aspects of renting. Promotional strategies might include showcasing how renting allows consumers to experiment with new styles, </w:t>
      </w:r>
      <w:r w:rsidR="003B5F2D">
        <w:rPr>
          <w:rFonts w:ascii="Times New Roman" w:hAnsi="Times New Roman" w:cs="Times New Roman"/>
        </w:rPr>
        <w:t xml:space="preserve">and </w:t>
      </w:r>
      <w:r w:rsidRPr="001A3AD3">
        <w:rPr>
          <w:rFonts w:ascii="Times New Roman" w:hAnsi="Times New Roman" w:cs="Times New Roman"/>
        </w:rPr>
        <w:t>feel fashionable for special occasions. In addition, financial benefit</w:t>
      </w:r>
      <w:r w:rsidR="004422AC">
        <w:rPr>
          <w:rFonts w:ascii="Times New Roman" w:hAnsi="Times New Roman" w:cs="Times New Roman"/>
        </w:rPr>
        <w:t>s</w:t>
      </w:r>
      <w:r w:rsidRPr="001A3AD3">
        <w:rPr>
          <w:rFonts w:ascii="Times New Roman" w:hAnsi="Times New Roman" w:cs="Times New Roman"/>
        </w:rPr>
        <w:t xml:space="preserve"> as a key motivator </w:t>
      </w:r>
      <w:r w:rsidR="004422AC">
        <w:rPr>
          <w:rFonts w:ascii="Times New Roman" w:hAnsi="Times New Roman" w:cs="Times New Roman"/>
        </w:rPr>
        <w:t>imply</w:t>
      </w:r>
      <w:r w:rsidR="004422AC" w:rsidRPr="001A3AD3">
        <w:rPr>
          <w:rFonts w:ascii="Times New Roman" w:hAnsi="Times New Roman" w:cs="Times New Roman"/>
        </w:rPr>
        <w:t xml:space="preserve"> </w:t>
      </w:r>
      <w:r w:rsidRPr="001A3AD3">
        <w:rPr>
          <w:rFonts w:ascii="Times New Roman" w:hAnsi="Times New Roman" w:cs="Times New Roman"/>
        </w:rPr>
        <w:t xml:space="preserve">that price transparency and clear cost-saving comparisons should be central in marketing communications. Highlighting how renting offers access to premium brands at a fraction of the retail price can appeal to budget-conscious consumers seeking value without sacrificing quality. Moreover, the role of substitutive value, </w:t>
      </w:r>
      <w:r w:rsidR="004422AC">
        <w:rPr>
          <w:rFonts w:ascii="Times New Roman" w:hAnsi="Times New Roman" w:cs="Times New Roman"/>
        </w:rPr>
        <w:t xml:space="preserve">which is </w:t>
      </w:r>
      <w:r w:rsidRPr="001A3AD3">
        <w:rPr>
          <w:rFonts w:ascii="Times New Roman" w:hAnsi="Times New Roman" w:cs="Times New Roman"/>
        </w:rPr>
        <w:t xml:space="preserve">the perception that renting adequately replaces buying, </w:t>
      </w:r>
      <w:r w:rsidR="004422AC" w:rsidRPr="004422AC">
        <w:rPr>
          <w:rFonts w:ascii="Times New Roman" w:hAnsi="Times New Roman" w:cs="Times New Roman"/>
        </w:rPr>
        <w:t xml:space="preserve">plays an important role in </w:t>
      </w:r>
      <w:r w:rsidRPr="001A3AD3">
        <w:rPr>
          <w:rFonts w:ascii="Times New Roman" w:hAnsi="Times New Roman" w:cs="Times New Roman"/>
        </w:rPr>
        <w:t>ensuring rental services offer quality, reliability, and convenience comparable to ownership. Providing flexible rental plans, a seamless return process and size guarantees can reinforce this perceived equivalence and build trust. In contrast, the finding that product variety does not significantly drive switching behavior suggests that offering an extensive range of products alone may not be sufficient. Instead of focusing solely on breadth,</w:t>
      </w:r>
      <w:r w:rsidR="004422AC">
        <w:rPr>
          <w:rFonts w:ascii="Times New Roman" w:hAnsi="Times New Roman" w:cs="Times New Roman"/>
        </w:rPr>
        <w:t xml:space="preserve"> </w:t>
      </w:r>
      <w:r w:rsidRPr="001A3AD3">
        <w:rPr>
          <w:rFonts w:ascii="Times New Roman" w:hAnsi="Times New Roman" w:cs="Times New Roman"/>
        </w:rPr>
        <w:t>managers should invest in curating collections that align with seasonal trends, lifestyle needs, and specific usage occasions to enhance perceived relevance.</w:t>
      </w:r>
    </w:p>
    <w:p w14:paraId="5A71DD58" w14:textId="6EF0AC42" w:rsidR="00651A44" w:rsidRPr="001A3AD3" w:rsidRDefault="00651A44" w:rsidP="00402AD7">
      <w:pPr>
        <w:spacing w:line="480" w:lineRule="auto"/>
        <w:ind w:firstLine="720"/>
        <w:rPr>
          <w:rFonts w:ascii="Times New Roman" w:hAnsi="Times New Roman" w:cs="Times New Roman"/>
        </w:rPr>
      </w:pPr>
      <w:r w:rsidRPr="001A3AD3">
        <w:rPr>
          <w:rFonts w:ascii="Times New Roman" w:hAnsi="Times New Roman" w:cs="Times New Roman"/>
        </w:rPr>
        <w:t xml:space="preserve">In addition, this study </w:t>
      </w:r>
      <w:r w:rsidR="003B5F2D">
        <w:rPr>
          <w:rFonts w:ascii="Times New Roman" w:hAnsi="Times New Roman" w:cs="Times New Roman"/>
        </w:rPr>
        <w:t>discusses</w:t>
      </w:r>
      <w:r w:rsidRPr="001A3AD3">
        <w:rPr>
          <w:rFonts w:ascii="Times New Roman" w:hAnsi="Times New Roman" w:cs="Times New Roman"/>
        </w:rPr>
        <w:t xml:space="preserve"> that environmental concerns not only lack direct effect</w:t>
      </w:r>
      <w:r w:rsidR="00AE57B3">
        <w:rPr>
          <w:rFonts w:ascii="Times New Roman" w:hAnsi="Times New Roman" w:cs="Times New Roman"/>
        </w:rPr>
        <w:t>s</w:t>
      </w:r>
      <w:r w:rsidRPr="001A3AD3">
        <w:rPr>
          <w:rFonts w:ascii="Times New Roman" w:hAnsi="Times New Roman" w:cs="Times New Roman"/>
        </w:rPr>
        <w:t xml:space="preserve"> on switching intention but also exhibit negative interaction effects with pull factors, specifically, perceived hedonic benefits and substitutive value, in predicting switching intention from buying to renting apparel. In contrast, mindful consumption demonstrate</w:t>
      </w:r>
      <w:r w:rsidR="003B5F2D">
        <w:rPr>
          <w:rFonts w:ascii="Times New Roman" w:hAnsi="Times New Roman" w:cs="Times New Roman"/>
        </w:rPr>
        <w:t>s</w:t>
      </w:r>
      <w:r w:rsidRPr="001A3AD3">
        <w:rPr>
          <w:rFonts w:ascii="Times New Roman" w:hAnsi="Times New Roman" w:cs="Times New Roman"/>
        </w:rPr>
        <w:t xml:space="preserve"> both a positive direct effect on switching intention and a positive interaction effect with product variety. These findings suggest that consumer mindfulness, rather than environmental concern</w:t>
      </w:r>
      <w:r w:rsidR="00D06108">
        <w:rPr>
          <w:rFonts w:ascii="Times New Roman" w:hAnsi="Times New Roman" w:cs="Times New Roman"/>
        </w:rPr>
        <w:t>s</w:t>
      </w:r>
      <w:r w:rsidRPr="001A3AD3">
        <w:rPr>
          <w:rFonts w:ascii="Times New Roman" w:hAnsi="Times New Roman" w:cs="Times New Roman"/>
        </w:rPr>
        <w:t xml:space="preserve"> alone, plays a more critical role in </w:t>
      </w:r>
      <w:r w:rsidRPr="001A3AD3">
        <w:rPr>
          <w:rFonts w:ascii="Times New Roman" w:hAnsi="Times New Roman" w:cs="Times New Roman"/>
        </w:rPr>
        <w:lastRenderedPageBreak/>
        <w:t xml:space="preserve">driving the </w:t>
      </w:r>
      <w:r w:rsidR="003B5F2D">
        <w:rPr>
          <w:rFonts w:ascii="Times New Roman" w:hAnsi="Times New Roman" w:cs="Times New Roman"/>
        </w:rPr>
        <w:t>switching intention from buying to renting apparel</w:t>
      </w:r>
      <w:r w:rsidRPr="001A3AD3">
        <w:rPr>
          <w:rFonts w:ascii="Times New Roman" w:hAnsi="Times New Roman" w:cs="Times New Roman"/>
        </w:rPr>
        <w:t>. From a managerial perspective, these results indicate that apparel rental brands should prioritize promoting mindful consumption over positioning themselves solely around sustainability. While many rental services, such as Nuuly, initially emphasized sustainability during their early market entry, many have since shifted that focus to the background. This dissertation provides timely insight that brands may benefit more by framing mindful consumption as the core narrative, while presenting sustainability as a complementary benefit within that framework. By aligning promotional strategies with consumers’ desire for intentional, value-driven choices, brands can more effectively attract and retain customers. Thus, this study offers a novel strategic direction for how apparel rental brands can reposition their messaging to better resonate with evolving consumer motivations.</w:t>
      </w:r>
    </w:p>
    <w:p w14:paraId="15074D03" w14:textId="77777777" w:rsidR="00651A44" w:rsidRPr="00E75C68" w:rsidRDefault="00651A44" w:rsidP="00A1549E">
      <w:pPr>
        <w:pStyle w:val="Heading2"/>
      </w:pPr>
      <w:bookmarkStart w:id="119" w:name="_Toc200387287"/>
      <w:r>
        <w:rPr>
          <w:rFonts w:hint="eastAsia"/>
        </w:rPr>
        <w:t xml:space="preserve">5.5. </w:t>
      </w:r>
      <w:r w:rsidRPr="00E75C68">
        <w:t>Limitations and Directions for Future Research</w:t>
      </w:r>
      <w:bookmarkEnd w:id="119"/>
    </w:p>
    <w:p w14:paraId="542222F0" w14:textId="77777777" w:rsidR="00651A44" w:rsidRPr="002D74A0" w:rsidRDefault="00651A44" w:rsidP="00651A44">
      <w:pPr>
        <w:spacing w:line="480" w:lineRule="auto"/>
        <w:rPr>
          <w:rFonts w:ascii="Times New Roman" w:hAnsi="Times New Roman" w:cs="Times New Roman"/>
        </w:rPr>
      </w:pPr>
      <w:r w:rsidRPr="002D74A0">
        <w:rPr>
          <w:rFonts w:ascii="Times New Roman" w:hAnsi="Times New Roman" w:cs="Times New Roman"/>
        </w:rPr>
        <w:t>Despite the theoretical and practical contributions of this dissertation, several limitations warrant consideration, each offering valuable opportunities for future research.</w:t>
      </w:r>
    </w:p>
    <w:p w14:paraId="3CA32987" w14:textId="77777777" w:rsidR="00651A44" w:rsidRPr="002D74A0" w:rsidRDefault="00651A44" w:rsidP="00651A44">
      <w:pPr>
        <w:spacing w:line="480" w:lineRule="auto"/>
        <w:ind w:firstLine="720"/>
        <w:rPr>
          <w:rFonts w:ascii="Times New Roman" w:hAnsi="Times New Roman" w:cs="Times New Roman"/>
        </w:rPr>
      </w:pPr>
      <w:r w:rsidRPr="002D74A0">
        <w:rPr>
          <w:rFonts w:ascii="Times New Roman" w:hAnsi="Times New Roman" w:cs="Times New Roman"/>
        </w:rPr>
        <w:t xml:space="preserve">First, both Study 1 and Study 2 collected data primarily from English-speaking consumers, with a focus on Western and U.S. participants recruited via online platforms. This geographic and linguistic concentration may limit the generalizability of findings. Given that the shift from buying to renting apparel is a global phenomenon, consumer motivations and barriers may differ across cultural contexts—particularly in countries with distinct fashion norms, environmental regulations, or levels of digital infrastructure. Future research should aim to replicate and extend the current model across diverse cultural settings. Comparative studies between collectivist and individualist societies may </w:t>
      </w:r>
      <w:r w:rsidRPr="002D74A0">
        <w:rPr>
          <w:rFonts w:ascii="Times New Roman" w:hAnsi="Times New Roman" w:cs="Times New Roman"/>
        </w:rPr>
        <w:lastRenderedPageBreak/>
        <w:t>uncover cultural boundary conditions that shape the relevance and predictive power of the Push-Pull-Mooring (PPM) framework.</w:t>
      </w:r>
    </w:p>
    <w:p w14:paraId="5A7CFFCD" w14:textId="19A7CF47" w:rsidR="00651A44" w:rsidRPr="002D74A0" w:rsidRDefault="00651A44" w:rsidP="00651A44">
      <w:pPr>
        <w:spacing w:line="480" w:lineRule="auto"/>
        <w:ind w:firstLine="720"/>
        <w:rPr>
          <w:rFonts w:ascii="Times New Roman" w:hAnsi="Times New Roman" w:cs="Times New Roman"/>
        </w:rPr>
      </w:pPr>
      <w:r w:rsidRPr="002D74A0">
        <w:rPr>
          <w:rFonts w:ascii="Times New Roman" w:hAnsi="Times New Roman" w:cs="Times New Roman"/>
        </w:rPr>
        <w:t>Second, while Study 1 utilized large-scale text mining of consumer-generated content from Reddit and Threads, the results revealed an interesting methodological insight: as the volume of collected data increased, the topic modeling results began to converge toward consistent and repetitive themes, with simpler and more homogenous top keywords. To address this, the current study implemented techniques such as Term Frequency-Inverse Document Frequency (TF-IDF) weighting and n-gram modeling to optimize topic granularity. However, future research could further enhance analytical precision by incorporating more advanced computational tools, such as psychologically</w:t>
      </w:r>
      <w:r w:rsidR="00F529B4">
        <w:rPr>
          <w:rFonts w:ascii="Times New Roman" w:hAnsi="Times New Roman" w:cs="Times New Roman" w:hint="eastAsia"/>
          <w:lang w:eastAsia="ko-KR"/>
        </w:rPr>
        <w:t xml:space="preserve"> driven</w:t>
      </w:r>
      <w:r w:rsidRPr="002D74A0">
        <w:rPr>
          <w:rFonts w:ascii="Times New Roman" w:hAnsi="Times New Roman" w:cs="Times New Roman"/>
        </w:rPr>
        <w:t xml:space="preserve"> text analysis packages like LIWC-22</w:t>
      </w:r>
      <w:r w:rsidR="00F529B4">
        <w:rPr>
          <w:rFonts w:ascii="Times New Roman" w:hAnsi="Times New Roman" w:cs="Times New Roman" w:hint="eastAsia"/>
          <w:lang w:eastAsia="ko-KR"/>
        </w:rPr>
        <w:t>. The tools</w:t>
      </w:r>
      <w:r w:rsidR="00F529B4" w:rsidRPr="002D74A0">
        <w:rPr>
          <w:rFonts w:ascii="Times New Roman" w:hAnsi="Times New Roman" w:cs="Times New Roman"/>
        </w:rPr>
        <w:t xml:space="preserve"> </w:t>
      </w:r>
      <w:r w:rsidRPr="002D74A0">
        <w:rPr>
          <w:rFonts w:ascii="Times New Roman" w:hAnsi="Times New Roman" w:cs="Times New Roman"/>
        </w:rPr>
        <w:t>may offer deeper semantic and affective interpretations of consumer discourse.</w:t>
      </w:r>
    </w:p>
    <w:p w14:paraId="086E3A8F" w14:textId="68D08C5F" w:rsidR="00651A44" w:rsidRDefault="00651A44" w:rsidP="00651A44">
      <w:pPr>
        <w:spacing w:line="480" w:lineRule="auto"/>
        <w:ind w:firstLine="720"/>
        <w:rPr>
          <w:rFonts w:ascii="Times New Roman" w:hAnsi="Times New Roman" w:cs="Times New Roman"/>
        </w:rPr>
      </w:pPr>
      <w:r w:rsidRPr="002D74A0">
        <w:rPr>
          <w:rFonts w:ascii="Times New Roman" w:hAnsi="Times New Roman" w:cs="Times New Roman"/>
        </w:rPr>
        <w:t xml:space="preserve">Third, </w:t>
      </w:r>
      <w:r w:rsidR="00850956">
        <w:rPr>
          <w:rFonts w:ascii="Times New Roman" w:hAnsi="Times New Roman" w:cs="Times New Roman" w:hint="eastAsia"/>
          <w:lang w:eastAsia="ko-KR"/>
        </w:rPr>
        <w:t>utilizing</w:t>
      </w:r>
      <w:r w:rsidR="00850956" w:rsidRPr="002D74A0">
        <w:rPr>
          <w:rFonts w:ascii="Times New Roman" w:hAnsi="Times New Roman" w:cs="Times New Roman"/>
        </w:rPr>
        <w:t xml:space="preserve"> </w:t>
      </w:r>
      <w:r w:rsidRPr="002D74A0">
        <w:rPr>
          <w:rFonts w:ascii="Times New Roman" w:hAnsi="Times New Roman" w:cs="Times New Roman"/>
        </w:rPr>
        <w:t xml:space="preserve">extensive datasets and topic modeling techniques, the current study identified four push factors, four pull factors, and two mooring factors. While these findings offer a focused understanding of key constructs, it is </w:t>
      </w:r>
      <w:r w:rsidR="00850956">
        <w:rPr>
          <w:rFonts w:ascii="Times New Roman" w:hAnsi="Times New Roman" w:cs="Times New Roman" w:hint="eastAsia"/>
          <w:lang w:eastAsia="ko-KR"/>
        </w:rPr>
        <w:t>probable</w:t>
      </w:r>
      <w:r w:rsidR="00850956" w:rsidRPr="002D74A0">
        <w:rPr>
          <w:rFonts w:ascii="Times New Roman" w:hAnsi="Times New Roman" w:cs="Times New Roman"/>
        </w:rPr>
        <w:t xml:space="preserve"> </w:t>
      </w:r>
      <w:r w:rsidRPr="002D74A0">
        <w:rPr>
          <w:rFonts w:ascii="Times New Roman" w:hAnsi="Times New Roman" w:cs="Times New Roman"/>
        </w:rPr>
        <w:t xml:space="preserve">that additional relevant factors </w:t>
      </w:r>
      <w:r w:rsidR="00850956">
        <w:rPr>
          <w:rFonts w:ascii="Times New Roman" w:hAnsi="Times New Roman" w:cs="Times New Roman" w:hint="eastAsia"/>
          <w:lang w:eastAsia="ko-KR"/>
        </w:rPr>
        <w:t>exist</w:t>
      </w:r>
      <w:r w:rsidRPr="002D74A0">
        <w:rPr>
          <w:rFonts w:ascii="Times New Roman" w:hAnsi="Times New Roman" w:cs="Times New Roman"/>
        </w:rPr>
        <w:t>. By expanding the data corpus and applying more sophisticated analytical tools, future research may discover novel themes or dimensions not captured in the present study.</w:t>
      </w:r>
    </w:p>
    <w:p w14:paraId="7960E45B" w14:textId="52325DA0" w:rsidR="00F5207C" w:rsidRPr="002D74A0" w:rsidRDefault="00F5207C" w:rsidP="00651A44">
      <w:pPr>
        <w:spacing w:line="480" w:lineRule="auto"/>
        <w:ind w:firstLine="720"/>
        <w:rPr>
          <w:rFonts w:ascii="Times New Roman" w:hAnsi="Times New Roman" w:cs="Times New Roman"/>
        </w:rPr>
      </w:pPr>
      <w:r>
        <w:rPr>
          <w:rFonts w:ascii="Times New Roman" w:hAnsi="Times New Roman" w:cs="Times New Roman"/>
        </w:rPr>
        <w:t>Fourth, t</w:t>
      </w:r>
      <w:r w:rsidRPr="00F5207C">
        <w:rPr>
          <w:rFonts w:ascii="Times New Roman" w:hAnsi="Times New Roman" w:cs="Times New Roman"/>
        </w:rPr>
        <w:t>he moderators used in this study represent only one side of the literature, reflecting sustainability and mindful consumption based on the findings from Study 1. Future studies can adopt moderators in accordance with fashion and apparel literature.</w:t>
      </w:r>
    </w:p>
    <w:p w14:paraId="07C946AF" w14:textId="42FD13CC" w:rsidR="00651A44" w:rsidRPr="002D74A0" w:rsidRDefault="00651A44" w:rsidP="00651A44">
      <w:pPr>
        <w:spacing w:line="480" w:lineRule="auto"/>
        <w:ind w:firstLine="720"/>
        <w:rPr>
          <w:rFonts w:ascii="Times New Roman" w:hAnsi="Times New Roman" w:cs="Times New Roman"/>
        </w:rPr>
      </w:pPr>
      <w:r w:rsidRPr="002D74A0">
        <w:rPr>
          <w:rFonts w:ascii="Times New Roman" w:hAnsi="Times New Roman" w:cs="Times New Roman"/>
        </w:rPr>
        <w:t>Lastly, this dissertation primarily examine</w:t>
      </w:r>
      <w:r w:rsidR="00705A98">
        <w:rPr>
          <w:rFonts w:ascii="Times New Roman" w:hAnsi="Times New Roman" w:cs="Times New Roman"/>
        </w:rPr>
        <w:t>d</w:t>
      </w:r>
      <w:r w:rsidRPr="002D74A0">
        <w:rPr>
          <w:rFonts w:ascii="Times New Roman" w:hAnsi="Times New Roman" w:cs="Times New Roman"/>
        </w:rPr>
        <w:t xml:space="preserve"> pre-adoption intentions, focusing on </w:t>
      </w:r>
      <w:r w:rsidR="00850956">
        <w:rPr>
          <w:rFonts w:ascii="Times New Roman" w:hAnsi="Times New Roman" w:cs="Times New Roman" w:hint="eastAsia"/>
          <w:lang w:eastAsia="ko-KR"/>
        </w:rPr>
        <w:t xml:space="preserve">non-users willingness to </w:t>
      </w:r>
      <w:r w:rsidRPr="002D74A0">
        <w:rPr>
          <w:rFonts w:ascii="Times New Roman" w:hAnsi="Times New Roman" w:cs="Times New Roman"/>
        </w:rPr>
        <w:t xml:space="preserve">switch </w:t>
      </w:r>
      <w:r w:rsidR="00705A98">
        <w:rPr>
          <w:rFonts w:ascii="Times New Roman" w:hAnsi="Times New Roman" w:cs="Times New Roman"/>
        </w:rPr>
        <w:t xml:space="preserve">from buying </w:t>
      </w:r>
      <w:r w:rsidRPr="002D74A0">
        <w:rPr>
          <w:rFonts w:ascii="Times New Roman" w:hAnsi="Times New Roman" w:cs="Times New Roman"/>
        </w:rPr>
        <w:t xml:space="preserve">to </w:t>
      </w:r>
      <w:r w:rsidR="00705A98">
        <w:rPr>
          <w:rFonts w:ascii="Times New Roman" w:hAnsi="Times New Roman" w:cs="Times New Roman"/>
        </w:rPr>
        <w:t xml:space="preserve">renting </w:t>
      </w:r>
      <w:r w:rsidRPr="002D74A0">
        <w:rPr>
          <w:rFonts w:ascii="Times New Roman" w:hAnsi="Times New Roman" w:cs="Times New Roman"/>
        </w:rPr>
        <w:t xml:space="preserve">apparel. However, it remains </w:t>
      </w:r>
      <w:r w:rsidRPr="002D74A0">
        <w:rPr>
          <w:rFonts w:ascii="Times New Roman" w:hAnsi="Times New Roman" w:cs="Times New Roman"/>
        </w:rPr>
        <w:lastRenderedPageBreak/>
        <w:t xml:space="preserve">unclear whether these expectations translate into </w:t>
      </w:r>
      <w:r w:rsidR="00850956">
        <w:rPr>
          <w:rFonts w:ascii="Times New Roman" w:hAnsi="Times New Roman" w:cs="Times New Roman" w:hint="eastAsia"/>
          <w:lang w:eastAsia="ko-KR"/>
        </w:rPr>
        <w:t xml:space="preserve">adoption and </w:t>
      </w:r>
      <w:r w:rsidRPr="002D74A0">
        <w:rPr>
          <w:rFonts w:ascii="Times New Roman" w:hAnsi="Times New Roman" w:cs="Times New Roman"/>
        </w:rPr>
        <w:t>post-adoption satisfaction. Future studies should investigate post-rental experiences, evaluating whether anticipated benefits are realized through actual usage. Integrating the Expectation-Disconfirmation Theory (EDT) (Oliver, 1980) would offer a valuable framework for understanding the full consumer journey and satisfaction dynamics within apparel rental consumption.</w:t>
      </w:r>
    </w:p>
    <w:p w14:paraId="2D90D0C2" w14:textId="3E15002B" w:rsidR="0049483F" w:rsidRDefault="00651A44" w:rsidP="00927E13">
      <w:pPr>
        <w:spacing w:line="480" w:lineRule="auto"/>
        <w:ind w:firstLine="720"/>
        <w:rPr>
          <w:rFonts w:ascii="Times New Roman" w:hAnsi="Times New Roman" w:cs="Times New Roman"/>
          <w:b/>
          <w:bCs/>
        </w:rPr>
      </w:pPr>
      <w:r w:rsidRPr="002D74A0">
        <w:rPr>
          <w:rFonts w:ascii="Times New Roman" w:hAnsi="Times New Roman" w:cs="Times New Roman"/>
        </w:rPr>
        <w:t xml:space="preserve">In sum, future research can enhance the robustness, cultural generalizability, and theoretical depth of apparel rental </w:t>
      </w:r>
      <w:r w:rsidR="00705A98">
        <w:rPr>
          <w:rFonts w:ascii="Times New Roman" w:hAnsi="Times New Roman" w:cs="Times New Roman"/>
        </w:rPr>
        <w:t>literature</w:t>
      </w:r>
      <w:r w:rsidRPr="002D74A0">
        <w:rPr>
          <w:rFonts w:ascii="Times New Roman" w:hAnsi="Times New Roman" w:cs="Times New Roman"/>
        </w:rPr>
        <w:t xml:space="preserve"> by employing broader samples, more advanced analytical methods, and longitudinal or post-adoption frameworks.</w:t>
      </w:r>
      <w:r w:rsidR="00BD0327">
        <w:rPr>
          <w:rFonts w:ascii="Times New Roman" w:hAnsi="Times New Roman" w:cs="Times New Roman"/>
          <w:b/>
          <w:bCs/>
        </w:rPr>
        <w:br w:type="page"/>
      </w:r>
    </w:p>
    <w:p w14:paraId="4572C6F6" w14:textId="327F2671" w:rsidR="0049483F" w:rsidRPr="00402AD7" w:rsidRDefault="00A376D8" w:rsidP="00A1549E">
      <w:pPr>
        <w:pStyle w:val="Heading2"/>
      </w:pPr>
      <w:bookmarkStart w:id="120" w:name="_Toc200387288"/>
      <w:r>
        <w:rPr>
          <w:rFonts w:hint="eastAsia"/>
        </w:rPr>
        <w:lastRenderedPageBreak/>
        <w:t xml:space="preserve">LIST OF </w:t>
      </w:r>
      <w:r w:rsidR="00CC241C" w:rsidRPr="001E5AC2">
        <w:t>REFERENCES</w:t>
      </w:r>
      <w:bookmarkEnd w:id="120"/>
    </w:p>
    <w:p w14:paraId="467EA6AE"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Al-Quran, A. Z., Alhalalmeh, M. I., Eldahamsheh, M. M., Mohammad, A. A., Hijjawi, G. S., Almomani, H. M., &amp; Al-Hawary, S. I. (2020). Determinants of the green purchase intention in Jordan: The moderating effect of environmental concern. </w:t>
      </w:r>
      <w:r w:rsidRPr="00442DA1">
        <w:rPr>
          <w:rFonts w:ascii="Times New Roman" w:eastAsia="Times New Roman" w:hAnsi="Times New Roman" w:cs="Times New Roman"/>
          <w:i/>
          <w:iCs/>
          <w:color w:val="000000" w:themeColor="text1"/>
        </w:rPr>
        <w:t>International Journal of Supply Chain Management</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9</w:t>
      </w:r>
      <w:r w:rsidRPr="00442DA1">
        <w:rPr>
          <w:rFonts w:ascii="Times New Roman" w:eastAsia="Times New Roman" w:hAnsi="Times New Roman" w:cs="Times New Roman"/>
          <w:color w:val="000000" w:themeColor="text1"/>
        </w:rPr>
        <w:t xml:space="preserve">(5), 366-371. </w:t>
      </w:r>
    </w:p>
    <w:p w14:paraId="03CD3D3A" w14:textId="3E820E2E"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 xml:space="preserve">Alanadoly, A., &amp; Salem, S. (2022). Fashion involvement, opinion-seeking and product variety as stimulators for fashion e-commerce: </w:t>
      </w:r>
      <w:r w:rsidR="002007D1" w:rsidRPr="00442DA1">
        <w:rPr>
          <w:rFonts w:ascii="Times New Roman" w:hAnsi="Times New Roman" w:cs="Times New Roman"/>
          <w:color w:val="000000" w:themeColor="text1"/>
          <w:lang w:eastAsia="ko-KR"/>
        </w:rPr>
        <w:t>A</w:t>
      </w:r>
      <w:r w:rsidR="002007D1" w:rsidRPr="00442DA1">
        <w:rPr>
          <w:rFonts w:ascii="Times New Roman" w:hAnsi="Times New Roman" w:cs="Times New Roman"/>
          <w:color w:val="000000" w:themeColor="text1"/>
        </w:rPr>
        <w:t xml:space="preserve">n </w:t>
      </w:r>
      <w:r w:rsidRPr="00442DA1">
        <w:rPr>
          <w:rFonts w:ascii="Times New Roman" w:hAnsi="Times New Roman" w:cs="Times New Roman"/>
          <w:color w:val="000000" w:themeColor="text1"/>
        </w:rPr>
        <w:t>investigated model based on SOR model. </w:t>
      </w:r>
      <w:r w:rsidRPr="00442DA1">
        <w:rPr>
          <w:rFonts w:ascii="Times New Roman" w:hAnsi="Times New Roman" w:cs="Times New Roman"/>
          <w:i/>
          <w:iCs/>
          <w:color w:val="000000" w:themeColor="text1"/>
        </w:rPr>
        <w:t>Asia Pacific Journal of Marketing and Logistics</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34</w:t>
      </w:r>
      <w:r w:rsidRPr="00442DA1">
        <w:rPr>
          <w:rFonts w:ascii="Times New Roman" w:hAnsi="Times New Roman" w:cs="Times New Roman"/>
          <w:color w:val="000000" w:themeColor="text1"/>
        </w:rPr>
        <w:t xml:space="preserve">(10), 2410-2434. </w:t>
      </w:r>
      <w:hyperlink r:id="rId22" w:tooltip="DOI: https://doi.org/10.1108/APJML-06-2021-0447" w:history="1">
        <w:r w:rsidRPr="00442DA1">
          <w:rPr>
            <w:rStyle w:val="Hyperlink"/>
            <w:rFonts w:ascii="Times New Roman" w:hAnsi="Times New Roman" w:cs="Times New Roman"/>
            <w:color w:val="000000" w:themeColor="text1"/>
          </w:rPr>
          <w:t>https://doi.org/10.1108/APJML-06-2021-0447</w:t>
        </w:r>
      </w:hyperlink>
    </w:p>
    <w:p w14:paraId="73B28FA4"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Amasawa, E., Brydges, T., Henninger, C. E., &amp; Kimita, K. (2023). Can rental platforms contribute to more sustainable fashion consumption? Evidence from a mixed-method study. </w:t>
      </w:r>
      <w:r w:rsidRPr="00442DA1">
        <w:rPr>
          <w:rFonts w:ascii="Times New Roman" w:hAnsi="Times New Roman" w:cs="Times New Roman"/>
          <w:i/>
          <w:iCs/>
          <w:color w:val="000000" w:themeColor="text1"/>
        </w:rPr>
        <w:t>Cleaner and Responsible Consumption</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8</w:t>
      </w:r>
      <w:r w:rsidRPr="00442DA1">
        <w:rPr>
          <w:rFonts w:ascii="Times New Roman" w:hAnsi="Times New Roman" w:cs="Times New Roman"/>
          <w:color w:val="000000" w:themeColor="text1"/>
        </w:rPr>
        <w:t xml:space="preserve">, 100103. </w:t>
      </w:r>
      <w:hyperlink r:id="rId23" w:tgtFrame="_blank" w:history="1">
        <w:r w:rsidRPr="00442DA1">
          <w:rPr>
            <w:rStyle w:val="Hyperlink"/>
            <w:rFonts w:ascii="Times New Roman" w:hAnsi="Times New Roman" w:cs="Times New Roman"/>
            <w:color w:val="000000" w:themeColor="text1"/>
          </w:rPr>
          <w:t>https://doi.org/10.1016/j.clrc.2023.100103</w:t>
        </w:r>
      </w:hyperlink>
    </w:p>
    <w:p w14:paraId="243D81EA"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Anwar, M. A., Dhir, A., Jabeen, F., Zhang, Q., &amp; Siddiquei, A. N. (2023). Unconventional green transport innovations in the post-COVID-19 era. A trade-off between green actions and personal health protection.</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Business Research</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155</w:t>
      </w:r>
      <w:r w:rsidRPr="00442DA1">
        <w:rPr>
          <w:rFonts w:ascii="Times New Roman" w:hAnsi="Times New Roman" w:cs="Times New Roman"/>
          <w:color w:val="000000" w:themeColor="text1"/>
          <w:shd w:val="clear" w:color="auto" w:fill="FFFFFF"/>
        </w:rPr>
        <w:t xml:space="preserve">, 113442. </w:t>
      </w:r>
      <w:hyperlink r:id="rId24" w:tgtFrame="_blank" w:tooltip="Persistent link using digital object identifier" w:history="1">
        <w:r w:rsidRPr="00442DA1">
          <w:rPr>
            <w:rStyle w:val="anchor-text"/>
            <w:rFonts w:ascii="Times New Roman" w:hAnsi="Times New Roman" w:cs="Times New Roman"/>
            <w:color w:val="000000" w:themeColor="text1"/>
          </w:rPr>
          <w:t>https://doi.org/10.1016/j.jbusres.2022.113442</w:t>
        </w:r>
      </w:hyperlink>
    </w:p>
    <w:p w14:paraId="66ADA0E2"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Armstrong, C. M., Niinimäki, K., Kujala, S., Karell, E., &amp; Lang, C. (2015). Sustainable product-service systems for clothing: exploring consumer perceptions of consumption alternatives in Finland. </w:t>
      </w:r>
      <w:r w:rsidRPr="00442DA1">
        <w:rPr>
          <w:rFonts w:ascii="Times New Roman" w:eastAsia="Times New Roman" w:hAnsi="Times New Roman" w:cs="Times New Roman"/>
          <w:i/>
          <w:iCs/>
          <w:color w:val="000000" w:themeColor="text1"/>
        </w:rPr>
        <w:t xml:space="preserve">Journal of Cleaner </w:t>
      </w:r>
      <w:r w:rsidRPr="00442DA1">
        <w:rPr>
          <w:rFonts w:ascii="Times New Roman" w:hAnsi="Times New Roman" w:cs="Times New Roman"/>
          <w:i/>
          <w:iCs/>
          <w:color w:val="000000" w:themeColor="text1"/>
        </w:rPr>
        <w:t>P</w:t>
      </w:r>
      <w:r w:rsidRPr="00442DA1">
        <w:rPr>
          <w:rFonts w:ascii="Times New Roman" w:eastAsia="Times New Roman" w:hAnsi="Times New Roman" w:cs="Times New Roman"/>
          <w:i/>
          <w:iCs/>
          <w:color w:val="000000" w:themeColor="text1"/>
        </w:rPr>
        <w:t>roduction, 97</w:t>
      </w:r>
      <w:r w:rsidRPr="00442DA1">
        <w:rPr>
          <w:rFonts w:ascii="Times New Roman" w:hAnsi="Times New Roman" w:cs="Times New Roman"/>
          <w:color w:val="000000" w:themeColor="text1"/>
        </w:rPr>
        <w:t>,</w:t>
      </w:r>
      <w:r w:rsidRPr="00927E13">
        <w:rPr>
          <w:rFonts w:ascii="Times New Roman" w:hAnsi="Times New Roman" w:cs="Times New Roman"/>
          <w:color w:val="000000" w:themeColor="text1"/>
        </w:rPr>
        <w:t xml:space="preserve"> 30-39. </w:t>
      </w:r>
      <w:hyperlink r:id="rId25" w:history="1">
        <w:r w:rsidRPr="00442DA1">
          <w:rPr>
            <w:rStyle w:val="Hyperlink"/>
            <w:rFonts w:ascii="Times New Roman" w:eastAsia="Times New Roman" w:hAnsi="Times New Roman" w:cs="Times New Roman"/>
            <w:color w:val="000000" w:themeColor="text1"/>
          </w:rPr>
          <w:t>https://doi.org/10.1016/j.jclepro.2014.01.046</w:t>
        </w:r>
      </w:hyperlink>
    </w:p>
    <w:p w14:paraId="2E01E4C1"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Arnold, M. J., &amp; Reynolds, K. E. (2003). Hedonic shopping motivations. </w:t>
      </w:r>
      <w:r w:rsidRPr="00442DA1">
        <w:rPr>
          <w:rFonts w:ascii="Times New Roman" w:hAnsi="Times New Roman" w:cs="Times New Roman"/>
          <w:i/>
          <w:iCs/>
          <w:color w:val="000000" w:themeColor="text1"/>
        </w:rPr>
        <w:t>Journal of Retailing</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79</w:t>
      </w:r>
      <w:r w:rsidRPr="00442DA1">
        <w:rPr>
          <w:rFonts w:ascii="Times New Roman" w:hAnsi="Times New Roman" w:cs="Times New Roman"/>
          <w:color w:val="000000" w:themeColor="text1"/>
        </w:rPr>
        <w:t xml:space="preserve">(2), 77-95. </w:t>
      </w:r>
      <w:hyperlink r:id="rId26" w:tgtFrame="_blank" w:tooltip="Persistent link using digital object identifier" w:history="1">
        <w:r w:rsidRPr="00442DA1">
          <w:rPr>
            <w:rStyle w:val="Hyperlink"/>
            <w:rFonts w:ascii="Times New Roman" w:hAnsi="Times New Roman" w:cs="Times New Roman"/>
            <w:color w:val="000000" w:themeColor="text1"/>
          </w:rPr>
          <w:t>https://doi.org/10.1016/S0022-4359(03)00007-1</w:t>
        </w:r>
      </w:hyperlink>
    </w:p>
    <w:p w14:paraId="19B1941C"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hyperlink r:id="rId27" w:history="1">
        <w:r w:rsidRPr="00442DA1">
          <w:rPr>
            <w:rFonts w:ascii="Times New Roman" w:eastAsia="Times New Roman" w:hAnsi="Times New Roman" w:cs="Times New Roman"/>
            <w:color w:val="000000" w:themeColor="text1"/>
          </w:rPr>
          <w:t>Atanasova, A., Eckhardt, G. M., &amp; Husemann, K. C. (2024). Liquid consumer security.</w:t>
        </w:r>
        <w:r w:rsidRPr="00442DA1">
          <w:rPr>
            <w:rFonts w:ascii="Times New Roman" w:eastAsia="Times New Roman" w:hAnsi="Times New Roman" w:cs="Times New Roman"/>
            <w:i/>
            <w:iCs/>
            <w:color w:val="000000" w:themeColor="text1"/>
          </w:rPr>
          <w:t> Journal of Consumer Research, 50</w:t>
        </w:r>
        <w:r w:rsidRPr="00442DA1">
          <w:rPr>
            <w:rFonts w:ascii="Times New Roman" w:eastAsia="Times New Roman" w:hAnsi="Times New Roman" w:cs="Times New Roman"/>
            <w:color w:val="000000" w:themeColor="text1"/>
          </w:rPr>
          <w:t>(6), 1243-1264. https://doi.org/10.1093/jcr/ucad047</w:t>
        </w:r>
      </w:hyperlink>
    </w:p>
    <w:p w14:paraId="4C8BC166"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Baek, E., &amp; Oh, G. E. G. (2021). Diverse values of fashion rental service and contamination concern of consumers. </w:t>
      </w:r>
      <w:r w:rsidRPr="00442DA1">
        <w:rPr>
          <w:rFonts w:ascii="Times New Roman" w:eastAsia="Times New Roman" w:hAnsi="Times New Roman" w:cs="Times New Roman"/>
          <w:i/>
          <w:iCs/>
          <w:color w:val="000000" w:themeColor="text1"/>
        </w:rPr>
        <w:t xml:space="preserve">Journal of </w:t>
      </w:r>
      <w:r w:rsidRPr="00442DA1">
        <w:rPr>
          <w:rFonts w:ascii="Times New Roman" w:hAnsi="Times New Roman" w:cs="Times New Roman"/>
          <w:i/>
          <w:iCs/>
          <w:color w:val="000000" w:themeColor="text1"/>
        </w:rPr>
        <w:t>B</w:t>
      </w:r>
      <w:r w:rsidRPr="00442DA1">
        <w:rPr>
          <w:rFonts w:ascii="Times New Roman" w:eastAsia="Times New Roman" w:hAnsi="Times New Roman" w:cs="Times New Roman"/>
          <w:i/>
          <w:iCs/>
          <w:color w:val="000000" w:themeColor="text1"/>
        </w:rPr>
        <w:t xml:space="preserve">usiness </w:t>
      </w:r>
      <w:r w:rsidRPr="00442DA1">
        <w:rPr>
          <w:rFonts w:ascii="Times New Roman" w:hAnsi="Times New Roman" w:cs="Times New Roman"/>
          <w:i/>
          <w:iCs/>
          <w:color w:val="000000" w:themeColor="text1"/>
        </w:rPr>
        <w:t>R</w:t>
      </w:r>
      <w:r w:rsidRPr="00442DA1">
        <w:rPr>
          <w:rFonts w:ascii="Times New Roman" w:eastAsia="Times New Roman" w:hAnsi="Times New Roman" w:cs="Times New Roman"/>
          <w:i/>
          <w:iCs/>
          <w:color w:val="000000" w:themeColor="text1"/>
        </w:rPr>
        <w:t>esearch, 123</w:t>
      </w:r>
      <w:r w:rsidRPr="00442DA1">
        <w:rPr>
          <w:rFonts w:ascii="Times New Roman" w:hAnsi="Times New Roman" w:cs="Times New Roman"/>
          <w:color w:val="000000" w:themeColor="text1"/>
        </w:rPr>
        <w:t xml:space="preserve">, 165-175. </w:t>
      </w:r>
      <w:hyperlink r:id="rId28" w:history="1">
        <w:r w:rsidRPr="00442DA1">
          <w:rPr>
            <w:rStyle w:val="Hyperlink"/>
            <w:rFonts w:ascii="Times New Roman" w:eastAsia="Times New Roman" w:hAnsi="Times New Roman" w:cs="Times New Roman"/>
            <w:color w:val="000000" w:themeColor="text1"/>
          </w:rPr>
          <w:t>https://doi.org/10.1016/j.jbusres.2020.09.061</w:t>
        </w:r>
      </w:hyperlink>
    </w:p>
    <w:p w14:paraId="28874DFB"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hyperlink r:id="rId29" w:history="1">
        <w:r w:rsidRPr="00442DA1">
          <w:rPr>
            <w:rFonts w:ascii="Times New Roman" w:eastAsia="Times New Roman" w:hAnsi="Times New Roman" w:cs="Times New Roman"/>
            <w:color w:val="000000" w:themeColor="text1"/>
          </w:rPr>
          <w:t>Bansal, H. S., Taylor, S. F., &amp; St. James, Y. (2005). “Migrating” to new service providers: Toward a unifying framework of consumers’ switching behaviors.</w:t>
        </w:r>
        <w:r w:rsidRPr="00442DA1">
          <w:rPr>
            <w:rFonts w:ascii="Times New Roman" w:eastAsia="Times New Roman" w:hAnsi="Times New Roman" w:cs="Times New Roman"/>
            <w:i/>
            <w:iCs/>
            <w:color w:val="000000" w:themeColor="text1"/>
          </w:rPr>
          <w:t> Journal of the Academy of Marketing Science, 33</w:t>
        </w:r>
        <w:r w:rsidRPr="00442DA1">
          <w:rPr>
            <w:rFonts w:ascii="Times New Roman" w:eastAsia="Times New Roman" w:hAnsi="Times New Roman" w:cs="Times New Roman"/>
            <w:color w:val="000000" w:themeColor="text1"/>
          </w:rPr>
          <w:t>(1), 96-115. https://doi.org/10.1177/0092070304267928</w:t>
        </w:r>
      </w:hyperlink>
    </w:p>
    <w:p w14:paraId="69C76D8C"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Bardhi, F., &amp; Eckhardt, G. M. (2012). Access-based consumption: The case of car sharing. </w:t>
      </w:r>
      <w:r w:rsidRPr="00442DA1">
        <w:rPr>
          <w:rFonts w:ascii="Times New Roman" w:eastAsia="Times New Roman" w:hAnsi="Times New Roman" w:cs="Times New Roman"/>
          <w:i/>
          <w:iCs/>
          <w:color w:val="000000" w:themeColor="text1"/>
        </w:rPr>
        <w:t>Journal of Consumer Research</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39</w:t>
      </w:r>
      <w:r w:rsidRPr="00442DA1">
        <w:rPr>
          <w:rFonts w:ascii="Times New Roman" w:eastAsia="Times New Roman" w:hAnsi="Times New Roman" w:cs="Times New Roman"/>
          <w:color w:val="000000" w:themeColor="text1"/>
        </w:rPr>
        <w:t xml:space="preserve">(4), 881-898. </w:t>
      </w:r>
      <w:hyperlink r:id="rId30" w:history="1">
        <w:r w:rsidRPr="00246EAC">
          <w:rPr>
            <w:rFonts w:ascii="Times New Roman" w:hAnsi="Times New Roman" w:cs="Times New Roman"/>
            <w:color w:val="000000" w:themeColor="text1"/>
            <w:bdr w:val="none" w:sz="0" w:space="0" w:color="auto" w:frame="1"/>
          </w:rPr>
          <w:t>https://doi.org/10.1086/666376</w:t>
        </w:r>
      </w:hyperlink>
    </w:p>
    <w:p w14:paraId="22C28C1F"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hyperlink r:id="rId31" w:history="1">
        <w:r w:rsidRPr="00442DA1">
          <w:rPr>
            <w:rFonts w:ascii="Times New Roman" w:eastAsia="Times New Roman" w:hAnsi="Times New Roman" w:cs="Times New Roman"/>
            <w:color w:val="000000" w:themeColor="text1"/>
          </w:rPr>
          <w:t>Bardhi, F., &amp; Eckhardt, G. M. (2017). Liquid consumption. </w:t>
        </w:r>
        <w:r w:rsidRPr="00442DA1">
          <w:rPr>
            <w:rFonts w:ascii="Times New Roman" w:eastAsia="Times New Roman" w:hAnsi="Times New Roman" w:cs="Times New Roman"/>
            <w:i/>
            <w:iCs/>
            <w:color w:val="000000" w:themeColor="text1"/>
          </w:rPr>
          <w:t>Journal of Consumer Research, 44</w:t>
        </w:r>
        <w:r w:rsidRPr="00442DA1">
          <w:rPr>
            <w:rFonts w:ascii="Times New Roman" w:eastAsia="Times New Roman" w:hAnsi="Times New Roman" w:cs="Times New Roman"/>
            <w:color w:val="000000" w:themeColor="text1"/>
          </w:rPr>
          <w:t>(3), 582-597. https://doi.org/10.1093/jcr/ucx050</w:t>
        </w:r>
      </w:hyperlink>
    </w:p>
    <w:p w14:paraId="1C864932"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Bauman, Z. (2013). </w:t>
      </w:r>
      <w:r w:rsidRPr="00442DA1">
        <w:rPr>
          <w:rFonts w:ascii="Times New Roman" w:eastAsia="Times New Roman" w:hAnsi="Times New Roman" w:cs="Times New Roman"/>
          <w:i/>
          <w:iCs/>
          <w:color w:val="000000" w:themeColor="text1"/>
        </w:rPr>
        <w:t>Liquid modernity</w:t>
      </w:r>
      <w:r w:rsidRPr="00442DA1">
        <w:rPr>
          <w:rFonts w:ascii="Times New Roman" w:eastAsia="Times New Roman" w:hAnsi="Times New Roman" w:cs="Times New Roman"/>
          <w:color w:val="000000" w:themeColor="text1"/>
        </w:rPr>
        <w:t>. John Wiley &amp; Sons.</w:t>
      </w:r>
    </w:p>
    <w:p w14:paraId="66B2C506"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Bayton, J. A. (1958). Motivation, cognition, learning—basic factors in consumer behavior. </w:t>
      </w:r>
      <w:r w:rsidRPr="00442DA1">
        <w:rPr>
          <w:rFonts w:ascii="Times New Roman" w:hAnsi="Times New Roman" w:cs="Times New Roman"/>
          <w:i/>
          <w:iCs/>
          <w:color w:val="000000" w:themeColor="text1"/>
        </w:rPr>
        <w:t>Journal of Marketing</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22</w:t>
      </w:r>
      <w:r w:rsidRPr="00442DA1">
        <w:rPr>
          <w:rFonts w:ascii="Times New Roman" w:hAnsi="Times New Roman" w:cs="Times New Roman"/>
          <w:color w:val="000000" w:themeColor="text1"/>
        </w:rPr>
        <w:t xml:space="preserve">(3), 282-289. </w:t>
      </w:r>
      <w:hyperlink r:id="rId32" w:history="1">
        <w:r w:rsidRPr="00442DA1">
          <w:rPr>
            <w:rStyle w:val="Hyperlink"/>
            <w:rFonts w:ascii="Times New Roman" w:hAnsi="Times New Roman" w:cs="Times New Roman"/>
            <w:color w:val="000000" w:themeColor="text1"/>
          </w:rPr>
          <w:t>https://doi.org/10.1177/002224295802200305</w:t>
        </w:r>
      </w:hyperlink>
    </w:p>
    <w:p w14:paraId="733D6A6B"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Blei, D. M., Ng, A. Y., &amp; Jordan, M. I. (2003). Latent dirichlet allocation. </w:t>
      </w:r>
      <w:r w:rsidRPr="00442DA1">
        <w:rPr>
          <w:rFonts w:ascii="Times New Roman" w:eastAsia="Times New Roman" w:hAnsi="Times New Roman" w:cs="Times New Roman"/>
          <w:i/>
          <w:iCs/>
          <w:color w:val="000000" w:themeColor="text1"/>
        </w:rPr>
        <w:t xml:space="preserve">Journal of </w:t>
      </w:r>
      <w:r w:rsidRPr="00442DA1">
        <w:rPr>
          <w:rFonts w:ascii="Times New Roman" w:hAnsi="Times New Roman" w:cs="Times New Roman"/>
          <w:i/>
          <w:iCs/>
          <w:color w:val="000000" w:themeColor="text1"/>
        </w:rPr>
        <w:t>M</w:t>
      </w:r>
      <w:r w:rsidRPr="00442DA1">
        <w:rPr>
          <w:rFonts w:ascii="Times New Roman" w:eastAsia="Times New Roman" w:hAnsi="Times New Roman" w:cs="Times New Roman"/>
          <w:i/>
          <w:iCs/>
          <w:color w:val="000000" w:themeColor="text1"/>
        </w:rPr>
        <w:t xml:space="preserve">achine Learning </w:t>
      </w:r>
      <w:r w:rsidRPr="00442DA1">
        <w:rPr>
          <w:rFonts w:ascii="Times New Roman" w:hAnsi="Times New Roman" w:cs="Times New Roman"/>
          <w:i/>
          <w:iCs/>
          <w:color w:val="000000" w:themeColor="text1"/>
        </w:rPr>
        <w:t>R</w:t>
      </w:r>
      <w:r w:rsidRPr="00442DA1">
        <w:rPr>
          <w:rFonts w:ascii="Times New Roman" w:eastAsia="Times New Roman" w:hAnsi="Times New Roman" w:cs="Times New Roman"/>
          <w:i/>
          <w:iCs/>
          <w:color w:val="000000" w:themeColor="text1"/>
        </w:rPr>
        <w:t>esearch, 3</w:t>
      </w:r>
      <w:r w:rsidRPr="00442DA1">
        <w:rPr>
          <w:rFonts w:ascii="Times New Roman" w:hAnsi="Times New Roman" w:cs="Times New Roman"/>
          <w:color w:val="000000" w:themeColor="text1"/>
        </w:rPr>
        <w:t xml:space="preserve">(Jan), 993-1022. </w:t>
      </w:r>
      <w:hyperlink r:id="rId33" w:history="1">
        <w:r w:rsidRPr="00442DA1">
          <w:rPr>
            <w:rStyle w:val="Hyperlink"/>
            <w:rFonts w:ascii="Times New Roman" w:eastAsia="Times New Roman" w:hAnsi="Times New Roman" w:cs="Times New Roman"/>
            <w:color w:val="000000" w:themeColor="text1"/>
          </w:rPr>
          <w:t>https://www.jmlr.org/papers/volume3/blei03a/blei03a.pdf?ref=http://githubhelp.com</w:t>
        </w:r>
      </w:hyperlink>
    </w:p>
    <w:p w14:paraId="28C313D0"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lastRenderedPageBreak/>
        <w:t>Boyle, P., Halfacree, K., &amp; Robinson, V. (2014). </w:t>
      </w:r>
      <w:r w:rsidRPr="00442DA1">
        <w:rPr>
          <w:rFonts w:ascii="Times New Roman" w:eastAsia="Times New Roman" w:hAnsi="Times New Roman" w:cs="Times New Roman"/>
          <w:i/>
          <w:iCs/>
          <w:color w:val="000000" w:themeColor="text1"/>
        </w:rPr>
        <w:t>Exploring contemporary migration</w:t>
      </w:r>
      <w:r w:rsidRPr="00442DA1">
        <w:rPr>
          <w:rFonts w:ascii="Times New Roman" w:eastAsia="Times New Roman" w:hAnsi="Times New Roman" w:cs="Times New Roman"/>
          <w:color w:val="000000" w:themeColor="text1"/>
        </w:rPr>
        <w:t>. Routledge.</w:t>
      </w:r>
    </w:p>
    <w:p w14:paraId="5EDBCD4E"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Brand, S., Jacobs, B., &amp; Taljaard-Swart, H. (2023). I rent, swap or buy second-hand–comparing antecedents for online collaborative clothing consumption models. </w:t>
      </w:r>
      <w:r w:rsidRPr="00442DA1">
        <w:rPr>
          <w:rFonts w:ascii="Times New Roman" w:eastAsia="Times New Roman" w:hAnsi="Times New Roman" w:cs="Times New Roman"/>
          <w:i/>
          <w:iCs/>
          <w:color w:val="000000" w:themeColor="text1"/>
        </w:rPr>
        <w:t>International Journal of Fashion Design, Technology and Education</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16</w:t>
      </w:r>
      <w:r w:rsidRPr="00442DA1">
        <w:rPr>
          <w:rFonts w:ascii="Times New Roman" w:eastAsia="Times New Roman" w:hAnsi="Times New Roman" w:cs="Times New Roman"/>
          <w:color w:val="000000" w:themeColor="text1"/>
        </w:rPr>
        <w:t xml:space="preserve">(3), 275-287. </w:t>
      </w:r>
      <w:hyperlink r:id="rId34" w:history="1">
        <w:r w:rsidRPr="00442DA1">
          <w:rPr>
            <w:rFonts w:ascii="Times New Roman" w:hAnsi="Times New Roman" w:cs="Times New Roman"/>
            <w:color w:val="000000" w:themeColor="text1"/>
          </w:rPr>
          <w:t>https://doi.org/10.1080/17543266.2023.2180541</w:t>
        </w:r>
      </w:hyperlink>
    </w:p>
    <w:p w14:paraId="316012C3"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hyperlink r:id="rId35" w:history="1">
        <w:r w:rsidRPr="00442DA1">
          <w:rPr>
            <w:rFonts w:ascii="Times New Roman" w:eastAsia="Times New Roman" w:hAnsi="Times New Roman" w:cs="Times New Roman"/>
            <w:color w:val="000000" w:themeColor="text1"/>
          </w:rPr>
          <w:t>Cachero-Martínez, S. (2020). Consumer behaviour towards organic products: The moderating role of environmental concern. </w:t>
        </w:r>
        <w:r w:rsidRPr="00442DA1">
          <w:rPr>
            <w:rFonts w:ascii="Times New Roman" w:eastAsia="Times New Roman" w:hAnsi="Times New Roman" w:cs="Times New Roman"/>
            <w:i/>
            <w:iCs/>
            <w:color w:val="000000" w:themeColor="text1"/>
          </w:rPr>
          <w:t>Journal of Risk and Financial Management, 13</w:t>
        </w:r>
        <w:r w:rsidRPr="00442DA1">
          <w:rPr>
            <w:rFonts w:ascii="Times New Roman" w:eastAsia="Times New Roman" w:hAnsi="Times New Roman" w:cs="Times New Roman"/>
            <w:color w:val="000000" w:themeColor="text1"/>
          </w:rPr>
          <w:t>(12), 330. https://doi.org/10.3390/jrfm13120330</w:t>
        </w:r>
      </w:hyperlink>
    </w:p>
    <w:p w14:paraId="4DBC8C1F"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Chen, T., Li, S., Zeng, Z., Liang, Z., Chen, Y., &amp; Guo, W. (2024). An empirical investigation of users' switching intention to public service robots: From the perspective of PPM framework. </w:t>
      </w:r>
      <w:r w:rsidRPr="00442DA1">
        <w:rPr>
          <w:rFonts w:ascii="Times New Roman" w:eastAsia="Times New Roman" w:hAnsi="Times New Roman" w:cs="Times New Roman"/>
          <w:i/>
          <w:iCs/>
          <w:color w:val="000000" w:themeColor="text1"/>
        </w:rPr>
        <w:t>Government Information Quarterly</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41</w:t>
      </w:r>
      <w:r w:rsidRPr="00442DA1">
        <w:rPr>
          <w:rFonts w:ascii="Times New Roman" w:eastAsia="Times New Roman" w:hAnsi="Times New Roman" w:cs="Times New Roman"/>
          <w:color w:val="000000" w:themeColor="text1"/>
        </w:rPr>
        <w:t>(2), 101933.</w:t>
      </w:r>
      <w:r w:rsidRPr="00442DA1">
        <w:rPr>
          <w:rFonts w:ascii="Times New Roman" w:hAnsi="Times New Roman" w:cs="Times New Roman"/>
          <w:color w:val="000000" w:themeColor="text1"/>
        </w:rPr>
        <w:t xml:space="preserve"> </w:t>
      </w:r>
      <w:hyperlink r:id="rId36" w:tgtFrame="_blank" w:tooltip="Persistent link using digital object identifier" w:history="1">
        <w:r w:rsidRPr="00442DA1">
          <w:rPr>
            <w:rStyle w:val="Hyperlink"/>
            <w:rFonts w:ascii="Times New Roman" w:hAnsi="Times New Roman" w:cs="Times New Roman"/>
            <w:color w:val="000000" w:themeColor="text1"/>
          </w:rPr>
          <w:t>https://doi.org/10.1016/j.giq.2024.101933</w:t>
        </w:r>
      </w:hyperlink>
    </w:p>
    <w:p w14:paraId="55584D76" w14:textId="3C3DD302"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0273B3">
        <w:rPr>
          <w:rFonts w:ascii="Times New Roman" w:eastAsia="Times New Roman" w:hAnsi="Times New Roman" w:cs="Times New Roman"/>
          <w:color w:val="000000" w:themeColor="text1"/>
        </w:rPr>
        <w:t>Chi, M., Wang, J., Luo, X.(R). </w:t>
      </w:r>
      <w:r w:rsidR="002A0067" w:rsidRPr="000273B3">
        <w:rPr>
          <w:rFonts w:ascii="Times New Roman" w:eastAsia="Times New Roman" w:hAnsi="Times New Roman" w:cs="Times New Roman"/>
          <w:color w:val="000000" w:themeColor="text1"/>
        </w:rPr>
        <w:t>&amp;</w:t>
      </w:r>
      <w:r w:rsidRPr="000273B3">
        <w:rPr>
          <w:rFonts w:ascii="Times New Roman" w:eastAsia="Times New Roman" w:hAnsi="Times New Roman" w:cs="Times New Roman"/>
          <w:color w:val="000000" w:themeColor="text1"/>
        </w:rPr>
        <w:t> Li, H. (2021), Why travelers switch to the sharing accommodation platforms? A push-pull-mooring framework</w:t>
      </w:r>
      <w:r w:rsidR="009C2AD9" w:rsidRPr="000273B3">
        <w:rPr>
          <w:rFonts w:ascii="Times New Roman" w:eastAsia="Times New Roman" w:hAnsi="Times New Roman" w:cs="Times New Roman"/>
          <w:color w:val="000000" w:themeColor="text1"/>
        </w:rPr>
        <w:t>,</w:t>
      </w:r>
      <w:r w:rsidRPr="000273B3">
        <w:rPr>
          <w:rFonts w:ascii="Times New Roman" w:eastAsia="Times New Roman" w:hAnsi="Times New Roman" w:cs="Times New Roman"/>
          <w:color w:val="000000" w:themeColor="text1"/>
        </w:rPr>
        <w:t> </w:t>
      </w:r>
      <w:r w:rsidRPr="000273B3">
        <w:rPr>
          <w:rFonts w:ascii="Times New Roman" w:eastAsia="Times New Roman" w:hAnsi="Times New Roman" w:cs="Times New Roman"/>
          <w:i/>
          <w:iCs/>
          <w:color w:val="000000" w:themeColor="text1"/>
        </w:rPr>
        <w:t>International Journal of Contemporary Hospitality Management</w:t>
      </w:r>
      <w:r w:rsidRPr="000273B3">
        <w:rPr>
          <w:rFonts w:ascii="Times New Roman" w:eastAsia="Times New Roman" w:hAnsi="Times New Roman" w:cs="Times New Roman"/>
          <w:color w:val="000000" w:themeColor="text1"/>
        </w:rPr>
        <w:t xml:space="preserve">, </w:t>
      </w:r>
      <w:r w:rsidRPr="000273B3">
        <w:rPr>
          <w:rFonts w:ascii="Times New Roman" w:eastAsia="Times New Roman" w:hAnsi="Times New Roman" w:cs="Times New Roman"/>
          <w:i/>
          <w:iCs/>
          <w:color w:val="000000" w:themeColor="text1"/>
        </w:rPr>
        <w:t>33</w:t>
      </w:r>
      <w:r w:rsidRPr="000273B3">
        <w:rPr>
          <w:rFonts w:ascii="Times New Roman" w:hAnsi="Times New Roman" w:cs="Times New Roman"/>
          <w:color w:val="000000" w:themeColor="text1"/>
        </w:rPr>
        <w:t>(</w:t>
      </w:r>
      <w:r w:rsidRPr="000273B3">
        <w:rPr>
          <w:rFonts w:ascii="Times New Roman" w:eastAsia="Times New Roman" w:hAnsi="Times New Roman" w:cs="Times New Roman"/>
          <w:color w:val="000000" w:themeColor="text1"/>
        </w:rPr>
        <w:t>12</w:t>
      </w:r>
      <w:r w:rsidRPr="000273B3">
        <w:rPr>
          <w:rFonts w:ascii="Times New Roman" w:hAnsi="Times New Roman" w:cs="Times New Roman"/>
          <w:color w:val="000000" w:themeColor="text1"/>
        </w:rPr>
        <w:t>)</w:t>
      </w:r>
      <w:r w:rsidRPr="000273B3">
        <w:rPr>
          <w:rFonts w:ascii="Times New Roman" w:eastAsia="Times New Roman" w:hAnsi="Times New Roman" w:cs="Times New Roman"/>
          <w:color w:val="000000" w:themeColor="text1"/>
        </w:rPr>
        <w:t>, 4286-4310. </w:t>
      </w:r>
      <w:hyperlink r:id="rId37" w:history="1">
        <w:r w:rsidRPr="000273B3">
          <w:rPr>
            <w:rStyle w:val="Hyperlink"/>
            <w:rFonts w:ascii="Times New Roman" w:hAnsi="Times New Roman" w:cs="Times New Roman"/>
            <w:color w:val="000000" w:themeColor="text1"/>
          </w:rPr>
          <w:t>https://doi.org/10.1108/IJCHM-02-2021-0253</w:t>
        </w:r>
      </w:hyperlink>
    </w:p>
    <w:p w14:paraId="37A09DA8" w14:textId="1D13E4BA" w:rsidR="00CC241C" w:rsidRPr="00442DA1" w:rsidRDefault="002007D1" w:rsidP="00CC241C">
      <w:pPr>
        <w:adjustRightInd w:val="0"/>
        <w:snapToGrid w:val="0"/>
        <w:spacing w:line="480" w:lineRule="auto"/>
        <w:ind w:left="720" w:hanging="720"/>
        <w:rPr>
          <w:rFonts w:ascii="Times New Roman" w:hAnsi="Times New Roman" w:cs="Times New Roman"/>
          <w:color w:val="000000" w:themeColor="text1"/>
        </w:rPr>
      </w:pPr>
      <w:hyperlink r:id="rId38" w:history="1">
        <w:r w:rsidRPr="00442DA1">
          <w:rPr>
            <w:rStyle w:val="Hyperlink"/>
            <w:rFonts w:ascii="Times New Roman" w:eastAsia="Times New Roman" w:hAnsi="Times New Roman" w:cs="Times New Roman"/>
            <w:color w:val="000000" w:themeColor="text1"/>
          </w:rPr>
          <w:t xml:space="preserve">Chi, T., Adesanya, O., Liu, H., Anderson, R., &amp; Zhao, Z. (2023). Renting than buying apparel: US consumer collaborative consumption for </w:t>
        </w:r>
        <w:r w:rsidRPr="00442DA1">
          <w:rPr>
            <w:rStyle w:val="Hyperlink"/>
            <w:rFonts w:ascii="Times New Roman" w:hAnsi="Times New Roman" w:cs="Times New Roman"/>
            <w:color w:val="000000" w:themeColor="text1"/>
            <w:lang w:eastAsia="ko-KR"/>
          </w:rPr>
          <w:t xml:space="preserve">sustainability. </w:t>
        </w:r>
        <w:r w:rsidRPr="00442DA1">
          <w:rPr>
            <w:rStyle w:val="Hyperlink"/>
            <w:rFonts w:ascii="Times New Roman" w:eastAsia="Times New Roman" w:hAnsi="Times New Roman" w:cs="Times New Roman"/>
            <w:i/>
            <w:iCs/>
            <w:color w:val="000000" w:themeColor="text1"/>
          </w:rPr>
          <w:t>Sustainability, 15</w:t>
        </w:r>
        <w:r w:rsidRPr="00442DA1">
          <w:rPr>
            <w:rStyle w:val="Hyperlink"/>
            <w:rFonts w:ascii="Times New Roman" w:eastAsia="Times New Roman" w:hAnsi="Times New Roman" w:cs="Times New Roman"/>
            <w:color w:val="000000" w:themeColor="text1"/>
          </w:rPr>
          <w:t>(6), 4926. https://doi.org/10.3390/su15064926</w:t>
        </w:r>
      </w:hyperlink>
    </w:p>
    <w:p w14:paraId="27CCFE30"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shd w:val="clear" w:color="auto" w:fill="FFFFFF"/>
        </w:rPr>
        <w:t xml:space="preserve">Chou, S. Y., Shen, G. C., Chiu, H. C., &amp; Chou, Y. T. (2016). Multichannel service providers' strategy: Understanding customers' switching and free-riding </w:t>
      </w:r>
      <w:r w:rsidRPr="00442DA1">
        <w:rPr>
          <w:rFonts w:ascii="Times New Roman" w:hAnsi="Times New Roman" w:cs="Times New Roman"/>
          <w:color w:val="000000" w:themeColor="text1"/>
          <w:shd w:val="clear" w:color="auto" w:fill="FFFFFF"/>
        </w:rPr>
        <w:lastRenderedPageBreak/>
        <w:t>behavior.</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Business Research</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69</w:t>
      </w:r>
      <w:r w:rsidRPr="00442DA1">
        <w:rPr>
          <w:rFonts w:ascii="Times New Roman" w:hAnsi="Times New Roman" w:cs="Times New Roman"/>
          <w:color w:val="000000" w:themeColor="text1"/>
          <w:shd w:val="clear" w:color="auto" w:fill="FFFFFF"/>
        </w:rPr>
        <w:t>(6), 2226-2232.</w:t>
      </w:r>
      <w:r w:rsidRPr="00442DA1">
        <w:rPr>
          <w:rFonts w:ascii="Times New Roman" w:hAnsi="Times New Roman" w:cs="Times New Roman"/>
          <w:color w:val="000000" w:themeColor="text1"/>
        </w:rPr>
        <w:t xml:space="preserve"> </w:t>
      </w:r>
      <w:hyperlink r:id="rId39" w:tgtFrame="_blank" w:tooltip="Persistent link using digital object identifier" w:history="1">
        <w:r w:rsidRPr="00442DA1">
          <w:rPr>
            <w:rStyle w:val="anchor-text"/>
            <w:rFonts w:ascii="Times New Roman" w:hAnsi="Times New Roman" w:cs="Times New Roman"/>
            <w:color w:val="000000" w:themeColor="text1"/>
          </w:rPr>
          <w:t>https://doi.org/10.1016/j.jbusres.2015.12.03</w:t>
        </w:r>
      </w:hyperlink>
    </w:p>
    <w:p w14:paraId="7E404E33"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Creswell, J. W., &amp; Clark, V. L. P. (2017). </w:t>
      </w:r>
      <w:r w:rsidRPr="00442DA1">
        <w:rPr>
          <w:rStyle w:val="Emphasis"/>
          <w:rFonts w:ascii="Times New Roman" w:hAnsi="Times New Roman" w:cs="Times New Roman"/>
          <w:color w:val="000000" w:themeColor="text1"/>
        </w:rPr>
        <w:t>Designing and conducting mixed methods research</w:t>
      </w:r>
      <w:r w:rsidRPr="00442DA1">
        <w:rPr>
          <w:rFonts w:ascii="Times New Roman" w:hAnsi="Times New Roman" w:cs="Times New Roman"/>
          <w:color w:val="000000" w:themeColor="text1"/>
        </w:rPr>
        <w:t>. Sage publications.</w:t>
      </w:r>
    </w:p>
    <w:p w14:paraId="040507C5"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Creswell, J. W., &amp; Poth, C. N. (2016). </w:t>
      </w:r>
      <w:r w:rsidRPr="00442DA1">
        <w:rPr>
          <w:rStyle w:val="Emphasis"/>
          <w:rFonts w:ascii="Times New Roman" w:hAnsi="Times New Roman" w:cs="Times New Roman"/>
          <w:color w:val="000000" w:themeColor="text1"/>
        </w:rPr>
        <w:t>Qualitative inquiry and research design: Choosing among five approaches</w:t>
      </w:r>
      <w:r w:rsidRPr="00442DA1">
        <w:rPr>
          <w:rFonts w:ascii="Times New Roman" w:hAnsi="Times New Roman" w:cs="Times New Roman"/>
          <w:color w:val="000000" w:themeColor="text1"/>
        </w:rPr>
        <w:t>. Sage publications.</w:t>
      </w:r>
    </w:p>
    <w:p w14:paraId="5007D32D" w14:textId="77777777" w:rsidR="00CC241C" w:rsidRDefault="00CC241C" w:rsidP="00CC241C">
      <w:pPr>
        <w:adjustRightInd w:val="0"/>
        <w:snapToGrid w:val="0"/>
        <w:spacing w:line="480" w:lineRule="auto"/>
        <w:ind w:left="720" w:hanging="720"/>
      </w:pPr>
      <w:hyperlink r:id="rId40" w:history="1">
        <w:r w:rsidRPr="00442DA1">
          <w:rPr>
            <w:rFonts w:ascii="Times New Roman" w:eastAsia="Times New Roman" w:hAnsi="Times New Roman" w:cs="Times New Roman"/>
            <w:color w:val="000000" w:themeColor="text1"/>
          </w:rPr>
          <w:t>Datta, H., Knox, G., &amp; Bronnenberg, B. J. (2018). Changing their tune: How consumers’ adoption of online streaming affects music consumption and discovery. </w:t>
        </w:r>
        <w:r w:rsidRPr="00442DA1">
          <w:rPr>
            <w:rFonts w:ascii="Times New Roman" w:eastAsia="Times New Roman" w:hAnsi="Times New Roman" w:cs="Times New Roman"/>
            <w:i/>
            <w:iCs/>
            <w:color w:val="000000" w:themeColor="text1"/>
          </w:rPr>
          <w:t>Marketing Science, 37</w:t>
        </w:r>
        <w:r w:rsidRPr="00442DA1">
          <w:rPr>
            <w:rFonts w:ascii="Times New Roman" w:eastAsia="Times New Roman" w:hAnsi="Times New Roman" w:cs="Times New Roman"/>
            <w:color w:val="000000" w:themeColor="text1"/>
          </w:rPr>
          <w:t>(1), 5-21. https://doi.org/10.1287/mksc.2017.1051</w:t>
        </w:r>
      </w:hyperlink>
    </w:p>
    <w:p w14:paraId="5A9EDDCA" w14:textId="27E32BB0" w:rsidR="009A12C4" w:rsidRPr="00442DA1" w:rsidRDefault="009A12C4"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Dicke, T., Marsh, H. W., Riley, P., Parker, P. D., Guo, J., &amp; Horwood, M. (2018). Validating the Copenhagen Psychosocial Questionnaire (COPSOQ-II) using set-ESEM: Identifying psychosocial risk factors in a sample of school principals. </w:t>
      </w:r>
      <w:r w:rsidRPr="00442DA1">
        <w:rPr>
          <w:rStyle w:val="Emphasis"/>
          <w:rFonts w:ascii="Times New Roman" w:hAnsi="Times New Roman" w:cs="Times New Roman"/>
          <w:color w:val="000000" w:themeColor="text1"/>
        </w:rPr>
        <w:t>Frontiers in Psychology</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9</w:t>
      </w:r>
      <w:r w:rsidRPr="00442DA1">
        <w:rPr>
          <w:rFonts w:ascii="Times New Roman" w:hAnsi="Times New Roman" w:cs="Times New Roman"/>
          <w:color w:val="000000" w:themeColor="text1"/>
        </w:rPr>
        <w:t>, 584.</w:t>
      </w:r>
      <w:r w:rsidRPr="00442DA1">
        <w:rPr>
          <w:rStyle w:val="apple-converted-space"/>
          <w:rFonts w:ascii="Times New Roman" w:hAnsi="Times New Roman" w:cs="Times New Roman"/>
          <w:color w:val="000000" w:themeColor="text1"/>
        </w:rPr>
        <w:t> </w:t>
      </w:r>
      <w:hyperlink r:id="rId41" w:tgtFrame="_blank" w:history="1">
        <w:r w:rsidRPr="00442DA1">
          <w:rPr>
            <w:rStyle w:val="Hyperlink"/>
            <w:rFonts w:ascii="Times New Roman" w:hAnsi="Times New Roman" w:cs="Times New Roman"/>
            <w:color w:val="000000" w:themeColor="text1"/>
          </w:rPr>
          <w:t>https://doi.org/10.3389/fpsyg.2018.00584</w:t>
        </w:r>
      </w:hyperlink>
    </w:p>
    <w:p w14:paraId="53819877" w14:textId="5B7F004C" w:rsidR="0021118C" w:rsidRPr="00442DA1" w:rsidRDefault="0021118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Dollard, J., Miller, N. E., Doob, L. W., Mowrer, O. H., Sears, R. R., Ford, C. S., ... &amp; Sollenberger, R. T. (2013). </w:t>
      </w:r>
      <w:r w:rsidRPr="00442DA1">
        <w:rPr>
          <w:rFonts w:ascii="Times New Roman" w:hAnsi="Times New Roman" w:cs="Times New Roman"/>
          <w:i/>
          <w:iCs/>
          <w:color w:val="000000" w:themeColor="text1"/>
        </w:rPr>
        <w:t>Frustration and aggression</w:t>
      </w:r>
      <w:r w:rsidRPr="00442DA1">
        <w:rPr>
          <w:rFonts w:ascii="Times New Roman" w:hAnsi="Times New Roman" w:cs="Times New Roman"/>
          <w:color w:val="000000" w:themeColor="text1"/>
        </w:rPr>
        <w:t>. Routledge.</w:t>
      </w:r>
    </w:p>
    <w:p w14:paraId="573D518B" w14:textId="0F41F94E"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0273B3">
        <w:rPr>
          <w:rFonts w:ascii="Times New Roman" w:hAnsi="Times New Roman" w:cs="Times New Roman"/>
          <w:color w:val="000000" w:themeColor="text1"/>
        </w:rPr>
        <w:t>Dorigo, Guido, &amp; Waldo Tobler. (1983). Push-Pull Migration Laws.</w:t>
      </w:r>
      <w:r w:rsidRPr="000273B3">
        <w:rPr>
          <w:rFonts w:ascii="Times New Roman" w:eastAsia="Times New Roman" w:hAnsi="Times New Roman" w:cs="Times New Roman"/>
          <w:i/>
          <w:iCs/>
          <w:color w:val="000000" w:themeColor="text1"/>
        </w:rPr>
        <w:t xml:space="preserve"> Annals of the Association of American Geographers 73</w:t>
      </w:r>
      <w:r w:rsidRPr="000273B3">
        <w:rPr>
          <w:rFonts w:ascii="Times New Roman" w:eastAsia="Times New Roman" w:hAnsi="Times New Roman" w:cs="Times New Roman"/>
          <w:color w:val="000000" w:themeColor="text1"/>
        </w:rPr>
        <w:t>(1</w:t>
      </w:r>
      <w:r w:rsidRPr="000273B3">
        <w:rPr>
          <w:rFonts w:ascii="Times New Roman" w:eastAsia="Times New Roman" w:hAnsi="Times New Roman" w:cs="Times New Roman"/>
          <w:i/>
          <w:iCs/>
          <w:color w:val="000000" w:themeColor="text1"/>
        </w:rPr>
        <w:t>)</w:t>
      </w:r>
      <w:r w:rsidRPr="000273B3">
        <w:rPr>
          <w:rFonts w:ascii="Times New Roman" w:hAnsi="Times New Roman" w:cs="Times New Roman"/>
          <w:color w:val="000000" w:themeColor="text1"/>
        </w:rPr>
        <w:t xml:space="preserve">, 1-17. </w:t>
      </w:r>
      <w:hyperlink r:id="rId42" w:history="1">
        <w:r w:rsidRPr="000273B3">
          <w:rPr>
            <w:rStyle w:val="Hyperlink"/>
            <w:rFonts w:ascii="Times New Roman" w:eastAsia="Times New Roman" w:hAnsi="Times New Roman" w:cs="Times New Roman"/>
            <w:color w:val="000000" w:themeColor="text1"/>
          </w:rPr>
          <w:t>https://doi.org/10.1111/j.1467-8306.1983.tb01392.x</w:t>
        </w:r>
      </w:hyperlink>
    </w:p>
    <w:p w14:paraId="666E266C"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hyperlink r:id="rId43" w:history="1">
        <w:r w:rsidRPr="00442DA1">
          <w:rPr>
            <w:rFonts w:ascii="Times New Roman" w:eastAsia="Times New Roman" w:hAnsi="Times New Roman" w:cs="Times New Roman"/>
            <w:color w:val="000000" w:themeColor="text1"/>
          </w:rPr>
          <w:t>Durgee, J. F., &amp; Colarelli O'Connor, G. (1995). An exploration into renting as consumption behavior. </w:t>
        </w:r>
        <w:r w:rsidRPr="00442DA1">
          <w:rPr>
            <w:rFonts w:ascii="Times New Roman" w:eastAsia="Times New Roman" w:hAnsi="Times New Roman" w:cs="Times New Roman"/>
            <w:i/>
            <w:iCs/>
            <w:color w:val="000000" w:themeColor="text1"/>
          </w:rPr>
          <w:t>Psychology &amp; Marketing, 12</w:t>
        </w:r>
        <w:r w:rsidRPr="00442DA1">
          <w:rPr>
            <w:rFonts w:ascii="Times New Roman" w:eastAsia="Times New Roman" w:hAnsi="Times New Roman" w:cs="Times New Roman"/>
            <w:color w:val="000000" w:themeColor="text1"/>
          </w:rPr>
          <w:t>(2), 89-104. https://doi.org/10.1002/mar.4220120202</w:t>
        </w:r>
      </w:hyperlink>
    </w:p>
    <w:p w14:paraId="2AC4F0C7" w14:textId="32AAB2AD"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lastRenderedPageBreak/>
        <w:t>Feldman, R., &amp; Sanger, J. (2007). </w:t>
      </w:r>
      <w:r w:rsidRPr="00442DA1">
        <w:rPr>
          <w:rStyle w:val="Emphasis"/>
          <w:rFonts w:ascii="Times New Roman" w:hAnsi="Times New Roman" w:cs="Times New Roman"/>
          <w:color w:val="000000" w:themeColor="text1"/>
        </w:rPr>
        <w:t xml:space="preserve">The text mining handbook: </w:t>
      </w:r>
      <w:r w:rsidR="002007D1" w:rsidRPr="00442DA1">
        <w:rPr>
          <w:rStyle w:val="Emphasis"/>
          <w:rFonts w:ascii="Times New Roman" w:hAnsi="Times New Roman" w:cs="Times New Roman"/>
          <w:color w:val="000000" w:themeColor="text1"/>
          <w:lang w:eastAsia="ko-KR"/>
        </w:rPr>
        <w:t>A</w:t>
      </w:r>
      <w:r w:rsidR="002007D1" w:rsidRPr="00442DA1">
        <w:rPr>
          <w:rStyle w:val="Emphasis"/>
          <w:rFonts w:ascii="Times New Roman" w:hAnsi="Times New Roman" w:cs="Times New Roman"/>
          <w:color w:val="000000" w:themeColor="text1"/>
        </w:rPr>
        <w:t xml:space="preserve">dvanced </w:t>
      </w:r>
      <w:r w:rsidRPr="00442DA1">
        <w:rPr>
          <w:rStyle w:val="Emphasis"/>
          <w:rFonts w:ascii="Times New Roman" w:hAnsi="Times New Roman" w:cs="Times New Roman"/>
          <w:color w:val="000000" w:themeColor="text1"/>
        </w:rPr>
        <w:t>approaches in analyzing unstructured data</w:t>
      </w:r>
      <w:r w:rsidRPr="00442DA1">
        <w:rPr>
          <w:rFonts w:ascii="Times New Roman" w:hAnsi="Times New Roman" w:cs="Times New Roman"/>
          <w:color w:val="000000" w:themeColor="text1"/>
        </w:rPr>
        <w:t>. Cambridge</w:t>
      </w:r>
      <w:r w:rsidRPr="00442DA1">
        <w:rPr>
          <w:rStyle w:val="apple-converted-space"/>
          <w:rFonts w:ascii="Times New Roman" w:hAnsi="Times New Roman" w:cs="Times New Roman"/>
          <w:color w:val="000000" w:themeColor="text1"/>
        </w:rPr>
        <w:t> </w:t>
      </w:r>
      <w:r w:rsidRPr="00442DA1">
        <w:rPr>
          <w:rFonts w:ascii="Times New Roman" w:hAnsi="Times New Roman" w:cs="Times New Roman"/>
          <w:color w:val="000000" w:themeColor="text1"/>
        </w:rPr>
        <w:t>university press.</w:t>
      </w:r>
    </w:p>
    <w:p w14:paraId="5A8087C1" w14:textId="20568A8E" w:rsidR="00B109D5" w:rsidRPr="00442DA1" w:rsidRDefault="00B109D5"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Fornell, C., &amp; Larcker, D. F. (1981). Evaluating structural equation models with unobservable variables and measurement error. </w:t>
      </w:r>
      <w:r w:rsidRPr="00442DA1">
        <w:rPr>
          <w:rFonts w:ascii="Times New Roman" w:hAnsi="Times New Roman" w:cs="Times New Roman"/>
          <w:i/>
          <w:iCs/>
          <w:color w:val="000000" w:themeColor="text1"/>
        </w:rPr>
        <w:t>Journal of Marketing Research</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18</w:t>
      </w:r>
      <w:r w:rsidRPr="00442DA1">
        <w:rPr>
          <w:rFonts w:ascii="Times New Roman" w:hAnsi="Times New Roman" w:cs="Times New Roman"/>
          <w:color w:val="000000" w:themeColor="text1"/>
        </w:rPr>
        <w:t>(1), 39-50. </w:t>
      </w:r>
      <w:hyperlink r:id="rId44" w:tgtFrame="_blank" w:history="1">
        <w:r w:rsidRPr="00442DA1">
          <w:rPr>
            <w:rFonts w:ascii="Times New Roman" w:hAnsi="Times New Roman" w:cs="Times New Roman"/>
            <w:color w:val="000000" w:themeColor="text1"/>
          </w:rPr>
          <w:t>https://doi.org/10.1177/002224378101800104</w:t>
        </w:r>
      </w:hyperlink>
    </w:p>
    <w:p w14:paraId="6055B937"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hyperlink r:id="rId45" w:tgtFrame="_blank" w:tooltip="Persistent link using digital object identifier" w:history="1">
        <w:r w:rsidRPr="00442DA1">
          <w:rPr>
            <w:rFonts w:ascii="Times New Roman" w:eastAsia="Times New Roman" w:hAnsi="Times New Roman" w:cs="Times New Roman"/>
            <w:color w:val="000000" w:themeColor="text1"/>
          </w:rPr>
          <w:t>Frasquet, M., &amp; Miquel-Romero, M. J. (2021). Competitive (versus loyal) showrooming: An application of the push-pull-mooring framework. </w:t>
        </w:r>
        <w:r w:rsidRPr="00442DA1">
          <w:rPr>
            <w:rFonts w:ascii="Times New Roman" w:eastAsia="Times New Roman" w:hAnsi="Times New Roman" w:cs="Times New Roman"/>
            <w:i/>
            <w:iCs/>
            <w:color w:val="000000" w:themeColor="text1"/>
          </w:rPr>
          <w:t>Journal of Retailing and Consumer Services, 62</w:t>
        </w:r>
        <w:r w:rsidRPr="00442DA1">
          <w:rPr>
            <w:rFonts w:ascii="Times New Roman" w:eastAsia="Times New Roman" w:hAnsi="Times New Roman" w:cs="Times New Roman"/>
            <w:color w:val="000000" w:themeColor="text1"/>
          </w:rPr>
          <w:t>, 102639. https://doi.org/10.1016/j.jretconser.2021.102639</w:t>
        </w:r>
      </w:hyperlink>
    </w:p>
    <w:p w14:paraId="53AF524A" w14:textId="37562C3D"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Fritze, M. P., Marchand, A., Eisingerich, A. B., &amp; Benkenstein, M. (2020).</w:t>
      </w:r>
      <w:r w:rsidRPr="00442DA1">
        <w:rPr>
          <w:rFonts w:ascii="Times New Roman" w:hAnsi="Times New Roman" w:cs="Times New Roman"/>
          <w:color w:val="000000" w:themeColor="text1"/>
        </w:rPr>
        <w:t xml:space="preserve"> </w:t>
      </w:r>
      <w:r w:rsidRPr="00442DA1">
        <w:rPr>
          <w:rFonts w:ascii="Times New Roman" w:eastAsia="Times New Roman" w:hAnsi="Times New Roman" w:cs="Times New Roman"/>
          <w:color w:val="000000" w:themeColor="text1"/>
        </w:rPr>
        <w:t>Access-based services as substitutes for material possessions: The role</w:t>
      </w:r>
      <w:r w:rsidR="002007D1" w:rsidRPr="00442DA1">
        <w:rPr>
          <w:rFonts w:ascii="Times New Roman" w:hAnsi="Times New Roman" w:cs="Times New Roman"/>
          <w:color w:val="000000" w:themeColor="text1"/>
          <w:lang w:eastAsia="ko-KR"/>
        </w:rPr>
        <w:t xml:space="preserve"> </w:t>
      </w:r>
      <w:r w:rsidRPr="00442DA1">
        <w:rPr>
          <w:rFonts w:ascii="Times New Roman" w:eastAsia="Times New Roman" w:hAnsi="Times New Roman" w:cs="Times New Roman"/>
          <w:color w:val="000000" w:themeColor="text1"/>
        </w:rPr>
        <w:t xml:space="preserve">of psychological ownership. </w:t>
      </w:r>
      <w:r w:rsidRPr="00442DA1">
        <w:rPr>
          <w:rFonts w:ascii="Times New Roman" w:eastAsia="Times New Roman" w:hAnsi="Times New Roman" w:cs="Times New Roman"/>
          <w:i/>
          <w:iCs/>
          <w:color w:val="000000" w:themeColor="text1"/>
        </w:rPr>
        <w:t>Journal of Service Research</w:t>
      </w:r>
      <w:r w:rsidRPr="00442DA1">
        <w:rPr>
          <w:rFonts w:ascii="Times New Roman" w:eastAsia="Times New Roman" w:hAnsi="Times New Roman" w:cs="Times New Roman"/>
          <w:color w:val="000000" w:themeColor="text1"/>
        </w:rPr>
        <w:t xml:space="preserve">, </w:t>
      </w:r>
      <w:r w:rsidRPr="00927E13">
        <w:rPr>
          <w:rFonts w:ascii="Times New Roman" w:eastAsia="Times New Roman" w:hAnsi="Times New Roman" w:cs="Times New Roman"/>
          <w:i/>
          <w:iCs/>
          <w:color w:val="000000" w:themeColor="text1"/>
        </w:rPr>
        <w:t>23</w:t>
      </w:r>
      <w:r w:rsidRPr="00442DA1">
        <w:rPr>
          <w:rFonts w:ascii="Times New Roman" w:eastAsia="Times New Roman" w:hAnsi="Times New Roman" w:cs="Times New Roman"/>
          <w:color w:val="000000" w:themeColor="text1"/>
        </w:rPr>
        <w:t xml:space="preserve">(3), 368–385. </w:t>
      </w:r>
      <w:hyperlink r:id="rId46" w:tgtFrame="_blank" w:history="1">
        <w:r w:rsidRPr="00442DA1">
          <w:rPr>
            <w:rStyle w:val="Hyperlink"/>
            <w:rFonts w:ascii="Times New Roman" w:eastAsia="Times New Roman" w:hAnsi="Times New Roman" w:cs="Times New Roman"/>
            <w:color w:val="000000" w:themeColor="text1"/>
          </w:rPr>
          <w:t>https://doi.org/10.1177/1094670520907691</w:t>
        </w:r>
      </w:hyperlink>
    </w:p>
    <w:p w14:paraId="07F4BC86" w14:textId="3C7FA1CC"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 xml:space="preserve">Furubotn, E. G., &amp; Pejovich, S. (1972). Property rights and economic theory: </w:t>
      </w:r>
      <w:r w:rsidR="002007D1" w:rsidRPr="00442DA1">
        <w:rPr>
          <w:rFonts w:ascii="Times New Roman" w:hAnsi="Times New Roman" w:cs="Times New Roman"/>
          <w:color w:val="000000" w:themeColor="text1"/>
          <w:lang w:eastAsia="ko-KR"/>
        </w:rPr>
        <w:t>A</w:t>
      </w:r>
      <w:r w:rsidR="002007D1" w:rsidRPr="00442DA1">
        <w:rPr>
          <w:rFonts w:ascii="Times New Roman" w:hAnsi="Times New Roman" w:cs="Times New Roman"/>
          <w:color w:val="000000" w:themeColor="text1"/>
        </w:rPr>
        <w:t xml:space="preserve"> </w:t>
      </w:r>
      <w:r w:rsidRPr="00442DA1">
        <w:rPr>
          <w:rFonts w:ascii="Times New Roman" w:hAnsi="Times New Roman" w:cs="Times New Roman"/>
          <w:color w:val="000000" w:themeColor="text1"/>
        </w:rPr>
        <w:t>survey of recent literature. </w:t>
      </w:r>
      <w:r w:rsidRPr="00442DA1">
        <w:rPr>
          <w:rStyle w:val="Emphasis"/>
          <w:rFonts w:ascii="Times New Roman" w:hAnsi="Times New Roman" w:cs="Times New Roman"/>
          <w:color w:val="000000" w:themeColor="text1"/>
        </w:rPr>
        <w:t>Journal of Economic Literature</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10</w:t>
      </w:r>
      <w:r w:rsidRPr="00442DA1">
        <w:rPr>
          <w:rFonts w:ascii="Times New Roman" w:hAnsi="Times New Roman" w:cs="Times New Roman"/>
          <w:color w:val="000000" w:themeColor="text1"/>
        </w:rPr>
        <w:t xml:space="preserve">(4), 1137-1162. </w:t>
      </w:r>
      <w:hyperlink r:id="rId47" w:history="1">
        <w:r w:rsidRPr="00442DA1">
          <w:rPr>
            <w:rStyle w:val="Hyperlink"/>
            <w:rFonts w:ascii="Times New Roman" w:hAnsi="Times New Roman" w:cs="Times New Roman"/>
            <w:color w:val="000000" w:themeColor="text1"/>
          </w:rPr>
          <w:t>https://www.jstor.org/stable/2721541</w:t>
        </w:r>
      </w:hyperlink>
    </w:p>
    <w:p w14:paraId="52F119C6" w14:textId="3741AFEF"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Gupta, S., &amp; Sheth, J. (2024). Mindful consumption: Its conception, measurement, and implications. </w:t>
      </w:r>
      <w:r w:rsidRPr="00442DA1">
        <w:rPr>
          <w:rFonts w:ascii="Times New Roman" w:eastAsia="Times New Roman" w:hAnsi="Times New Roman" w:cs="Times New Roman"/>
          <w:i/>
          <w:iCs/>
          <w:color w:val="000000" w:themeColor="text1"/>
        </w:rPr>
        <w:t>Journal of the Academy of Marketing Science</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52</w:t>
      </w:r>
      <w:r w:rsidRPr="00442DA1">
        <w:rPr>
          <w:rFonts w:ascii="Times New Roman" w:eastAsia="Times New Roman" w:hAnsi="Times New Roman" w:cs="Times New Roman"/>
          <w:color w:val="000000" w:themeColor="text1"/>
        </w:rPr>
        <w:t>(5), 1531-1549.</w:t>
      </w:r>
      <w:r w:rsidRPr="00442DA1">
        <w:rPr>
          <w:rFonts w:ascii="Times New Roman" w:hAnsi="Times New Roman" w:cs="Times New Roman"/>
          <w:color w:val="000000" w:themeColor="text1"/>
        </w:rPr>
        <w:t xml:space="preserve"> </w:t>
      </w:r>
      <w:hyperlink r:id="rId48" w:history="1">
        <w:r w:rsidR="00B109D5" w:rsidRPr="00442DA1">
          <w:rPr>
            <w:rStyle w:val="Hyperlink"/>
            <w:rFonts w:ascii="Times New Roman" w:hAnsi="Times New Roman" w:cs="Times New Roman"/>
            <w:color w:val="000000" w:themeColor="text1"/>
          </w:rPr>
          <w:t>https://doi.org/10.1007/s11747-023-00970-2</w:t>
        </w:r>
      </w:hyperlink>
    </w:p>
    <w:p w14:paraId="04D16839" w14:textId="3C67FDD0" w:rsidR="00B109D5" w:rsidRDefault="00B109D5" w:rsidP="00CC241C">
      <w:pPr>
        <w:adjustRightInd w:val="0"/>
        <w:snapToGrid w:val="0"/>
        <w:spacing w:line="480" w:lineRule="auto"/>
        <w:ind w:left="720" w:hanging="720"/>
      </w:pPr>
      <w:r w:rsidRPr="00442DA1">
        <w:rPr>
          <w:rFonts w:ascii="Times New Roman" w:hAnsi="Times New Roman" w:cs="Times New Roman"/>
          <w:color w:val="000000" w:themeColor="text1"/>
        </w:rPr>
        <w:t>Hair Jr, J. F., Howard, M. C., &amp; Nitzl, C. (2020). Assessing measurement model quality in PLS-SEM using confirmatory composite analysis. </w:t>
      </w:r>
      <w:r w:rsidRPr="00442DA1">
        <w:rPr>
          <w:rStyle w:val="Emphasis"/>
          <w:rFonts w:ascii="Times New Roman" w:hAnsi="Times New Roman" w:cs="Times New Roman"/>
          <w:color w:val="000000" w:themeColor="text1"/>
        </w:rPr>
        <w:t>Journal of Business Research</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109</w:t>
      </w:r>
      <w:r w:rsidRPr="00442DA1">
        <w:rPr>
          <w:rFonts w:ascii="Times New Roman" w:hAnsi="Times New Roman" w:cs="Times New Roman"/>
          <w:color w:val="000000" w:themeColor="text1"/>
        </w:rPr>
        <w:t>, 101-110.</w:t>
      </w:r>
      <w:r w:rsidRPr="00442DA1">
        <w:rPr>
          <w:rStyle w:val="apple-converted-space"/>
          <w:rFonts w:ascii="Times New Roman" w:hAnsi="Times New Roman" w:cs="Times New Roman"/>
          <w:color w:val="000000" w:themeColor="text1"/>
        </w:rPr>
        <w:t> </w:t>
      </w:r>
      <w:hyperlink r:id="rId49" w:tgtFrame="_blank" w:history="1">
        <w:r w:rsidRPr="00442DA1">
          <w:rPr>
            <w:rStyle w:val="Hyperlink"/>
            <w:rFonts w:ascii="Times New Roman" w:hAnsi="Times New Roman" w:cs="Times New Roman"/>
            <w:color w:val="000000" w:themeColor="text1"/>
          </w:rPr>
          <w:t>https://doi.org/10.1016/j.jbusres.2019.11.069</w:t>
        </w:r>
      </w:hyperlink>
    </w:p>
    <w:p w14:paraId="7CBF624F" w14:textId="6C0E09A3" w:rsidR="007F26B3" w:rsidRDefault="007F26B3" w:rsidP="00CC241C">
      <w:pPr>
        <w:adjustRightInd w:val="0"/>
        <w:snapToGrid w:val="0"/>
        <w:spacing w:line="480" w:lineRule="auto"/>
        <w:ind w:left="720" w:hanging="720"/>
        <w:rPr>
          <w:rFonts w:ascii="Times New Roman" w:hAnsi="Times New Roman" w:cs="Times New Roman"/>
          <w:color w:val="222222"/>
          <w:shd w:val="clear" w:color="auto" w:fill="FFFFFF"/>
        </w:rPr>
      </w:pPr>
      <w:r w:rsidRPr="00914124">
        <w:rPr>
          <w:rFonts w:ascii="Times New Roman" w:hAnsi="Times New Roman" w:cs="Times New Roman"/>
          <w:color w:val="222222"/>
          <w:shd w:val="clear" w:color="auto" w:fill="FFFFFF"/>
        </w:rPr>
        <w:lastRenderedPageBreak/>
        <w:t>Hayes, A. F., &amp; Matthes, J. (2009). Computational procedures for probing interactions in OLS and logistic regression: SPSS and SAS implementations.</w:t>
      </w:r>
      <w:r w:rsidRPr="00914124">
        <w:rPr>
          <w:rStyle w:val="apple-converted-space"/>
          <w:rFonts w:ascii="Times New Roman" w:hAnsi="Times New Roman" w:cs="Times New Roman"/>
          <w:color w:val="222222"/>
          <w:shd w:val="clear" w:color="auto" w:fill="FFFFFF"/>
        </w:rPr>
        <w:t> </w:t>
      </w:r>
      <w:r w:rsidRPr="00914124">
        <w:rPr>
          <w:rFonts w:ascii="Times New Roman" w:hAnsi="Times New Roman" w:cs="Times New Roman"/>
          <w:i/>
          <w:iCs/>
          <w:color w:val="222222"/>
        </w:rPr>
        <w:t xml:space="preserve">Behavior </w:t>
      </w:r>
      <w:r>
        <w:rPr>
          <w:rFonts w:ascii="Times New Roman" w:hAnsi="Times New Roman" w:cs="Times New Roman"/>
          <w:i/>
          <w:iCs/>
          <w:color w:val="222222"/>
        </w:rPr>
        <w:t>R</w:t>
      </w:r>
      <w:r w:rsidRPr="00914124">
        <w:rPr>
          <w:rFonts w:ascii="Times New Roman" w:hAnsi="Times New Roman" w:cs="Times New Roman"/>
          <w:i/>
          <w:iCs/>
          <w:color w:val="222222"/>
        </w:rPr>
        <w:t xml:space="preserve">esearch </w:t>
      </w:r>
      <w:r>
        <w:rPr>
          <w:rFonts w:ascii="Times New Roman" w:hAnsi="Times New Roman" w:cs="Times New Roman"/>
          <w:i/>
          <w:iCs/>
          <w:color w:val="222222"/>
        </w:rPr>
        <w:t>M</w:t>
      </w:r>
      <w:r w:rsidRPr="00914124">
        <w:rPr>
          <w:rFonts w:ascii="Times New Roman" w:hAnsi="Times New Roman" w:cs="Times New Roman"/>
          <w:i/>
          <w:iCs/>
          <w:color w:val="222222"/>
        </w:rPr>
        <w:t>ethods</w:t>
      </w:r>
      <w:r w:rsidRPr="00914124">
        <w:rPr>
          <w:rFonts w:ascii="Times New Roman" w:hAnsi="Times New Roman" w:cs="Times New Roman"/>
          <w:color w:val="222222"/>
          <w:shd w:val="clear" w:color="auto" w:fill="FFFFFF"/>
        </w:rPr>
        <w:t>,</w:t>
      </w:r>
      <w:r w:rsidRPr="00914124">
        <w:rPr>
          <w:rStyle w:val="apple-converted-space"/>
          <w:rFonts w:ascii="Times New Roman" w:hAnsi="Times New Roman" w:cs="Times New Roman"/>
          <w:color w:val="222222"/>
          <w:shd w:val="clear" w:color="auto" w:fill="FFFFFF"/>
        </w:rPr>
        <w:t> </w:t>
      </w:r>
      <w:r w:rsidRPr="00914124">
        <w:rPr>
          <w:rFonts w:ascii="Times New Roman" w:hAnsi="Times New Roman" w:cs="Times New Roman"/>
          <w:i/>
          <w:iCs/>
          <w:color w:val="222222"/>
        </w:rPr>
        <w:t>41</w:t>
      </w:r>
      <w:r w:rsidRPr="00914124">
        <w:rPr>
          <w:rFonts w:ascii="Times New Roman" w:hAnsi="Times New Roman" w:cs="Times New Roman"/>
          <w:color w:val="222222"/>
          <w:shd w:val="clear" w:color="auto" w:fill="FFFFFF"/>
        </w:rPr>
        <w:t>(3), 924-936.</w:t>
      </w:r>
      <w:r>
        <w:rPr>
          <w:rFonts w:ascii="Times New Roman" w:hAnsi="Times New Roman" w:cs="Times New Roman"/>
          <w:color w:val="222222"/>
          <w:shd w:val="clear" w:color="auto" w:fill="FFFFFF"/>
        </w:rPr>
        <w:t xml:space="preserve"> </w:t>
      </w:r>
      <w:hyperlink r:id="rId50" w:history="1">
        <w:r w:rsidRPr="004970D4">
          <w:rPr>
            <w:rStyle w:val="Hyperlink"/>
            <w:rFonts w:ascii="Times New Roman" w:hAnsi="Times New Roman" w:cs="Times New Roman"/>
            <w:shd w:val="clear" w:color="auto" w:fill="FFFFFF"/>
          </w:rPr>
          <w:t>https://doi.org/10.3758/BRM.41.3.924</w:t>
        </w:r>
      </w:hyperlink>
    </w:p>
    <w:p w14:paraId="0676AA82" w14:textId="15148739" w:rsidR="00CC241C" w:rsidRPr="00442DA1" w:rsidRDefault="007F26B3" w:rsidP="00CC241C">
      <w:pPr>
        <w:adjustRightInd w:val="0"/>
        <w:snapToGrid w:val="0"/>
        <w:spacing w:line="480" w:lineRule="auto"/>
        <w:ind w:left="720" w:hanging="720"/>
        <w:rPr>
          <w:rFonts w:ascii="Times New Roman" w:eastAsia="Times New Roman" w:hAnsi="Times New Roman" w:cs="Times New Roman"/>
          <w:color w:val="000000" w:themeColor="text1"/>
        </w:rPr>
      </w:pPr>
      <w:hyperlink r:id="rId51" w:history="1">
        <w:r w:rsidRPr="004970D4">
          <w:rPr>
            <w:rStyle w:val="Hyperlink"/>
            <w:rFonts w:ascii="Times New Roman" w:eastAsia="Times New Roman" w:hAnsi="Times New Roman" w:cs="Times New Roman"/>
          </w:rPr>
          <w:t>Hsieh, J. K., Hsieh, Y. C., Chiu, H. C., &amp; Feng, Y. C. (2012). Post-adoption switching behavior for online service substitutes: A perspective of the push–pull–mooring framework. </w:t>
        </w:r>
        <w:r w:rsidRPr="004970D4">
          <w:rPr>
            <w:rStyle w:val="Hyperlink"/>
            <w:rFonts w:ascii="Times New Roman" w:eastAsia="Times New Roman" w:hAnsi="Times New Roman" w:cs="Times New Roman"/>
            <w:i/>
            <w:iCs/>
          </w:rPr>
          <w:t>Computers in Human Behavior, 28</w:t>
        </w:r>
        <w:r w:rsidRPr="004970D4">
          <w:rPr>
            <w:rStyle w:val="Hyperlink"/>
            <w:rFonts w:ascii="Times New Roman" w:eastAsia="Times New Roman" w:hAnsi="Times New Roman" w:cs="Times New Roman"/>
          </w:rPr>
          <w:t>(5), 1912-1920. https://doi.org/10.1016/j.chb.2012.05.010</w:t>
        </w:r>
      </w:hyperlink>
    </w:p>
    <w:p w14:paraId="1177EE15"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Jackson, J. A. (Ed.). (1970). </w:t>
      </w:r>
      <w:r w:rsidRPr="00442DA1">
        <w:rPr>
          <w:rFonts w:ascii="Times New Roman" w:eastAsia="Times New Roman" w:hAnsi="Times New Roman" w:cs="Times New Roman"/>
          <w:i/>
          <w:iCs/>
          <w:color w:val="000000" w:themeColor="text1"/>
        </w:rPr>
        <w:t>Migration: Volume 2, Sociological Studies</w:t>
      </w:r>
      <w:r w:rsidRPr="00442DA1">
        <w:rPr>
          <w:rFonts w:ascii="Times New Roman" w:eastAsia="Times New Roman" w:hAnsi="Times New Roman" w:cs="Times New Roman"/>
          <w:color w:val="000000" w:themeColor="text1"/>
        </w:rPr>
        <w:t> (No. 2). Cambridge University Press.</w:t>
      </w:r>
    </w:p>
    <w:p w14:paraId="40F55F97" w14:textId="2EC99064"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0273B3">
        <w:rPr>
          <w:rFonts w:ascii="Times New Roman" w:eastAsia="Times New Roman" w:hAnsi="Times New Roman" w:cs="Times New Roman"/>
          <w:color w:val="000000" w:themeColor="text1"/>
        </w:rPr>
        <w:t xml:space="preserve">Jackson, </w:t>
      </w:r>
      <w:r w:rsidR="006D429F">
        <w:rPr>
          <w:rFonts w:ascii="Times New Roman" w:hAnsi="Times New Roman" w:cs="Times New Roman" w:hint="eastAsia"/>
          <w:color w:val="000000" w:themeColor="text1"/>
          <w:lang w:eastAsia="ko-KR"/>
        </w:rPr>
        <w:t>J.</w:t>
      </w:r>
      <w:r w:rsidR="006D429F" w:rsidRPr="000273B3">
        <w:rPr>
          <w:rFonts w:ascii="Times New Roman" w:eastAsia="Times New Roman" w:hAnsi="Times New Roman" w:cs="Times New Roman"/>
          <w:color w:val="000000" w:themeColor="text1"/>
        </w:rPr>
        <w:t xml:space="preserve"> </w:t>
      </w:r>
      <w:r w:rsidRPr="000273B3">
        <w:rPr>
          <w:rFonts w:ascii="Times New Roman" w:eastAsia="Times New Roman" w:hAnsi="Times New Roman" w:cs="Times New Roman"/>
          <w:color w:val="000000" w:themeColor="text1"/>
        </w:rPr>
        <w:t xml:space="preserve">A. </w:t>
      </w:r>
      <w:r w:rsidR="006D429F">
        <w:rPr>
          <w:rFonts w:ascii="Times New Roman" w:hAnsi="Times New Roman" w:cs="Times New Roman" w:hint="eastAsia"/>
          <w:color w:val="000000" w:themeColor="text1"/>
          <w:lang w:eastAsia="ko-KR"/>
        </w:rPr>
        <w:t>(</w:t>
      </w:r>
      <w:r w:rsidRPr="000273B3">
        <w:rPr>
          <w:rFonts w:ascii="Times New Roman" w:eastAsia="Times New Roman" w:hAnsi="Times New Roman" w:cs="Times New Roman"/>
          <w:color w:val="000000" w:themeColor="text1"/>
        </w:rPr>
        <w:t>1986</w:t>
      </w:r>
      <w:r w:rsidR="006D429F">
        <w:rPr>
          <w:rFonts w:ascii="Times New Roman" w:hAnsi="Times New Roman" w:cs="Times New Roman" w:hint="eastAsia"/>
          <w:color w:val="000000" w:themeColor="text1"/>
          <w:lang w:eastAsia="ko-KR"/>
        </w:rPr>
        <w:t>)</w:t>
      </w:r>
      <w:r w:rsidRPr="000273B3">
        <w:rPr>
          <w:rFonts w:ascii="Times New Roman" w:eastAsia="Times New Roman" w:hAnsi="Times New Roman" w:cs="Times New Roman"/>
          <w:color w:val="000000" w:themeColor="text1"/>
        </w:rPr>
        <w:t xml:space="preserve">. </w:t>
      </w:r>
      <w:r w:rsidRPr="000273B3">
        <w:rPr>
          <w:rFonts w:ascii="Times New Roman" w:eastAsia="Times New Roman" w:hAnsi="Times New Roman" w:cs="Times New Roman"/>
          <w:i/>
          <w:iCs/>
          <w:color w:val="000000" w:themeColor="text1"/>
        </w:rPr>
        <w:t>Migration</w:t>
      </w:r>
      <w:r w:rsidR="006D429F">
        <w:rPr>
          <w:rFonts w:ascii="Times New Roman" w:hAnsi="Times New Roman" w:cs="Times New Roman" w:hint="eastAsia"/>
          <w:color w:val="000000" w:themeColor="text1"/>
          <w:lang w:eastAsia="ko-KR"/>
        </w:rPr>
        <w:t>.</w:t>
      </w:r>
      <w:r w:rsidRPr="000273B3">
        <w:rPr>
          <w:rFonts w:ascii="Times New Roman" w:eastAsia="Times New Roman" w:hAnsi="Times New Roman" w:cs="Times New Roman"/>
          <w:i/>
          <w:iCs/>
          <w:color w:val="000000" w:themeColor="text1"/>
        </w:rPr>
        <w:t xml:space="preserve"> Aspects of </w:t>
      </w:r>
      <w:r w:rsidR="009C2AD9" w:rsidRPr="000273B3">
        <w:rPr>
          <w:rFonts w:ascii="Times New Roman" w:eastAsia="Times New Roman" w:hAnsi="Times New Roman" w:cs="Times New Roman"/>
          <w:i/>
          <w:iCs/>
          <w:color w:val="000000" w:themeColor="text1"/>
        </w:rPr>
        <w:t>m</w:t>
      </w:r>
      <w:r w:rsidRPr="000273B3">
        <w:rPr>
          <w:rFonts w:ascii="Times New Roman" w:eastAsia="Times New Roman" w:hAnsi="Times New Roman" w:cs="Times New Roman"/>
          <w:i/>
          <w:iCs/>
          <w:color w:val="000000" w:themeColor="text1"/>
        </w:rPr>
        <w:t xml:space="preserve">odern </w:t>
      </w:r>
      <w:r w:rsidR="009C2AD9" w:rsidRPr="000273B3">
        <w:rPr>
          <w:rFonts w:ascii="Times New Roman" w:eastAsia="Times New Roman" w:hAnsi="Times New Roman" w:cs="Times New Roman"/>
          <w:i/>
          <w:iCs/>
          <w:color w:val="000000" w:themeColor="text1"/>
        </w:rPr>
        <w:t>s</w:t>
      </w:r>
      <w:r w:rsidRPr="000273B3">
        <w:rPr>
          <w:rFonts w:ascii="Times New Roman" w:eastAsia="Times New Roman" w:hAnsi="Times New Roman" w:cs="Times New Roman"/>
          <w:i/>
          <w:iCs/>
          <w:color w:val="000000" w:themeColor="text1"/>
        </w:rPr>
        <w:t>ociology</w:t>
      </w:r>
      <w:r w:rsidRPr="000273B3">
        <w:rPr>
          <w:rFonts w:ascii="Times New Roman" w:eastAsia="Times New Roman" w:hAnsi="Times New Roman" w:cs="Times New Roman"/>
          <w:color w:val="000000" w:themeColor="text1"/>
        </w:rPr>
        <w:t>.</w:t>
      </w:r>
      <w:r w:rsidR="009C2AD9" w:rsidRPr="000273B3">
        <w:rPr>
          <w:rFonts w:ascii="Times New Roman" w:eastAsia="Times New Roman" w:hAnsi="Times New Roman" w:cs="Times New Roman"/>
          <w:color w:val="000000" w:themeColor="text1"/>
        </w:rPr>
        <w:t xml:space="preserve"> </w:t>
      </w:r>
      <w:r w:rsidRPr="000273B3">
        <w:rPr>
          <w:rFonts w:ascii="Times New Roman" w:eastAsia="Times New Roman" w:hAnsi="Times New Roman" w:cs="Times New Roman"/>
          <w:color w:val="000000" w:themeColor="text1"/>
        </w:rPr>
        <w:t>Longman.</w:t>
      </w:r>
    </w:p>
    <w:p w14:paraId="2060F408"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hyperlink r:id="rId52" w:tgtFrame="_blank" w:history="1">
        <w:r w:rsidRPr="00442DA1">
          <w:rPr>
            <w:rFonts w:ascii="Times New Roman" w:eastAsia="Times New Roman" w:hAnsi="Times New Roman" w:cs="Times New Roman"/>
            <w:color w:val="000000" w:themeColor="text1"/>
          </w:rPr>
          <w:t>Jain, R., Jain, K., Behl, A., Pereira, V., Del Giudice, M., &amp; Vrontis, D. (2022). Mainstreaming fashion rental consumption: A systematic and thematic review of literature. </w:t>
        </w:r>
        <w:r w:rsidRPr="00442DA1">
          <w:rPr>
            <w:rFonts w:ascii="Times New Roman" w:eastAsia="Times New Roman" w:hAnsi="Times New Roman" w:cs="Times New Roman"/>
            <w:i/>
            <w:iCs/>
            <w:color w:val="000000" w:themeColor="text1"/>
          </w:rPr>
          <w:t>Journal of Business Research, 139</w:t>
        </w:r>
        <w:r w:rsidRPr="00442DA1">
          <w:rPr>
            <w:rFonts w:ascii="Times New Roman" w:eastAsia="Times New Roman" w:hAnsi="Times New Roman" w:cs="Times New Roman"/>
            <w:color w:val="000000" w:themeColor="text1"/>
          </w:rPr>
          <w:t>, 1525-1539. https://doi.org/10.1016/j.jbusres.2021.10.071</w:t>
        </w:r>
      </w:hyperlink>
    </w:p>
    <w:p w14:paraId="427E9805" w14:textId="05333487" w:rsidR="00CC241C" w:rsidRPr="00442DA1" w:rsidRDefault="0043503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Jeong, D., Ko, E., &amp; Taylor, C. R. (2023). Don't touch the merchandise! Factors associated with consumer preference for contact free shopping. </w:t>
      </w:r>
      <w:r w:rsidRPr="00442DA1">
        <w:rPr>
          <w:rFonts w:ascii="Times New Roman" w:eastAsia="Times New Roman" w:hAnsi="Times New Roman" w:cs="Times New Roman"/>
          <w:i/>
          <w:iCs/>
          <w:color w:val="000000" w:themeColor="text1"/>
        </w:rPr>
        <w:t>Journal of Business Research, 154</w:t>
      </w:r>
      <w:r w:rsidRPr="00442DA1">
        <w:rPr>
          <w:rFonts w:ascii="Times New Roman" w:eastAsia="Times New Roman" w:hAnsi="Times New Roman" w:cs="Times New Roman"/>
          <w:color w:val="000000" w:themeColor="text1"/>
        </w:rPr>
        <w:t xml:space="preserve">, 113261. </w:t>
      </w:r>
      <w:hyperlink r:id="rId53" w:history="1">
        <w:r w:rsidRPr="00442DA1">
          <w:rPr>
            <w:rStyle w:val="Hyperlink"/>
            <w:rFonts w:ascii="Times New Roman" w:eastAsia="Times New Roman" w:hAnsi="Times New Roman" w:cs="Times New Roman"/>
            <w:color w:val="000000" w:themeColor="text1"/>
          </w:rPr>
          <w:t>https://doi.org/10.1016/j.jbusres.2022.08.025</w:t>
        </w:r>
      </w:hyperlink>
    </w:p>
    <w:p w14:paraId="0D9ACBBD"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Jung, M. H. (2006). </w:t>
      </w:r>
      <w:r w:rsidRPr="00442DA1">
        <w:rPr>
          <w:rFonts w:ascii="Times New Roman" w:eastAsia="Times New Roman" w:hAnsi="Times New Roman" w:cs="Times New Roman"/>
          <w:i/>
          <w:iCs/>
          <w:color w:val="000000" w:themeColor="text1"/>
        </w:rPr>
        <w:t>Coolies and cane: Race, labor, and sugar in the age of emancipation</w:t>
      </w:r>
      <w:r w:rsidRPr="00442DA1">
        <w:rPr>
          <w:rFonts w:ascii="Times New Roman" w:eastAsia="Times New Roman" w:hAnsi="Times New Roman" w:cs="Times New Roman"/>
          <w:color w:val="000000" w:themeColor="text1"/>
        </w:rPr>
        <w:t>. JHU Press.</w:t>
      </w:r>
    </w:p>
    <w:p w14:paraId="0686D5EC"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Jung, J., Han, H., &amp; Oh, M. (2017). Travelers' switching behavior in the airline industry from the perspective of the push-pull-mooring framework. </w:t>
      </w:r>
      <w:r w:rsidRPr="00442DA1">
        <w:rPr>
          <w:rStyle w:val="Emphasis"/>
          <w:rFonts w:ascii="Times New Roman" w:hAnsi="Times New Roman" w:cs="Times New Roman"/>
          <w:color w:val="000000" w:themeColor="text1"/>
        </w:rPr>
        <w:t>Tourism Management</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59</w:t>
      </w:r>
      <w:r w:rsidRPr="00442DA1">
        <w:rPr>
          <w:rFonts w:ascii="Times New Roman" w:hAnsi="Times New Roman" w:cs="Times New Roman"/>
          <w:color w:val="000000" w:themeColor="text1"/>
        </w:rPr>
        <w:t>, 139-153.</w:t>
      </w:r>
      <w:r w:rsidRPr="00442DA1">
        <w:rPr>
          <w:rStyle w:val="apple-converted-space"/>
          <w:rFonts w:ascii="Times New Roman" w:hAnsi="Times New Roman" w:cs="Times New Roman"/>
          <w:color w:val="000000" w:themeColor="text1"/>
        </w:rPr>
        <w:t> </w:t>
      </w:r>
      <w:hyperlink r:id="rId54" w:tgtFrame="_blank" w:history="1">
        <w:r w:rsidRPr="00442DA1">
          <w:rPr>
            <w:rStyle w:val="Hyperlink"/>
            <w:rFonts w:ascii="Times New Roman" w:hAnsi="Times New Roman" w:cs="Times New Roman"/>
            <w:color w:val="000000" w:themeColor="text1"/>
          </w:rPr>
          <w:t>https://doi.org/10.1016/j.tourman.2016.07.018</w:t>
        </w:r>
      </w:hyperlink>
    </w:p>
    <w:p w14:paraId="7DC9846A" w14:textId="1872C449" w:rsidR="00CC241C" w:rsidRPr="00442DA1" w:rsidRDefault="0043503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lastRenderedPageBreak/>
        <w:t>Kang, J., Bissenbina, A., Faria, A. A., &amp; Jang, J. (2024). Psychological ownership rather than material consumption: Can fashion firms' new subscription services become an environmentally sustainable business strategy?. </w:t>
      </w:r>
      <w:r w:rsidRPr="00442DA1">
        <w:rPr>
          <w:rFonts w:ascii="Times New Roman" w:eastAsia="Times New Roman" w:hAnsi="Times New Roman" w:cs="Times New Roman"/>
          <w:i/>
          <w:iCs/>
          <w:color w:val="000000" w:themeColor="text1"/>
        </w:rPr>
        <w:t>Business Strategy and the Environment, 33</w:t>
      </w:r>
      <w:r w:rsidRPr="00442DA1">
        <w:rPr>
          <w:rFonts w:ascii="Times New Roman" w:eastAsia="Times New Roman" w:hAnsi="Times New Roman" w:cs="Times New Roman"/>
          <w:color w:val="000000" w:themeColor="text1"/>
        </w:rPr>
        <w:t xml:space="preserve">(3), 1592-1609. </w:t>
      </w:r>
      <w:hyperlink r:id="rId55" w:history="1">
        <w:r w:rsidRPr="00442DA1">
          <w:rPr>
            <w:rStyle w:val="Hyperlink"/>
            <w:rFonts w:ascii="Times New Roman" w:eastAsia="Times New Roman" w:hAnsi="Times New Roman" w:cs="Times New Roman"/>
            <w:color w:val="000000" w:themeColor="text1"/>
          </w:rPr>
          <w:t>https://doi.org/10.1002/bse.3559</w:t>
        </w:r>
      </w:hyperlink>
    </w:p>
    <w:p w14:paraId="43719AC7"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Kim, S., Choi, M. J., &amp; Choi, J. S. (2019). Empirical study on the factors affecting individuals’ switching intention to augmented/virtual reality content services based on push-pull-mooring theory. </w:t>
      </w:r>
      <w:r w:rsidRPr="00442DA1">
        <w:rPr>
          <w:rFonts w:ascii="Times New Roman" w:hAnsi="Times New Roman" w:cs="Times New Roman"/>
          <w:i/>
          <w:iCs/>
          <w:color w:val="000000" w:themeColor="text1"/>
        </w:rPr>
        <w:t>Information</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11</w:t>
      </w:r>
      <w:r w:rsidRPr="00442DA1">
        <w:rPr>
          <w:rFonts w:ascii="Times New Roman" w:hAnsi="Times New Roman" w:cs="Times New Roman"/>
          <w:color w:val="000000" w:themeColor="text1"/>
        </w:rPr>
        <w:t xml:space="preserve">(1), 25. </w:t>
      </w:r>
      <w:hyperlink r:id="rId56" w:history="1">
        <w:r w:rsidRPr="00442DA1">
          <w:rPr>
            <w:rStyle w:val="Hyperlink"/>
            <w:rFonts w:ascii="Times New Roman" w:hAnsi="Times New Roman" w:cs="Times New Roman"/>
            <w:color w:val="000000" w:themeColor="text1"/>
          </w:rPr>
          <w:t>https://doi.org/10.3390/info11010025</w:t>
        </w:r>
      </w:hyperlink>
    </w:p>
    <w:p w14:paraId="784BA7CB" w14:textId="28C9BF2E"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 xml:space="preserve">Kline, R. B. (1998). </w:t>
      </w:r>
      <w:r w:rsidRPr="00927E13">
        <w:rPr>
          <w:rFonts w:ascii="Times New Roman" w:hAnsi="Times New Roman" w:cs="Times New Roman"/>
          <w:i/>
          <w:iCs/>
          <w:color w:val="000000" w:themeColor="text1"/>
        </w:rPr>
        <w:t>Principles and practice of structural equation modeling</w:t>
      </w:r>
      <w:r w:rsidRPr="00442DA1">
        <w:rPr>
          <w:rFonts w:ascii="Times New Roman" w:hAnsi="Times New Roman" w:cs="Times New Roman"/>
          <w:color w:val="000000" w:themeColor="text1"/>
        </w:rPr>
        <w:t>. Guilford.</w:t>
      </w:r>
    </w:p>
    <w:p w14:paraId="09711F58" w14:textId="5EB8236C" w:rsidR="00CC241C" w:rsidRPr="00442DA1" w:rsidRDefault="0043503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Kordi Ghasrodashti, E. (2018). Explaining brand switching behavior using pull–push–mooring theory and the theory of reasoned action. </w:t>
      </w:r>
      <w:r w:rsidRPr="00442DA1">
        <w:rPr>
          <w:rFonts w:ascii="Times New Roman" w:eastAsia="Times New Roman" w:hAnsi="Times New Roman" w:cs="Times New Roman"/>
          <w:i/>
          <w:iCs/>
          <w:color w:val="000000" w:themeColor="text1"/>
        </w:rPr>
        <w:t>Journal of Brand Management, 25</w:t>
      </w:r>
      <w:r w:rsidRPr="00442DA1">
        <w:rPr>
          <w:rFonts w:ascii="Times New Roman" w:eastAsia="Times New Roman" w:hAnsi="Times New Roman" w:cs="Times New Roman"/>
          <w:color w:val="000000" w:themeColor="text1"/>
        </w:rPr>
        <w:t xml:space="preserve">(4), 293-304. </w:t>
      </w:r>
      <w:hyperlink r:id="rId57" w:history="1">
        <w:r w:rsidRPr="00442DA1">
          <w:rPr>
            <w:rStyle w:val="Hyperlink"/>
            <w:rFonts w:ascii="Times New Roman" w:eastAsia="Times New Roman" w:hAnsi="Times New Roman" w:cs="Times New Roman"/>
            <w:color w:val="000000" w:themeColor="text1"/>
          </w:rPr>
          <w:t>https://doi.org/10.1057/s41262-017-0080-2</w:t>
        </w:r>
      </w:hyperlink>
    </w:p>
    <w:p w14:paraId="53CC2B8A" w14:textId="55F0D26D"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Kumar, S., &amp; Panda, T. K. (2025). Mindful consumption: </w:t>
      </w:r>
      <w:r w:rsidR="00B93417" w:rsidRPr="00442DA1">
        <w:rPr>
          <w:rFonts w:ascii="Times New Roman" w:hAnsi="Times New Roman" w:cs="Times New Roman"/>
          <w:color w:val="000000" w:themeColor="text1"/>
          <w:lang w:eastAsia="ko-KR"/>
        </w:rPr>
        <w:t>C</w:t>
      </w:r>
      <w:r w:rsidR="00B93417" w:rsidRPr="00442DA1">
        <w:rPr>
          <w:rFonts w:ascii="Times New Roman" w:eastAsia="Times New Roman" w:hAnsi="Times New Roman" w:cs="Times New Roman"/>
          <w:color w:val="000000" w:themeColor="text1"/>
        </w:rPr>
        <w:t xml:space="preserve">ultivating </w:t>
      </w:r>
      <w:r w:rsidRPr="00442DA1">
        <w:rPr>
          <w:rFonts w:ascii="Times New Roman" w:eastAsia="Times New Roman" w:hAnsi="Times New Roman" w:cs="Times New Roman"/>
          <w:color w:val="000000" w:themeColor="text1"/>
        </w:rPr>
        <w:t>sustainable consumption behavior for food and clothing through mindfulness among Generation Z. </w:t>
      </w:r>
      <w:r w:rsidRPr="00442DA1">
        <w:rPr>
          <w:rFonts w:ascii="Times New Roman" w:eastAsia="Times New Roman" w:hAnsi="Times New Roman" w:cs="Times New Roman"/>
          <w:i/>
          <w:iCs/>
          <w:color w:val="000000" w:themeColor="text1"/>
        </w:rPr>
        <w:t>Journal of Consumer Marketing</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42</w:t>
      </w:r>
      <w:r w:rsidRPr="00442DA1">
        <w:rPr>
          <w:rFonts w:ascii="Times New Roman" w:eastAsia="Times New Roman" w:hAnsi="Times New Roman" w:cs="Times New Roman"/>
          <w:color w:val="000000" w:themeColor="text1"/>
        </w:rPr>
        <w:t xml:space="preserve">(1), 106-130. </w:t>
      </w:r>
      <w:hyperlink r:id="rId58" w:tgtFrame="_blank" w:history="1">
        <w:r w:rsidRPr="00442DA1">
          <w:rPr>
            <w:rStyle w:val="Hyperlink"/>
            <w:rFonts w:ascii="Times New Roman" w:eastAsia="Times New Roman" w:hAnsi="Times New Roman" w:cs="Times New Roman"/>
            <w:color w:val="000000" w:themeColor="text1"/>
          </w:rPr>
          <w:t>https://doi.org/10.1108/JCM-02-2023-5857</w:t>
        </w:r>
      </w:hyperlink>
    </w:p>
    <w:p w14:paraId="5AAF2C4A"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Kushwah, S., Iyer, R., Agrawal, A., &amp; Korpal, S. (2024). Understanding switching intentions towards renewable energy technologies using push-pull-mooring framework.</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Cleaner Production</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465</w:t>
      </w:r>
      <w:r w:rsidRPr="00442DA1">
        <w:rPr>
          <w:rFonts w:ascii="Times New Roman" w:hAnsi="Times New Roman" w:cs="Times New Roman"/>
          <w:color w:val="000000" w:themeColor="text1"/>
          <w:shd w:val="clear" w:color="auto" w:fill="FFFFFF"/>
        </w:rPr>
        <w:t xml:space="preserve">, 142656. </w:t>
      </w:r>
      <w:hyperlink r:id="rId59" w:tgtFrame="_blank" w:tooltip="Persistent link using digital object identifier" w:history="1">
        <w:r w:rsidRPr="00442DA1">
          <w:rPr>
            <w:rStyle w:val="anchor-text"/>
            <w:rFonts w:ascii="Times New Roman" w:hAnsi="Times New Roman" w:cs="Times New Roman"/>
            <w:color w:val="000000" w:themeColor="text1"/>
          </w:rPr>
          <w:t>https://doi.org/10.1016/j.jclepro.2024.142656</w:t>
        </w:r>
      </w:hyperlink>
    </w:p>
    <w:p w14:paraId="5568B1A6" w14:textId="73F29F17" w:rsidR="003B0E3F" w:rsidRPr="00442DA1" w:rsidRDefault="003B0E3F" w:rsidP="00CC241C">
      <w:pPr>
        <w:adjustRightInd w:val="0"/>
        <w:snapToGrid w:val="0"/>
        <w:spacing w:line="480" w:lineRule="auto"/>
        <w:ind w:left="720" w:hanging="720"/>
        <w:rPr>
          <w:rFonts w:ascii="Times New Roman" w:hAnsi="Times New Roman" w:cs="Times New Roman"/>
          <w:color w:val="000000" w:themeColor="text1"/>
          <w:shd w:val="clear" w:color="auto" w:fill="FFFFFF"/>
        </w:rPr>
      </w:pPr>
      <w:r w:rsidRPr="00442DA1">
        <w:rPr>
          <w:rFonts w:ascii="Times New Roman" w:hAnsi="Times New Roman" w:cs="Times New Roman"/>
          <w:color w:val="000000" w:themeColor="text1"/>
        </w:rPr>
        <w:t>Lai, K. (2018). Estimating standardized SEM parameters given nonnormal data and incorrect model: Methods and comparison. </w:t>
      </w:r>
      <w:r w:rsidRPr="00442DA1">
        <w:rPr>
          <w:rStyle w:val="Emphasis"/>
          <w:rFonts w:ascii="Times New Roman" w:hAnsi="Times New Roman" w:cs="Times New Roman"/>
          <w:color w:val="000000" w:themeColor="text1"/>
        </w:rPr>
        <w:t xml:space="preserve">Structural Equation Modeling: A </w:t>
      </w:r>
      <w:r w:rsidRPr="00442DA1">
        <w:rPr>
          <w:rStyle w:val="Emphasis"/>
          <w:rFonts w:ascii="Times New Roman" w:hAnsi="Times New Roman" w:cs="Times New Roman"/>
          <w:color w:val="000000" w:themeColor="text1"/>
        </w:rPr>
        <w:lastRenderedPageBreak/>
        <w:t>Multidisciplinary Journal</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25</w:t>
      </w:r>
      <w:r w:rsidRPr="00442DA1">
        <w:rPr>
          <w:rFonts w:ascii="Times New Roman" w:hAnsi="Times New Roman" w:cs="Times New Roman"/>
          <w:color w:val="000000" w:themeColor="text1"/>
        </w:rPr>
        <w:t>(4), 600-</w:t>
      </w:r>
      <w:r w:rsidR="00742AFE" w:rsidRPr="00442DA1">
        <w:rPr>
          <w:rFonts w:ascii="Times New Roman" w:hAnsi="Times New Roman" w:cs="Times New Roman"/>
          <w:color w:val="000000" w:themeColor="text1"/>
          <w:lang w:eastAsia="ko-KR"/>
        </w:rPr>
        <w:t xml:space="preserve">620. </w:t>
      </w:r>
      <w:hyperlink r:id="rId60" w:tgtFrame="_blank" w:history="1">
        <w:r w:rsidRPr="00442DA1">
          <w:rPr>
            <w:rStyle w:val="Hyperlink"/>
            <w:rFonts w:ascii="Times New Roman" w:hAnsi="Times New Roman" w:cs="Times New Roman"/>
            <w:color w:val="000000" w:themeColor="text1"/>
          </w:rPr>
          <w:t>https://doi.org/10.1080/10705511.2017.1392248</w:t>
        </w:r>
      </w:hyperlink>
    </w:p>
    <w:p w14:paraId="0D4306F3" w14:textId="3A25C0F8"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Lamberton, C. P., &amp; Rose, R. L. (2012). When is ours better than mine? A framework for understanding and altering participation in commercial sharing systems.</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Marketing</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76</w:t>
      </w:r>
      <w:r w:rsidRPr="00442DA1">
        <w:rPr>
          <w:rFonts w:ascii="Times New Roman" w:hAnsi="Times New Roman" w:cs="Times New Roman"/>
          <w:color w:val="000000" w:themeColor="text1"/>
          <w:shd w:val="clear" w:color="auto" w:fill="FFFFFF"/>
        </w:rPr>
        <w:t xml:space="preserve">(4), 109-125. </w:t>
      </w:r>
      <w:hyperlink r:id="rId61" w:history="1">
        <w:r w:rsidRPr="00442DA1">
          <w:rPr>
            <w:rStyle w:val="Hyperlink"/>
            <w:rFonts w:ascii="Times New Roman" w:hAnsi="Times New Roman" w:cs="Times New Roman"/>
            <w:color w:val="000000" w:themeColor="text1"/>
          </w:rPr>
          <w:t>https://doi.org/10.1509/jm.10.0368</w:t>
        </w:r>
      </w:hyperlink>
    </w:p>
    <w:p w14:paraId="5F6E599D" w14:textId="5933CCA9" w:rsidR="00CC241C" w:rsidRPr="00442DA1" w:rsidRDefault="0043503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Lang, C., &amp; Armstrong, C. M. J. (2018). Collaborative consumption: The influence of fashion leadership, need for uniqueness, and materialism on female consumers’ adoption of clothing renting and swapping. </w:t>
      </w:r>
      <w:r w:rsidRPr="00442DA1">
        <w:rPr>
          <w:rFonts w:ascii="Times New Roman" w:eastAsia="Times New Roman" w:hAnsi="Times New Roman" w:cs="Times New Roman"/>
          <w:i/>
          <w:iCs/>
          <w:color w:val="000000" w:themeColor="text1"/>
        </w:rPr>
        <w:t>Sustainable Production and Consumption, 13</w:t>
      </w:r>
      <w:r w:rsidRPr="00442DA1">
        <w:rPr>
          <w:rFonts w:ascii="Times New Roman" w:eastAsia="Times New Roman" w:hAnsi="Times New Roman" w:cs="Times New Roman"/>
          <w:color w:val="000000" w:themeColor="text1"/>
        </w:rPr>
        <w:t xml:space="preserve">, 37-47. </w:t>
      </w:r>
      <w:hyperlink r:id="rId62" w:history="1">
        <w:r w:rsidRPr="00442DA1">
          <w:rPr>
            <w:rStyle w:val="Hyperlink"/>
            <w:rFonts w:ascii="Times New Roman" w:eastAsia="Times New Roman" w:hAnsi="Times New Roman" w:cs="Times New Roman"/>
            <w:color w:val="000000" w:themeColor="text1"/>
          </w:rPr>
          <w:t>https://doi.org/10.1016/j.spc.2017.11.005</w:t>
        </w:r>
      </w:hyperlink>
    </w:p>
    <w:p w14:paraId="40428C55" w14:textId="77777777" w:rsidR="00B67687" w:rsidRDefault="00035473" w:rsidP="00B67687">
      <w:pPr>
        <w:adjustRightInd w:val="0"/>
        <w:snapToGrid w:val="0"/>
        <w:spacing w:line="480" w:lineRule="auto"/>
        <w:ind w:left="720" w:hanging="720"/>
      </w:pPr>
      <w:r w:rsidRPr="00442DA1">
        <w:rPr>
          <w:rFonts w:ascii="Times New Roman" w:eastAsia="Times New Roman" w:hAnsi="Times New Roman" w:cs="Times New Roman"/>
          <w:color w:val="000000" w:themeColor="text1"/>
        </w:rPr>
        <w:t>Lang, C., Li, M., &amp; Zhao, L. (2020). Understanding consumers’ online fashion renting experiences: A text-mining approach. </w:t>
      </w:r>
      <w:r w:rsidRPr="00442DA1">
        <w:rPr>
          <w:rFonts w:ascii="Times New Roman" w:eastAsia="Times New Roman" w:hAnsi="Times New Roman" w:cs="Times New Roman"/>
          <w:i/>
          <w:iCs/>
          <w:color w:val="000000" w:themeColor="text1"/>
        </w:rPr>
        <w:t>Sustainable Production and Consumption, 21</w:t>
      </w:r>
      <w:r w:rsidRPr="00442DA1">
        <w:rPr>
          <w:rFonts w:ascii="Times New Roman" w:eastAsia="Times New Roman" w:hAnsi="Times New Roman" w:cs="Times New Roman"/>
          <w:color w:val="000000" w:themeColor="text1"/>
        </w:rPr>
        <w:t xml:space="preserve">, 132-144. </w:t>
      </w:r>
      <w:hyperlink r:id="rId63" w:history="1">
        <w:r w:rsidRPr="00442DA1">
          <w:rPr>
            <w:rStyle w:val="Hyperlink"/>
            <w:rFonts w:ascii="Times New Roman" w:eastAsia="Times New Roman" w:hAnsi="Times New Roman" w:cs="Times New Roman"/>
            <w:color w:val="000000" w:themeColor="text1"/>
          </w:rPr>
          <w:t>https://doi.org/10.1016/j.spc.2019.12.003</w:t>
        </w:r>
      </w:hyperlink>
    </w:p>
    <w:p w14:paraId="0F8D02FC" w14:textId="74356A79" w:rsidR="00B67687" w:rsidRPr="00914124" w:rsidRDefault="00B67687" w:rsidP="00B67687">
      <w:pPr>
        <w:adjustRightInd w:val="0"/>
        <w:snapToGrid w:val="0"/>
        <w:spacing w:line="480" w:lineRule="auto"/>
        <w:ind w:left="720" w:hanging="720"/>
        <w:rPr>
          <w:color w:val="000000" w:themeColor="text1"/>
        </w:rPr>
      </w:pPr>
      <w:r w:rsidRPr="00B67687">
        <w:rPr>
          <w:rFonts w:ascii="Times New Roman" w:eastAsia="Times New Roman" w:hAnsi="Times New Roman" w:cs="Times New Roman"/>
          <w:color w:val="0E101A"/>
          <w:lang w:eastAsia="ko-KR"/>
        </w:rPr>
        <w:t xml:space="preserve">Le, A. N. H., &amp; Ho, H. X. (2020). The behavioral consequences of regret, anger, and </w:t>
      </w:r>
      <w:r w:rsidRPr="00914124">
        <w:rPr>
          <w:rFonts w:ascii="Times New Roman" w:eastAsia="Times New Roman" w:hAnsi="Times New Roman" w:cs="Times New Roman"/>
          <w:color w:val="000000" w:themeColor="text1"/>
          <w:lang w:eastAsia="ko-KR"/>
        </w:rPr>
        <w:t>frustration in service settings. </w:t>
      </w:r>
      <w:r w:rsidRPr="00914124">
        <w:rPr>
          <w:rFonts w:ascii="Times New Roman" w:eastAsia="Times New Roman" w:hAnsi="Times New Roman" w:cs="Times New Roman"/>
          <w:i/>
          <w:iCs/>
          <w:color w:val="000000" w:themeColor="text1"/>
          <w:lang w:eastAsia="ko-KR"/>
        </w:rPr>
        <w:t>Journal of Global Marketing</w:t>
      </w:r>
      <w:r w:rsidRPr="00914124">
        <w:rPr>
          <w:rFonts w:ascii="Times New Roman" w:eastAsia="Times New Roman" w:hAnsi="Times New Roman" w:cs="Times New Roman"/>
          <w:color w:val="000000" w:themeColor="text1"/>
          <w:lang w:eastAsia="ko-KR"/>
        </w:rPr>
        <w:t>, </w:t>
      </w:r>
      <w:r w:rsidRPr="00914124">
        <w:rPr>
          <w:rFonts w:ascii="Times New Roman" w:eastAsia="Times New Roman" w:hAnsi="Times New Roman" w:cs="Times New Roman"/>
          <w:i/>
          <w:iCs/>
          <w:color w:val="000000" w:themeColor="text1"/>
          <w:lang w:eastAsia="ko-KR"/>
        </w:rPr>
        <w:t>33</w:t>
      </w:r>
      <w:r w:rsidRPr="00914124">
        <w:rPr>
          <w:rFonts w:ascii="Times New Roman" w:eastAsia="Times New Roman" w:hAnsi="Times New Roman" w:cs="Times New Roman"/>
          <w:color w:val="000000" w:themeColor="text1"/>
          <w:lang w:eastAsia="ko-KR"/>
        </w:rPr>
        <w:t>(2), 84-102. </w:t>
      </w:r>
      <w:hyperlink r:id="rId64" w:tgtFrame="_blank" w:history="1">
        <w:r w:rsidRPr="00246EAC">
          <w:rPr>
            <w:rFonts w:ascii="Times New Roman" w:eastAsia="Times New Roman" w:hAnsi="Times New Roman" w:cs="Times New Roman"/>
            <w:color w:val="000000" w:themeColor="text1"/>
            <w:lang w:eastAsia="ko-KR"/>
          </w:rPr>
          <w:t>https://doi.org/10.1080/08911762.2019.1628330</w:t>
        </w:r>
      </w:hyperlink>
    </w:p>
    <w:p w14:paraId="3CBC73E2"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Lee, E. S. (1966). A theory of migration. </w:t>
      </w:r>
      <w:r w:rsidRPr="00442DA1">
        <w:rPr>
          <w:rFonts w:ascii="Times New Roman" w:eastAsia="Times New Roman" w:hAnsi="Times New Roman" w:cs="Times New Roman"/>
          <w:i/>
          <w:iCs/>
          <w:color w:val="000000" w:themeColor="text1"/>
        </w:rPr>
        <w:t>Demography, 3</w:t>
      </w:r>
      <w:r w:rsidRPr="00442DA1">
        <w:rPr>
          <w:rFonts w:ascii="Times New Roman" w:eastAsia="Times New Roman" w:hAnsi="Times New Roman" w:cs="Times New Roman"/>
          <w:color w:val="000000" w:themeColor="text1"/>
        </w:rPr>
        <w:t>(1), 47–57.</w:t>
      </w:r>
    </w:p>
    <w:p w14:paraId="24B67188" w14:textId="08BD95E7"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Lee, S. E., Jung, H. J., &amp; Lee, K. H. (2021). Motivating collaborative consumption in fashion: Consumer benefits, perceived risks, service trust, and usage intention of online fashion rental services. </w:t>
      </w:r>
      <w:r w:rsidRPr="00442DA1">
        <w:rPr>
          <w:rFonts w:ascii="Times New Roman" w:eastAsia="Times New Roman" w:hAnsi="Times New Roman" w:cs="Times New Roman"/>
          <w:i/>
          <w:iCs/>
          <w:color w:val="000000" w:themeColor="text1"/>
        </w:rPr>
        <w:t>Sustainability, 13</w:t>
      </w:r>
      <w:r w:rsidRPr="00442DA1">
        <w:rPr>
          <w:rFonts w:ascii="Times New Roman" w:eastAsia="Times New Roman" w:hAnsi="Times New Roman" w:cs="Times New Roman"/>
          <w:color w:val="000000" w:themeColor="text1"/>
        </w:rPr>
        <w:t xml:space="preserve">(4), 1804. </w:t>
      </w:r>
      <w:hyperlink r:id="rId65" w:history="1">
        <w:r w:rsidRPr="00442DA1">
          <w:rPr>
            <w:rStyle w:val="Hyperlink"/>
            <w:rFonts w:ascii="Times New Roman" w:eastAsia="Times New Roman" w:hAnsi="Times New Roman" w:cs="Times New Roman"/>
            <w:color w:val="000000" w:themeColor="text1"/>
          </w:rPr>
          <w:t>https://doi.org/10.3390/su13041804</w:t>
        </w:r>
      </w:hyperlink>
    </w:p>
    <w:p w14:paraId="34691AAB" w14:textId="7E199649"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Lee, S. H., &amp; Huang, R. (2020). Exploring the motives for online fashion renting: Insights from social retailing to sustainability. </w:t>
      </w:r>
      <w:r w:rsidRPr="00442DA1">
        <w:rPr>
          <w:rFonts w:ascii="Times New Roman" w:eastAsia="Times New Roman" w:hAnsi="Times New Roman" w:cs="Times New Roman"/>
          <w:i/>
          <w:iCs/>
          <w:color w:val="000000" w:themeColor="text1"/>
        </w:rPr>
        <w:t>Sustainability, 12</w:t>
      </w:r>
      <w:r w:rsidRPr="00442DA1">
        <w:rPr>
          <w:rFonts w:ascii="Times New Roman" w:eastAsia="Times New Roman" w:hAnsi="Times New Roman" w:cs="Times New Roman"/>
          <w:color w:val="000000" w:themeColor="text1"/>
        </w:rPr>
        <w:t xml:space="preserve">(18), 7610. </w:t>
      </w:r>
      <w:hyperlink r:id="rId66" w:history="1">
        <w:r w:rsidRPr="00442DA1">
          <w:rPr>
            <w:rStyle w:val="Hyperlink"/>
            <w:rFonts w:ascii="Times New Roman" w:eastAsia="Times New Roman" w:hAnsi="Times New Roman" w:cs="Times New Roman"/>
            <w:color w:val="000000" w:themeColor="text1"/>
          </w:rPr>
          <w:t>https://doi.org/10.3390/su12187610</w:t>
        </w:r>
      </w:hyperlink>
    </w:p>
    <w:p w14:paraId="3F30EA03" w14:textId="5F48A99D"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lastRenderedPageBreak/>
        <w:t>Lewis, G. J. (2021). </w:t>
      </w:r>
      <w:r w:rsidRPr="00442DA1">
        <w:rPr>
          <w:rFonts w:ascii="Times New Roman" w:eastAsia="Times New Roman" w:hAnsi="Times New Roman" w:cs="Times New Roman"/>
          <w:i/>
          <w:iCs/>
          <w:color w:val="000000" w:themeColor="text1"/>
        </w:rPr>
        <w:t xml:space="preserve">Human migration: </w:t>
      </w:r>
      <w:r w:rsidR="00172922" w:rsidRPr="00442DA1">
        <w:rPr>
          <w:rFonts w:ascii="Times New Roman" w:hAnsi="Times New Roman" w:cs="Times New Roman"/>
          <w:i/>
          <w:iCs/>
          <w:color w:val="000000" w:themeColor="text1"/>
          <w:lang w:eastAsia="ko-KR"/>
        </w:rPr>
        <w:t>A</w:t>
      </w:r>
      <w:r w:rsidR="00172922" w:rsidRPr="00442DA1">
        <w:rPr>
          <w:rFonts w:ascii="Times New Roman" w:eastAsia="Times New Roman" w:hAnsi="Times New Roman" w:cs="Times New Roman"/>
          <w:i/>
          <w:iCs/>
          <w:color w:val="000000" w:themeColor="text1"/>
        </w:rPr>
        <w:t xml:space="preserve"> </w:t>
      </w:r>
      <w:r w:rsidRPr="00442DA1">
        <w:rPr>
          <w:rFonts w:ascii="Times New Roman" w:eastAsia="Times New Roman" w:hAnsi="Times New Roman" w:cs="Times New Roman"/>
          <w:i/>
          <w:iCs/>
          <w:color w:val="000000" w:themeColor="text1"/>
        </w:rPr>
        <w:t>geographical perspective</w:t>
      </w:r>
      <w:r w:rsidRPr="00442DA1">
        <w:rPr>
          <w:rFonts w:ascii="Times New Roman" w:eastAsia="Times New Roman" w:hAnsi="Times New Roman" w:cs="Times New Roman"/>
          <w:color w:val="000000" w:themeColor="text1"/>
        </w:rPr>
        <w:t xml:space="preserve">. Routledge. </w:t>
      </w:r>
    </w:p>
    <w:p w14:paraId="528E5167" w14:textId="79E3A038"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Li, C. Y., &amp; Ku, Y. C. (2018). The power of a thumbs-up: Will e-commerce switch to social commerce?.</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Information &amp; Management</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55</w:t>
      </w:r>
      <w:r w:rsidRPr="00442DA1">
        <w:rPr>
          <w:rFonts w:ascii="Times New Roman" w:hAnsi="Times New Roman" w:cs="Times New Roman"/>
          <w:color w:val="000000" w:themeColor="text1"/>
          <w:shd w:val="clear" w:color="auto" w:fill="FFFFFF"/>
        </w:rPr>
        <w:t>(3), 340-357</w:t>
      </w:r>
      <w:r w:rsidR="00A97DD4" w:rsidRPr="00442DA1">
        <w:rPr>
          <w:rFonts w:ascii="Times New Roman" w:hAnsi="Times New Roman" w:cs="Times New Roman"/>
          <w:color w:val="000000" w:themeColor="text1"/>
          <w:shd w:val="clear" w:color="auto" w:fill="FFFFFF"/>
          <w:lang w:eastAsia="ko-KR"/>
        </w:rPr>
        <w:t>.</w:t>
      </w:r>
      <w:r w:rsidRPr="00442DA1">
        <w:rPr>
          <w:rFonts w:ascii="Times New Roman" w:hAnsi="Times New Roman" w:cs="Times New Roman"/>
          <w:color w:val="000000" w:themeColor="text1"/>
          <w:shd w:val="clear" w:color="auto" w:fill="FFFFFF"/>
        </w:rPr>
        <w:t xml:space="preserve"> </w:t>
      </w:r>
      <w:hyperlink r:id="rId67" w:tgtFrame="_blank" w:tooltip="Persistent link using digital object identifier" w:history="1">
        <w:r w:rsidRPr="00442DA1">
          <w:rPr>
            <w:rStyle w:val="anchor-text"/>
            <w:rFonts w:ascii="Times New Roman" w:hAnsi="Times New Roman" w:cs="Times New Roman"/>
            <w:color w:val="000000" w:themeColor="text1"/>
          </w:rPr>
          <w:t>https://doi.org/10.1016/j.im.2017.09.001</w:t>
        </w:r>
      </w:hyperlink>
    </w:p>
    <w:p w14:paraId="38D5ADDE"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Li, C. Y., &amp; Zhang, J. T. (2023). Chatbots or me? Consumers’ switching between human agents and conversational agents.</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Retailing and Consumer Services</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72</w:t>
      </w:r>
      <w:r w:rsidRPr="00442DA1">
        <w:rPr>
          <w:rFonts w:ascii="Times New Roman" w:hAnsi="Times New Roman" w:cs="Times New Roman"/>
          <w:color w:val="000000" w:themeColor="text1"/>
          <w:shd w:val="clear" w:color="auto" w:fill="FFFFFF"/>
        </w:rPr>
        <w:t xml:space="preserve">, 103264. </w:t>
      </w:r>
      <w:hyperlink r:id="rId68" w:tgtFrame="_blank" w:tooltip="Persistent link using digital object identifier" w:history="1">
        <w:r w:rsidRPr="00442DA1">
          <w:rPr>
            <w:rStyle w:val="anchor-text"/>
            <w:rFonts w:ascii="Times New Roman" w:hAnsi="Times New Roman" w:cs="Times New Roman"/>
            <w:color w:val="000000" w:themeColor="text1"/>
          </w:rPr>
          <w:t>https://doi.org/10.1016/j.jretconser.2023.103264</w:t>
        </w:r>
      </w:hyperlink>
    </w:p>
    <w:p w14:paraId="787BE221" w14:textId="36A7697A"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Mansfeld, Y. (1996). The</w:t>
      </w:r>
      <w:r w:rsidR="00A97DD4" w:rsidRPr="00442DA1">
        <w:rPr>
          <w:rFonts w:ascii="Times New Roman" w:hAnsi="Times New Roman" w:cs="Times New Roman"/>
          <w:color w:val="000000" w:themeColor="text1"/>
          <w:lang w:eastAsia="ko-KR"/>
        </w:rPr>
        <w:t xml:space="preserve"> </w:t>
      </w:r>
      <w:r w:rsidRPr="00442DA1">
        <w:rPr>
          <w:rFonts w:ascii="Times New Roman" w:eastAsia="Times New Roman" w:hAnsi="Times New Roman" w:cs="Times New Roman"/>
          <w:color w:val="000000" w:themeColor="text1"/>
        </w:rPr>
        <w:t>"Value Stretch" model and Its implementation in detecting tourists' class-differentiated destination choice. </w:t>
      </w:r>
      <w:r w:rsidRPr="00442DA1">
        <w:rPr>
          <w:rFonts w:ascii="Times New Roman" w:eastAsia="Times New Roman" w:hAnsi="Times New Roman" w:cs="Times New Roman"/>
          <w:i/>
          <w:iCs/>
          <w:color w:val="000000" w:themeColor="text1"/>
        </w:rPr>
        <w:t>Journal of Travel &amp; Tourism Marketing</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4</w:t>
      </w:r>
      <w:r w:rsidRPr="00442DA1">
        <w:rPr>
          <w:rFonts w:ascii="Times New Roman" w:eastAsia="Times New Roman" w:hAnsi="Times New Roman" w:cs="Times New Roman"/>
          <w:color w:val="000000" w:themeColor="text1"/>
        </w:rPr>
        <w:t xml:space="preserve">(3), 71-92. </w:t>
      </w:r>
      <w:hyperlink r:id="rId69" w:history="1">
        <w:r w:rsidRPr="00442DA1">
          <w:rPr>
            <w:rStyle w:val="Hyperlink"/>
            <w:rFonts w:ascii="Times New Roman" w:eastAsia="Times New Roman" w:hAnsi="Times New Roman" w:cs="Times New Roman"/>
            <w:color w:val="000000" w:themeColor="text1"/>
          </w:rPr>
          <w:t>https://doi.org/10.1300/J073v04n03_05</w:t>
        </w:r>
      </w:hyperlink>
    </w:p>
    <w:p w14:paraId="1161F496" w14:textId="61092EEA" w:rsidR="00E43683" w:rsidRPr="00442DA1" w:rsidRDefault="00E43683"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Marsh, H., &amp; Alamer, A. (2024). When and how to use set‐exploratory structural equation modelling to test structural models: A tutorial using the R package lavaan. </w:t>
      </w:r>
      <w:r w:rsidRPr="00442DA1">
        <w:rPr>
          <w:rFonts w:ascii="Times New Roman" w:hAnsi="Times New Roman" w:cs="Times New Roman"/>
          <w:i/>
          <w:iCs/>
          <w:color w:val="000000" w:themeColor="text1"/>
        </w:rPr>
        <w:t>British Journal of Mathematical and Statistical Psychology</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77</w:t>
      </w:r>
      <w:r w:rsidRPr="00442DA1">
        <w:rPr>
          <w:rFonts w:ascii="Times New Roman" w:hAnsi="Times New Roman" w:cs="Times New Roman"/>
          <w:color w:val="000000" w:themeColor="text1"/>
        </w:rPr>
        <w:t>(3), 459-476. </w:t>
      </w:r>
      <w:hyperlink r:id="rId70" w:tgtFrame="_blank" w:history="1">
        <w:r w:rsidRPr="00927E13">
          <w:rPr>
            <w:rFonts w:ascii="Times New Roman" w:hAnsi="Times New Roman" w:cs="Times New Roman"/>
            <w:color w:val="000000" w:themeColor="text1"/>
          </w:rPr>
          <w:t>https://doi.org/10.1111/bmsp.12336</w:t>
        </w:r>
      </w:hyperlink>
    </w:p>
    <w:p w14:paraId="181ADA75" w14:textId="33B7FAC2" w:rsidR="00CB48E1" w:rsidRPr="00442DA1" w:rsidRDefault="00CB48E1"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Marsh, H. W., Guo, J., Dicke, T., Parker, P. D., &amp; Craven, R. G. (2020). Confirmatory factor analysis (CFA), exploratory structural equation modeling (ESEM), and set-ESEM: optimal balance between goodness of fit and parsimony. </w:t>
      </w:r>
      <w:r w:rsidRPr="00442DA1">
        <w:rPr>
          <w:rStyle w:val="Emphasis"/>
          <w:rFonts w:ascii="Times New Roman" w:hAnsi="Times New Roman" w:cs="Times New Roman"/>
          <w:color w:val="000000" w:themeColor="text1"/>
        </w:rPr>
        <w:t>Multivariate Behavioral Research</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55</w:t>
      </w:r>
      <w:r w:rsidRPr="00442DA1">
        <w:rPr>
          <w:rFonts w:ascii="Times New Roman" w:hAnsi="Times New Roman" w:cs="Times New Roman"/>
          <w:color w:val="000000" w:themeColor="text1"/>
        </w:rPr>
        <w:t>(1), 102-119.</w:t>
      </w:r>
      <w:r w:rsidRPr="00442DA1">
        <w:rPr>
          <w:rStyle w:val="apple-converted-space"/>
          <w:rFonts w:ascii="Times New Roman" w:hAnsi="Times New Roman" w:cs="Times New Roman"/>
          <w:color w:val="000000" w:themeColor="text1"/>
        </w:rPr>
        <w:t> </w:t>
      </w:r>
      <w:hyperlink r:id="rId71" w:tgtFrame="_blank" w:history="1">
        <w:r w:rsidRPr="00442DA1">
          <w:rPr>
            <w:rStyle w:val="Hyperlink"/>
            <w:rFonts w:ascii="Times New Roman" w:hAnsi="Times New Roman" w:cs="Times New Roman"/>
            <w:color w:val="000000" w:themeColor="text1"/>
          </w:rPr>
          <w:t>https://doi.org/10.1080/00273171.2019.1602503</w:t>
        </w:r>
      </w:hyperlink>
    </w:p>
    <w:p w14:paraId="439F0CF1" w14:textId="24576CF5"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Marsh, H. W., Wen, Z., &amp; Hau, K. T. (2004). Structural equation models of latent interactions: evaluation of alternative estimation strategies and indicator construction. </w:t>
      </w:r>
      <w:r w:rsidRPr="00442DA1">
        <w:rPr>
          <w:rFonts w:ascii="Times New Roman" w:hAnsi="Times New Roman" w:cs="Times New Roman"/>
          <w:i/>
          <w:iCs/>
          <w:color w:val="000000" w:themeColor="text1"/>
        </w:rPr>
        <w:t>Psychological Methods</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9</w:t>
      </w:r>
      <w:r w:rsidRPr="00442DA1">
        <w:rPr>
          <w:rFonts w:ascii="Times New Roman" w:hAnsi="Times New Roman" w:cs="Times New Roman"/>
          <w:color w:val="000000" w:themeColor="text1"/>
        </w:rPr>
        <w:t xml:space="preserve">(3), 275. </w:t>
      </w:r>
      <w:hyperlink r:id="rId72" w:history="1">
        <w:r w:rsidRPr="00442DA1">
          <w:rPr>
            <w:rStyle w:val="Hyperlink"/>
            <w:rFonts w:ascii="Times New Roman" w:hAnsi="Times New Roman" w:cs="Times New Roman"/>
            <w:color w:val="000000" w:themeColor="text1"/>
          </w:rPr>
          <w:t>10.1037/1082-989X.9.3.275</w:t>
        </w:r>
      </w:hyperlink>
    </w:p>
    <w:p w14:paraId="47C04441"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lastRenderedPageBreak/>
        <w:t>Martins, C. C., Silva, S. C., Radomska, J., &amp; Hajdas, M. (2024). Consumer guilt proneness scale—Assessing individual differences in responses to transgressive consumption situations. </w:t>
      </w:r>
      <w:r w:rsidRPr="00442DA1">
        <w:rPr>
          <w:rFonts w:ascii="Times New Roman" w:hAnsi="Times New Roman" w:cs="Times New Roman"/>
          <w:i/>
          <w:iCs/>
          <w:color w:val="000000" w:themeColor="text1"/>
        </w:rPr>
        <w:t>Psychology &amp; Marketing</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41</w:t>
      </w:r>
      <w:r w:rsidRPr="00442DA1">
        <w:rPr>
          <w:rFonts w:ascii="Times New Roman" w:hAnsi="Times New Roman" w:cs="Times New Roman"/>
          <w:color w:val="000000" w:themeColor="text1"/>
        </w:rPr>
        <w:t xml:space="preserve">(4), 838-859. </w:t>
      </w:r>
      <w:hyperlink r:id="rId73" w:tgtFrame="_blank" w:history="1">
        <w:r w:rsidRPr="00442DA1">
          <w:rPr>
            <w:rStyle w:val="Hyperlink"/>
            <w:rFonts w:ascii="Times New Roman" w:hAnsi="Times New Roman" w:cs="Times New Roman"/>
            <w:color w:val="000000" w:themeColor="text1"/>
          </w:rPr>
          <w:t>https://doi.org/10.1002/mar.21954</w:t>
        </w:r>
      </w:hyperlink>
    </w:p>
    <w:p w14:paraId="36074F20"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McCoy, L., &amp; Chi, T. (2022). Collaborative consumption: A study of sustainability presentation in fashion rental platforms. </w:t>
      </w:r>
      <w:r w:rsidRPr="00442DA1">
        <w:rPr>
          <w:rFonts w:ascii="Times New Roman" w:hAnsi="Times New Roman" w:cs="Times New Roman"/>
          <w:i/>
          <w:iCs/>
          <w:color w:val="000000" w:themeColor="text1"/>
        </w:rPr>
        <w:t>Sustainability</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14</w:t>
      </w:r>
      <w:r w:rsidRPr="00442DA1">
        <w:rPr>
          <w:rFonts w:ascii="Times New Roman" w:hAnsi="Times New Roman" w:cs="Times New Roman"/>
          <w:color w:val="000000" w:themeColor="text1"/>
        </w:rPr>
        <w:t>(14), 8537.</w:t>
      </w:r>
      <w:r w:rsidRPr="00442DA1">
        <w:rPr>
          <w:rFonts w:ascii="Times New Roman" w:hAnsi="Times New Roman" w:cs="Times New Roman"/>
          <w:color w:val="000000" w:themeColor="text1"/>
          <w:shd w:val="clear" w:color="auto" w:fill="FFFFFF"/>
        </w:rPr>
        <w:t xml:space="preserve"> </w:t>
      </w:r>
      <w:hyperlink r:id="rId74" w:history="1">
        <w:r w:rsidRPr="00442DA1">
          <w:rPr>
            <w:rStyle w:val="Hyperlink"/>
            <w:rFonts w:ascii="Times New Roman" w:hAnsi="Times New Roman" w:cs="Times New Roman"/>
            <w:color w:val="000000" w:themeColor="text1"/>
          </w:rPr>
          <w:t>https://doi.org/10.3390/su14148537</w:t>
        </w:r>
      </w:hyperlink>
    </w:p>
    <w:p w14:paraId="51734C7A" w14:textId="4F864A02"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Mimoun, L., &amp; Bardhi, F. (2022). Chronic consumer liminality: Being flexible in precarious times. </w:t>
      </w:r>
      <w:r w:rsidRPr="00442DA1">
        <w:rPr>
          <w:rFonts w:ascii="Times New Roman" w:eastAsia="Times New Roman" w:hAnsi="Times New Roman" w:cs="Times New Roman"/>
          <w:i/>
          <w:iCs/>
          <w:color w:val="000000" w:themeColor="text1"/>
        </w:rPr>
        <w:t>Journal of Consumer Research, 49</w:t>
      </w:r>
      <w:r w:rsidRPr="00442DA1">
        <w:rPr>
          <w:rFonts w:ascii="Times New Roman" w:eastAsia="Times New Roman" w:hAnsi="Times New Roman" w:cs="Times New Roman"/>
          <w:color w:val="000000" w:themeColor="text1"/>
        </w:rPr>
        <w:t xml:space="preserve">(3), 496-519. </w:t>
      </w:r>
      <w:hyperlink r:id="rId75" w:history="1">
        <w:r w:rsidRPr="00442DA1">
          <w:rPr>
            <w:rStyle w:val="Hyperlink"/>
            <w:rFonts w:ascii="Times New Roman" w:eastAsia="Times New Roman" w:hAnsi="Times New Roman" w:cs="Times New Roman"/>
            <w:color w:val="000000" w:themeColor="text1"/>
          </w:rPr>
          <w:t>https://doi.org/10.1093/jcr/ucab073</w:t>
        </w:r>
      </w:hyperlink>
    </w:p>
    <w:p w14:paraId="4F49B398" w14:textId="6DD1FCA6"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927E13">
        <w:rPr>
          <w:rFonts w:ascii="Times New Roman" w:hAnsi="Times New Roman" w:cs="Times New Roman"/>
          <w:color w:val="000000" w:themeColor="text1"/>
        </w:rPr>
        <w:t xml:space="preserve">Minton, A. P., &amp; Rose, R. L. (1997). The effects of environmental concern on environmentally friendly consumer behavior: An exploratory study. Journal of Business Research, 40(1), 37-48. </w:t>
      </w:r>
      <w:hyperlink r:id="rId76" w:history="1">
        <w:r w:rsidRPr="00442DA1">
          <w:rPr>
            <w:rStyle w:val="Hyperlink"/>
            <w:rFonts w:ascii="Times New Roman" w:eastAsia="Times New Roman" w:hAnsi="Times New Roman" w:cs="Times New Roman"/>
            <w:color w:val="000000" w:themeColor="text1"/>
          </w:rPr>
          <w:t>https://doi.org/10.1016/S0148-2963(96)00209-3</w:t>
        </w:r>
      </w:hyperlink>
    </w:p>
    <w:p w14:paraId="597BAECD" w14:textId="2BD668E9"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927E13">
        <w:rPr>
          <w:rFonts w:ascii="Times New Roman" w:hAnsi="Times New Roman" w:cs="Times New Roman"/>
          <w:color w:val="000000" w:themeColor="text1"/>
        </w:rPr>
        <w:t xml:space="preserve">Moeller, S., &amp; Wittkowski, K. (2010). The burdens of ownership: Reasons for preferring renting. Managing Service Quality: An International Journal, 20(2), 176-191. </w:t>
      </w:r>
      <w:hyperlink r:id="rId77" w:history="1">
        <w:r w:rsidRPr="00442DA1">
          <w:rPr>
            <w:rStyle w:val="Hyperlink"/>
            <w:rFonts w:ascii="Times New Roman" w:eastAsia="Times New Roman" w:hAnsi="Times New Roman" w:cs="Times New Roman"/>
            <w:color w:val="000000" w:themeColor="text1"/>
          </w:rPr>
          <w:t>https://doi.org/10.1108/09604521011027598</w:t>
        </w:r>
      </w:hyperlink>
    </w:p>
    <w:p w14:paraId="78EDCD7B" w14:textId="181727D9"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Moon, B. (1995). Paradigms in migration research: Exploring 'moorings' as a schema. </w:t>
      </w:r>
      <w:r w:rsidRPr="00442DA1">
        <w:rPr>
          <w:rFonts w:ascii="Times New Roman" w:eastAsia="Times New Roman" w:hAnsi="Times New Roman" w:cs="Times New Roman"/>
          <w:i/>
          <w:iCs/>
          <w:color w:val="000000" w:themeColor="text1"/>
        </w:rPr>
        <w:t xml:space="preserve">Progress in </w:t>
      </w:r>
      <w:r w:rsidR="00172922" w:rsidRPr="00442DA1">
        <w:rPr>
          <w:rFonts w:ascii="Times New Roman" w:hAnsi="Times New Roman" w:cs="Times New Roman"/>
          <w:i/>
          <w:iCs/>
          <w:color w:val="000000" w:themeColor="text1"/>
          <w:lang w:eastAsia="ko-KR"/>
        </w:rPr>
        <w:t>H</w:t>
      </w:r>
      <w:r w:rsidR="00172922" w:rsidRPr="00442DA1">
        <w:rPr>
          <w:rFonts w:ascii="Times New Roman" w:eastAsia="Times New Roman" w:hAnsi="Times New Roman" w:cs="Times New Roman"/>
          <w:i/>
          <w:iCs/>
          <w:color w:val="000000" w:themeColor="text1"/>
        </w:rPr>
        <w:t xml:space="preserve">uman </w:t>
      </w:r>
      <w:r w:rsidR="00172922" w:rsidRPr="00442DA1">
        <w:rPr>
          <w:rFonts w:ascii="Times New Roman" w:hAnsi="Times New Roman" w:cs="Times New Roman"/>
          <w:i/>
          <w:iCs/>
          <w:color w:val="000000" w:themeColor="text1"/>
          <w:lang w:eastAsia="ko-KR"/>
        </w:rPr>
        <w:t>G</w:t>
      </w:r>
      <w:r w:rsidR="00172922" w:rsidRPr="00442DA1">
        <w:rPr>
          <w:rFonts w:ascii="Times New Roman" w:eastAsia="Times New Roman" w:hAnsi="Times New Roman" w:cs="Times New Roman"/>
          <w:i/>
          <w:iCs/>
          <w:color w:val="000000" w:themeColor="text1"/>
        </w:rPr>
        <w:t>eography</w:t>
      </w:r>
      <w:r w:rsidRPr="00442DA1">
        <w:rPr>
          <w:rFonts w:ascii="Times New Roman" w:eastAsia="Times New Roman" w:hAnsi="Times New Roman" w:cs="Times New Roman"/>
          <w:i/>
          <w:iCs/>
          <w:color w:val="000000" w:themeColor="text1"/>
        </w:rPr>
        <w:t>, 19</w:t>
      </w:r>
      <w:r w:rsidRPr="00442DA1">
        <w:rPr>
          <w:rFonts w:ascii="Times New Roman" w:hAnsi="Times New Roman" w:cs="Times New Roman"/>
          <w:color w:val="000000" w:themeColor="text1"/>
        </w:rPr>
        <w:t xml:space="preserve">(4), 504-524. </w:t>
      </w:r>
      <w:hyperlink r:id="rId78" w:history="1">
        <w:r w:rsidRPr="00442DA1">
          <w:rPr>
            <w:rStyle w:val="Hyperlink"/>
            <w:rFonts w:ascii="Times New Roman" w:eastAsia="Times New Roman" w:hAnsi="Times New Roman" w:cs="Times New Roman"/>
            <w:color w:val="000000" w:themeColor="text1"/>
          </w:rPr>
          <w:t>https://doi.org/10.1177/030913259501900404</w:t>
        </w:r>
      </w:hyperlink>
    </w:p>
    <w:p w14:paraId="55F0CDCF" w14:textId="5B838F2E"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Mukendi, A., &amp; Henninger, C. E. (2020). Exploring the spectrum of fashion rental. </w:t>
      </w:r>
      <w:r w:rsidRPr="00442DA1">
        <w:rPr>
          <w:rFonts w:ascii="Times New Roman" w:eastAsia="Times New Roman" w:hAnsi="Times New Roman" w:cs="Times New Roman"/>
          <w:i/>
          <w:iCs/>
          <w:color w:val="000000" w:themeColor="text1"/>
        </w:rPr>
        <w:t>Journal of Fashion Marketing and Management: An International Journal, 24</w:t>
      </w:r>
      <w:r w:rsidRPr="00442DA1">
        <w:rPr>
          <w:rFonts w:ascii="Times New Roman" w:eastAsia="Times New Roman" w:hAnsi="Times New Roman" w:cs="Times New Roman"/>
          <w:color w:val="000000" w:themeColor="text1"/>
        </w:rPr>
        <w:t xml:space="preserve">(3), 455-469. </w:t>
      </w:r>
      <w:hyperlink r:id="rId79" w:history="1">
        <w:r w:rsidRPr="00442DA1">
          <w:rPr>
            <w:rStyle w:val="Hyperlink"/>
            <w:rFonts w:ascii="Times New Roman" w:eastAsia="Times New Roman" w:hAnsi="Times New Roman" w:cs="Times New Roman"/>
            <w:color w:val="000000" w:themeColor="text1"/>
          </w:rPr>
          <w:t>https://doi.org/10.1108/JFMM-08-2019-0178</w:t>
        </w:r>
      </w:hyperlink>
    </w:p>
    <w:p w14:paraId="12146E38" w14:textId="6118BE10" w:rsidR="00CC241C" w:rsidRPr="00442DA1" w:rsidRDefault="00035473" w:rsidP="00CC241C">
      <w:pPr>
        <w:adjustRightInd w:val="0"/>
        <w:snapToGrid w:val="0"/>
        <w:spacing w:line="480" w:lineRule="auto"/>
        <w:ind w:left="720" w:hanging="720"/>
        <w:rPr>
          <w:rFonts w:ascii="Times New Roman" w:hAnsi="Times New Roman" w:cs="Times New Roman"/>
          <w:color w:val="000000" w:themeColor="text1"/>
        </w:rPr>
      </w:pPr>
      <w:r w:rsidRPr="00927E13">
        <w:rPr>
          <w:rFonts w:ascii="Times New Roman" w:hAnsi="Times New Roman" w:cs="Times New Roman"/>
          <w:color w:val="000000" w:themeColor="text1"/>
        </w:rPr>
        <w:lastRenderedPageBreak/>
        <w:t xml:space="preserve">Myin, M. T., Su, J., Wu, H., &amp; Shen, H. (2023). Investigating the determinants of using clothing subscription rental services: A perspective from Chinese young consumers. Young Consumers, 24(1), 95-113. </w:t>
      </w:r>
      <w:hyperlink r:id="rId80" w:history="1">
        <w:r w:rsidRPr="00442DA1">
          <w:rPr>
            <w:rStyle w:val="Hyperlink"/>
            <w:rFonts w:ascii="Times New Roman" w:eastAsia="Times New Roman" w:hAnsi="Times New Roman" w:cs="Times New Roman"/>
            <w:color w:val="000000" w:themeColor="text1"/>
          </w:rPr>
          <w:t>https://doi.org/10.1108/YC-06-2022-1547</w:t>
        </w:r>
      </w:hyperlink>
    </w:p>
    <w:p w14:paraId="34D52306" w14:textId="45EF97AB"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Nelson, L. K. (2020). Computational grounded theory: A methodological framework. </w:t>
      </w:r>
      <w:r w:rsidRPr="00442DA1">
        <w:rPr>
          <w:rStyle w:val="Emphasis"/>
          <w:rFonts w:ascii="Times New Roman" w:hAnsi="Times New Roman" w:cs="Times New Roman"/>
          <w:color w:val="000000" w:themeColor="text1"/>
        </w:rPr>
        <w:t>Sociological Methods &amp; Research</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49</w:t>
      </w:r>
      <w:r w:rsidRPr="00442DA1">
        <w:rPr>
          <w:rFonts w:ascii="Times New Roman" w:hAnsi="Times New Roman" w:cs="Times New Roman"/>
          <w:color w:val="000000" w:themeColor="text1"/>
        </w:rPr>
        <w:t>(1), 3-</w:t>
      </w:r>
      <w:r w:rsidR="00172922" w:rsidRPr="00442DA1">
        <w:rPr>
          <w:rFonts w:ascii="Times New Roman" w:hAnsi="Times New Roman" w:cs="Times New Roman"/>
          <w:color w:val="000000" w:themeColor="text1"/>
          <w:lang w:eastAsia="ko-KR"/>
        </w:rPr>
        <w:t xml:space="preserve">42. </w:t>
      </w:r>
      <w:hyperlink r:id="rId81" w:tgtFrame="_blank" w:history="1">
        <w:r w:rsidRPr="00442DA1">
          <w:rPr>
            <w:rStyle w:val="Hyperlink"/>
            <w:rFonts w:ascii="Times New Roman" w:hAnsi="Times New Roman" w:cs="Times New Roman"/>
            <w:color w:val="000000" w:themeColor="text1"/>
          </w:rPr>
          <w:t>https://doi.org/10.1177/0049124117729703</w:t>
        </w:r>
      </w:hyperlink>
    </w:p>
    <w:p w14:paraId="6FAD7E5C" w14:textId="139A5650" w:rsidR="00CC241C" w:rsidRPr="000273B3"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Nugroho, A., &amp; Wang, W. T. (2023). Consumer switching behavior to an augmented reality (AR) beauty product application: Push-pull mooring theory </w:t>
      </w:r>
      <w:r w:rsidR="00172922" w:rsidRPr="00442DA1">
        <w:rPr>
          <w:rFonts w:ascii="Times New Roman" w:hAnsi="Times New Roman" w:cs="Times New Roman"/>
          <w:color w:val="000000" w:themeColor="text1"/>
          <w:lang w:eastAsia="ko-KR"/>
        </w:rPr>
        <w:t xml:space="preserve">framework. </w:t>
      </w:r>
      <w:r w:rsidRPr="00442DA1">
        <w:rPr>
          <w:rFonts w:ascii="Times New Roman" w:eastAsia="Times New Roman" w:hAnsi="Times New Roman" w:cs="Times New Roman"/>
          <w:i/>
          <w:iCs/>
          <w:color w:val="000000" w:themeColor="text1"/>
        </w:rPr>
        <w:t>Computers in Human Behavior, 142</w:t>
      </w:r>
      <w:r w:rsidRPr="00442DA1">
        <w:rPr>
          <w:rFonts w:ascii="Times New Roman" w:eastAsia="Times New Roman" w:hAnsi="Times New Roman" w:cs="Times New Roman"/>
          <w:color w:val="000000" w:themeColor="text1"/>
        </w:rPr>
        <w:t>, 107646.</w:t>
      </w:r>
      <w:r w:rsidRPr="00442DA1">
        <w:rPr>
          <w:rFonts w:ascii="Times New Roman" w:hAnsi="Times New Roman" w:cs="Times New Roman"/>
          <w:color w:val="000000" w:themeColor="text1"/>
        </w:rPr>
        <w:t xml:space="preserve"> </w:t>
      </w:r>
      <w:hyperlink r:id="rId82" w:tgtFrame="_blank" w:tooltip="Persistent link using digital object identifier" w:history="1">
        <w:r w:rsidRPr="000273B3">
          <w:rPr>
            <w:rStyle w:val="Hyperlink"/>
            <w:rFonts w:ascii="Times New Roman" w:hAnsi="Times New Roman" w:cs="Times New Roman"/>
            <w:color w:val="000000" w:themeColor="text1"/>
          </w:rPr>
          <w:t>https://doi.org/10.1016/j.chb.2022.10764</w:t>
        </w:r>
      </w:hyperlink>
    </w:p>
    <w:p w14:paraId="6DD57FD0" w14:textId="2DC70F18"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0273B3">
        <w:rPr>
          <w:rFonts w:ascii="Times New Roman" w:hAnsi="Times New Roman" w:cs="Times New Roman"/>
          <w:color w:val="000000" w:themeColor="text1"/>
        </w:rPr>
        <w:t xml:space="preserve">Nunnally, J.C., </w:t>
      </w:r>
      <w:r w:rsidR="00172922" w:rsidRPr="000273B3">
        <w:rPr>
          <w:rFonts w:ascii="Times New Roman" w:hAnsi="Times New Roman" w:cs="Times New Roman"/>
          <w:color w:val="000000" w:themeColor="text1"/>
          <w:lang w:eastAsia="ko-KR"/>
        </w:rPr>
        <w:t xml:space="preserve">&amp; </w:t>
      </w:r>
      <w:r w:rsidRPr="000273B3">
        <w:rPr>
          <w:rFonts w:ascii="Times New Roman" w:hAnsi="Times New Roman" w:cs="Times New Roman"/>
          <w:color w:val="000000" w:themeColor="text1"/>
        </w:rPr>
        <w:t xml:space="preserve">Bernstein, I.H., </w:t>
      </w:r>
      <w:r w:rsidR="009C2AD9" w:rsidRPr="000273B3">
        <w:rPr>
          <w:rFonts w:ascii="Times New Roman" w:hAnsi="Times New Roman" w:cs="Times New Roman"/>
          <w:color w:val="000000" w:themeColor="text1"/>
        </w:rPr>
        <w:t>(</w:t>
      </w:r>
      <w:r w:rsidRPr="000273B3">
        <w:rPr>
          <w:rFonts w:ascii="Times New Roman" w:hAnsi="Times New Roman" w:cs="Times New Roman"/>
          <w:color w:val="000000" w:themeColor="text1"/>
        </w:rPr>
        <w:t>1967</w:t>
      </w:r>
      <w:r w:rsidR="009C2AD9" w:rsidRPr="000273B3">
        <w:rPr>
          <w:rFonts w:ascii="Times New Roman" w:hAnsi="Times New Roman" w:cs="Times New Roman"/>
          <w:color w:val="000000" w:themeColor="text1"/>
        </w:rPr>
        <w:t>)</w:t>
      </w:r>
      <w:r w:rsidRPr="000273B3">
        <w:rPr>
          <w:rFonts w:ascii="Times New Roman" w:hAnsi="Times New Roman" w:cs="Times New Roman"/>
          <w:color w:val="000000" w:themeColor="text1"/>
        </w:rPr>
        <w:t xml:space="preserve">. </w:t>
      </w:r>
      <w:r w:rsidRPr="000273B3">
        <w:rPr>
          <w:rFonts w:ascii="Times New Roman" w:hAnsi="Times New Roman" w:cs="Times New Roman"/>
          <w:i/>
          <w:iCs/>
          <w:color w:val="000000" w:themeColor="text1"/>
        </w:rPr>
        <w:t>Psychometric Theory</w:t>
      </w:r>
      <w:r w:rsidRPr="000273B3">
        <w:rPr>
          <w:rFonts w:ascii="Times New Roman" w:hAnsi="Times New Roman" w:cs="Times New Roman"/>
          <w:color w:val="000000" w:themeColor="text1"/>
        </w:rPr>
        <w:t>. New York, NY</w:t>
      </w:r>
      <w:r w:rsidR="009C2AD9" w:rsidRPr="000273B3">
        <w:rPr>
          <w:rFonts w:ascii="Times New Roman" w:hAnsi="Times New Roman" w:cs="Times New Roman"/>
          <w:color w:val="000000" w:themeColor="text1"/>
        </w:rPr>
        <w:t>: McGraw-Hill</w:t>
      </w:r>
      <w:r w:rsidRPr="000273B3">
        <w:rPr>
          <w:rFonts w:ascii="Times New Roman" w:hAnsi="Times New Roman" w:cs="Times New Roman"/>
          <w:color w:val="000000" w:themeColor="text1"/>
        </w:rPr>
        <w:t>.</w:t>
      </w:r>
    </w:p>
    <w:p w14:paraId="46DF995A" w14:textId="31069C6D" w:rsidR="000B2498" w:rsidRPr="00442DA1" w:rsidRDefault="000B2498" w:rsidP="00CC241C">
      <w:pPr>
        <w:adjustRightInd w:val="0"/>
        <w:snapToGrid w:val="0"/>
        <w:spacing w:line="480" w:lineRule="auto"/>
        <w:ind w:left="720" w:hanging="720"/>
        <w:rPr>
          <w:rFonts w:ascii="Times New Roman" w:hAnsi="Times New Roman" w:cs="Times New Roman"/>
          <w:color w:val="000000" w:themeColor="text1"/>
        </w:rPr>
      </w:pPr>
      <w:r w:rsidRPr="00927E13">
        <w:rPr>
          <w:rFonts w:ascii="Times New Roman" w:hAnsi="Times New Roman" w:cs="Times New Roman"/>
          <w:color w:val="000000" w:themeColor="text1"/>
        </w:rPr>
        <w:t>O’Brien, R. M. (2007). A caution regarding rules of thumb for variance inflation factors. </w:t>
      </w:r>
      <w:r w:rsidRPr="00927E13">
        <w:rPr>
          <w:rFonts w:ascii="Times New Roman" w:hAnsi="Times New Roman" w:cs="Times New Roman"/>
          <w:i/>
          <w:iCs/>
          <w:color w:val="000000" w:themeColor="text1"/>
        </w:rPr>
        <w:t xml:space="preserve">Quality &amp; </w:t>
      </w:r>
      <w:r w:rsidR="00035473" w:rsidRPr="00442DA1">
        <w:rPr>
          <w:rFonts w:ascii="Times New Roman" w:hAnsi="Times New Roman" w:cs="Times New Roman"/>
          <w:i/>
          <w:iCs/>
          <w:color w:val="000000" w:themeColor="text1"/>
        </w:rPr>
        <w:t>Q</w:t>
      </w:r>
      <w:r w:rsidRPr="00927E13">
        <w:rPr>
          <w:rFonts w:ascii="Times New Roman" w:hAnsi="Times New Roman" w:cs="Times New Roman"/>
          <w:i/>
          <w:iCs/>
          <w:color w:val="000000" w:themeColor="text1"/>
        </w:rPr>
        <w:t>uantity</w:t>
      </w:r>
      <w:r w:rsidRPr="00927E13">
        <w:rPr>
          <w:rFonts w:ascii="Times New Roman" w:hAnsi="Times New Roman" w:cs="Times New Roman"/>
          <w:color w:val="000000" w:themeColor="text1"/>
        </w:rPr>
        <w:t>, </w:t>
      </w:r>
      <w:r w:rsidRPr="00927E13">
        <w:rPr>
          <w:rFonts w:ascii="Times New Roman" w:hAnsi="Times New Roman" w:cs="Times New Roman"/>
          <w:i/>
          <w:iCs/>
          <w:color w:val="000000" w:themeColor="text1"/>
        </w:rPr>
        <w:t>41</w:t>
      </w:r>
      <w:r w:rsidRPr="00927E13">
        <w:rPr>
          <w:rFonts w:ascii="Times New Roman" w:hAnsi="Times New Roman" w:cs="Times New Roman"/>
          <w:color w:val="000000" w:themeColor="text1"/>
        </w:rPr>
        <w:t>, 673-690. https://doi.org/10.1007/s11135-006-9018-6</w:t>
      </w:r>
    </w:p>
    <w:p w14:paraId="32953A16" w14:textId="0D404A4D"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Oliver, R. L. (1980). A cognitive model of the antecedents and consequences of satisfaction decisions. </w:t>
      </w:r>
      <w:r w:rsidRPr="00442DA1">
        <w:rPr>
          <w:rFonts w:ascii="Times New Roman" w:eastAsia="Times New Roman" w:hAnsi="Times New Roman" w:cs="Times New Roman"/>
          <w:i/>
          <w:iCs/>
          <w:color w:val="000000" w:themeColor="text1"/>
        </w:rPr>
        <w:t xml:space="preserve">Journal of </w:t>
      </w:r>
      <w:r w:rsidRPr="00442DA1">
        <w:rPr>
          <w:rFonts w:ascii="Times New Roman" w:hAnsi="Times New Roman" w:cs="Times New Roman"/>
          <w:i/>
          <w:iCs/>
          <w:color w:val="000000" w:themeColor="text1"/>
        </w:rPr>
        <w:t>M</w:t>
      </w:r>
      <w:r w:rsidRPr="00442DA1">
        <w:rPr>
          <w:rFonts w:ascii="Times New Roman" w:eastAsia="Times New Roman" w:hAnsi="Times New Roman" w:cs="Times New Roman"/>
          <w:i/>
          <w:iCs/>
          <w:color w:val="000000" w:themeColor="text1"/>
        </w:rPr>
        <w:t xml:space="preserve">arketing </w:t>
      </w:r>
      <w:r w:rsidRPr="00442DA1">
        <w:rPr>
          <w:rFonts w:ascii="Times New Roman" w:hAnsi="Times New Roman" w:cs="Times New Roman"/>
          <w:i/>
          <w:iCs/>
          <w:color w:val="000000" w:themeColor="text1"/>
        </w:rPr>
        <w:t>R</w:t>
      </w:r>
      <w:r w:rsidRPr="00442DA1">
        <w:rPr>
          <w:rFonts w:ascii="Times New Roman" w:eastAsia="Times New Roman" w:hAnsi="Times New Roman" w:cs="Times New Roman"/>
          <w:i/>
          <w:iCs/>
          <w:color w:val="000000" w:themeColor="text1"/>
        </w:rPr>
        <w:t>esearch, 17</w:t>
      </w:r>
      <w:r w:rsidRPr="00442DA1">
        <w:rPr>
          <w:rFonts w:ascii="Times New Roman" w:eastAsia="Times New Roman" w:hAnsi="Times New Roman" w:cs="Times New Roman"/>
          <w:color w:val="000000" w:themeColor="text1"/>
        </w:rPr>
        <w:t xml:space="preserve">(4), 460-469. </w:t>
      </w:r>
      <w:hyperlink r:id="rId83" w:history="1">
        <w:r w:rsidRPr="00442DA1">
          <w:rPr>
            <w:rStyle w:val="Hyperlink"/>
            <w:rFonts w:ascii="Times New Roman" w:eastAsia="Times New Roman" w:hAnsi="Times New Roman" w:cs="Times New Roman"/>
            <w:color w:val="000000" w:themeColor="text1"/>
          </w:rPr>
          <w:t>https://doi.org/10.1177/002224378001700405</w:t>
        </w:r>
      </w:hyperlink>
    </w:p>
    <w:p w14:paraId="21E22AA5" w14:textId="766F2152"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Pagiaslis, A., &amp; Krontalis, A. K. (2014). Green consumption behavior antecedents: Environmental concern, knowledge, and beliefs. </w:t>
      </w:r>
      <w:r w:rsidRPr="00442DA1">
        <w:rPr>
          <w:rFonts w:ascii="Times New Roman" w:eastAsia="Times New Roman" w:hAnsi="Times New Roman" w:cs="Times New Roman"/>
          <w:i/>
          <w:iCs/>
          <w:color w:val="000000" w:themeColor="text1"/>
        </w:rPr>
        <w:t>Psychology &amp; Marketing, 31</w:t>
      </w:r>
      <w:r w:rsidRPr="00442DA1">
        <w:rPr>
          <w:rFonts w:ascii="Times New Roman" w:eastAsia="Times New Roman" w:hAnsi="Times New Roman" w:cs="Times New Roman"/>
          <w:color w:val="000000" w:themeColor="text1"/>
        </w:rPr>
        <w:t xml:space="preserve">(5), 335-348. </w:t>
      </w:r>
      <w:hyperlink r:id="rId84" w:history="1">
        <w:r w:rsidRPr="00442DA1">
          <w:rPr>
            <w:rStyle w:val="Hyperlink"/>
            <w:rFonts w:ascii="Times New Roman" w:eastAsia="Times New Roman" w:hAnsi="Times New Roman" w:cs="Times New Roman"/>
            <w:color w:val="000000" w:themeColor="text1"/>
          </w:rPr>
          <w:t>https://doi.org/10.1002/mar.20698</w:t>
        </w:r>
      </w:hyperlink>
    </w:p>
    <w:p w14:paraId="7C8ACECF" w14:textId="205E2D38" w:rsidR="00CC241C" w:rsidRPr="00442DA1" w:rsidRDefault="00035473"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lastRenderedPageBreak/>
        <w:t xml:space="preserve">Parisi, D. (2024, January 30). How Nuuly is riding the rental wave to 300,000 subscribers. </w:t>
      </w:r>
      <w:r w:rsidRPr="00442DA1">
        <w:rPr>
          <w:rFonts w:ascii="Times New Roman" w:eastAsia="Times New Roman" w:hAnsi="Times New Roman" w:cs="Times New Roman"/>
          <w:i/>
          <w:iCs/>
          <w:color w:val="000000" w:themeColor="text1"/>
        </w:rPr>
        <w:t>Glossy</w:t>
      </w:r>
      <w:r w:rsidRPr="00442DA1">
        <w:rPr>
          <w:rFonts w:ascii="Times New Roman" w:eastAsia="Times New Roman" w:hAnsi="Times New Roman" w:cs="Times New Roman"/>
          <w:color w:val="000000" w:themeColor="text1"/>
        </w:rPr>
        <w:t>. </w:t>
      </w:r>
      <w:hyperlink r:id="rId85" w:history="1">
        <w:r w:rsidRPr="00442DA1">
          <w:rPr>
            <w:rStyle w:val="Hyperlink"/>
            <w:rFonts w:ascii="Times New Roman" w:eastAsia="Times New Roman" w:hAnsi="Times New Roman" w:cs="Times New Roman"/>
            <w:color w:val="000000" w:themeColor="text1"/>
          </w:rPr>
          <w:t>https://www.glossy.co/fashion/how-nuuly-is-riding-the-rental-wave-to-300000-subscribers/</w:t>
        </w:r>
      </w:hyperlink>
    </w:p>
    <w:p w14:paraId="742CD75A" w14:textId="57F97C82" w:rsidR="00CC241C" w:rsidRPr="00442DA1" w:rsidRDefault="00035473"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Park, H., &amp; Armstrong, C. M. J. (2019). Is money the biggest driver? Uncovering motives for engaging in online collaborative consumption retail models for apparel. </w:t>
      </w:r>
      <w:r w:rsidRPr="00442DA1">
        <w:rPr>
          <w:rFonts w:ascii="Times New Roman" w:eastAsia="Times New Roman" w:hAnsi="Times New Roman" w:cs="Times New Roman"/>
          <w:i/>
          <w:iCs/>
          <w:color w:val="000000" w:themeColor="text1"/>
        </w:rPr>
        <w:t>Journal of Retailing and Consumer Services, 51</w:t>
      </w:r>
      <w:r w:rsidRPr="00442DA1">
        <w:rPr>
          <w:rFonts w:ascii="Times New Roman" w:eastAsia="Times New Roman" w:hAnsi="Times New Roman" w:cs="Times New Roman"/>
          <w:color w:val="000000" w:themeColor="text1"/>
        </w:rPr>
        <w:t xml:space="preserve">, 42-50. </w:t>
      </w:r>
      <w:hyperlink r:id="rId86" w:history="1">
        <w:r w:rsidRPr="00442DA1">
          <w:rPr>
            <w:rStyle w:val="Hyperlink"/>
            <w:rFonts w:ascii="Times New Roman" w:eastAsia="Times New Roman" w:hAnsi="Times New Roman" w:cs="Times New Roman"/>
            <w:color w:val="000000" w:themeColor="text1"/>
          </w:rPr>
          <w:t>https://doi.org/10.1016/j.jretconser.2019.05.022</w:t>
        </w:r>
      </w:hyperlink>
    </w:p>
    <w:p w14:paraId="2ED91B29" w14:textId="192A65CA" w:rsidR="00172922" w:rsidRPr="00442DA1" w:rsidRDefault="00035473" w:rsidP="00172922">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Park, H., &amp; Lee, M. Y. (2022). The two-sided effect of the COVID-19 pandemic on online apparel renting. </w:t>
      </w:r>
      <w:r w:rsidRPr="00442DA1">
        <w:rPr>
          <w:rFonts w:ascii="Times New Roman" w:eastAsia="Times New Roman" w:hAnsi="Times New Roman" w:cs="Times New Roman"/>
          <w:i/>
          <w:iCs/>
          <w:color w:val="000000" w:themeColor="text1"/>
        </w:rPr>
        <w:t>Sustainability, 14</w:t>
      </w:r>
      <w:r w:rsidRPr="00442DA1">
        <w:rPr>
          <w:rFonts w:ascii="Times New Roman" w:eastAsia="Times New Roman" w:hAnsi="Times New Roman" w:cs="Times New Roman"/>
          <w:color w:val="000000" w:themeColor="text1"/>
        </w:rPr>
        <w:t xml:space="preserve">(24), 16771. </w:t>
      </w:r>
      <w:hyperlink r:id="rId87" w:history="1">
        <w:r w:rsidRPr="00442DA1">
          <w:rPr>
            <w:rStyle w:val="Hyperlink"/>
            <w:rFonts w:ascii="Times New Roman" w:eastAsia="Times New Roman" w:hAnsi="Times New Roman" w:cs="Times New Roman"/>
            <w:color w:val="000000" w:themeColor="text1"/>
          </w:rPr>
          <w:t>https://doi.org/10.3390/su142416771</w:t>
        </w:r>
      </w:hyperlink>
    </w:p>
    <w:p w14:paraId="774E9725"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Park, S., &amp; Lee, Y. (2020). Scale development of sustainable consumption of clothing products. </w:t>
      </w:r>
      <w:r w:rsidRPr="00442DA1">
        <w:rPr>
          <w:rFonts w:ascii="Times New Roman" w:eastAsia="Times New Roman" w:hAnsi="Times New Roman" w:cs="Times New Roman"/>
          <w:i/>
          <w:iCs/>
          <w:color w:val="000000" w:themeColor="text1"/>
        </w:rPr>
        <w:t>Sustainability</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13</w:t>
      </w:r>
      <w:r w:rsidRPr="00442DA1">
        <w:rPr>
          <w:rFonts w:ascii="Times New Roman" w:eastAsia="Times New Roman" w:hAnsi="Times New Roman" w:cs="Times New Roman"/>
          <w:color w:val="000000" w:themeColor="text1"/>
        </w:rPr>
        <w:t>(1), 115.</w:t>
      </w:r>
      <w:r w:rsidRPr="00442DA1">
        <w:rPr>
          <w:rFonts w:ascii="Times New Roman" w:hAnsi="Times New Roman" w:cs="Times New Roman"/>
          <w:color w:val="000000" w:themeColor="text1"/>
        </w:rPr>
        <w:t xml:space="preserve"> </w:t>
      </w:r>
      <w:hyperlink r:id="rId88" w:history="1">
        <w:r w:rsidRPr="00442DA1">
          <w:rPr>
            <w:rStyle w:val="Hyperlink"/>
            <w:rFonts w:ascii="Times New Roman" w:hAnsi="Times New Roman" w:cs="Times New Roman"/>
            <w:color w:val="000000" w:themeColor="text1"/>
          </w:rPr>
          <w:t>https://doi.org/10.3390/su13010115</w:t>
        </w:r>
      </w:hyperlink>
    </w:p>
    <w:p w14:paraId="0C8B5B81" w14:textId="45C75F55" w:rsidR="00CC241C" w:rsidRPr="00927E13" w:rsidRDefault="00035473" w:rsidP="00CC241C">
      <w:pPr>
        <w:adjustRightInd w:val="0"/>
        <w:snapToGrid w:val="0"/>
        <w:spacing w:line="480" w:lineRule="auto"/>
        <w:ind w:left="720" w:hanging="720"/>
        <w:rPr>
          <w:rFonts w:ascii="Times New Roman" w:hAnsi="Times New Roman" w:cs="Times New Roman"/>
          <w:color w:val="000000" w:themeColor="text1"/>
        </w:rPr>
      </w:pPr>
      <w:r w:rsidRPr="00927E13">
        <w:rPr>
          <w:rFonts w:ascii="Times New Roman" w:hAnsi="Times New Roman" w:cs="Times New Roman"/>
          <w:color w:val="000000" w:themeColor="text1"/>
        </w:rPr>
        <w:t xml:space="preserve">Pick, D., &amp; Eisend, M. (2014). Buyers’ perceived switching costs and switching: A meta-analytic assessment of their antecedents. Journal of the Academy of Marketing Science, 42, 186-204. </w:t>
      </w:r>
      <w:hyperlink r:id="rId89" w:history="1">
        <w:r w:rsidRPr="00442DA1">
          <w:rPr>
            <w:rStyle w:val="Hyperlink"/>
            <w:rFonts w:ascii="Times New Roman" w:eastAsia="Times New Roman" w:hAnsi="Times New Roman" w:cs="Times New Roman"/>
            <w:color w:val="000000" w:themeColor="text1"/>
          </w:rPr>
          <w:t>https://doi.org/10.1007/s11747-013-0349-2</w:t>
        </w:r>
      </w:hyperlink>
    </w:p>
    <w:p w14:paraId="59420AD3" w14:textId="0CA125B6"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 xml:space="preserve">Podsakoff, P. M., MacKenzie, S. B., Lee, J. Y., &amp; Podsakoff, N. P. (2003). Common method biases in behavioral research: </w:t>
      </w:r>
      <w:r w:rsidR="00A97DD4" w:rsidRPr="00442DA1">
        <w:rPr>
          <w:rFonts w:ascii="Times New Roman" w:hAnsi="Times New Roman" w:cs="Times New Roman"/>
          <w:color w:val="000000" w:themeColor="text1"/>
          <w:lang w:eastAsia="ko-KR"/>
        </w:rPr>
        <w:t>A</w:t>
      </w:r>
      <w:r w:rsidR="00A97DD4" w:rsidRPr="00442DA1">
        <w:rPr>
          <w:rFonts w:ascii="Times New Roman" w:hAnsi="Times New Roman" w:cs="Times New Roman"/>
          <w:color w:val="000000" w:themeColor="text1"/>
        </w:rPr>
        <w:t xml:space="preserve"> </w:t>
      </w:r>
      <w:r w:rsidRPr="00442DA1">
        <w:rPr>
          <w:rFonts w:ascii="Times New Roman" w:hAnsi="Times New Roman" w:cs="Times New Roman"/>
          <w:color w:val="000000" w:themeColor="text1"/>
        </w:rPr>
        <w:t>critical review of the literature and recommended remedies. </w:t>
      </w:r>
      <w:r w:rsidRPr="00442DA1">
        <w:rPr>
          <w:rStyle w:val="Emphasis"/>
          <w:rFonts w:ascii="Times New Roman" w:hAnsi="Times New Roman" w:cs="Times New Roman"/>
          <w:color w:val="000000" w:themeColor="text1"/>
        </w:rPr>
        <w:t>Journal</w:t>
      </w:r>
      <w:r w:rsidRPr="00442DA1">
        <w:rPr>
          <w:rStyle w:val="apple-converted-space"/>
          <w:rFonts w:ascii="Times New Roman" w:hAnsi="Times New Roman" w:cs="Times New Roman"/>
          <w:i/>
          <w:iCs/>
          <w:color w:val="000000" w:themeColor="text1"/>
        </w:rPr>
        <w:t> </w:t>
      </w:r>
      <w:r w:rsidRPr="00442DA1">
        <w:rPr>
          <w:rStyle w:val="Emphasis"/>
          <w:rFonts w:ascii="Times New Roman" w:hAnsi="Times New Roman" w:cs="Times New Roman"/>
          <w:color w:val="000000" w:themeColor="text1"/>
        </w:rPr>
        <w:t>of Applied Psychology</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88</w:t>
      </w:r>
      <w:r w:rsidRPr="00442DA1">
        <w:rPr>
          <w:rFonts w:ascii="Times New Roman" w:hAnsi="Times New Roman" w:cs="Times New Roman"/>
          <w:color w:val="000000" w:themeColor="text1"/>
        </w:rPr>
        <w:t>(5), 879.</w:t>
      </w:r>
      <w:r w:rsidR="00D03D28" w:rsidRPr="00927E13">
        <w:rPr>
          <w:rFonts w:ascii="Times New Roman" w:hAnsi="Times New Roman" w:cs="Times New Roman"/>
          <w:color w:val="000000" w:themeColor="text1"/>
        </w:rPr>
        <w:t xml:space="preserve">  </w:t>
      </w:r>
      <w:hyperlink r:id="rId90" w:history="1">
        <w:r w:rsidR="00D03D28" w:rsidRPr="00442DA1">
          <w:rPr>
            <w:rStyle w:val="Hyperlink"/>
            <w:rFonts w:ascii="Times New Roman" w:hAnsi="Times New Roman" w:cs="Times New Roman"/>
            <w:color w:val="000000" w:themeColor="text1"/>
          </w:rPr>
          <w:t>https://doi.org/10.1037/0021-9010.88.5.879</w:t>
        </w:r>
      </w:hyperlink>
    </w:p>
    <w:p w14:paraId="55A62BE0" w14:textId="6498C4D9" w:rsidR="00CC241C" w:rsidRPr="00442DA1" w:rsidRDefault="00D03D28" w:rsidP="00CC241C">
      <w:pPr>
        <w:adjustRightInd w:val="0"/>
        <w:snapToGrid w:val="0"/>
        <w:spacing w:line="480" w:lineRule="auto"/>
        <w:ind w:left="720" w:hanging="720"/>
        <w:rPr>
          <w:rFonts w:ascii="Times New Roman" w:hAnsi="Times New Roman" w:cs="Times New Roman"/>
          <w:color w:val="000000" w:themeColor="text1"/>
        </w:rPr>
      </w:pPr>
      <w:r w:rsidRPr="00927E13">
        <w:rPr>
          <w:rFonts w:ascii="Times New Roman" w:hAnsi="Times New Roman" w:cs="Times New Roman"/>
          <w:color w:val="000000" w:themeColor="text1"/>
        </w:rPr>
        <w:t xml:space="preserve">Pragha, P., Dhalmahapatra, K., &amp; Natarajan, T. (2025). Determinants of switching intention towards metaverse shopping: A PPM approach. Journal of Marketing Theory and Practice, 1-18. </w:t>
      </w:r>
      <w:hyperlink r:id="rId91" w:history="1">
        <w:r w:rsidRPr="00442DA1">
          <w:rPr>
            <w:rStyle w:val="Hyperlink"/>
            <w:rFonts w:ascii="Times New Roman" w:eastAsia="Times New Roman" w:hAnsi="Times New Roman" w:cs="Times New Roman"/>
            <w:color w:val="000000" w:themeColor="text1"/>
          </w:rPr>
          <w:t>https://doi.org/10.1080/10696679.2025.2449903</w:t>
        </w:r>
      </w:hyperlink>
    </w:p>
    <w:p w14:paraId="62EE0771"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lastRenderedPageBreak/>
        <w:t>Quan, L., Koo, B., &amp; Han, H. (2023). Exploring the factors that influence customers’ willingness to switch from traditional hotels to green hotels.</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Travel &amp; Tourism Marketing</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40</w:t>
      </w:r>
      <w:r w:rsidRPr="00442DA1">
        <w:rPr>
          <w:rFonts w:ascii="Times New Roman" w:hAnsi="Times New Roman" w:cs="Times New Roman"/>
          <w:color w:val="000000" w:themeColor="text1"/>
          <w:shd w:val="clear" w:color="auto" w:fill="FFFFFF"/>
        </w:rPr>
        <w:t xml:space="preserve">(3), 185-202. </w:t>
      </w:r>
      <w:hyperlink r:id="rId92" w:history="1">
        <w:r w:rsidRPr="00442DA1">
          <w:rPr>
            <w:rStyle w:val="Hyperlink"/>
            <w:rFonts w:ascii="Times New Roman" w:hAnsi="Times New Roman" w:cs="Times New Roman"/>
            <w:color w:val="000000" w:themeColor="text1"/>
          </w:rPr>
          <w:t>https://doi.org/10.1080/10548408.2023.2236649</w:t>
        </w:r>
      </w:hyperlink>
    </w:p>
    <w:p w14:paraId="60A05670" w14:textId="4F261529"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Ravenstein, E. G. (1889). The laws of migration. </w:t>
      </w:r>
      <w:r w:rsidRPr="00442DA1">
        <w:rPr>
          <w:rFonts w:ascii="Times New Roman" w:eastAsia="Times New Roman" w:hAnsi="Times New Roman" w:cs="Times New Roman"/>
          <w:i/>
          <w:iCs/>
          <w:color w:val="000000" w:themeColor="text1"/>
        </w:rPr>
        <w:t xml:space="preserve">Journal of the </w:t>
      </w:r>
      <w:r w:rsidRPr="00442DA1">
        <w:rPr>
          <w:rFonts w:ascii="Times New Roman" w:hAnsi="Times New Roman" w:cs="Times New Roman"/>
          <w:i/>
          <w:iCs/>
          <w:color w:val="000000" w:themeColor="text1"/>
        </w:rPr>
        <w:t>R</w:t>
      </w:r>
      <w:r w:rsidRPr="00442DA1">
        <w:rPr>
          <w:rFonts w:ascii="Times New Roman" w:eastAsia="Times New Roman" w:hAnsi="Times New Roman" w:cs="Times New Roman"/>
          <w:i/>
          <w:iCs/>
          <w:color w:val="000000" w:themeColor="text1"/>
        </w:rPr>
        <w:t xml:space="preserve">oyal </w:t>
      </w:r>
      <w:r w:rsidRPr="00442DA1">
        <w:rPr>
          <w:rFonts w:ascii="Times New Roman" w:hAnsi="Times New Roman" w:cs="Times New Roman"/>
          <w:i/>
          <w:iCs/>
          <w:color w:val="000000" w:themeColor="text1"/>
        </w:rPr>
        <w:t>S</w:t>
      </w:r>
      <w:r w:rsidRPr="00442DA1">
        <w:rPr>
          <w:rFonts w:ascii="Times New Roman" w:eastAsia="Times New Roman" w:hAnsi="Times New Roman" w:cs="Times New Roman"/>
          <w:i/>
          <w:iCs/>
          <w:color w:val="000000" w:themeColor="text1"/>
        </w:rPr>
        <w:t xml:space="preserve">tatistical </w:t>
      </w:r>
      <w:r w:rsidRPr="00442DA1">
        <w:rPr>
          <w:rFonts w:ascii="Times New Roman" w:hAnsi="Times New Roman" w:cs="Times New Roman"/>
          <w:i/>
          <w:iCs/>
          <w:color w:val="000000" w:themeColor="text1"/>
        </w:rPr>
        <w:t>S</w:t>
      </w:r>
      <w:r w:rsidRPr="00442DA1">
        <w:rPr>
          <w:rFonts w:ascii="Times New Roman" w:eastAsia="Times New Roman" w:hAnsi="Times New Roman" w:cs="Times New Roman"/>
          <w:i/>
          <w:iCs/>
          <w:color w:val="000000" w:themeColor="text1"/>
        </w:rPr>
        <w:t>ociety</w:t>
      </w:r>
      <w:r w:rsidRPr="00442DA1">
        <w:rPr>
          <w:rFonts w:ascii="Times New Roman" w:eastAsia="Times New Roman" w:hAnsi="Times New Roman" w:cs="Times New Roman"/>
          <w:color w:val="000000" w:themeColor="text1"/>
        </w:rPr>
        <w:t>, </w:t>
      </w:r>
      <w:r w:rsidRPr="00442DA1">
        <w:rPr>
          <w:rFonts w:ascii="Times New Roman" w:eastAsia="Times New Roman" w:hAnsi="Times New Roman" w:cs="Times New Roman"/>
          <w:i/>
          <w:iCs/>
          <w:color w:val="000000" w:themeColor="text1"/>
        </w:rPr>
        <w:t>52</w:t>
      </w:r>
      <w:r w:rsidRPr="00442DA1">
        <w:rPr>
          <w:rFonts w:ascii="Times New Roman" w:eastAsia="Times New Roman" w:hAnsi="Times New Roman" w:cs="Times New Roman"/>
          <w:color w:val="000000" w:themeColor="text1"/>
        </w:rPr>
        <w:t xml:space="preserve">(2), 241-305. </w:t>
      </w:r>
      <w:hyperlink r:id="rId93" w:history="1">
        <w:r w:rsidRPr="00442DA1">
          <w:rPr>
            <w:rStyle w:val="Hyperlink"/>
            <w:rFonts w:ascii="Times New Roman" w:eastAsia="Times New Roman" w:hAnsi="Times New Roman" w:cs="Times New Roman"/>
            <w:color w:val="000000" w:themeColor="text1"/>
          </w:rPr>
          <w:t>https://doi.org/10.2307/2979333</w:t>
        </w:r>
      </w:hyperlink>
    </w:p>
    <w:p w14:paraId="0220DF1B" w14:textId="360423EE" w:rsidR="00CC241C" w:rsidRDefault="00D03D28" w:rsidP="00CC241C">
      <w:pPr>
        <w:adjustRightInd w:val="0"/>
        <w:snapToGrid w:val="0"/>
        <w:spacing w:line="480" w:lineRule="auto"/>
        <w:ind w:left="720" w:hanging="720"/>
      </w:pPr>
      <w:r w:rsidRPr="00927E13">
        <w:rPr>
          <w:rFonts w:ascii="Times New Roman" w:hAnsi="Times New Roman" w:cs="Times New Roman"/>
          <w:color w:val="000000" w:themeColor="text1"/>
        </w:rPr>
        <w:t xml:space="preserve">Rim, H. (2024, May 28). Fashion rental market makes a comeback as Gen Z and millennials revive brands like Nuuly, Rent the Runway. Forbes. </w:t>
      </w:r>
      <w:hyperlink r:id="rId94" w:history="1">
        <w:r w:rsidRPr="00927E13">
          <w:rPr>
            <w:rStyle w:val="Hyperlink"/>
            <w:rFonts w:ascii="Times New Roman" w:eastAsia="Times New Roman" w:hAnsi="Times New Roman" w:cs="Times New Roman"/>
            <w:color w:val="000000" w:themeColor="text1"/>
          </w:rPr>
          <w:t>https://www.forbes.com/sites/hyunsoorim/2024/05/28/fashion-rental-market-makes-a-comeback-as-gen-z-and-millennials-revive-brands-like-nuuly-rent-the-runway/</w:t>
        </w:r>
      </w:hyperlink>
    </w:p>
    <w:p w14:paraId="235154DB" w14:textId="7CD34F1B" w:rsidR="007F26B3" w:rsidRPr="007F26B3" w:rsidRDefault="007F26B3" w:rsidP="00CC241C">
      <w:pPr>
        <w:adjustRightInd w:val="0"/>
        <w:snapToGrid w:val="0"/>
        <w:spacing w:line="480" w:lineRule="auto"/>
        <w:ind w:left="720" w:hanging="720"/>
        <w:rPr>
          <w:rFonts w:ascii="Times New Roman" w:hAnsi="Times New Roman" w:cs="Times New Roman"/>
          <w:color w:val="000000" w:themeColor="text1"/>
        </w:rPr>
      </w:pPr>
      <w:r w:rsidRPr="00914124">
        <w:rPr>
          <w:rFonts w:ascii="Times New Roman" w:hAnsi="Times New Roman" w:cs="Times New Roman"/>
          <w:color w:val="222222"/>
          <w:shd w:val="clear" w:color="auto" w:fill="FFFFFF"/>
        </w:rPr>
        <w:t>Robinson, C. D., Tomek, S., &amp; Schumacker, R. E. (2013). Tests of moderation effects: Difference in simple slopes versus the interaction term.</w:t>
      </w:r>
      <w:r w:rsidRPr="00914124">
        <w:rPr>
          <w:rStyle w:val="apple-converted-space"/>
          <w:rFonts w:ascii="Times New Roman" w:hAnsi="Times New Roman" w:cs="Times New Roman"/>
          <w:color w:val="222222"/>
          <w:shd w:val="clear" w:color="auto" w:fill="FFFFFF"/>
        </w:rPr>
        <w:t> </w:t>
      </w:r>
      <w:r w:rsidRPr="00914124">
        <w:rPr>
          <w:rFonts w:ascii="Times New Roman" w:hAnsi="Times New Roman" w:cs="Times New Roman"/>
          <w:i/>
          <w:iCs/>
          <w:color w:val="222222"/>
        </w:rPr>
        <w:t>Multiple Linear Regression Viewpoints</w:t>
      </w:r>
      <w:r w:rsidRPr="00914124">
        <w:rPr>
          <w:rFonts w:ascii="Times New Roman" w:hAnsi="Times New Roman" w:cs="Times New Roman"/>
          <w:color w:val="222222"/>
          <w:shd w:val="clear" w:color="auto" w:fill="FFFFFF"/>
        </w:rPr>
        <w:t>,</w:t>
      </w:r>
      <w:r w:rsidRPr="00914124">
        <w:rPr>
          <w:rStyle w:val="apple-converted-space"/>
          <w:rFonts w:ascii="Times New Roman" w:hAnsi="Times New Roman" w:cs="Times New Roman"/>
          <w:color w:val="222222"/>
          <w:shd w:val="clear" w:color="auto" w:fill="FFFFFF"/>
        </w:rPr>
        <w:t> </w:t>
      </w:r>
      <w:r w:rsidRPr="00914124">
        <w:rPr>
          <w:rFonts w:ascii="Times New Roman" w:hAnsi="Times New Roman" w:cs="Times New Roman"/>
          <w:i/>
          <w:iCs/>
          <w:color w:val="222222"/>
        </w:rPr>
        <w:t>39</w:t>
      </w:r>
      <w:r w:rsidRPr="00914124">
        <w:rPr>
          <w:rFonts w:ascii="Times New Roman" w:hAnsi="Times New Roman" w:cs="Times New Roman"/>
          <w:color w:val="222222"/>
          <w:shd w:val="clear" w:color="auto" w:fill="FFFFFF"/>
        </w:rPr>
        <w:t>(1), 16-24.</w:t>
      </w:r>
    </w:p>
    <w:p w14:paraId="421BCF2C" w14:textId="57E32532" w:rsidR="00CC241C" w:rsidRPr="00442DA1" w:rsidRDefault="00D03D28"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Rosenberg, L. M., Weijo, H. A., &amp; Kerkelä, I. (2023). Consumer desires and the fluctuating balance between liquid and solid consumption: The case of Finnish clothing libraries. </w:t>
      </w:r>
      <w:r w:rsidRPr="00442DA1">
        <w:rPr>
          <w:rFonts w:ascii="Times New Roman" w:eastAsia="Times New Roman" w:hAnsi="Times New Roman" w:cs="Times New Roman"/>
          <w:i/>
          <w:iCs/>
          <w:color w:val="000000" w:themeColor="text1"/>
        </w:rPr>
        <w:t>Journal of Consumer Research, 50</w:t>
      </w:r>
      <w:r w:rsidRPr="00442DA1">
        <w:rPr>
          <w:rFonts w:ascii="Times New Roman" w:eastAsia="Times New Roman" w:hAnsi="Times New Roman" w:cs="Times New Roman"/>
          <w:color w:val="000000" w:themeColor="text1"/>
        </w:rPr>
        <w:t xml:space="preserve">(4), 826-847. </w:t>
      </w:r>
      <w:hyperlink r:id="rId95" w:history="1">
        <w:r w:rsidRPr="00442DA1">
          <w:rPr>
            <w:rStyle w:val="Hyperlink"/>
            <w:rFonts w:ascii="Times New Roman" w:eastAsia="Times New Roman" w:hAnsi="Times New Roman" w:cs="Times New Roman"/>
            <w:color w:val="000000" w:themeColor="text1"/>
          </w:rPr>
          <w:t>https://doi.org/10.1093/jcr/ucad021</w:t>
        </w:r>
      </w:hyperlink>
    </w:p>
    <w:p w14:paraId="3FE7A5F3" w14:textId="4016D0CC" w:rsidR="00CC241C" w:rsidRPr="00442DA1" w:rsidRDefault="00D03D28"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Ruan, Y., Xu, Y., &amp; Lee, H. (2022). Consumer motivations for luxury fashion rental: A second-order factor analysis approach. </w:t>
      </w:r>
      <w:r w:rsidRPr="00442DA1">
        <w:rPr>
          <w:rFonts w:ascii="Times New Roman" w:eastAsia="Times New Roman" w:hAnsi="Times New Roman" w:cs="Times New Roman"/>
          <w:i/>
          <w:iCs/>
          <w:color w:val="000000" w:themeColor="text1"/>
        </w:rPr>
        <w:t>Sustainability, 14</w:t>
      </w:r>
      <w:r w:rsidRPr="00442DA1">
        <w:rPr>
          <w:rFonts w:ascii="Times New Roman" w:eastAsia="Times New Roman" w:hAnsi="Times New Roman" w:cs="Times New Roman"/>
          <w:color w:val="000000" w:themeColor="text1"/>
        </w:rPr>
        <w:t xml:space="preserve">(12), 7475. </w:t>
      </w:r>
      <w:hyperlink r:id="rId96" w:history="1">
        <w:r w:rsidRPr="00442DA1">
          <w:rPr>
            <w:rStyle w:val="Hyperlink"/>
            <w:rFonts w:ascii="Times New Roman" w:eastAsia="Times New Roman" w:hAnsi="Times New Roman" w:cs="Times New Roman"/>
            <w:color w:val="000000" w:themeColor="text1"/>
          </w:rPr>
          <w:t>https://doi.org/10.3390/su14127475</w:t>
        </w:r>
      </w:hyperlink>
    </w:p>
    <w:p w14:paraId="34D63963" w14:textId="4654EF96" w:rsidR="00CC241C" w:rsidRPr="00442DA1" w:rsidRDefault="00D03D28"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lastRenderedPageBreak/>
        <w:t>Rustam, A., Wang, Y., &amp; Zameer, H. (2020). Environmental awareness, firm sustainability exposure and green consumption behaviors. </w:t>
      </w:r>
      <w:r w:rsidRPr="00442DA1">
        <w:rPr>
          <w:rFonts w:ascii="Times New Roman" w:eastAsia="Times New Roman" w:hAnsi="Times New Roman" w:cs="Times New Roman"/>
          <w:i/>
          <w:iCs/>
          <w:color w:val="000000" w:themeColor="text1"/>
        </w:rPr>
        <w:t>Journal of Cleaner Production, 268</w:t>
      </w:r>
      <w:r w:rsidRPr="00442DA1">
        <w:rPr>
          <w:rFonts w:ascii="Times New Roman" w:eastAsia="Times New Roman" w:hAnsi="Times New Roman" w:cs="Times New Roman"/>
          <w:color w:val="000000" w:themeColor="text1"/>
        </w:rPr>
        <w:t xml:space="preserve">, 122016. </w:t>
      </w:r>
      <w:hyperlink r:id="rId97" w:history="1">
        <w:r w:rsidRPr="00442DA1">
          <w:rPr>
            <w:rStyle w:val="Hyperlink"/>
            <w:rFonts w:ascii="Times New Roman" w:eastAsia="Times New Roman" w:hAnsi="Times New Roman" w:cs="Times New Roman"/>
            <w:color w:val="000000" w:themeColor="text1"/>
          </w:rPr>
          <w:t>https://doi.org/10.1016/j.jclepro.2020.122016</w:t>
        </w:r>
      </w:hyperlink>
    </w:p>
    <w:p w14:paraId="19646A34" w14:textId="4378204A" w:rsidR="00CC241C" w:rsidRPr="00442DA1" w:rsidRDefault="00D03D28"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Seo, S., Watchravesringkan, K., Swamy, U., &amp; Lang, C. (2023). Investigating </w:t>
      </w:r>
      <w:r w:rsidRPr="00442DA1">
        <w:rPr>
          <w:rFonts w:ascii="Times New Roman" w:hAnsi="Times New Roman" w:cs="Times New Roman"/>
          <w:color w:val="000000" w:themeColor="text1"/>
        </w:rPr>
        <w:t>e</w:t>
      </w:r>
      <w:r w:rsidRPr="00442DA1">
        <w:rPr>
          <w:rFonts w:ascii="Times New Roman" w:eastAsia="Times New Roman" w:hAnsi="Times New Roman" w:cs="Times New Roman"/>
          <w:color w:val="000000" w:themeColor="text1"/>
        </w:rPr>
        <w:t xml:space="preserve">xpectancy </w:t>
      </w:r>
      <w:r w:rsidRPr="00442DA1">
        <w:rPr>
          <w:rFonts w:ascii="Times New Roman" w:hAnsi="Times New Roman" w:cs="Times New Roman"/>
          <w:color w:val="000000" w:themeColor="text1"/>
        </w:rPr>
        <w:t>v</w:t>
      </w:r>
      <w:r w:rsidRPr="00442DA1">
        <w:rPr>
          <w:rFonts w:ascii="Times New Roman" w:eastAsia="Times New Roman" w:hAnsi="Times New Roman" w:cs="Times New Roman"/>
          <w:color w:val="000000" w:themeColor="text1"/>
        </w:rPr>
        <w:t xml:space="preserve">alues in </w:t>
      </w:r>
      <w:r w:rsidRPr="00442DA1">
        <w:rPr>
          <w:rFonts w:ascii="Times New Roman" w:hAnsi="Times New Roman" w:cs="Times New Roman"/>
          <w:color w:val="000000" w:themeColor="text1"/>
        </w:rPr>
        <w:t>o</w:t>
      </w:r>
      <w:r w:rsidRPr="00442DA1">
        <w:rPr>
          <w:rFonts w:ascii="Times New Roman" w:eastAsia="Times New Roman" w:hAnsi="Times New Roman" w:cs="Times New Roman"/>
          <w:color w:val="000000" w:themeColor="text1"/>
        </w:rPr>
        <w:t xml:space="preserve">nline </w:t>
      </w:r>
      <w:r w:rsidRPr="00442DA1">
        <w:rPr>
          <w:rFonts w:ascii="Times New Roman" w:hAnsi="Times New Roman" w:cs="Times New Roman"/>
          <w:color w:val="000000" w:themeColor="text1"/>
        </w:rPr>
        <w:t>a</w:t>
      </w:r>
      <w:r w:rsidRPr="00442DA1">
        <w:rPr>
          <w:rFonts w:ascii="Times New Roman" w:eastAsia="Times New Roman" w:hAnsi="Times New Roman" w:cs="Times New Roman"/>
          <w:color w:val="000000" w:themeColor="text1"/>
        </w:rPr>
        <w:t xml:space="preserve">pparel </w:t>
      </w:r>
      <w:r w:rsidRPr="00442DA1">
        <w:rPr>
          <w:rFonts w:ascii="Times New Roman" w:hAnsi="Times New Roman" w:cs="Times New Roman"/>
          <w:color w:val="000000" w:themeColor="text1"/>
        </w:rPr>
        <w:t>r</w:t>
      </w:r>
      <w:r w:rsidRPr="00442DA1">
        <w:rPr>
          <w:rFonts w:ascii="Times New Roman" w:eastAsia="Times New Roman" w:hAnsi="Times New Roman" w:cs="Times New Roman"/>
          <w:color w:val="000000" w:themeColor="text1"/>
        </w:rPr>
        <w:t xml:space="preserve">ental during and after the COVID-19 </w:t>
      </w:r>
      <w:r w:rsidRPr="00442DA1">
        <w:rPr>
          <w:rFonts w:ascii="Times New Roman" w:hAnsi="Times New Roman" w:cs="Times New Roman"/>
          <w:color w:val="000000" w:themeColor="text1"/>
        </w:rPr>
        <w:t>p</w:t>
      </w:r>
      <w:r w:rsidRPr="00442DA1">
        <w:rPr>
          <w:rFonts w:ascii="Times New Roman" w:eastAsia="Times New Roman" w:hAnsi="Times New Roman" w:cs="Times New Roman"/>
          <w:color w:val="000000" w:themeColor="text1"/>
        </w:rPr>
        <w:t xml:space="preserve">andemic: Moderating </w:t>
      </w:r>
      <w:r w:rsidRPr="00442DA1">
        <w:rPr>
          <w:rFonts w:ascii="Times New Roman" w:hAnsi="Times New Roman" w:cs="Times New Roman"/>
          <w:color w:val="000000" w:themeColor="text1"/>
        </w:rPr>
        <w:t>e</w:t>
      </w:r>
      <w:r w:rsidRPr="00442DA1">
        <w:rPr>
          <w:rFonts w:ascii="Times New Roman" w:eastAsia="Times New Roman" w:hAnsi="Times New Roman" w:cs="Times New Roman"/>
          <w:color w:val="000000" w:themeColor="text1"/>
        </w:rPr>
        <w:t xml:space="preserve">ffects of </w:t>
      </w:r>
      <w:r w:rsidRPr="00442DA1">
        <w:rPr>
          <w:rFonts w:ascii="Times New Roman" w:hAnsi="Times New Roman" w:cs="Times New Roman"/>
          <w:color w:val="000000" w:themeColor="text1"/>
        </w:rPr>
        <w:t>f</w:t>
      </w:r>
      <w:r w:rsidRPr="00442DA1">
        <w:rPr>
          <w:rFonts w:ascii="Times New Roman" w:eastAsia="Times New Roman" w:hAnsi="Times New Roman" w:cs="Times New Roman"/>
          <w:color w:val="000000" w:themeColor="text1"/>
        </w:rPr>
        <w:t xml:space="preserve">ashion </w:t>
      </w:r>
      <w:r w:rsidRPr="00442DA1">
        <w:rPr>
          <w:rFonts w:ascii="Times New Roman" w:hAnsi="Times New Roman" w:cs="Times New Roman"/>
          <w:color w:val="000000" w:themeColor="text1"/>
        </w:rPr>
        <w:t>l</w:t>
      </w:r>
      <w:r w:rsidRPr="00442DA1">
        <w:rPr>
          <w:rFonts w:ascii="Times New Roman" w:eastAsia="Times New Roman" w:hAnsi="Times New Roman" w:cs="Times New Roman"/>
          <w:color w:val="000000" w:themeColor="text1"/>
        </w:rPr>
        <w:t>eadership. </w:t>
      </w:r>
      <w:r w:rsidRPr="00442DA1">
        <w:rPr>
          <w:rFonts w:ascii="Times New Roman" w:eastAsia="Times New Roman" w:hAnsi="Times New Roman" w:cs="Times New Roman"/>
          <w:i/>
          <w:iCs/>
          <w:color w:val="000000" w:themeColor="text1"/>
        </w:rPr>
        <w:t>Sustainability, 15</w:t>
      </w:r>
      <w:r w:rsidRPr="00442DA1">
        <w:rPr>
          <w:rFonts w:ascii="Times New Roman" w:eastAsia="Times New Roman" w:hAnsi="Times New Roman" w:cs="Times New Roman"/>
          <w:color w:val="000000" w:themeColor="text1"/>
        </w:rPr>
        <w:t xml:space="preserve">(17), 12892. </w:t>
      </w:r>
      <w:hyperlink r:id="rId98" w:history="1">
        <w:r w:rsidRPr="00442DA1">
          <w:rPr>
            <w:rStyle w:val="Hyperlink"/>
            <w:rFonts w:ascii="Times New Roman" w:eastAsia="Times New Roman" w:hAnsi="Times New Roman" w:cs="Times New Roman"/>
            <w:color w:val="000000" w:themeColor="text1"/>
          </w:rPr>
          <w:t>https://doi.org/10.3390/su151712892</w:t>
        </w:r>
      </w:hyperlink>
    </w:p>
    <w:p w14:paraId="3C4AFB32" w14:textId="3A1BD20E" w:rsidR="00CC241C" w:rsidRPr="00442DA1" w:rsidRDefault="003A677E"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Shrivastava, A., Jain, G., Kamble, S. S., &amp; Belhadi, A. (2021). Sustainability through online renting clothing: Circular fashion fueled by </w:t>
      </w:r>
      <w:r w:rsidR="00861A22">
        <w:rPr>
          <w:rFonts w:ascii="Times New Roman" w:hAnsi="Times New Roman" w:cs="Times New Roman" w:hint="eastAsia"/>
          <w:color w:val="000000" w:themeColor="text1"/>
          <w:lang w:eastAsia="ko-KR"/>
        </w:rPr>
        <w:t>I</w:t>
      </w:r>
      <w:r w:rsidRPr="00442DA1">
        <w:rPr>
          <w:rFonts w:ascii="Times New Roman" w:eastAsia="Times New Roman" w:hAnsi="Times New Roman" w:cs="Times New Roman"/>
          <w:color w:val="000000" w:themeColor="text1"/>
        </w:rPr>
        <w:t>nstagram micro-celebrities.</w:t>
      </w:r>
      <w:r w:rsidRPr="00442DA1">
        <w:rPr>
          <w:rFonts w:ascii="Times New Roman" w:eastAsia="Times New Roman" w:hAnsi="Times New Roman" w:cs="Times New Roman"/>
          <w:i/>
          <w:iCs/>
          <w:color w:val="000000" w:themeColor="text1"/>
        </w:rPr>
        <w:t> Journal of Cleaner Production, 278</w:t>
      </w:r>
      <w:r w:rsidRPr="00442DA1">
        <w:rPr>
          <w:rFonts w:ascii="Times New Roman" w:eastAsia="Times New Roman" w:hAnsi="Times New Roman" w:cs="Times New Roman"/>
          <w:color w:val="000000" w:themeColor="text1"/>
        </w:rPr>
        <w:t xml:space="preserve">, 123772. </w:t>
      </w:r>
      <w:hyperlink r:id="rId99" w:history="1">
        <w:r w:rsidRPr="00442DA1">
          <w:rPr>
            <w:rStyle w:val="Hyperlink"/>
            <w:rFonts w:ascii="Times New Roman" w:eastAsia="Times New Roman" w:hAnsi="Times New Roman" w:cs="Times New Roman"/>
            <w:color w:val="000000" w:themeColor="text1"/>
          </w:rPr>
          <w:t>https://doi.org/10.1016/j.jclepro.2020.123772</w:t>
        </w:r>
      </w:hyperlink>
    </w:p>
    <w:p w14:paraId="239390BF"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Shukla, S., &amp; Sanjeev, R. (2024). How to promote women's shift towards reusable feminine hygiene products: The application of push-pull-mooring model.</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Cleaner Production</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482</w:t>
      </w:r>
      <w:r w:rsidRPr="00442DA1">
        <w:rPr>
          <w:rFonts w:ascii="Times New Roman" w:hAnsi="Times New Roman" w:cs="Times New Roman"/>
          <w:color w:val="000000" w:themeColor="text1"/>
          <w:shd w:val="clear" w:color="auto" w:fill="FFFFFF"/>
        </w:rPr>
        <w:t xml:space="preserve">, 144223. </w:t>
      </w:r>
      <w:hyperlink r:id="rId100" w:tgtFrame="_blank" w:tooltip="Persistent link using digital object identifier" w:history="1">
        <w:r w:rsidRPr="00442DA1">
          <w:rPr>
            <w:rStyle w:val="anchor-text"/>
            <w:rFonts w:ascii="Times New Roman" w:hAnsi="Times New Roman" w:cs="Times New Roman"/>
            <w:color w:val="000000" w:themeColor="text1"/>
          </w:rPr>
          <w:t>https://doi.org/10.1016/j.jclepro.2024.144223</w:t>
        </w:r>
      </w:hyperlink>
    </w:p>
    <w:p w14:paraId="1D341658" w14:textId="315247AA" w:rsidR="009D79E8" w:rsidRPr="00442DA1" w:rsidRDefault="009D79E8"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Smith, C. A., &amp; Ellsworth, P. C. (1985). Patterns of cognitive appraisal in emotion. </w:t>
      </w:r>
      <w:r w:rsidRPr="00442DA1">
        <w:rPr>
          <w:rFonts w:ascii="Times New Roman" w:hAnsi="Times New Roman" w:cs="Times New Roman"/>
          <w:i/>
          <w:iCs/>
          <w:color w:val="000000" w:themeColor="text1"/>
        </w:rPr>
        <w:t>Journal of Personality and Social Psychology</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48</w:t>
      </w:r>
      <w:r w:rsidRPr="00442DA1">
        <w:rPr>
          <w:rFonts w:ascii="Times New Roman" w:hAnsi="Times New Roman" w:cs="Times New Roman"/>
          <w:color w:val="000000" w:themeColor="text1"/>
        </w:rPr>
        <w:t xml:space="preserve">(4), 813. </w:t>
      </w:r>
      <w:hyperlink r:id="rId101" w:history="1">
        <w:r w:rsidRPr="00442DA1">
          <w:rPr>
            <w:rStyle w:val="Hyperlink"/>
            <w:rFonts w:ascii="Times New Roman" w:hAnsi="Times New Roman" w:cs="Times New Roman"/>
            <w:color w:val="000000" w:themeColor="text1"/>
          </w:rPr>
          <w:t>https://doi.org/10.1037/0022-3514.48.4.813</w:t>
        </w:r>
      </w:hyperlink>
    </w:p>
    <w:p w14:paraId="36ABF328" w14:textId="77777777" w:rsidR="00172922" w:rsidRPr="00442DA1" w:rsidRDefault="00172922" w:rsidP="00172922">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shd w:val="clear" w:color="auto" w:fill="FFFFFF"/>
        </w:rPr>
        <w:t>Sridevi, P., &amp; Ajith, N. T. (2024). Switching channels: investigating the push, pull, and mooring effects of moving from cable TV to OTT services.</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Leisure Studies</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43</w:t>
      </w:r>
      <w:r w:rsidRPr="00442DA1">
        <w:rPr>
          <w:rFonts w:ascii="Times New Roman" w:hAnsi="Times New Roman" w:cs="Times New Roman"/>
          <w:color w:val="000000" w:themeColor="text1"/>
          <w:shd w:val="clear" w:color="auto" w:fill="FFFFFF"/>
        </w:rPr>
        <w:t>(4), 644-661.</w:t>
      </w:r>
      <w:r w:rsidRPr="00442DA1">
        <w:rPr>
          <w:rFonts w:ascii="Times New Roman" w:hAnsi="Times New Roman" w:cs="Times New Roman"/>
          <w:color w:val="000000" w:themeColor="text1"/>
        </w:rPr>
        <w:t xml:space="preserve"> </w:t>
      </w:r>
      <w:hyperlink r:id="rId102" w:history="1">
        <w:r w:rsidRPr="00442DA1">
          <w:rPr>
            <w:rStyle w:val="Hyperlink"/>
            <w:rFonts w:ascii="Times New Roman" w:hAnsi="Times New Roman" w:cs="Times New Roman"/>
            <w:color w:val="000000" w:themeColor="text1"/>
          </w:rPr>
          <w:t>https://doi.org/10.1080/02614367.2023.2256030</w:t>
        </w:r>
      </w:hyperlink>
    </w:p>
    <w:p w14:paraId="6BC08BF3" w14:textId="69FF4A77" w:rsidR="003B0E3F" w:rsidRPr="00442DA1" w:rsidRDefault="003B0E3F" w:rsidP="00CC241C">
      <w:pPr>
        <w:adjustRightInd w:val="0"/>
        <w:snapToGrid w:val="0"/>
        <w:spacing w:line="480" w:lineRule="auto"/>
        <w:ind w:left="720" w:hanging="720"/>
        <w:rPr>
          <w:rFonts w:ascii="Times New Roman" w:hAnsi="Times New Roman" w:cs="Times New Roman"/>
          <w:color w:val="000000" w:themeColor="text1"/>
          <w:shd w:val="clear" w:color="auto" w:fill="FFFFFF"/>
        </w:rPr>
      </w:pPr>
      <w:r w:rsidRPr="00442DA1">
        <w:rPr>
          <w:rFonts w:ascii="Times New Roman" w:hAnsi="Times New Roman" w:cs="Times New Roman"/>
          <w:color w:val="000000" w:themeColor="text1"/>
        </w:rPr>
        <w:t>Stevens, J. (2002). </w:t>
      </w:r>
      <w:r w:rsidRPr="00442DA1">
        <w:rPr>
          <w:rFonts w:ascii="Times New Roman" w:hAnsi="Times New Roman" w:cs="Times New Roman"/>
          <w:i/>
          <w:iCs/>
          <w:color w:val="000000" w:themeColor="text1"/>
        </w:rPr>
        <w:t>Applied multivariate statistics for the social sciences</w:t>
      </w:r>
      <w:r w:rsidRPr="00442DA1">
        <w:rPr>
          <w:rFonts w:ascii="Times New Roman" w:hAnsi="Times New Roman" w:cs="Times New Roman"/>
          <w:color w:val="000000" w:themeColor="text1"/>
        </w:rPr>
        <w:t> (4</w:t>
      </w:r>
      <w:r w:rsidR="003A677E" w:rsidRPr="00442DA1">
        <w:rPr>
          <w:rFonts w:ascii="Times New Roman" w:hAnsi="Times New Roman" w:cs="Times New Roman"/>
          <w:color w:val="000000" w:themeColor="text1"/>
        </w:rPr>
        <w:t>th ed</w:t>
      </w:r>
      <w:r w:rsidRPr="00442DA1">
        <w:rPr>
          <w:rFonts w:ascii="Times New Roman" w:hAnsi="Times New Roman" w:cs="Times New Roman"/>
          <w:color w:val="000000" w:themeColor="text1"/>
        </w:rPr>
        <w:t xml:space="preserve">). Lawrence Erlbaum </w:t>
      </w:r>
      <w:r w:rsidR="006F4401">
        <w:rPr>
          <w:rFonts w:ascii="Times New Roman" w:hAnsi="Times New Roman" w:cs="Times New Roman" w:hint="eastAsia"/>
          <w:color w:val="000000" w:themeColor="text1"/>
          <w:lang w:eastAsia="ko-KR"/>
        </w:rPr>
        <w:t>A</w:t>
      </w:r>
      <w:r w:rsidRPr="00442DA1">
        <w:rPr>
          <w:rFonts w:ascii="Times New Roman" w:hAnsi="Times New Roman" w:cs="Times New Roman"/>
          <w:color w:val="000000" w:themeColor="text1"/>
        </w:rPr>
        <w:t>ssociates.</w:t>
      </w:r>
    </w:p>
    <w:p w14:paraId="6DD60F71" w14:textId="1E0CCA7B"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lastRenderedPageBreak/>
        <w:t>Su, W. T., Lee, Z. W., He, X., &amp; Chan, T. K. (2025). Switching to cloud gaming: A push-pull-mooring perspective.</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Business Research</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189</w:t>
      </w:r>
      <w:r w:rsidRPr="00442DA1">
        <w:rPr>
          <w:rFonts w:ascii="Times New Roman" w:hAnsi="Times New Roman" w:cs="Times New Roman"/>
          <w:color w:val="000000" w:themeColor="text1"/>
          <w:shd w:val="clear" w:color="auto" w:fill="FFFFFF"/>
        </w:rPr>
        <w:t xml:space="preserve">, 115126. </w:t>
      </w:r>
      <w:hyperlink r:id="rId103" w:tgtFrame="_blank" w:tooltip="Persistent link using digital object identifier" w:history="1">
        <w:r w:rsidRPr="00442DA1">
          <w:rPr>
            <w:rStyle w:val="anchor-text"/>
            <w:rFonts w:ascii="Times New Roman" w:hAnsi="Times New Roman" w:cs="Times New Roman"/>
            <w:color w:val="000000" w:themeColor="text1"/>
          </w:rPr>
          <w:t>https://doi.org/10.1016/j.jbusres.2024.115126</w:t>
        </w:r>
      </w:hyperlink>
    </w:p>
    <w:p w14:paraId="481B610E"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Sun, Y., Liu, D., Chen, S., Wu, X., Shen, X. L., &amp; Zhang, X. (2017). Understanding users' switching behavior of mobile instant messaging applications: An empirical study from the perspective of push-pull-mooring framework. </w:t>
      </w:r>
      <w:r w:rsidRPr="00442DA1">
        <w:rPr>
          <w:rFonts w:ascii="Times New Roman" w:hAnsi="Times New Roman" w:cs="Times New Roman"/>
          <w:i/>
          <w:iCs/>
          <w:color w:val="000000" w:themeColor="text1"/>
        </w:rPr>
        <w:t>Computers in Human Behavior</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75</w:t>
      </w:r>
      <w:r w:rsidRPr="00442DA1">
        <w:rPr>
          <w:rFonts w:ascii="Times New Roman" w:hAnsi="Times New Roman" w:cs="Times New Roman"/>
          <w:color w:val="000000" w:themeColor="text1"/>
        </w:rPr>
        <w:t xml:space="preserve">, 727-738. </w:t>
      </w:r>
      <w:hyperlink r:id="rId104" w:tgtFrame="_blank" w:tooltip="Persistent link using digital object identifier" w:history="1">
        <w:r w:rsidRPr="00442DA1">
          <w:rPr>
            <w:rStyle w:val="Hyperlink"/>
            <w:rFonts w:ascii="Times New Roman" w:hAnsi="Times New Roman" w:cs="Times New Roman"/>
            <w:color w:val="000000" w:themeColor="text1"/>
          </w:rPr>
          <w:t>https://doi.org/10.1016/j.chb.2017.06.014</w:t>
        </w:r>
      </w:hyperlink>
    </w:p>
    <w:p w14:paraId="5D672B6E"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Susskind, A. M. (2004). Consumer frustration in the customer-server exchange: The role of attitudes toward complaining and information inadequacy related to service failures. </w:t>
      </w:r>
      <w:r w:rsidRPr="00442DA1">
        <w:rPr>
          <w:rFonts w:ascii="Times New Roman" w:hAnsi="Times New Roman" w:cs="Times New Roman"/>
          <w:i/>
          <w:iCs/>
          <w:color w:val="000000" w:themeColor="text1"/>
        </w:rPr>
        <w:t>Journal of Hospitality &amp; Tourism Research</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28</w:t>
      </w:r>
      <w:r w:rsidRPr="00442DA1">
        <w:rPr>
          <w:rFonts w:ascii="Times New Roman" w:hAnsi="Times New Roman" w:cs="Times New Roman"/>
          <w:color w:val="000000" w:themeColor="text1"/>
        </w:rPr>
        <w:t xml:space="preserve">(1), 21-43. </w:t>
      </w:r>
      <w:hyperlink r:id="rId105" w:history="1">
        <w:r w:rsidRPr="00442DA1">
          <w:rPr>
            <w:rStyle w:val="Hyperlink"/>
            <w:rFonts w:ascii="Times New Roman" w:hAnsi="Times New Roman" w:cs="Times New Roman"/>
            <w:color w:val="000000" w:themeColor="text1"/>
          </w:rPr>
          <w:t>https://doi.org/10.1177/1096348003257328</w:t>
        </w:r>
      </w:hyperlink>
    </w:p>
    <w:p w14:paraId="648D5584" w14:textId="64EAACA5" w:rsidR="00CC241C" w:rsidRPr="00442DA1" w:rsidRDefault="003A677E"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 xml:space="preserve">Sutherland, I., &amp; Kiatkawsin, K. (2020). Determinants of guest experience in Airbnb: </w:t>
      </w:r>
      <w:r w:rsidRPr="00442DA1">
        <w:rPr>
          <w:rFonts w:ascii="Times New Roman" w:hAnsi="Times New Roman" w:cs="Times New Roman"/>
          <w:color w:val="000000" w:themeColor="text1"/>
        </w:rPr>
        <w:t>A</w:t>
      </w:r>
      <w:r w:rsidRPr="00442DA1">
        <w:rPr>
          <w:rFonts w:ascii="Times New Roman" w:eastAsia="Times New Roman" w:hAnsi="Times New Roman" w:cs="Times New Roman"/>
          <w:color w:val="000000" w:themeColor="text1"/>
        </w:rPr>
        <w:t xml:space="preserve"> topic modeling approach using LDA. </w:t>
      </w:r>
      <w:r w:rsidRPr="00442DA1">
        <w:rPr>
          <w:rFonts w:ascii="Times New Roman" w:eastAsia="Times New Roman" w:hAnsi="Times New Roman" w:cs="Times New Roman"/>
          <w:i/>
          <w:iCs/>
          <w:color w:val="000000" w:themeColor="text1"/>
        </w:rPr>
        <w:t>Sustainability, 12</w:t>
      </w:r>
      <w:r w:rsidRPr="00442DA1">
        <w:rPr>
          <w:rFonts w:ascii="Times New Roman" w:eastAsia="Times New Roman" w:hAnsi="Times New Roman" w:cs="Times New Roman"/>
          <w:color w:val="000000" w:themeColor="text1"/>
        </w:rPr>
        <w:t xml:space="preserve">(8), 3402. </w:t>
      </w:r>
      <w:hyperlink r:id="rId106" w:history="1">
        <w:r w:rsidRPr="00442DA1">
          <w:rPr>
            <w:rStyle w:val="Hyperlink"/>
            <w:rFonts w:ascii="Times New Roman" w:eastAsia="Times New Roman" w:hAnsi="Times New Roman" w:cs="Times New Roman"/>
            <w:color w:val="000000" w:themeColor="text1"/>
          </w:rPr>
          <w:t>https://doi.org/10.3390/su12083402</w:t>
        </w:r>
      </w:hyperlink>
    </w:p>
    <w:p w14:paraId="1D168711"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Sweeney, J. C., &amp; Soutar, G. N. (2001). Consumer perceived value: The development of a</w:t>
      </w:r>
      <w:r w:rsidRPr="00442DA1">
        <w:rPr>
          <w:rStyle w:val="apple-converted-space"/>
          <w:rFonts w:ascii="Times New Roman" w:hAnsi="Times New Roman" w:cs="Times New Roman"/>
          <w:color w:val="000000" w:themeColor="text1"/>
        </w:rPr>
        <w:t> </w:t>
      </w:r>
      <w:r w:rsidRPr="00442DA1">
        <w:rPr>
          <w:rFonts w:ascii="Times New Roman" w:hAnsi="Times New Roman" w:cs="Times New Roman"/>
          <w:color w:val="000000" w:themeColor="text1"/>
        </w:rPr>
        <w:t>multiple item</w:t>
      </w:r>
      <w:r w:rsidRPr="00442DA1">
        <w:rPr>
          <w:rStyle w:val="apple-converted-space"/>
          <w:rFonts w:ascii="Times New Roman" w:hAnsi="Times New Roman" w:cs="Times New Roman"/>
          <w:color w:val="000000" w:themeColor="text1"/>
        </w:rPr>
        <w:t> </w:t>
      </w:r>
      <w:r w:rsidRPr="00442DA1">
        <w:rPr>
          <w:rFonts w:ascii="Times New Roman" w:hAnsi="Times New Roman" w:cs="Times New Roman"/>
          <w:color w:val="000000" w:themeColor="text1"/>
        </w:rPr>
        <w:t>scale. </w:t>
      </w:r>
      <w:r w:rsidRPr="00442DA1">
        <w:rPr>
          <w:rStyle w:val="Emphasis"/>
          <w:rFonts w:ascii="Times New Roman" w:hAnsi="Times New Roman" w:cs="Times New Roman"/>
          <w:color w:val="000000" w:themeColor="text1"/>
        </w:rPr>
        <w:t>Journal of Retailing</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77</w:t>
      </w:r>
      <w:r w:rsidRPr="00442DA1">
        <w:rPr>
          <w:rFonts w:ascii="Times New Roman" w:hAnsi="Times New Roman" w:cs="Times New Roman"/>
          <w:color w:val="000000" w:themeColor="text1"/>
        </w:rPr>
        <w:t>(2), 203-220.</w:t>
      </w:r>
      <w:r w:rsidRPr="00442DA1">
        <w:rPr>
          <w:rStyle w:val="apple-converted-space"/>
          <w:rFonts w:ascii="Times New Roman" w:hAnsi="Times New Roman" w:cs="Times New Roman"/>
          <w:color w:val="000000" w:themeColor="text1"/>
        </w:rPr>
        <w:t> </w:t>
      </w:r>
      <w:hyperlink r:id="rId107" w:tgtFrame="_blank" w:history="1">
        <w:r w:rsidRPr="00442DA1">
          <w:rPr>
            <w:rStyle w:val="Hyperlink"/>
            <w:rFonts w:ascii="Times New Roman" w:hAnsi="Times New Roman" w:cs="Times New Roman"/>
            <w:color w:val="000000" w:themeColor="text1"/>
          </w:rPr>
          <w:t>https://doi.org/10.1016/S0022-4359(01)00041-0</w:t>
        </w:r>
      </w:hyperlink>
    </w:p>
    <w:p w14:paraId="0448500D" w14:textId="621088F3"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shd w:val="clear" w:color="auto" w:fill="FFFFFF"/>
        </w:rPr>
      </w:pPr>
      <w:r w:rsidRPr="00442DA1">
        <w:rPr>
          <w:rFonts w:ascii="Times New Roman" w:hAnsi="Times New Roman" w:cs="Times New Roman"/>
          <w:color w:val="000000" w:themeColor="text1"/>
          <w:shd w:val="clear" w:color="auto" w:fill="FFFFFF"/>
        </w:rPr>
        <w:t>Tan, A. H. (1999, April). Text mining: The state of the art and the challenges. In</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 xml:space="preserve">Proceedings of the </w:t>
      </w:r>
      <w:r w:rsidR="00861A22" w:rsidRPr="00442DA1">
        <w:rPr>
          <w:rFonts w:ascii="Times New Roman" w:hAnsi="Times New Roman" w:cs="Times New Roman"/>
          <w:i/>
          <w:iCs/>
          <w:color w:val="000000" w:themeColor="text1"/>
        </w:rPr>
        <w:t xml:space="preserve">PAKDD </w:t>
      </w:r>
      <w:r w:rsidRPr="00442DA1">
        <w:rPr>
          <w:rFonts w:ascii="Times New Roman" w:hAnsi="Times New Roman" w:cs="Times New Roman"/>
          <w:i/>
          <w:iCs/>
          <w:color w:val="000000" w:themeColor="text1"/>
        </w:rPr>
        <w:t>1999 workshop on knowledge discovery from advanced databases</w:t>
      </w:r>
      <w:r w:rsidR="003A677E" w:rsidRPr="00442DA1">
        <w:rPr>
          <w:rFonts w:ascii="Times New Roman" w:hAnsi="Times New Roman" w:cs="Times New Roman"/>
          <w:i/>
          <w:iCs/>
          <w:color w:val="000000" w:themeColor="text1"/>
        </w:rPr>
        <w:t>,</w:t>
      </w:r>
      <w:r w:rsidRPr="00442DA1">
        <w:rPr>
          <w:rStyle w:val="apple-converted-space"/>
          <w:rFonts w:ascii="Times New Roman" w:hAnsi="Times New Roman" w:cs="Times New Roman"/>
          <w:color w:val="000000" w:themeColor="text1"/>
          <w:shd w:val="clear" w:color="auto" w:fill="FFFFFF"/>
        </w:rPr>
        <w:t> </w:t>
      </w:r>
      <w:r w:rsidR="003A677E" w:rsidRPr="00442DA1">
        <w:rPr>
          <w:rStyle w:val="apple-converted-space"/>
          <w:rFonts w:ascii="Times New Roman" w:hAnsi="Times New Roman" w:cs="Times New Roman"/>
          <w:color w:val="000000" w:themeColor="text1"/>
          <w:shd w:val="clear" w:color="auto" w:fill="FFFFFF"/>
        </w:rPr>
        <w:t xml:space="preserve">(Vol. </w:t>
      </w:r>
      <w:r w:rsidRPr="00442DA1">
        <w:rPr>
          <w:rFonts w:ascii="Times New Roman" w:hAnsi="Times New Roman" w:cs="Times New Roman"/>
          <w:color w:val="000000" w:themeColor="text1"/>
          <w:shd w:val="clear" w:color="auto" w:fill="FFFFFF"/>
        </w:rPr>
        <w:t>8,</w:t>
      </w:r>
      <w:r w:rsidR="003A677E" w:rsidRPr="00442DA1">
        <w:rPr>
          <w:rFonts w:ascii="Times New Roman" w:hAnsi="Times New Roman" w:cs="Times New Roman"/>
          <w:color w:val="000000" w:themeColor="text1"/>
          <w:shd w:val="clear" w:color="auto" w:fill="FFFFFF"/>
        </w:rPr>
        <w:t xml:space="preserve"> pp.</w:t>
      </w:r>
      <w:r w:rsidRPr="00442DA1">
        <w:rPr>
          <w:rFonts w:ascii="Times New Roman" w:hAnsi="Times New Roman" w:cs="Times New Roman"/>
          <w:color w:val="000000" w:themeColor="text1"/>
          <w:shd w:val="clear" w:color="auto" w:fill="FFFFFF"/>
        </w:rPr>
        <w:t xml:space="preserve"> 65-70</w:t>
      </w:r>
      <w:r w:rsidR="003A677E" w:rsidRPr="00442DA1">
        <w:rPr>
          <w:rFonts w:ascii="Times New Roman" w:hAnsi="Times New Roman" w:cs="Times New Roman"/>
          <w:color w:val="000000" w:themeColor="text1"/>
          <w:shd w:val="clear" w:color="auto" w:fill="FFFFFF"/>
        </w:rPr>
        <w:t>)</w:t>
      </w:r>
      <w:r w:rsidRPr="00442DA1">
        <w:rPr>
          <w:rFonts w:ascii="Times New Roman" w:hAnsi="Times New Roman" w:cs="Times New Roman"/>
          <w:color w:val="000000" w:themeColor="text1"/>
          <w:shd w:val="clear" w:color="auto" w:fill="FFFFFF"/>
        </w:rPr>
        <w:t>.</w:t>
      </w:r>
    </w:p>
    <w:p w14:paraId="02EA9D28" w14:textId="04FACF0A" w:rsidR="009D79E8" w:rsidRPr="00442DA1" w:rsidRDefault="009D79E8" w:rsidP="00CC241C">
      <w:pPr>
        <w:adjustRightInd w:val="0"/>
        <w:snapToGrid w:val="0"/>
        <w:spacing w:line="480" w:lineRule="auto"/>
        <w:ind w:left="720" w:hanging="720"/>
        <w:rPr>
          <w:rFonts w:ascii="Times New Roman" w:hAnsi="Times New Roman" w:cs="Times New Roman"/>
          <w:color w:val="000000" w:themeColor="text1"/>
          <w:shd w:val="clear" w:color="auto" w:fill="FFFFFF"/>
        </w:rPr>
      </w:pPr>
      <w:r w:rsidRPr="00442DA1">
        <w:rPr>
          <w:rFonts w:ascii="Times New Roman" w:hAnsi="Times New Roman" w:cs="Times New Roman"/>
          <w:color w:val="000000" w:themeColor="text1"/>
        </w:rPr>
        <w:t>Tronvoll, B. (2011). Negative emotions and their effect on customer complaint</w:t>
      </w:r>
      <w:r w:rsidRPr="00442DA1">
        <w:rPr>
          <w:rStyle w:val="apple-converted-space"/>
          <w:rFonts w:ascii="Times New Roman" w:hAnsi="Times New Roman" w:cs="Times New Roman"/>
          <w:color w:val="000000" w:themeColor="text1"/>
        </w:rPr>
        <w:t> </w:t>
      </w:r>
      <w:r w:rsidRPr="00442DA1">
        <w:rPr>
          <w:rFonts w:ascii="Times New Roman" w:hAnsi="Times New Roman" w:cs="Times New Roman"/>
          <w:color w:val="000000" w:themeColor="text1"/>
        </w:rPr>
        <w:t>behaviour. </w:t>
      </w:r>
      <w:r w:rsidRPr="00442DA1">
        <w:rPr>
          <w:rStyle w:val="Emphasis"/>
          <w:rFonts w:ascii="Times New Roman" w:hAnsi="Times New Roman" w:cs="Times New Roman"/>
          <w:color w:val="000000" w:themeColor="text1"/>
        </w:rPr>
        <w:t>Journal of Service Management</w:t>
      </w:r>
      <w:r w:rsidRPr="00442DA1">
        <w:rPr>
          <w:rFonts w:ascii="Times New Roman" w:hAnsi="Times New Roman" w:cs="Times New Roman"/>
          <w:color w:val="000000" w:themeColor="text1"/>
        </w:rPr>
        <w:t>, </w:t>
      </w:r>
      <w:r w:rsidRPr="00442DA1">
        <w:rPr>
          <w:rStyle w:val="Emphasis"/>
          <w:rFonts w:ascii="Times New Roman" w:hAnsi="Times New Roman" w:cs="Times New Roman"/>
          <w:color w:val="000000" w:themeColor="text1"/>
        </w:rPr>
        <w:t>22</w:t>
      </w:r>
      <w:r w:rsidRPr="00442DA1">
        <w:rPr>
          <w:rFonts w:ascii="Times New Roman" w:hAnsi="Times New Roman" w:cs="Times New Roman"/>
          <w:color w:val="000000" w:themeColor="text1"/>
        </w:rPr>
        <w:t>(1), 111-134.</w:t>
      </w:r>
      <w:r w:rsidRPr="00442DA1">
        <w:rPr>
          <w:rStyle w:val="apple-converted-space"/>
          <w:rFonts w:ascii="Times New Roman" w:hAnsi="Times New Roman" w:cs="Times New Roman"/>
          <w:color w:val="000000" w:themeColor="text1"/>
        </w:rPr>
        <w:t> </w:t>
      </w:r>
      <w:hyperlink r:id="rId108" w:tgtFrame="_blank" w:history="1">
        <w:r w:rsidRPr="00442DA1">
          <w:rPr>
            <w:rStyle w:val="Hyperlink"/>
            <w:rFonts w:ascii="Times New Roman" w:hAnsi="Times New Roman" w:cs="Times New Roman"/>
            <w:color w:val="000000" w:themeColor="text1"/>
          </w:rPr>
          <w:t>https://doi.org/10.1108/09564231111106947</w:t>
        </w:r>
      </w:hyperlink>
    </w:p>
    <w:p w14:paraId="6533B107" w14:textId="79D6B648"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lastRenderedPageBreak/>
        <w:t xml:space="preserve">Tsai, P. H., &amp; Tang, J. W. (2023). Consumers' switching intention towards </w:t>
      </w:r>
      <w:r w:rsidR="003A677E" w:rsidRPr="00442DA1">
        <w:rPr>
          <w:rFonts w:ascii="Times New Roman" w:hAnsi="Times New Roman" w:cs="Times New Roman"/>
          <w:color w:val="000000" w:themeColor="text1"/>
          <w:shd w:val="clear" w:color="auto" w:fill="FFFFFF"/>
        </w:rPr>
        <w:t>e</w:t>
      </w:r>
      <w:r w:rsidRPr="00442DA1">
        <w:rPr>
          <w:rFonts w:ascii="Times New Roman" w:hAnsi="Times New Roman" w:cs="Times New Roman"/>
          <w:color w:val="000000" w:themeColor="text1"/>
          <w:shd w:val="clear" w:color="auto" w:fill="FFFFFF"/>
        </w:rPr>
        <w:t>-commerce platforms’ store-to-store pickup services: The application of the extended PPM model.</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Retailing and Consumer Services</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75</w:t>
      </w:r>
      <w:r w:rsidRPr="00442DA1">
        <w:rPr>
          <w:rFonts w:ascii="Times New Roman" w:hAnsi="Times New Roman" w:cs="Times New Roman"/>
          <w:color w:val="000000" w:themeColor="text1"/>
          <w:shd w:val="clear" w:color="auto" w:fill="FFFFFF"/>
        </w:rPr>
        <w:t>, 103535.</w:t>
      </w:r>
      <w:r w:rsidRPr="00442DA1">
        <w:rPr>
          <w:rFonts w:ascii="Times New Roman" w:hAnsi="Times New Roman" w:cs="Times New Roman"/>
          <w:color w:val="000000" w:themeColor="text1"/>
        </w:rPr>
        <w:t xml:space="preserve"> </w:t>
      </w:r>
      <w:hyperlink r:id="rId109" w:tgtFrame="_blank" w:tooltip="Persistent link using digital object identifier" w:history="1">
        <w:r w:rsidRPr="00442DA1">
          <w:rPr>
            <w:rStyle w:val="anchor-text"/>
            <w:rFonts w:ascii="Times New Roman" w:hAnsi="Times New Roman" w:cs="Times New Roman"/>
            <w:color w:val="000000" w:themeColor="text1"/>
          </w:rPr>
          <w:t>https://doi.org/10.1016/j.jretconser.2023.103535</w:t>
        </w:r>
      </w:hyperlink>
    </w:p>
    <w:p w14:paraId="0B1B3D20" w14:textId="77777777" w:rsidR="00CC241C" w:rsidRPr="00442DA1" w:rsidRDefault="00CC241C" w:rsidP="00CC241C">
      <w:pPr>
        <w:adjustRightInd w:val="0"/>
        <w:snapToGrid w:val="0"/>
        <w:spacing w:line="480" w:lineRule="auto"/>
        <w:ind w:left="720" w:hanging="720"/>
        <w:rPr>
          <w:rFonts w:ascii="Times New Roman" w:eastAsia="Times New Roman" w:hAnsi="Times New Roman" w:cs="Times New Roman"/>
          <w:color w:val="000000" w:themeColor="text1"/>
        </w:rPr>
      </w:pPr>
      <w:r w:rsidRPr="00442DA1">
        <w:rPr>
          <w:rFonts w:ascii="Times New Roman" w:hAnsi="Times New Roman" w:cs="Times New Roman"/>
          <w:color w:val="000000" w:themeColor="text1"/>
        </w:rPr>
        <w:t>Venkatesh, V., Brown, S. A., &amp; Bala, H. (2013). Bridging the qualitative-quantitative divide: Guidelines for conducting mixed methods research in information systems. </w:t>
      </w:r>
      <w:r w:rsidRPr="00442DA1">
        <w:rPr>
          <w:rStyle w:val="Emphasis"/>
          <w:rFonts w:ascii="Times New Roman" w:hAnsi="Times New Roman" w:cs="Times New Roman"/>
          <w:color w:val="000000" w:themeColor="text1"/>
        </w:rPr>
        <w:t>MIS Quarterly</w:t>
      </w:r>
      <w:r w:rsidRPr="00442DA1">
        <w:rPr>
          <w:rFonts w:ascii="Times New Roman" w:hAnsi="Times New Roman" w:cs="Times New Roman"/>
          <w:color w:val="000000" w:themeColor="text1"/>
        </w:rPr>
        <w:t>, 21-54. https://www.jstor.org/stable/43825936</w:t>
      </w:r>
    </w:p>
    <w:p w14:paraId="681FE131" w14:textId="77777777" w:rsidR="00560846" w:rsidRPr="00442DA1" w:rsidRDefault="00560846" w:rsidP="00560846">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rPr>
        <w:t>Weston, R., &amp; Gore Jr, P. A. (2006). A brief guide to structural equation modeling. </w:t>
      </w:r>
      <w:r w:rsidRPr="00442DA1">
        <w:rPr>
          <w:rFonts w:ascii="Times New Roman" w:hAnsi="Times New Roman" w:cs="Times New Roman"/>
          <w:i/>
          <w:iCs/>
          <w:color w:val="000000" w:themeColor="text1"/>
        </w:rPr>
        <w:t>The Counseling Psychologist</w:t>
      </w:r>
      <w:r w:rsidRPr="00442DA1">
        <w:rPr>
          <w:rFonts w:ascii="Times New Roman" w:hAnsi="Times New Roman" w:cs="Times New Roman"/>
          <w:color w:val="000000" w:themeColor="text1"/>
        </w:rPr>
        <w:t>, </w:t>
      </w:r>
      <w:r w:rsidRPr="00442DA1">
        <w:rPr>
          <w:rFonts w:ascii="Times New Roman" w:hAnsi="Times New Roman" w:cs="Times New Roman"/>
          <w:i/>
          <w:iCs/>
          <w:color w:val="000000" w:themeColor="text1"/>
        </w:rPr>
        <w:t>34</w:t>
      </w:r>
      <w:r w:rsidRPr="00442DA1">
        <w:rPr>
          <w:rFonts w:ascii="Times New Roman" w:hAnsi="Times New Roman" w:cs="Times New Roman"/>
          <w:color w:val="000000" w:themeColor="text1"/>
        </w:rPr>
        <w:t xml:space="preserve">(5), 719-751. </w:t>
      </w:r>
      <w:hyperlink r:id="rId110" w:history="1">
        <w:r w:rsidRPr="00442DA1">
          <w:rPr>
            <w:rStyle w:val="Hyperlink"/>
            <w:rFonts w:ascii="Times New Roman" w:hAnsi="Times New Roman" w:cs="Times New Roman"/>
            <w:color w:val="000000" w:themeColor="text1"/>
          </w:rPr>
          <w:t>https://doi.org/10.1177/0011000006286345</w:t>
        </w:r>
      </w:hyperlink>
    </w:p>
    <w:p w14:paraId="33D9CF39" w14:textId="5E92D176" w:rsidR="00625675" w:rsidRPr="00442DA1" w:rsidRDefault="00625675" w:rsidP="00560846">
      <w:pPr>
        <w:adjustRightInd w:val="0"/>
        <w:snapToGrid w:val="0"/>
        <w:spacing w:line="480" w:lineRule="auto"/>
        <w:ind w:left="720" w:hanging="720"/>
        <w:rPr>
          <w:rFonts w:ascii="Times New Roman" w:hAnsi="Times New Roman" w:cs="Times New Roman"/>
          <w:color w:val="000000" w:themeColor="text1"/>
        </w:rPr>
      </w:pPr>
      <w:r w:rsidRPr="00927E13">
        <w:rPr>
          <w:rFonts w:ascii="Times New Roman" w:hAnsi="Times New Roman" w:cs="Times New Roman"/>
          <w:color w:val="000000" w:themeColor="text1"/>
        </w:rPr>
        <w:t>Wiedemann, G. (2016). </w:t>
      </w:r>
      <w:r w:rsidRPr="00927E13">
        <w:rPr>
          <w:rFonts w:ascii="Times New Roman" w:hAnsi="Times New Roman" w:cs="Times New Roman"/>
          <w:i/>
          <w:iCs/>
          <w:color w:val="000000" w:themeColor="text1"/>
        </w:rPr>
        <w:t>Text mining for qualitative data analysis in the social sciences</w:t>
      </w:r>
      <w:r w:rsidRPr="00927E13">
        <w:rPr>
          <w:rFonts w:ascii="Times New Roman" w:hAnsi="Times New Roman" w:cs="Times New Roman"/>
          <w:color w:val="000000" w:themeColor="text1"/>
        </w:rPr>
        <w:t>. Springer V</w:t>
      </w:r>
      <w:r w:rsidR="006F4401">
        <w:rPr>
          <w:rFonts w:ascii="Times New Roman" w:hAnsi="Times New Roman" w:cs="Times New Roman" w:hint="eastAsia"/>
          <w:color w:val="000000" w:themeColor="text1"/>
          <w:lang w:eastAsia="ko-KR"/>
        </w:rPr>
        <w:t>S</w:t>
      </w:r>
      <w:r w:rsidRPr="00927E13">
        <w:rPr>
          <w:rFonts w:ascii="Times New Roman" w:hAnsi="Times New Roman" w:cs="Times New Roman"/>
          <w:color w:val="000000" w:themeColor="text1"/>
        </w:rPr>
        <w:t>.</w:t>
      </w:r>
    </w:p>
    <w:p w14:paraId="2F04B776" w14:textId="77777777"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eastAsia="Times New Roman" w:hAnsi="Times New Roman" w:cs="Times New Roman"/>
          <w:color w:val="000000" w:themeColor="text1"/>
        </w:rPr>
        <w:t>Yahoo Finance. (2024, January 31). </w:t>
      </w:r>
      <w:r w:rsidRPr="00442DA1">
        <w:rPr>
          <w:rFonts w:ascii="Times New Roman" w:eastAsia="Times New Roman" w:hAnsi="Times New Roman" w:cs="Times New Roman"/>
          <w:i/>
          <w:iCs/>
          <w:color w:val="000000" w:themeColor="text1"/>
        </w:rPr>
        <w:t xml:space="preserve">Online clothing rental market to grow by USD 1.16 billion from 2025 to 2029, accelerating at a CAGR of 7.1%. </w:t>
      </w:r>
      <w:r w:rsidRPr="00442DA1">
        <w:rPr>
          <w:rFonts w:ascii="Times New Roman" w:eastAsia="Times New Roman" w:hAnsi="Times New Roman" w:cs="Times New Roman"/>
          <w:color w:val="000000" w:themeColor="text1"/>
        </w:rPr>
        <w:t>Yahoo Finance. </w:t>
      </w:r>
      <w:hyperlink r:id="rId111" w:history="1">
        <w:r w:rsidRPr="00442DA1">
          <w:rPr>
            <w:rStyle w:val="Hyperlink"/>
            <w:rFonts w:ascii="Times New Roman" w:eastAsia="Times New Roman" w:hAnsi="Times New Roman" w:cs="Times New Roman"/>
            <w:color w:val="000000" w:themeColor="text1"/>
          </w:rPr>
          <w:t>https://finance.yahoo.com/news/online-clothing-rental-market-grow-192000204.html</w:t>
        </w:r>
      </w:hyperlink>
    </w:p>
    <w:p w14:paraId="6C6086DF" w14:textId="4765D303" w:rsidR="00CC241C" w:rsidRPr="00442DA1" w:rsidRDefault="00CC241C" w:rsidP="00CC241C">
      <w:pPr>
        <w:adjustRightInd w:val="0"/>
        <w:snapToGrid w:val="0"/>
        <w:spacing w:line="480" w:lineRule="auto"/>
        <w:ind w:left="720" w:hanging="720"/>
        <w:rPr>
          <w:rFonts w:ascii="Times New Roman" w:hAnsi="Times New Roman" w:cs="Times New Roman"/>
          <w:color w:val="000000" w:themeColor="text1"/>
        </w:rPr>
      </w:pPr>
      <w:r w:rsidRPr="00442DA1">
        <w:rPr>
          <w:rFonts w:ascii="Times New Roman" w:hAnsi="Times New Roman" w:cs="Times New Roman"/>
          <w:color w:val="000000" w:themeColor="text1"/>
          <w:shd w:val="clear" w:color="auto" w:fill="FFFFFF"/>
        </w:rPr>
        <w:t xml:space="preserve">Zeithaml, V. A. (1988). Consumer perceptions of price, quality, and value: </w:t>
      </w:r>
      <w:r w:rsidR="00560846" w:rsidRPr="00442DA1">
        <w:rPr>
          <w:rFonts w:ascii="Times New Roman" w:hAnsi="Times New Roman" w:cs="Times New Roman"/>
          <w:color w:val="000000" w:themeColor="text1"/>
          <w:shd w:val="clear" w:color="auto" w:fill="FFFFFF"/>
          <w:lang w:eastAsia="ko-KR"/>
        </w:rPr>
        <w:t>A</w:t>
      </w:r>
      <w:r w:rsidRPr="00442DA1">
        <w:rPr>
          <w:rFonts w:ascii="Times New Roman" w:hAnsi="Times New Roman" w:cs="Times New Roman"/>
          <w:color w:val="000000" w:themeColor="text1"/>
          <w:shd w:val="clear" w:color="auto" w:fill="FFFFFF"/>
        </w:rPr>
        <w:t xml:space="preserve"> means-end model and synthesis of evidence.</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Journal of Marketing</w:t>
      </w:r>
      <w:r w:rsidRPr="00442DA1">
        <w:rPr>
          <w:rFonts w:ascii="Times New Roman" w:hAnsi="Times New Roman" w:cs="Times New Roman"/>
          <w:color w:val="000000" w:themeColor="text1"/>
          <w:shd w:val="clear" w:color="auto" w:fill="FFFFFF"/>
        </w:rPr>
        <w:t>,</w:t>
      </w:r>
      <w:r w:rsidRPr="00442DA1">
        <w:rPr>
          <w:rStyle w:val="apple-converted-space"/>
          <w:rFonts w:ascii="Times New Roman" w:hAnsi="Times New Roman" w:cs="Times New Roman"/>
          <w:color w:val="000000" w:themeColor="text1"/>
          <w:shd w:val="clear" w:color="auto" w:fill="FFFFFF"/>
        </w:rPr>
        <w:t> </w:t>
      </w:r>
      <w:r w:rsidRPr="00442DA1">
        <w:rPr>
          <w:rFonts w:ascii="Times New Roman" w:hAnsi="Times New Roman" w:cs="Times New Roman"/>
          <w:i/>
          <w:iCs/>
          <w:color w:val="000000" w:themeColor="text1"/>
        </w:rPr>
        <w:t>52</w:t>
      </w:r>
      <w:r w:rsidRPr="00442DA1">
        <w:rPr>
          <w:rFonts w:ascii="Times New Roman" w:hAnsi="Times New Roman" w:cs="Times New Roman"/>
          <w:color w:val="000000" w:themeColor="text1"/>
          <w:shd w:val="clear" w:color="auto" w:fill="FFFFFF"/>
        </w:rPr>
        <w:t xml:space="preserve">(3), 2-22. </w:t>
      </w:r>
      <w:hyperlink r:id="rId112" w:history="1">
        <w:r w:rsidRPr="00442DA1">
          <w:rPr>
            <w:rStyle w:val="Hyperlink"/>
            <w:rFonts w:ascii="Times New Roman" w:hAnsi="Times New Roman" w:cs="Times New Roman"/>
            <w:color w:val="000000" w:themeColor="text1"/>
            <w:shd w:val="clear" w:color="auto" w:fill="FFFFFF"/>
          </w:rPr>
          <w:t>https://doi.org/10.1177/002224298805200302</w:t>
        </w:r>
      </w:hyperlink>
    </w:p>
    <w:p w14:paraId="795FFDA5" w14:textId="73013F57" w:rsidR="00207EFA" w:rsidRDefault="003A677E" w:rsidP="00927E13">
      <w:pPr>
        <w:adjustRightInd w:val="0"/>
        <w:snapToGrid w:val="0"/>
        <w:spacing w:line="480" w:lineRule="auto"/>
        <w:ind w:left="720" w:hanging="720"/>
      </w:pPr>
      <w:r w:rsidRPr="00442DA1">
        <w:rPr>
          <w:rFonts w:ascii="Times New Roman" w:eastAsia="Times New Roman" w:hAnsi="Times New Roman" w:cs="Times New Roman"/>
          <w:color w:val="000000" w:themeColor="text1"/>
        </w:rPr>
        <w:t>Zeng, Z., Li, S., Lian, J. W., Li, J., Chen, T., &amp; Li, Y. (2021). Switching behavior in the adoption of a land information system in China: A perspective of the push–pull–mooring framework. </w:t>
      </w:r>
      <w:r w:rsidRPr="00442DA1">
        <w:rPr>
          <w:rFonts w:ascii="Times New Roman" w:eastAsia="Times New Roman" w:hAnsi="Times New Roman" w:cs="Times New Roman"/>
          <w:i/>
          <w:iCs/>
          <w:color w:val="000000" w:themeColor="text1"/>
        </w:rPr>
        <w:t>Land Use Policy, 109</w:t>
      </w:r>
      <w:r w:rsidRPr="00442DA1">
        <w:rPr>
          <w:rFonts w:ascii="Times New Roman" w:eastAsia="Times New Roman" w:hAnsi="Times New Roman" w:cs="Times New Roman"/>
          <w:color w:val="000000" w:themeColor="text1"/>
        </w:rPr>
        <w:t xml:space="preserve">, 105629. </w:t>
      </w:r>
      <w:hyperlink r:id="rId113" w:history="1">
        <w:r w:rsidRPr="00442DA1">
          <w:rPr>
            <w:rStyle w:val="Hyperlink"/>
            <w:rFonts w:ascii="Times New Roman" w:eastAsia="Times New Roman" w:hAnsi="Times New Roman" w:cs="Times New Roman"/>
            <w:color w:val="000000" w:themeColor="text1"/>
          </w:rPr>
          <w:t>https://doi.org/10.1016/j.landusepol.2021.105629</w:t>
        </w:r>
      </w:hyperlink>
      <w:r w:rsidR="004D1B78">
        <w:br w:type="page"/>
      </w:r>
    </w:p>
    <w:p w14:paraId="444C1D04" w14:textId="77777777" w:rsidR="000C55BC" w:rsidRPr="00C41BC6" w:rsidRDefault="000C55BC" w:rsidP="00A1549E">
      <w:pPr>
        <w:pStyle w:val="Heading2"/>
      </w:pPr>
      <w:bookmarkStart w:id="121" w:name="_Toc200387289"/>
      <w:r w:rsidRPr="00C41BC6">
        <w:rPr>
          <w:rFonts w:hint="eastAsia"/>
        </w:rPr>
        <w:lastRenderedPageBreak/>
        <w:t>APPENDICES</w:t>
      </w:r>
      <w:bookmarkEnd w:id="121"/>
    </w:p>
    <w:p w14:paraId="1E604038" w14:textId="77777777" w:rsidR="00A376D8" w:rsidRDefault="00A376D8" w:rsidP="00A1549E">
      <w:pPr>
        <w:pStyle w:val="Heading2"/>
      </w:pPr>
      <w:bookmarkStart w:id="122" w:name="_Toc200387290"/>
      <w:r w:rsidRPr="00775977">
        <w:rPr>
          <w:rFonts w:hint="eastAsia"/>
        </w:rPr>
        <w:t>APPENDIX A</w:t>
      </w:r>
      <w:bookmarkEnd w:id="122"/>
    </w:p>
    <w:p w14:paraId="6D8C59EA" w14:textId="77777777" w:rsidR="00A376D8" w:rsidRPr="0086128D" w:rsidRDefault="00A376D8" w:rsidP="00A376D8">
      <w:pPr>
        <w:spacing w:line="480" w:lineRule="auto"/>
        <w:jc w:val="center"/>
        <w:rPr>
          <w:rFonts w:ascii="Times New Roman" w:hAnsi="Times New Roman" w:cs="Times New Roman"/>
        </w:rPr>
      </w:pPr>
      <w:r w:rsidRPr="0086128D">
        <w:rPr>
          <w:rFonts w:ascii="Times New Roman" w:hAnsi="Times New Roman" w:cs="Times New Roman"/>
        </w:rPr>
        <w:t>IRB Approval</w:t>
      </w:r>
    </w:p>
    <w:p w14:paraId="3C626157" w14:textId="77777777" w:rsidR="00A376D8" w:rsidRPr="0086128D" w:rsidRDefault="00A376D8" w:rsidP="00A376D8">
      <w:pPr>
        <w:spacing w:after="43" w:line="259" w:lineRule="auto"/>
        <w:ind w:right="-123"/>
        <w:rPr>
          <w:rFonts w:ascii="Times New Roman" w:hAnsi="Times New Roman" w:cs="Times New Roman"/>
        </w:rPr>
      </w:pPr>
      <w:r w:rsidRPr="0086128D">
        <w:rPr>
          <w:rFonts w:ascii="Times New Roman" w:hAnsi="Times New Roman" w:cs="Times New Roman"/>
          <w:noProof/>
        </w:rPr>
        <w:drawing>
          <wp:inline distT="0" distB="0" distL="0" distR="0" wp14:anchorId="4FC43DA0" wp14:editId="367D061B">
            <wp:extent cx="5962650" cy="2019300"/>
            <wp:effectExtent l="0" t="0" r="0" b="0"/>
            <wp:docPr id="63" name="Picture 63" descr="A logo for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63" name="Picture 63" descr="A logo for a university&#10;&#10;AI-generated content may be incorrect."/>
                    <pic:cNvPicPr/>
                  </pic:nvPicPr>
                  <pic:blipFill>
                    <a:blip r:embed="rId114"/>
                    <a:stretch>
                      <a:fillRect/>
                    </a:stretch>
                  </pic:blipFill>
                  <pic:spPr>
                    <a:xfrm>
                      <a:off x="0" y="0"/>
                      <a:ext cx="5962650" cy="2019300"/>
                    </a:xfrm>
                    <a:prstGeom prst="rect">
                      <a:avLst/>
                    </a:prstGeom>
                  </pic:spPr>
                </pic:pic>
              </a:graphicData>
            </a:graphic>
          </wp:inline>
        </w:drawing>
      </w:r>
    </w:p>
    <w:p w14:paraId="253D1FD9"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 xml:space="preserve">May 01, 2025          </w:t>
      </w:r>
    </w:p>
    <w:p w14:paraId="34FB881F"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30A1E142"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4D4B6C34"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6182EED0"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Sejin Ha</w:t>
      </w:r>
    </w:p>
    <w:p w14:paraId="77109F4A"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UTK - Coll of Education, Hlth, &amp; Human - Retail, Hospitality &amp; Tourism Mgmt</w:t>
      </w:r>
    </w:p>
    <w:p w14:paraId="53BBD224"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67799D72" w14:textId="77777777" w:rsidR="00A376D8" w:rsidRPr="0086128D" w:rsidRDefault="00A376D8" w:rsidP="00A376D8">
      <w:pPr>
        <w:spacing w:line="259" w:lineRule="auto"/>
        <w:rPr>
          <w:rFonts w:ascii="Times New Roman" w:hAnsi="Times New Roman" w:cs="Times New Roman"/>
        </w:rPr>
      </w:pPr>
      <w:r w:rsidRPr="0086128D">
        <w:rPr>
          <w:rFonts w:ascii="Times New Roman" w:eastAsia="Times New Roman" w:hAnsi="Times New Roman" w:cs="Times New Roman"/>
          <w:b/>
        </w:rPr>
        <w:t>Re:</w:t>
      </w:r>
      <w:r w:rsidRPr="0086128D">
        <w:rPr>
          <w:rFonts w:ascii="Times New Roman" w:hAnsi="Times New Roman" w:cs="Times New Roman"/>
        </w:rPr>
        <w:t xml:space="preserve">  </w:t>
      </w:r>
      <w:r w:rsidRPr="0086128D">
        <w:rPr>
          <w:rFonts w:ascii="Times New Roman" w:eastAsia="Times New Roman" w:hAnsi="Times New Roman" w:cs="Times New Roman"/>
          <w:b/>
        </w:rPr>
        <w:t>UTK IRB-25-08829-XM</w:t>
      </w:r>
    </w:p>
    <w:p w14:paraId="3F9A0D9C" w14:textId="77777777" w:rsidR="00A376D8" w:rsidRPr="0086128D" w:rsidRDefault="00A376D8" w:rsidP="00A376D8">
      <w:pPr>
        <w:ind w:left="-5"/>
        <w:rPr>
          <w:rFonts w:ascii="Times New Roman" w:hAnsi="Times New Roman" w:cs="Times New Roman"/>
        </w:rPr>
      </w:pPr>
      <w:r w:rsidRPr="0086128D">
        <w:rPr>
          <w:rFonts w:ascii="Times New Roman" w:eastAsia="Times New Roman" w:hAnsi="Times New Roman" w:cs="Times New Roman"/>
          <w:b/>
        </w:rPr>
        <w:t>Study Title:</w:t>
      </w:r>
      <w:r w:rsidRPr="0086128D">
        <w:rPr>
          <w:rFonts w:ascii="Times New Roman" w:hAnsi="Times New Roman" w:cs="Times New Roman"/>
        </w:rPr>
        <w:t xml:space="preserve">  CONSUMERS’ SHIFT TO ONLINE APPAREL RENTING: APPLYING THE PUSH-PULL-MOORING </w:t>
      </w:r>
    </w:p>
    <w:p w14:paraId="1408E26E"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FRAMEWORK</w:t>
      </w:r>
    </w:p>
    <w:p w14:paraId="33E357C0"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33AA26A9"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2199E6EE"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Dear Sejin Ha:</w:t>
      </w:r>
    </w:p>
    <w:p w14:paraId="283D0185"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4770029D"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 xml:space="preserve">The Human Research Protections Program (HRPP) reviewed your application for the above referenced project and determined that your application is eligible for </w:t>
      </w:r>
      <w:r w:rsidRPr="0086128D">
        <w:rPr>
          <w:rFonts w:ascii="Times New Roman" w:eastAsia="Times New Roman" w:hAnsi="Times New Roman" w:cs="Times New Roman"/>
          <w:b/>
        </w:rPr>
        <w:t>exempt</w:t>
      </w:r>
      <w:r w:rsidRPr="0086128D">
        <w:rPr>
          <w:rFonts w:ascii="Times New Roman" w:hAnsi="Times New Roman" w:cs="Times New Roman"/>
        </w:rPr>
        <w:t xml:space="preserve"> review under 45 CFR 46.101. pursuant to Category 2: Research that only includes interactions involving educational tests (cognitive, diagnostic, aptitude, achievement), survey procedures, interview procedures, or observation of public behavior (including visual or auditory recording) if the information obtained is recorded by the investigator in such a manner that the identity of the human subjects cannot readily be ascertained, directly or through identifiers linked to the subjects. </w:t>
      </w:r>
    </w:p>
    <w:p w14:paraId="2F211CD3"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 xml:space="preserve"> Your application has been determined to comply with proper consideration for the rights and welfare of human subjects and the regulatory requirements for the protection of human subjects.</w:t>
      </w:r>
    </w:p>
    <w:p w14:paraId="245B91B0"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67F0C7E7" w14:textId="77777777" w:rsidR="00A376D8" w:rsidRPr="0086128D" w:rsidRDefault="00A376D8" w:rsidP="00A376D8">
      <w:pPr>
        <w:spacing w:after="27"/>
        <w:ind w:left="-5" w:right="1089"/>
        <w:rPr>
          <w:rFonts w:ascii="Times New Roman" w:hAnsi="Times New Roman" w:cs="Times New Roman"/>
        </w:rPr>
      </w:pPr>
      <w:r w:rsidRPr="0086128D">
        <w:rPr>
          <w:rFonts w:ascii="Times New Roman" w:hAnsi="Times New Roman" w:cs="Times New Roman"/>
        </w:rPr>
        <w:lastRenderedPageBreak/>
        <w:t>Therefore, this letter constitutes full approval of your application (version 1.0) as submitted, including Documents Stamped:</w:t>
      </w:r>
    </w:p>
    <w:p w14:paraId="1B31E740" w14:textId="77777777" w:rsidR="00A376D8" w:rsidRPr="0086128D" w:rsidRDefault="00A376D8" w:rsidP="002023FA">
      <w:pPr>
        <w:numPr>
          <w:ilvl w:val="0"/>
          <w:numId w:val="22"/>
        </w:numPr>
        <w:spacing w:after="4" w:line="249" w:lineRule="auto"/>
        <w:ind w:hanging="360"/>
        <w:rPr>
          <w:rFonts w:ascii="Times New Roman" w:hAnsi="Times New Roman" w:cs="Times New Roman"/>
        </w:rPr>
      </w:pPr>
      <w:r w:rsidRPr="0086128D">
        <w:rPr>
          <w:rFonts w:ascii="Times New Roman" w:hAnsi="Times New Roman" w:cs="Times New Roman"/>
        </w:rPr>
        <w:t xml:space="preserve">Consent Form Version 2 (revised) (English) - (Version 2.0) </w:t>
      </w:r>
    </w:p>
    <w:p w14:paraId="64813F2A" w14:textId="77777777" w:rsidR="00A376D8" w:rsidRPr="0086128D" w:rsidRDefault="00A376D8" w:rsidP="002023FA">
      <w:pPr>
        <w:numPr>
          <w:ilvl w:val="0"/>
          <w:numId w:val="22"/>
        </w:numPr>
        <w:spacing w:after="4" w:line="249" w:lineRule="auto"/>
        <w:ind w:hanging="360"/>
        <w:rPr>
          <w:rFonts w:ascii="Times New Roman" w:hAnsi="Times New Roman" w:cs="Times New Roman"/>
        </w:rPr>
      </w:pPr>
      <w:r w:rsidRPr="0086128D">
        <w:rPr>
          <w:rFonts w:ascii="Times New Roman" w:hAnsi="Times New Roman" w:cs="Times New Roman"/>
        </w:rPr>
        <w:t xml:space="preserve">Recruitment Letter V2 - (Version 2.0) </w:t>
      </w:r>
    </w:p>
    <w:p w14:paraId="4D6121F2" w14:textId="77777777" w:rsidR="00A376D8" w:rsidRPr="0086128D" w:rsidRDefault="00A376D8" w:rsidP="002023FA">
      <w:pPr>
        <w:numPr>
          <w:ilvl w:val="0"/>
          <w:numId w:val="22"/>
        </w:numPr>
        <w:spacing w:after="168" w:line="249" w:lineRule="auto"/>
        <w:ind w:hanging="360"/>
        <w:rPr>
          <w:rFonts w:ascii="Times New Roman" w:hAnsi="Times New Roman" w:cs="Times New Roman"/>
        </w:rPr>
      </w:pPr>
      <w:r w:rsidRPr="0086128D">
        <w:rPr>
          <w:rFonts w:ascii="Times New Roman" w:hAnsi="Times New Roman" w:cs="Times New Roman"/>
        </w:rPr>
        <w:t xml:space="preserve">Final_A SURVEY QUESTIONNAIRE - (Version 1.0) </w:t>
      </w:r>
    </w:p>
    <w:p w14:paraId="22602C23"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 xml:space="preserve">that have been dated and stamped IRB approved. You are approved to enroll a maximum of 3000 participants. Approval of this study will be valid from 05/01/2025 - 04/30/2028. </w:t>
      </w:r>
    </w:p>
    <w:p w14:paraId="5E8A11C8"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71D9020A"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Any revisions in the approved application, consent forms, instruments, recruitment materials, etc., must be submitted to and approved by the IRB prior to implementation. In addition, you are responsible for reporting any unanticipated serious adverse events or other problems involving risks to subjects or others in the manner required by the local IRB policy.</w:t>
      </w:r>
    </w:p>
    <w:p w14:paraId="2D30386A"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2DF0FADF"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 xml:space="preserve">Approval of this study is valid for three years. If a Study Update Form is not submitted in iMedRIS and approved by the IRB prior to </w:t>
      </w:r>
      <w:r w:rsidRPr="0086128D">
        <w:rPr>
          <w:rFonts w:ascii="Times New Roman" w:hAnsi="Times New Roman" w:cs="Times New Roman"/>
          <w:color w:val="333333"/>
        </w:rPr>
        <w:t>04/30/2028</w:t>
      </w:r>
      <w:r w:rsidRPr="0086128D">
        <w:rPr>
          <w:rFonts w:ascii="Times New Roman" w:hAnsi="Times New Roman" w:cs="Times New Roman"/>
        </w:rPr>
        <w:t>, the study will be automatically closed by the IRB and no further study activity will be permitted until a Study Update Form is received. Please be sure to also submit a Study Closure Request (Form 7) when all research activity, including data analysis, has been completed.</w:t>
      </w:r>
    </w:p>
    <w:p w14:paraId="10D517FA" w14:textId="77777777" w:rsidR="00A376D8" w:rsidRPr="0086128D" w:rsidRDefault="00A376D8" w:rsidP="00A376D8">
      <w:pPr>
        <w:spacing w:after="108" w:line="259" w:lineRule="auto"/>
        <w:rPr>
          <w:rFonts w:ascii="Times New Roman" w:hAnsi="Times New Roman" w:cs="Times New Roman"/>
        </w:rPr>
      </w:pPr>
      <w:r w:rsidRPr="0086128D">
        <w:rPr>
          <w:rFonts w:ascii="Times New Roman" w:hAnsi="Times New Roman" w:cs="Times New Roman"/>
        </w:rPr>
        <w:t xml:space="preserve"> </w:t>
      </w:r>
    </w:p>
    <w:p w14:paraId="5A0598ED" w14:textId="77777777" w:rsidR="00A376D8" w:rsidRPr="0086128D" w:rsidRDefault="00A376D8" w:rsidP="00A376D8">
      <w:pPr>
        <w:spacing w:after="56" w:line="259" w:lineRule="auto"/>
        <w:ind w:left="103"/>
        <w:jc w:val="center"/>
        <w:rPr>
          <w:rFonts w:ascii="Times New Roman" w:hAnsi="Times New Roman" w:cs="Times New Roman"/>
        </w:rPr>
      </w:pPr>
      <w:r w:rsidRPr="0086128D">
        <w:rPr>
          <w:rFonts w:ascii="Times New Roman" w:hAnsi="Times New Roman" w:cs="Times New Roman"/>
          <w:color w:val="3C3C3B"/>
        </w:rPr>
        <w:t>Institutional Review Board | Office of Research &amp; Engagement</w:t>
      </w:r>
    </w:p>
    <w:p w14:paraId="23C8A466" w14:textId="77777777" w:rsidR="00A376D8" w:rsidRPr="0086128D" w:rsidRDefault="00A376D8" w:rsidP="00A376D8">
      <w:pPr>
        <w:tabs>
          <w:tab w:val="center" w:pos="3342"/>
          <w:tab w:val="center" w:pos="5760"/>
        </w:tabs>
        <w:spacing w:after="38" w:line="259" w:lineRule="auto"/>
        <w:rPr>
          <w:rFonts w:ascii="Times New Roman" w:hAnsi="Times New Roman" w:cs="Times New Roman"/>
        </w:rPr>
      </w:pPr>
      <w:r w:rsidRPr="0086128D">
        <w:rPr>
          <w:rFonts w:ascii="Times New Roman" w:eastAsia="Calibri" w:hAnsi="Times New Roman" w:cs="Times New Roman"/>
          <w:sz w:val="22"/>
        </w:rPr>
        <w:tab/>
      </w:r>
      <w:r w:rsidRPr="0086128D">
        <w:rPr>
          <w:rFonts w:ascii="Times New Roman" w:hAnsi="Times New Roman" w:cs="Times New Roman"/>
          <w:color w:val="3C3C3B"/>
        </w:rPr>
        <w:t>1534 White Avenue</w:t>
      </w:r>
      <w:r w:rsidRPr="0086128D">
        <w:rPr>
          <w:rFonts w:ascii="Times New Roman" w:hAnsi="Times New Roman" w:cs="Times New Roman"/>
          <w:color w:val="3C3C3B"/>
        </w:rPr>
        <w:tab/>
        <w:t>Knoxville, TN 37996-1529</w:t>
      </w:r>
    </w:p>
    <w:p w14:paraId="6357B0E6" w14:textId="77777777" w:rsidR="00A376D8" w:rsidRPr="0086128D" w:rsidRDefault="00A376D8" w:rsidP="00A376D8">
      <w:pPr>
        <w:spacing w:line="259" w:lineRule="auto"/>
        <w:ind w:left="103"/>
        <w:jc w:val="center"/>
        <w:rPr>
          <w:rFonts w:ascii="Times New Roman" w:hAnsi="Times New Roman" w:cs="Times New Roman"/>
        </w:rPr>
      </w:pPr>
      <w:r w:rsidRPr="0086128D">
        <w:rPr>
          <w:rFonts w:ascii="Times New Roman" w:hAnsi="Times New Roman" w:cs="Times New Roman"/>
          <w:color w:val="3C3C3B"/>
        </w:rPr>
        <w:t>865-974-7697     865-974-7400 fax     irb.utk.edu</w:t>
      </w:r>
    </w:p>
    <w:p w14:paraId="362A4B36" w14:textId="77777777" w:rsidR="00A376D8" w:rsidRPr="0086128D" w:rsidRDefault="00A376D8" w:rsidP="00A376D8">
      <w:pPr>
        <w:spacing w:after="83" w:line="259" w:lineRule="auto"/>
        <w:ind w:left="120"/>
        <w:rPr>
          <w:rFonts w:ascii="Times New Roman" w:hAnsi="Times New Roman" w:cs="Times New Roman"/>
        </w:rPr>
      </w:pPr>
      <w:r w:rsidRPr="0086128D">
        <w:rPr>
          <w:rFonts w:ascii="Times New Roman" w:hAnsi="Times New Roman" w:cs="Times New Roman"/>
          <w:noProof/>
        </w:rPr>
        <w:drawing>
          <wp:inline distT="0" distB="0" distL="0" distR="0" wp14:anchorId="7560119F" wp14:editId="0190FC79">
            <wp:extent cx="5791200" cy="52387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5"/>
                    <a:stretch>
                      <a:fillRect/>
                    </a:stretch>
                  </pic:blipFill>
                  <pic:spPr>
                    <a:xfrm>
                      <a:off x="0" y="0"/>
                      <a:ext cx="5791200" cy="523875"/>
                    </a:xfrm>
                    <a:prstGeom prst="rect">
                      <a:avLst/>
                    </a:prstGeom>
                  </pic:spPr>
                </pic:pic>
              </a:graphicData>
            </a:graphic>
          </wp:inline>
        </w:drawing>
      </w:r>
    </w:p>
    <w:p w14:paraId="0F94206D"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40ACA5DA"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Sincerely,</w:t>
      </w:r>
    </w:p>
    <w:p w14:paraId="3A637523" w14:textId="77777777" w:rsidR="00A376D8" w:rsidRPr="0086128D" w:rsidRDefault="00A376D8" w:rsidP="00A376D8">
      <w:pPr>
        <w:spacing w:after="43" w:line="259" w:lineRule="auto"/>
        <w:rPr>
          <w:rFonts w:ascii="Times New Roman" w:hAnsi="Times New Roman" w:cs="Times New Roman"/>
        </w:rPr>
      </w:pPr>
      <w:r w:rsidRPr="0086128D">
        <w:rPr>
          <w:rFonts w:ascii="Times New Roman" w:hAnsi="Times New Roman" w:cs="Times New Roman"/>
          <w:noProof/>
        </w:rPr>
        <w:drawing>
          <wp:inline distT="0" distB="0" distL="0" distR="0" wp14:anchorId="32325D3D" wp14:editId="512FB83D">
            <wp:extent cx="1228725" cy="419100"/>
            <wp:effectExtent l="0" t="0" r="0" b="0"/>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16"/>
                    <a:stretch>
                      <a:fillRect/>
                    </a:stretch>
                  </pic:blipFill>
                  <pic:spPr>
                    <a:xfrm>
                      <a:off x="0" y="0"/>
                      <a:ext cx="1228725" cy="419100"/>
                    </a:xfrm>
                    <a:prstGeom prst="rect">
                      <a:avLst/>
                    </a:prstGeom>
                  </pic:spPr>
                </pic:pic>
              </a:graphicData>
            </a:graphic>
          </wp:inline>
        </w:drawing>
      </w:r>
    </w:p>
    <w:p w14:paraId="14918A7F" w14:textId="77777777" w:rsidR="00A376D8" w:rsidRPr="0086128D" w:rsidRDefault="00A376D8" w:rsidP="00A376D8">
      <w:pPr>
        <w:spacing w:line="259" w:lineRule="auto"/>
        <w:rPr>
          <w:rFonts w:ascii="Times New Roman" w:hAnsi="Times New Roman" w:cs="Times New Roman"/>
        </w:rPr>
      </w:pPr>
      <w:r w:rsidRPr="0086128D">
        <w:rPr>
          <w:rFonts w:ascii="Times New Roman" w:hAnsi="Times New Roman" w:cs="Times New Roman"/>
        </w:rPr>
        <w:t xml:space="preserve"> </w:t>
      </w:r>
    </w:p>
    <w:p w14:paraId="2E7AE841" w14:textId="77777777" w:rsidR="00A376D8" w:rsidRPr="0086128D" w:rsidRDefault="00A376D8" w:rsidP="00A376D8">
      <w:pPr>
        <w:ind w:left="-5"/>
        <w:rPr>
          <w:rFonts w:ascii="Times New Roman" w:hAnsi="Times New Roman" w:cs="Times New Roman"/>
        </w:rPr>
      </w:pPr>
      <w:r w:rsidRPr="0086128D">
        <w:rPr>
          <w:rFonts w:ascii="Times New Roman" w:hAnsi="Times New Roman" w:cs="Times New Roman"/>
        </w:rPr>
        <w:t>Lora Beebe, Ph.D., PMHNP-BC, FAAN</w:t>
      </w:r>
    </w:p>
    <w:p w14:paraId="3C2CCF58" w14:textId="77777777" w:rsidR="00A376D8" w:rsidRDefault="00A376D8" w:rsidP="00A376D8">
      <w:pPr>
        <w:ind w:left="-5"/>
        <w:rPr>
          <w:rFonts w:ascii="Times New Roman" w:hAnsi="Times New Roman" w:cs="Times New Roman"/>
        </w:rPr>
      </w:pPr>
      <w:r w:rsidRPr="0086128D">
        <w:rPr>
          <w:rFonts w:ascii="Times New Roman" w:hAnsi="Times New Roman" w:cs="Times New Roman"/>
        </w:rPr>
        <w:t>Chair</w:t>
      </w:r>
    </w:p>
    <w:p w14:paraId="1E1B329F" w14:textId="77777777" w:rsidR="00A376D8" w:rsidRDefault="00A376D8" w:rsidP="00A376D8">
      <w:pPr>
        <w:ind w:left="-5"/>
        <w:rPr>
          <w:rFonts w:ascii="Times New Roman" w:hAnsi="Times New Roman" w:cs="Times New Roman"/>
        </w:rPr>
      </w:pPr>
    </w:p>
    <w:p w14:paraId="16B9A709" w14:textId="77777777" w:rsidR="00A376D8" w:rsidRDefault="00A376D8" w:rsidP="00A376D8">
      <w:pPr>
        <w:ind w:left="-5"/>
        <w:jc w:val="center"/>
        <w:rPr>
          <w:rFonts w:ascii="Times New Roman" w:hAnsi="Times New Roman" w:cs="Times New Roman"/>
          <w:b/>
          <w:bCs/>
        </w:rPr>
      </w:pPr>
    </w:p>
    <w:p w14:paraId="040B2B79" w14:textId="77777777" w:rsidR="00A376D8" w:rsidRDefault="00A376D8" w:rsidP="00011C3D">
      <w:pPr>
        <w:spacing w:line="480" w:lineRule="auto"/>
        <w:rPr>
          <w:rFonts w:ascii="Times New Roman" w:hAnsi="Times New Roman" w:cs="Times New Roman"/>
          <w:b/>
          <w:bCs/>
          <w:lang w:eastAsia="ko-KR"/>
        </w:rPr>
      </w:pPr>
    </w:p>
    <w:p w14:paraId="33EE9205" w14:textId="77777777" w:rsidR="0024156E" w:rsidRDefault="0024156E" w:rsidP="00011C3D">
      <w:pPr>
        <w:spacing w:line="480" w:lineRule="auto"/>
        <w:rPr>
          <w:rFonts w:ascii="Times New Roman" w:hAnsi="Times New Roman" w:cs="Times New Roman"/>
          <w:b/>
          <w:bCs/>
          <w:lang w:eastAsia="ko-KR"/>
        </w:rPr>
      </w:pPr>
    </w:p>
    <w:p w14:paraId="01DE27D2" w14:textId="77777777" w:rsidR="0024156E" w:rsidRDefault="0024156E" w:rsidP="00011C3D">
      <w:pPr>
        <w:spacing w:line="480" w:lineRule="auto"/>
        <w:rPr>
          <w:rFonts w:ascii="Times New Roman" w:hAnsi="Times New Roman" w:cs="Times New Roman"/>
          <w:b/>
          <w:bCs/>
          <w:lang w:eastAsia="ko-KR"/>
        </w:rPr>
      </w:pPr>
    </w:p>
    <w:p w14:paraId="1471B476" w14:textId="20DE1CFF" w:rsidR="00A376D8" w:rsidRDefault="00A376D8" w:rsidP="00A1549E">
      <w:pPr>
        <w:pStyle w:val="Heading2"/>
      </w:pPr>
      <w:bookmarkStart w:id="123" w:name="_Toc200387291"/>
      <w:r>
        <w:rPr>
          <w:rFonts w:hint="eastAsia"/>
        </w:rPr>
        <w:lastRenderedPageBreak/>
        <w:t>APPENDIX B</w:t>
      </w:r>
      <w:bookmarkEnd w:id="123"/>
    </w:p>
    <w:p w14:paraId="6924DD45" w14:textId="77777777" w:rsidR="00A376D8" w:rsidRPr="005E78DA" w:rsidRDefault="00A376D8" w:rsidP="00A376D8">
      <w:pPr>
        <w:spacing w:line="480" w:lineRule="auto"/>
        <w:ind w:left="-5"/>
        <w:jc w:val="center"/>
        <w:rPr>
          <w:rFonts w:ascii="Times New Roman" w:hAnsi="Times New Roman" w:cs="Times New Roman"/>
          <w:color w:val="000000" w:themeColor="text1"/>
        </w:rPr>
      </w:pPr>
      <w:r w:rsidRPr="005E78DA">
        <w:rPr>
          <w:rFonts w:ascii="Times New Roman" w:hAnsi="Times New Roman" w:cs="Times New Roman"/>
          <w:color w:val="000000" w:themeColor="text1"/>
        </w:rPr>
        <w:t>Consent</w:t>
      </w:r>
    </w:p>
    <w:p w14:paraId="46498811" w14:textId="77777777" w:rsidR="00A376D8" w:rsidRPr="005E78DA" w:rsidRDefault="00A376D8" w:rsidP="00927E13">
      <w:pPr>
        <w:pBdr>
          <w:top w:val="single" w:sz="4" w:space="1" w:color="auto"/>
        </w:pBdr>
        <w:spacing w:after="240"/>
        <w:jc w:val="center"/>
        <w:rPr>
          <w:rFonts w:ascii="Times New Roman" w:hAnsi="Times New Roman" w:cs="Times New Roman"/>
          <w:b/>
          <w:color w:val="000000" w:themeColor="text1"/>
        </w:rPr>
      </w:pPr>
      <w:r w:rsidRPr="005E78DA">
        <w:rPr>
          <w:rFonts w:ascii="Times New Roman" w:hAnsi="Times New Roman" w:cs="Times New Roman"/>
          <w:b/>
          <w:color w:val="000000" w:themeColor="text1"/>
        </w:rPr>
        <w:t>Consent for Research Participation</w:t>
      </w:r>
    </w:p>
    <w:p w14:paraId="0DF5D284" w14:textId="77777777" w:rsidR="00A376D8" w:rsidRPr="005E78DA" w:rsidRDefault="00A376D8" w:rsidP="00927E13">
      <w:pPr>
        <w:tabs>
          <w:tab w:val="left" w:pos="2430"/>
        </w:tabs>
        <w:rPr>
          <w:rFonts w:ascii="Times New Roman" w:hAnsi="Times New Roman" w:cs="Times New Roman"/>
          <w:color w:val="000000" w:themeColor="text1"/>
          <w:lang w:eastAsia="ko-KR"/>
        </w:rPr>
      </w:pPr>
      <w:r w:rsidRPr="005E78DA">
        <w:rPr>
          <w:rFonts w:ascii="Times New Roman" w:hAnsi="Times New Roman" w:cs="Times New Roman"/>
          <w:b/>
          <w:color w:val="000000" w:themeColor="text1"/>
        </w:rPr>
        <w:t>Research Study Title:</w:t>
      </w:r>
      <w:r w:rsidRPr="005E78DA">
        <w:rPr>
          <w:rFonts w:ascii="Times New Roman" w:hAnsi="Times New Roman" w:cs="Times New Roman"/>
          <w:b/>
          <w:color w:val="000000" w:themeColor="text1"/>
        </w:rPr>
        <w:tab/>
      </w:r>
      <w:r w:rsidRPr="005E78DA">
        <w:rPr>
          <w:rFonts w:ascii="Times New Roman" w:hAnsi="Times New Roman" w:cs="Times New Roman"/>
          <w:color w:val="000000" w:themeColor="text1"/>
          <w:lang w:eastAsia="ko-KR"/>
        </w:rPr>
        <w:t>Consumers’ shift to online apparel renting: Applying the push-pull-mooring framework</w:t>
      </w:r>
    </w:p>
    <w:p w14:paraId="2A99B95E" w14:textId="77777777" w:rsidR="00A376D8" w:rsidRPr="005E78DA" w:rsidRDefault="00A376D8" w:rsidP="00927E13">
      <w:pPr>
        <w:tabs>
          <w:tab w:val="left" w:pos="1710"/>
        </w:tabs>
        <w:rPr>
          <w:rFonts w:ascii="Times New Roman" w:hAnsi="Times New Roman" w:cs="Times New Roman"/>
          <w:color w:val="000000" w:themeColor="text1"/>
        </w:rPr>
      </w:pPr>
      <w:r w:rsidRPr="005E78DA">
        <w:rPr>
          <w:rFonts w:ascii="Times New Roman" w:hAnsi="Times New Roman" w:cs="Times New Roman"/>
          <w:b/>
          <w:color w:val="000000" w:themeColor="text1"/>
        </w:rPr>
        <w:t xml:space="preserve">Researcher(s): </w:t>
      </w:r>
      <w:r w:rsidRPr="005E78DA">
        <w:rPr>
          <w:rFonts w:ascii="Times New Roman" w:hAnsi="Times New Roman" w:cs="Times New Roman"/>
          <w:b/>
          <w:color w:val="000000" w:themeColor="text1"/>
        </w:rPr>
        <w:tab/>
      </w:r>
      <w:r w:rsidRPr="005E78DA">
        <w:rPr>
          <w:rFonts w:ascii="Times New Roman" w:hAnsi="Times New Roman" w:cs="Times New Roman"/>
          <w:bCs/>
          <w:color w:val="000000" w:themeColor="text1"/>
          <w:lang w:eastAsia="ko-KR"/>
        </w:rPr>
        <w:t>Youngdeok Lee,</w:t>
      </w:r>
      <w:r w:rsidRPr="005E78DA">
        <w:rPr>
          <w:rFonts w:ascii="Times New Roman" w:hAnsi="Times New Roman" w:cs="Times New Roman"/>
          <w:b/>
          <w:color w:val="000000" w:themeColor="text1"/>
          <w:lang w:eastAsia="ko-KR"/>
        </w:rPr>
        <w:t xml:space="preserve"> </w:t>
      </w:r>
      <w:r w:rsidRPr="005E78DA">
        <w:rPr>
          <w:rFonts w:ascii="Times New Roman" w:hAnsi="Times New Roman" w:cs="Times New Roman"/>
          <w:color w:val="000000" w:themeColor="text1"/>
        </w:rPr>
        <w:t>University of Tennessee, Knoxville</w:t>
      </w:r>
    </w:p>
    <w:p w14:paraId="66691374" w14:textId="77777777" w:rsidR="00A376D8" w:rsidRPr="005E78DA" w:rsidRDefault="00A376D8" w:rsidP="00927E13">
      <w:pPr>
        <w:tabs>
          <w:tab w:val="left" w:pos="1710"/>
        </w:tabs>
        <w:rPr>
          <w:rFonts w:ascii="Times New Roman" w:hAnsi="Times New Roman" w:cs="Times New Roman"/>
          <w:color w:val="000000" w:themeColor="text1"/>
        </w:rPr>
      </w:pPr>
      <w:r w:rsidRPr="005E78DA">
        <w:rPr>
          <w:rFonts w:ascii="Times New Roman" w:hAnsi="Times New Roman" w:cs="Times New Roman"/>
          <w:color w:val="000000" w:themeColor="text1"/>
        </w:rPr>
        <w:tab/>
      </w:r>
      <w:r w:rsidRPr="005E78DA">
        <w:rPr>
          <w:rFonts w:ascii="Times New Roman" w:hAnsi="Times New Roman" w:cs="Times New Roman"/>
          <w:color w:val="000000" w:themeColor="text1"/>
          <w:lang w:eastAsia="ko-KR"/>
        </w:rPr>
        <w:t>Dr. Sejin Ha,</w:t>
      </w:r>
      <w:r w:rsidRPr="005E78DA">
        <w:rPr>
          <w:rFonts w:ascii="Times New Roman" w:hAnsi="Times New Roman" w:cs="Times New Roman"/>
          <w:color w:val="000000" w:themeColor="text1"/>
        </w:rPr>
        <w:t xml:space="preserve"> University of Tennessee, Knoxville  </w:t>
      </w:r>
    </w:p>
    <w:p w14:paraId="681C2DD8" w14:textId="77777777" w:rsidR="00A376D8" w:rsidRPr="005E78DA" w:rsidRDefault="00A376D8" w:rsidP="00927E13">
      <w:pPr>
        <w:pBdr>
          <w:bottom w:val="single" w:sz="4" w:space="1" w:color="auto"/>
        </w:pBdr>
        <w:tabs>
          <w:tab w:val="left" w:pos="2610"/>
        </w:tabs>
        <w:rPr>
          <w:rFonts w:ascii="Times New Roman" w:hAnsi="Times New Roman" w:cs="Times New Roman"/>
          <w:color w:val="000000" w:themeColor="text1"/>
        </w:rPr>
      </w:pPr>
    </w:p>
    <w:p w14:paraId="1C17961B" w14:textId="77777777" w:rsidR="00A376D8" w:rsidRPr="005E78DA" w:rsidRDefault="00A376D8" w:rsidP="00927E13">
      <w:pPr>
        <w:widowControl w:val="0"/>
        <w:autoSpaceDE w:val="0"/>
        <w:autoSpaceDN w:val="0"/>
        <w:ind w:left="126"/>
        <w:rPr>
          <w:rFonts w:ascii="Times New Roman" w:eastAsia="Open Sans" w:hAnsi="Times New Roman" w:cs="Times New Roman"/>
          <w:color w:val="000000" w:themeColor="text1"/>
          <w:lang w:bidi="en-US"/>
        </w:rPr>
      </w:pPr>
    </w:p>
    <w:p w14:paraId="4FE64D18" w14:textId="77777777" w:rsidR="00A376D8" w:rsidRPr="005E78DA" w:rsidRDefault="00A376D8" w:rsidP="009A44E6">
      <w:pPr>
        <w:pStyle w:val="Heading3"/>
      </w:pPr>
      <w:bookmarkStart w:id="124" w:name="_Toc199082479"/>
      <w:bookmarkStart w:id="125" w:name="_Toc200133998"/>
      <w:bookmarkStart w:id="126" w:name="_Toc200386962"/>
      <w:bookmarkStart w:id="127" w:name="_Toc200387292"/>
      <w:r w:rsidRPr="005E78DA">
        <w:t>Why am I being asked to be in this research study?</w:t>
      </w:r>
      <w:bookmarkEnd w:id="124"/>
      <w:bookmarkEnd w:id="125"/>
      <w:bookmarkEnd w:id="126"/>
      <w:bookmarkEnd w:id="127"/>
    </w:p>
    <w:p w14:paraId="51286FE7"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We are asking you to be in this research study because</w:t>
      </w:r>
      <w:r w:rsidRPr="005E78DA">
        <w:rPr>
          <w:rFonts w:ascii="Times New Roman" w:hAnsi="Times New Roman" w:cs="Times New Roman"/>
          <w:color w:val="000000" w:themeColor="text1"/>
          <w:sz w:val="24"/>
          <w:szCs w:val="24"/>
          <w:lang w:eastAsia="ko-KR"/>
        </w:rPr>
        <w:t xml:space="preserve"> you are fluent in English. In addition, you are at least 18 years old to participate in the study. Please take your time reading this form and contact the researcher(s) to ask questions if there is anything you do not understand.</w:t>
      </w:r>
    </w:p>
    <w:p w14:paraId="1759D71F" w14:textId="77777777" w:rsidR="00A376D8" w:rsidRPr="005E78DA" w:rsidRDefault="00A376D8" w:rsidP="009A44E6">
      <w:pPr>
        <w:pStyle w:val="Heading3"/>
      </w:pPr>
      <w:bookmarkStart w:id="128" w:name="_Toc199082480"/>
      <w:bookmarkStart w:id="129" w:name="_Toc200133999"/>
      <w:bookmarkStart w:id="130" w:name="_Toc200386963"/>
      <w:bookmarkStart w:id="131" w:name="_Toc200387293"/>
      <w:r w:rsidRPr="005E78DA">
        <w:t>What is this research study about?</w:t>
      </w:r>
      <w:bookmarkEnd w:id="128"/>
      <w:bookmarkEnd w:id="129"/>
      <w:bookmarkEnd w:id="130"/>
      <w:bookmarkEnd w:id="131"/>
    </w:p>
    <w:p w14:paraId="6C9E90CF"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 xml:space="preserve">The purpose of the research study is </w:t>
      </w:r>
      <w:r w:rsidRPr="005E78DA">
        <w:rPr>
          <w:rFonts w:ascii="Times New Roman" w:hAnsi="Times New Roman" w:cs="Times New Roman"/>
          <w:color w:val="000000" w:themeColor="text1"/>
          <w:sz w:val="24"/>
          <w:szCs w:val="24"/>
          <w:lang w:eastAsia="ko-KR"/>
        </w:rPr>
        <w:t>to understand consumer push, pull, and mooring factors in switching intention from buying to renting apparel.</w:t>
      </w:r>
    </w:p>
    <w:p w14:paraId="1A263928" w14:textId="77777777" w:rsidR="00A376D8" w:rsidRPr="005E78DA" w:rsidRDefault="00A376D8" w:rsidP="009A44E6">
      <w:pPr>
        <w:pStyle w:val="Heading3"/>
      </w:pPr>
      <w:bookmarkStart w:id="132" w:name="_Toc199082481"/>
      <w:bookmarkStart w:id="133" w:name="_Toc200134000"/>
      <w:bookmarkStart w:id="134" w:name="_Toc200386964"/>
      <w:bookmarkStart w:id="135" w:name="_Toc200387294"/>
      <w:r w:rsidRPr="005E78DA">
        <w:t>How long will I be in the research study?</w:t>
      </w:r>
      <w:bookmarkEnd w:id="132"/>
      <w:bookmarkEnd w:id="133"/>
      <w:bookmarkEnd w:id="134"/>
      <w:bookmarkEnd w:id="135"/>
    </w:p>
    <w:p w14:paraId="476B72FF"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 xml:space="preserve">If you agree to be in the study, your participation will last for </w:t>
      </w:r>
      <w:r w:rsidRPr="005E78DA">
        <w:rPr>
          <w:rFonts w:ascii="Times New Roman" w:hAnsi="Times New Roman" w:cs="Times New Roman"/>
          <w:color w:val="000000" w:themeColor="text1"/>
          <w:sz w:val="24"/>
          <w:szCs w:val="24"/>
          <w:lang w:eastAsia="ko-KR"/>
        </w:rPr>
        <w:t xml:space="preserve">5 to 10 minutes. You can only participate in this study once. </w:t>
      </w:r>
    </w:p>
    <w:p w14:paraId="002774B6" w14:textId="77777777" w:rsidR="00A376D8" w:rsidRPr="005E78DA" w:rsidRDefault="00A376D8" w:rsidP="009A44E6">
      <w:pPr>
        <w:pStyle w:val="Heading3"/>
      </w:pPr>
      <w:bookmarkStart w:id="136" w:name="_Toc199082482"/>
      <w:bookmarkStart w:id="137" w:name="_Toc200134001"/>
      <w:bookmarkStart w:id="138" w:name="_Toc200386965"/>
      <w:bookmarkStart w:id="139" w:name="_Toc200387295"/>
      <w:r w:rsidRPr="005E78DA">
        <w:t>What will happen if I say “Yes, I want to be in this research study”?</w:t>
      </w:r>
      <w:bookmarkEnd w:id="136"/>
      <w:bookmarkEnd w:id="137"/>
      <w:bookmarkEnd w:id="138"/>
      <w:bookmarkEnd w:id="139"/>
      <w:r w:rsidRPr="005E78DA">
        <w:t xml:space="preserve"> </w:t>
      </w:r>
    </w:p>
    <w:p w14:paraId="04B515F4"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If you agree to be in this study, we will ask you to</w:t>
      </w:r>
      <w:r w:rsidRPr="005E78DA">
        <w:rPr>
          <w:rFonts w:ascii="Times New Roman" w:hAnsi="Times New Roman" w:cs="Times New Roman"/>
          <w:color w:val="000000" w:themeColor="text1"/>
          <w:sz w:val="24"/>
          <w:szCs w:val="24"/>
          <w:lang w:eastAsia="ko-KR"/>
        </w:rPr>
        <w:t xml:space="preserve"> answer the following questions about your past apparel purchasing experiences, motivations for renting apparel, and personal traits regarding buying and renting apparel.</w:t>
      </w:r>
    </w:p>
    <w:p w14:paraId="3217EF16"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lang w:eastAsia="ko-KR"/>
        </w:rPr>
        <w:t xml:space="preserve">You can take the survey once anytime, and anywhere if you can access the internet with your PC, smartphone, and tablet while the survey is open. The survey will be available via a URL link created by the researchers. Once you click the URL link, you will be asked to answer for your age first. After this question, we will ask you about factors related to buying and renting apparel. Lastly, we will ask for your demographic information. </w:t>
      </w:r>
    </w:p>
    <w:p w14:paraId="5B3BDEBE" w14:textId="77777777" w:rsidR="00A376D8" w:rsidRPr="005E78DA" w:rsidRDefault="00A376D8" w:rsidP="009A44E6">
      <w:pPr>
        <w:pStyle w:val="Heading3"/>
      </w:pPr>
      <w:bookmarkStart w:id="140" w:name="_Toc199082483"/>
      <w:bookmarkStart w:id="141" w:name="_Toc200134002"/>
      <w:bookmarkStart w:id="142" w:name="_Toc200386966"/>
      <w:bookmarkStart w:id="143" w:name="_Toc200387296"/>
      <w:r w:rsidRPr="005E78DA">
        <w:lastRenderedPageBreak/>
        <w:t>What happens if I say “No, I do not want to be in this research study”?</w:t>
      </w:r>
      <w:bookmarkEnd w:id="140"/>
      <w:bookmarkEnd w:id="141"/>
      <w:bookmarkEnd w:id="142"/>
      <w:bookmarkEnd w:id="143"/>
    </w:p>
    <w:p w14:paraId="22DCF814"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Being in this study is up to you.  You can say no now or leave the study later.  </w:t>
      </w:r>
    </w:p>
    <w:p w14:paraId="1225D95B" w14:textId="77777777" w:rsidR="00A376D8" w:rsidRPr="005E78DA" w:rsidRDefault="00A376D8" w:rsidP="00927E13">
      <w:pPr>
        <w:pStyle w:val="BodyText"/>
        <w:ind w:left="720"/>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Either way, your decision won’t affect your relationship with the researchers or the University of Tennessee.</w:t>
      </w:r>
    </w:p>
    <w:p w14:paraId="5110337A" w14:textId="77777777" w:rsidR="00A376D8" w:rsidRPr="005E78DA" w:rsidRDefault="00A376D8" w:rsidP="009A44E6">
      <w:pPr>
        <w:pStyle w:val="Heading3"/>
      </w:pPr>
      <w:bookmarkStart w:id="144" w:name="_Toc199082484"/>
      <w:bookmarkStart w:id="145" w:name="_Toc200134003"/>
      <w:bookmarkStart w:id="146" w:name="_Toc200386967"/>
      <w:bookmarkStart w:id="147" w:name="_Toc200387297"/>
      <w:r w:rsidRPr="005E78DA">
        <w:t>What happens if I say “Yes” but change my mind later?</w:t>
      </w:r>
      <w:bookmarkEnd w:id="144"/>
      <w:bookmarkEnd w:id="145"/>
      <w:bookmarkEnd w:id="146"/>
      <w:bookmarkEnd w:id="147"/>
    </w:p>
    <w:p w14:paraId="7593AABB"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Even if you decide to be in the study now, you can change your mind and stop at any time. </w:t>
      </w:r>
    </w:p>
    <w:p w14:paraId="3D09B8DA"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If you decide to stop before the study is completed</w:t>
      </w:r>
      <w:r w:rsidRPr="005E78DA">
        <w:rPr>
          <w:rFonts w:ascii="Times New Roman" w:hAnsi="Times New Roman" w:cs="Times New Roman"/>
          <w:color w:val="000000" w:themeColor="text1"/>
          <w:sz w:val="24"/>
          <w:szCs w:val="24"/>
          <w:lang w:eastAsia="ko-KR"/>
        </w:rPr>
        <w:t xml:space="preserve">, we cannot remove your responses because we will not know which responses came from you. However, we won’t be using an incomplete survey for the study. </w:t>
      </w:r>
    </w:p>
    <w:p w14:paraId="390552D8" w14:textId="77777777" w:rsidR="00A376D8" w:rsidRPr="005E78DA" w:rsidRDefault="00A376D8" w:rsidP="009A44E6">
      <w:pPr>
        <w:pStyle w:val="Heading3"/>
      </w:pPr>
      <w:bookmarkStart w:id="148" w:name="_Toc199082485"/>
      <w:bookmarkStart w:id="149" w:name="_Toc200134004"/>
      <w:bookmarkStart w:id="150" w:name="_Toc200386968"/>
      <w:bookmarkStart w:id="151" w:name="_Toc200387298"/>
      <w:r w:rsidRPr="005E78DA">
        <w:t>Are there any possible risks to me?</w:t>
      </w:r>
      <w:bookmarkEnd w:id="148"/>
      <w:bookmarkEnd w:id="149"/>
      <w:bookmarkEnd w:id="150"/>
      <w:bookmarkEnd w:id="151"/>
    </w:p>
    <w:p w14:paraId="1C480588"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Style w:val="BlueAccessibleChar"/>
          <w:rFonts w:ascii="Times New Roman" w:hAnsi="Times New Roman" w:cs="Times New Roman"/>
          <w:color w:val="000000" w:themeColor="text1"/>
          <w:sz w:val="24"/>
          <w:szCs w:val="24"/>
        </w:rPr>
        <w:t>We don’t know of any risks to you from being in the study.</w:t>
      </w:r>
    </w:p>
    <w:p w14:paraId="1208FCD0" w14:textId="77777777" w:rsidR="00A376D8" w:rsidRPr="005E78DA" w:rsidRDefault="00A376D8" w:rsidP="009A44E6">
      <w:pPr>
        <w:pStyle w:val="Heading3"/>
      </w:pPr>
      <w:bookmarkStart w:id="152" w:name="_Toc199082486"/>
      <w:bookmarkStart w:id="153" w:name="_Toc200134005"/>
      <w:bookmarkStart w:id="154" w:name="_Toc200386969"/>
      <w:bookmarkStart w:id="155" w:name="_Toc200387299"/>
      <w:r w:rsidRPr="005E78DA">
        <w:t>Are there any benefits to being in this research study?</w:t>
      </w:r>
      <w:bookmarkEnd w:id="152"/>
      <w:bookmarkEnd w:id="153"/>
      <w:bookmarkEnd w:id="154"/>
      <w:bookmarkEnd w:id="155"/>
    </w:p>
    <w:p w14:paraId="7DD77932"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We do not expect you to benefit from being in this study.  Your participation may help us to learn more about</w:t>
      </w:r>
      <w:r w:rsidRPr="005E78DA">
        <w:rPr>
          <w:rFonts w:ascii="Times New Roman" w:hAnsi="Times New Roman" w:cs="Times New Roman"/>
          <w:color w:val="000000" w:themeColor="text1"/>
          <w:sz w:val="24"/>
          <w:szCs w:val="24"/>
          <w:lang w:eastAsia="ko-KR"/>
        </w:rPr>
        <w:t xml:space="preserve"> consumer switching intentions from buying to renting apparel.</w:t>
      </w:r>
      <w:r w:rsidRPr="005E78DA">
        <w:rPr>
          <w:rFonts w:ascii="Times New Roman" w:hAnsi="Times New Roman" w:cs="Times New Roman"/>
          <w:color w:val="000000" w:themeColor="text1"/>
          <w:sz w:val="24"/>
          <w:szCs w:val="24"/>
        </w:rPr>
        <w:t xml:space="preserve"> We hope the knowledge gained from this study will benefit others in the future.</w:t>
      </w:r>
    </w:p>
    <w:p w14:paraId="4E5177DD" w14:textId="77777777" w:rsidR="00A376D8" w:rsidRPr="005E78DA" w:rsidRDefault="00A376D8" w:rsidP="009A44E6">
      <w:pPr>
        <w:pStyle w:val="Heading3"/>
      </w:pPr>
      <w:bookmarkStart w:id="156" w:name="_Toc199082487"/>
      <w:bookmarkStart w:id="157" w:name="_Toc200134006"/>
      <w:bookmarkStart w:id="158" w:name="_Toc200386970"/>
      <w:bookmarkStart w:id="159" w:name="_Toc200387300"/>
      <w:r w:rsidRPr="005E78DA">
        <w:t>Who can see or use the information collected for this research study?</w:t>
      </w:r>
      <w:bookmarkEnd w:id="156"/>
      <w:bookmarkEnd w:id="157"/>
      <w:bookmarkEnd w:id="158"/>
      <w:bookmarkEnd w:id="159"/>
    </w:p>
    <w:p w14:paraId="26702723"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We will protect the confidentiality of your information by</w:t>
      </w:r>
      <w:r w:rsidRPr="005E78DA">
        <w:rPr>
          <w:rFonts w:ascii="Times New Roman" w:hAnsi="Times New Roman" w:cs="Times New Roman"/>
          <w:color w:val="000000" w:themeColor="text1"/>
          <w:sz w:val="24"/>
          <w:szCs w:val="24"/>
          <w:lang w:eastAsia="ko-KR"/>
        </w:rPr>
        <w:t xml:space="preserve"> </w:t>
      </w:r>
      <w:r w:rsidRPr="005E78DA">
        <w:rPr>
          <w:rFonts w:ascii="Times New Roman" w:hAnsi="Times New Roman" w:cs="Times New Roman"/>
          <w:color w:val="000000" w:themeColor="text1"/>
          <w:sz w:val="24"/>
          <w:szCs w:val="24"/>
        </w:rPr>
        <w:t>keeping your survey in one drive storage that are researchers’ accounts authorized by the University of Tennessee. Only researchers (</w:t>
      </w:r>
      <w:r w:rsidRPr="005E78DA">
        <w:rPr>
          <w:rFonts w:ascii="Times New Roman" w:hAnsi="Times New Roman" w:cs="Times New Roman"/>
          <w:color w:val="000000" w:themeColor="text1"/>
          <w:sz w:val="24"/>
          <w:szCs w:val="24"/>
          <w:lang w:eastAsia="ko-KR"/>
        </w:rPr>
        <w:t>i</w:t>
      </w:r>
      <w:r w:rsidRPr="005E78DA">
        <w:rPr>
          <w:rFonts w:ascii="Times New Roman" w:hAnsi="Times New Roman" w:cs="Times New Roman"/>
          <w:color w:val="000000" w:themeColor="text1"/>
          <w:sz w:val="24"/>
          <w:szCs w:val="24"/>
        </w:rPr>
        <w:t>.</w:t>
      </w:r>
      <w:r w:rsidRPr="005E78DA">
        <w:rPr>
          <w:rFonts w:ascii="Times New Roman" w:hAnsi="Times New Roman" w:cs="Times New Roman"/>
          <w:color w:val="000000" w:themeColor="text1"/>
          <w:sz w:val="24"/>
          <w:szCs w:val="24"/>
          <w:lang w:eastAsia="ko-KR"/>
        </w:rPr>
        <w:t>e</w:t>
      </w:r>
      <w:r w:rsidRPr="005E78DA">
        <w:rPr>
          <w:rFonts w:ascii="Times New Roman" w:hAnsi="Times New Roman" w:cs="Times New Roman"/>
          <w:color w:val="000000" w:themeColor="text1"/>
          <w:sz w:val="24"/>
          <w:szCs w:val="24"/>
        </w:rPr>
        <w:t xml:space="preserve">. Youngdeok Lee </w:t>
      </w:r>
      <w:r w:rsidRPr="005E78DA">
        <w:rPr>
          <w:rFonts w:ascii="Times New Roman" w:hAnsi="Times New Roman" w:cs="Times New Roman"/>
          <w:color w:val="000000" w:themeColor="text1"/>
          <w:sz w:val="24"/>
          <w:szCs w:val="24"/>
          <w:lang w:eastAsia="ko-KR"/>
        </w:rPr>
        <w:t xml:space="preserve">and </w:t>
      </w:r>
      <w:r w:rsidRPr="005E78DA">
        <w:rPr>
          <w:rFonts w:ascii="Times New Roman" w:hAnsi="Times New Roman" w:cs="Times New Roman"/>
          <w:color w:val="000000" w:themeColor="text1"/>
          <w:sz w:val="24"/>
          <w:szCs w:val="24"/>
        </w:rPr>
        <w:t xml:space="preserve">Sejin Ha) who are involved in this study can access the study information. </w:t>
      </w:r>
    </w:p>
    <w:p w14:paraId="379A38FD" w14:textId="77777777" w:rsidR="00A376D8" w:rsidRPr="005E78DA" w:rsidRDefault="00A376D8" w:rsidP="00927E13">
      <w:pPr>
        <w:pStyle w:val="BodyText"/>
        <w:rPr>
          <w:rFonts w:ascii="Times New Roman" w:hAnsi="Times New Roman" w:cs="Times New Roman"/>
          <w:color w:val="000000" w:themeColor="text1"/>
          <w:sz w:val="24"/>
          <w:szCs w:val="24"/>
          <w:lang w:eastAsia="ko-KR"/>
        </w:rPr>
      </w:pPr>
    </w:p>
    <w:p w14:paraId="3289227E"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If information from this study is published or presented at scientific meetings, your name and other personal information will not be used.</w:t>
      </w:r>
    </w:p>
    <w:p w14:paraId="51FD1AC8"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75F950C8" w14:textId="77777777" w:rsidR="00A376D8" w:rsidRPr="005E78DA" w:rsidRDefault="00A376D8" w:rsidP="002023FA">
      <w:pPr>
        <w:pStyle w:val="BodyText"/>
        <w:numPr>
          <w:ilvl w:val="0"/>
          <w:numId w:val="23"/>
        </w:numPr>
        <w:autoSpaceDE/>
        <w:autoSpaceDN/>
        <w:adjustRightInd/>
        <w:spacing w:after="60"/>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Government agencies (such as the Office for Human Research Protections in the U.S. Department of Health and Human Services), and others responsible for watching over the safety, effectiveness, and conduct of the research. </w:t>
      </w:r>
    </w:p>
    <w:p w14:paraId="789CF899" w14:textId="77777777" w:rsidR="00A376D8" w:rsidRPr="005E78DA" w:rsidRDefault="00A376D8" w:rsidP="002023FA">
      <w:pPr>
        <w:pStyle w:val="BodyText"/>
        <w:numPr>
          <w:ilvl w:val="0"/>
          <w:numId w:val="23"/>
        </w:numPr>
        <w:autoSpaceDE/>
        <w:autoSpaceDN/>
        <w:adjustRightInd/>
        <w:spacing w:after="60"/>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If a law or court requires us to share the information, we would have to follow that law or final court ruling.</w:t>
      </w:r>
    </w:p>
    <w:p w14:paraId="38F9EDCF" w14:textId="77777777" w:rsidR="00A376D8" w:rsidRPr="005E78DA" w:rsidRDefault="00A376D8" w:rsidP="009A44E6">
      <w:pPr>
        <w:pStyle w:val="Heading3"/>
      </w:pPr>
      <w:bookmarkStart w:id="160" w:name="_Toc199082488"/>
      <w:bookmarkStart w:id="161" w:name="_Toc200134007"/>
      <w:bookmarkStart w:id="162" w:name="_Toc200386971"/>
      <w:bookmarkStart w:id="163" w:name="_Toc200387301"/>
      <w:r w:rsidRPr="005E78DA">
        <w:lastRenderedPageBreak/>
        <w:t>What will happen to my information after this study is over?</w:t>
      </w:r>
      <w:bookmarkEnd w:id="160"/>
      <w:bookmarkEnd w:id="161"/>
      <w:bookmarkEnd w:id="162"/>
      <w:bookmarkEnd w:id="163"/>
    </w:p>
    <w:p w14:paraId="6724EB26" w14:textId="77777777" w:rsidR="00A376D8" w:rsidRPr="005E78DA" w:rsidRDefault="00A376D8" w:rsidP="00927E13">
      <w:pPr>
        <w:pStyle w:val="BodyText"/>
        <w:ind w:left="720"/>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We will not keep your information to use for</w:t>
      </w:r>
      <w:r w:rsidRPr="005E78DA">
        <w:rPr>
          <w:rFonts w:ascii="Times New Roman" w:hAnsi="Times New Roman" w:cs="Times New Roman"/>
          <w:color w:val="000000" w:themeColor="text1"/>
          <w:sz w:val="24"/>
          <w:szCs w:val="24"/>
          <w:lang w:eastAsia="ko-KR"/>
        </w:rPr>
        <w:t xml:space="preserve"> other purpose.</w:t>
      </w:r>
      <w:r w:rsidRPr="005E78DA">
        <w:rPr>
          <w:rFonts w:ascii="Times New Roman" w:hAnsi="Times New Roman" w:cs="Times New Roman"/>
          <w:color w:val="000000" w:themeColor="text1"/>
          <w:sz w:val="24"/>
          <w:szCs w:val="24"/>
        </w:rPr>
        <w:t xml:space="preserve"> Your name and other information that can directly identify you will be kept secure and stored separately from your research data collected as part of the study</w:t>
      </w:r>
      <w:r w:rsidRPr="005E78DA">
        <w:rPr>
          <w:rFonts w:ascii="Times New Roman" w:hAnsi="Times New Roman" w:cs="Times New Roman"/>
          <w:color w:val="000000" w:themeColor="text1"/>
          <w:sz w:val="24"/>
          <w:szCs w:val="24"/>
          <w:lang w:eastAsia="ko-KR"/>
        </w:rPr>
        <w:t>.</w:t>
      </w:r>
    </w:p>
    <w:p w14:paraId="0E5DFF8D" w14:textId="77777777" w:rsidR="00A376D8" w:rsidRPr="005E78DA" w:rsidRDefault="00A376D8" w:rsidP="00927E13">
      <w:pPr>
        <w:pStyle w:val="BodyText"/>
        <w:ind w:left="720"/>
        <w:rPr>
          <w:rFonts w:ascii="Times New Roman" w:hAnsi="Times New Roman" w:cs="Times New Roman"/>
          <w:color w:val="000000" w:themeColor="text1"/>
          <w:sz w:val="24"/>
          <w:szCs w:val="24"/>
          <w:lang w:eastAsia="ko-KR"/>
        </w:rPr>
      </w:pPr>
      <w:r w:rsidRPr="005E78DA">
        <w:rPr>
          <w:rFonts w:ascii="Times New Roman" w:hAnsi="Times New Roman" w:cs="Times New Roman"/>
          <w:color w:val="000000" w:themeColor="text1"/>
          <w:sz w:val="24"/>
          <w:szCs w:val="24"/>
        </w:rPr>
        <w:t>We will not share your research data with other researchers.</w:t>
      </w:r>
    </w:p>
    <w:p w14:paraId="47218988" w14:textId="77777777" w:rsidR="00A376D8" w:rsidRPr="005E78DA" w:rsidRDefault="00A376D8" w:rsidP="009A44E6">
      <w:pPr>
        <w:pStyle w:val="Heading3"/>
      </w:pPr>
      <w:bookmarkStart w:id="164" w:name="_Toc199082489"/>
      <w:bookmarkStart w:id="165" w:name="_Toc200134008"/>
      <w:bookmarkStart w:id="166" w:name="_Toc200386972"/>
      <w:bookmarkStart w:id="167" w:name="_Toc200387302"/>
      <w:r w:rsidRPr="005E78DA">
        <w:t>Will I be paid for being in this research study?</w:t>
      </w:r>
      <w:bookmarkEnd w:id="164"/>
      <w:bookmarkEnd w:id="165"/>
      <w:bookmarkEnd w:id="166"/>
      <w:bookmarkEnd w:id="167"/>
    </w:p>
    <w:p w14:paraId="6CA600EB" w14:textId="77777777" w:rsidR="00A376D8" w:rsidRPr="005E78DA" w:rsidRDefault="00A376D8" w:rsidP="00927E13">
      <w:pPr>
        <w:pStyle w:val="BodyText"/>
        <w:rPr>
          <w:rFonts w:ascii="Times New Roman" w:hAnsi="Times New Roman" w:cs="Times New Roman"/>
          <w:bCs/>
          <w:iCs/>
          <w:color w:val="000000" w:themeColor="text1"/>
          <w:sz w:val="24"/>
          <w:szCs w:val="24"/>
        </w:rPr>
      </w:pPr>
      <w:r w:rsidRPr="005E78DA">
        <w:rPr>
          <w:rFonts w:ascii="Times New Roman" w:hAnsi="Times New Roman" w:cs="Times New Roman"/>
          <w:iCs/>
          <w:color w:val="000000" w:themeColor="text1"/>
          <w:sz w:val="24"/>
          <w:szCs w:val="24"/>
          <w:lang w:eastAsia="ko-KR"/>
        </w:rPr>
        <w:t>Once you finish the survey, you will be paid $1.5 within few days through your personal Survey websites account (e.g., Prolific). Make sure that if you are not eligible for the study (i.e. age 18 years old, and fluent in English.), you will not be able to participate in the study. In addition, you must complete 95% of the survey to receive compensation of $1.5.</w:t>
      </w:r>
    </w:p>
    <w:p w14:paraId="377E2165" w14:textId="77777777" w:rsidR="00A376D8" w:rsidRPr="005E78DA" w:rsidRDefault="00A376D8" w:rsidP="009A44E6">
      <w:pPr>
        <w:pStyle w:val="Heading3"/>
      </w:pPr>
      <w:bookmarkStart w:id="168" w:name="_Toc199082490"/>
      <w:bookmarkStart w:id="169" w:name="_Toc200134009"/>
      <w:bookmarkStart w:id="170" w:name="_Toc200386973"/>
      <w:bookmarkStart w:id="171" w:name="_Toc200387303"/>
      <w:r w:rsidRPr="005E78DA">
        <w:t>Who can answer my questions about this research study?</w:t>
      </w:r>
      <w:bookmarkEnd w:id="168"/>
      <w:bookmarkEnd w:id="169"/>
      <w:bookmarkEnd w:id="170"/>
      <w:bookmarkEnd w:id="171"/>
    </w:p>
    <w:p w14:paraId="7CD3FA6D"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If you have questions or concerns about this study, or have experienced a research related problem or injury, contact the researchers, </w:t>
      </w:r>
    </w:p>
    <w:p w14:paraId="6B3B2686"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Youngdeok Lee, </w:t>
      </w:r>
      <w:hyperlink r:id="rId117" w:history="1">
        <w:r w:rsidRPr="005E78DA">
          <w:rPr>
            <w:rStyle w:val="Hyperlink"/>
            <w:rFonts w:ascii="Times New Roman" w:hAnsi="Times New Roman" w:cs="Times New Roman"/>
            <w:color w:val="000000" w:themeColor="text1"/>
            <w:szCs w:val="24"/>
          </w:rPr>
          <w:t>ylee57@vols.utk.edu</w:t>
        </w:r>
      </w:hyperlink>
      <w:r w:rsidRPr="005E78DA">
        <w:rPr>
          <w:rFonts w:ascii="Times New Roman" w:hAnsi="Times New Roman" w:cs="Times New Roman"/>
          <w:color w:val="000000" w:themeColor="text1"/>
          <w:sz w:val="24"/>
          <w:szCs w:val="24"/>
        </w:rPr>
        <w:t>, 865-974-2141</w:t>
      </w:r>
    </w:p>
    <w:p w14:paraId="5741D77E"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Dr. Sejin Ha, </w:t>
      </w:r>
      <w:hyperlink r:id="rId118" w:history="1">
        <w:r w:rsidRPr="005E78DA">
          <w:rPr>
            <w:rStyle w:val="Hyperlink"/>
            <w:rFonts w:ascii="Times New Roman" w:hAnsi="Times New Roman" w:cs="Times New Roman"/>
            <w:color w:val="000000" w:themeColor="text1"/>
            <w:szCs w:val="24"/>
          </w:rPr>
          <w:t>sha5@utk.edu</w:t>
        </w:r>
      </w:hyperlink>
    </w:p>
    <w:p w14:paraId="13F4DD82"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 xml:space="preserve"> For questions or concerns about your rights or to speak with someone other than the research team about the study, please contact: </w:t>
      </w:r>
    </w:p>
    <w:p w14:paraId="33E28ACF"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Institutional Review Board</w:t>
      </w:r>
    </w:p>
    <w:p w14:paraId="14F40516"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The University of Tennessee, Knoxville</w:t>
      </w:r>
    </w:p>
    <w:p w14:paraId="7073E752"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Phone: 865-974-7697</w:t>
      </w:r>
    </w:p>
    <w:p w14:paraId="297E15D3" w14:textId="77777777" w:rsidR="00A376D8" w:rsidRPr="005E78DA" w:rsidRDefault="00A376D8" w:rsidP="00927E13">
      <w:pPr>
        <w:pStyle w:val="BodyText"/>
        <w:rPr>
          <w:rFonts w:ascii="Times New Roman" w:hAnsi="Times New Roman" w:cs="Times New Roman"/>
          <w:color w:val="000000" w:themeColor="text1"/>
          <w:sz w:val="24"/>
          <w:szCs w:val="24"/>
        </w:rPr>
      </w:pPr>
      <w:r w:rsidRPr="005E78DA">
        <w:rPr>
          <w:rFonts w:ascii="Times New Roman" w:hAnsi="Times New Roman" w:cs="Times New Roman"/>
          <w:color w:val="000000" w:themeColor="text1"/>
          <w:sz w:val="24"/>
          <w:szCs w:val="24"/>
        </w:rPr>
        <w:t>Email: utkirb@utk.edu</w:t>
      </w:r>
    </w:p>
    <w:p w14:paraId="6517FBD1" w14:textId="77777777" w:rsidR="00A376D8" w:rsidRPr="005E78DA" w:rsidRDefault="00A376D8" w:rsidP="009A44E6">
      <w:pPr>
        <w:pStyle w:val="Heading3"/>
      </w:pPr>
      <w:bookmarkStart w:id="172" w:name="_Toc199082491"/>
      <w:bookmarkStart w:id="173" w:name="_Toc200134010"/>
      <w:bookmarkStart w:id="174" w:name="_Toc200386974"/>
      <w:bookmarkStart w:id="175" w:name="_Toc200387304"/>
      <w:r w:rsidRPr="005E78DA">
        <w:t>STATEMENT OF CONSENT</w:t>
      </w:r>
      <w:bookmarkEnd w:id="172"/>
      <w:bookmarkEnd w:id="173"/>
      <w:bookmarkEnd w:id="174"/>
      <w:bookmarkEnd w:id="175"/>
    </w:p>
    <w:p w14:paraId="33DF3156" w14:textId="6D2AD66B" w:rsidR="005E78DA" w:rsidRPr="005E78DA" w:rsidRDefault="00A376D8" w:rsidP="00927E13">
      <w:pPr>
        <w:pStyle w:val="BodyText"/>
        <w:rPr>
          <w:rFonts w:ascii="Times New Roman" w:hAnsi="Times New Roman" w:cs="Times New Roman"/>
          <w:color w:val="000000" w:themeColor="text1"/>
          <w:sz w:val="24"/>
          <w:szCs w:val="24"/>
        </w:rPr>
      </w:pPr>
      <w:r w:rsidRPr="004D477A">
        <w:rPr>
          <w:rFonts w:ascii="Times New Roman" w:hAnsi="Times New Roman" w:cs="Times New Roman"/>
          <w:color w:val="000000" w:themeColor="text1"/>
          <w:sz w:val="24"/>
          <w:szCs w:val="24"/>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5BC5DAFF" w14:textId="3D5BAB1B" w:rsidR="005E78DA" w:rsidRPr="00927E13" w:rsidRDefault="005E78DA" w:rsidP="002023FA">
      <w:pPr>
        <w:keepNext/>
        <w:numPr>
          <w:ilvl w:val="0"/>
          <w:numId w:val="24"/>
        </w:numPr>
        <w:tabs>
          <w:tab w:val="right" w:pos="3780"/>
          <w:tab w:val="right" w:pos="3870"/>
          <w:tab w:val="left" w:pos="8100"/>
          <w:tab w:val="left" w:pos="8280"/>
          <w:tab w:val="right" w:pos="10080"/>
        </w:tabs>
        <w:spacing w:line="480" w:lineRule="auto"/>
        <w:rPr>
          <w:rFonts w:ascii="Times New Roman" w:eastAsia="Times New Roman" w:hAnsi="Times New Roman" w:cs="Times New Roman"/>
          <w:color w:val="000000" w:themeColor="text1"/>
        </w:rPr>
      </w:pPr>
      <w:r w:rsidRPr="00927E13">
        <w:rPr>
          <w:rFonts w:ascii="Times New Roman" w:eastAsia="Times New Roman" w:hAnsi="Times New Roman" w:cs="Times New Roman"/>
          <w:color w:val="000000" w:themeColor="text1"/>
        </w:rPr>
        <w:t>I agree to participate in this study.</w:t>
      </w:r>
    </w:p>
    <w:p w14:paraId="3E8A87D9" w14:textId="1E8F6AE3" w:rsidR="005E78DA" w:rsidRPr="00927E13" w:rsidRDefault="005E78DA" w:rsidP="002023FA">
      <w:pPr>
        <w:keepNext/>
        <w:numPr>
          <w:ilvl w:val="0"/>
          <w:numId w:val="24"/>
        </w:numPr>
        <w:tabs>
          <w:tab w:val="right" w:pos="3780"/>
          <w:tab w:val="right" w:pos="3870"/>
          <w:tab w:val="left" w:pos="8100"/>
          <w:tab w:val="left" w:pos="8280"/>
          <w:tab w:val="right" w:pos="10080"/>
        </w:tabs>
        <w:spacing w:line="480" w:lineRule="auto"/>
        <w:rPr>
          <w:rFonts w:ascii="Times New Roman" w:eastAsia="Times New Roman" w:hAnsi="Times New Roman" w:cs="Times New Roman"/>
          <w:color w:val="000000" w:themeColor="text1"/>
        </w:rPr>
      </w:pPr>
      <w:r w:rsidRPr="00927E13">
        <w:rPr>
          <w:rFonts w:ascii="Times New Roman" w:eastAsia="Times New Roman" w:hAnsi="Times New Roman" w:cs="Times New Roman"/>
          <w:color w:val="000000" w:themeColor="text1"/>
        </w:rPr>
        <w:t>I disagree with participating in this study.</w:t>
      </w:r>
    </w:p>
    <w:p w14:paraId="0A1CF617" w14:textId="3899C8EC" w:rsidR="00A376D8" w:rsidRPr="005E78DA" w:rsidRDefault="005E78DA" w:rsidP="00A1549E">
      <w:pPr>
        <w:pStyle w:val="Heading2"/>
      </w:pPr>
      <w:r>
        <w:br w:type="page"/>
      </w:r>
      <w:bookmarkStart w:id="176" w:name="_Toc200387305"/>
      <w:r w:rsidR="00A376D8" w:rsidRPr="005E78DA">
        <w:rPr>
          <w:rFonts w:hint="eastAsia"/>
        </w:rPr>
        <w:lastRenderedPageBreak/>
        <w:t>APPENDIX C</w:t>
      </w:r>
      <w:bookmarkEnd w:id="176"/>
    </w:p>
    <w:p w14:paraId="14198E66" w14:textId="0A5CBC39" w:rsidR="00A376D8" w:rsidRPr="005E78DA" w:rsidRDefault="00A376D8" w:rsidP="00A376D8">
      <w:pPr>
        <w:spacing w:line="480" w:lineRule="auto"/>
        <w:jc w:val="center"/>
        <w:rPr>
          <w:rFonts w:ascii="Times New Roman" w:hAnsi="Times New Roman" w:cs="Times New Roman"/>
        </w:rPr>
      </w:pPr>
      <w:r w:rsidRPr="005E78DA">
        <w:rPr>
          <w:rFonts w:ascii="Times New Roman" w:hAnsi="Times New Roman" w:cs="Times New Roman"/>
        </w:rPr>
        <w:t>Survey Questionnaire for Study 2</w:t>
      </w:r>
    </w:p>
    <w:p w14:paraId="1F42635A"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*Age – Screening Question</w:t>
      </w:r>
    </w:p>
    <w:p w14:paraId="50EA419F"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What is your age? Type your age in the box below. </w:t>
      </w:r>
    </w:p>
    <w:p w14:paraId="45E44701" w14:textId="77777777" w:rsidR="00A376D8" w:rsidRPr="005E78DA" w:rsidRDefault="00A376D8" w:rsidP="00A376D8">
      <w:pPr>
        <w:pStyle w:val="TextEntryLine"/>
        <w:ind w:firstLine="400"/>
        <w:rPr>
          <w:rFonts w:ascii="Times New Roman" w:hAnsi="Times New Roman" w:cs="Times New Roman"/>
          <w:sz w:val="24"/>
          <w:szCs w:val="24"/>
        </w:rPr>
      </w:pPr>
      <w:r w:rsidRPr="005E78DA">
        <w:rPr>
          <w:rFonts w:ascii="Times New Roman" w:hAnsi="Times New Roman" w:cs="Times New Roman"/>
          <w:sz w:val="24"/>
          <w:szCs w:val="24"/>
        </w:rPr>
        <w:t>________________________________________________________________</w:t>
      </w:r>
    </w:p>
    <w:p w14:paraId="11DFB519" w14:textId="77777777" w:rsidR="00D46F88" w:rsidRDefault="00D46F88" w:rsidP="00A376D8">
      <w:pPr>
        <w:keepNext/>
        <w:jc w:val="center"/>
        <w:rPr>
          <w:rFonts w:ascii="Times New Roman" w:hAnsi="Times New Roman" w:cs="Times New Roman"/>
          <w:b/>
        </w:rPr>
      </w:pPr>
    </w:p>
    <w:p w14:paraId="1DB821D7" w14:textId="77777777" w:rsidR="00D46F88" w:rsidRDefault="00D46F88" w:rsidP="00A376D8">
      <w:pPr>
        <w:keepNext/>
        <w:jc w:val="center"/>
        <w:rPr>
          <w:rFonts w:ascii="Times New Roman" w:hAnsi="Times New Roman" w:cs="Times New Roman"/>
          <w:b/>
        </w:rPr>
      </w:pPr>
    </w:p>
    <w:p w14:paraId="5BD0CAB6" w14:textId="4E333654" w:rsidR="00A376D8" w:rsidRPr="005E78DA" w:rsidRDefault="00A376D8" w:rsidP="00A376D8">
      <w:pPr>
        <w:keepNext/>
        <w:jc w:val="center"/>
        <w:rPr>
          <w:rFonts w:ascii="Times New Roman" w:hAnsi="Times New Roman" w:cs="Times New Roman"/>
        </w:rPr>
      </w:pPr>
      <w:r w:rsidRPr="005E78DA">
        <w:rPr>
          <w:rFonts w:ascii="Times New Roman" w:hAnsi="Times New Roman" w:cs="Times New Roman"/>
          <w:b/>
        </w:rPr>
        <w:t>Welcome to the Survey!</w:t>
      </w:r>
    </w:p>
    <w:p w14:paraId="73FD9210" w14:textId="77777777" w:rsidR="00A376D8" w:rsidRPr="005E78DA" w:rsidRDefault="00A376D8" w:rsidP="00A376D8">
      <w:pPr>
        <w:keepNext/>
        <w:spacing w:after="160" w:line="278" w:lineRule="auto"/>
        <w:rPr>
          <w:rFonts w:ascii="Times New Roman" w:hAnsi="Times New Roman" w:cs="Times New Roman"/>
        </w:rPr>
      </w:pPr>
      <w:r w:rsidRPr="005E78DA">
        <w:rPr>
          <w:rFonts w:ascii="Times New Roman" w:hAnsi="Times New Roman" w:cs="Times New Roman"/>
        </w:rPr>
        <w:t xml:space="preserve">Thank you for taking the time to participate in this research study. This survey explores consumer opinions about clothing consumption modes, such as buying and renting.    </w:t>
      </w:r>
    </w:p>
    <w:p w14:paraId="61D969DE" w14:textId="77777777" w:rsidR="00A376D8" w:rsidRPr="005E78DA" w:rsidRDefault="00A376D8" w:rsidP="00A376D8">
      <w:pPr>
        <w:keepNext/>
        <w:spacing w:after="160" w:line="278" w:lineRule="auto"/>
        <w:rPr>
          <w:rFonts w:ascii="Times New Roman" w:hAnsi="Times New Roman" w:cs="Times New Roman"/>
        </w:rPr>
      </w:pPr>
      <w:r w:rsidRPr="005E78DA">
        <w:rPr>
          <w:rFonts w:ascii="Times New Roman" w:hAnsi="Times New Roman" w:cs="Times New Roman"/>
          <w:b/>
          <w:bCs/>
        </w:rPr>
        <w:t xml:space="preserve">What is apparel rental?  </w:t>
      </w:r>
    </w:p>
    <w:p w14:paraId="6CBF65CD" w14:textId="77777777" w:rsidR="00A376D8" w:rsidRPr="005E78DA" w:rsidRDefault="00A376D8" w:rsidP="00A376D8">
      <w:pPr>
        <w:keepNext/>
        <w:spacing w:after="160" w:line="278" w:lineRule="auto"/>
        <w:rPr>
          <w:rFonts w:ascii="Times New Roman" w:hAnsi="Times New Roman" w:cs="Times New Roman"/>
        </w:rPr>
      </w:pPr>
      <w:r w:rsidRPr="005E78DA">
        <w:rPr>
          <w:rFonts w:ascii="Times New Roman" w:hAnsi="Times New Roman" w:cs="Times New Roman"/>
          <w:b/>
          <w:bCs/>
        </w:rPr>
        <w:t>Apparel rental</w:t>
      </w:r>
      <w:r w:rsidRPr="005E78DA">
        <w:rPr>
          <w:rFonts w:ascii="Times New Roman" w:hAnsi="Times New Roman" w:cs="Times New Roman"/>
        </w:rPr>
        <w:t xml:space="preserve"> refers to services that allow consumers to borrow clothing for a limited time by paying a fee instead of purchasing it. These services are often available online and offer access to a wide range of fashion items for both special occasions and everyday wear. After use, the clothing is returned and professionally cleaned for the next user.</w:t>
      </w:r>
    </w:p>
    <w:p w14:paraId="05B168DB" w14:textId="77777777" w:rsidR="00A376D8" w:rsidRPr="005E78DA" w:rsidRDefault="00A376D8" w:rsidP="00A376D8">
      <w:pPr>
        <w:keepNext/>
        <w:spacing w:after="160" w:line="278" w:lineRule="auto"/>
        <w:rPr>
          <w:rFonts w:ascii="Times New Roman" w:hAnsi="Times New Roman" w:cs="Times New Roman"/>
        </w:rPr>
      </w:pPr>
      <w:r w:rsidRPr="005E78DA">
        <w:rPr>
          <w:rFonts w:ascii="Times New Roman" w:hAnsi="Times New Roman" w:cs="Times New Roman"/>
        </w:rPr>
        <w:t xml:space="preserve">For example, there are many fashion rental companies such as </w:t>
      </w:r>
      <w:r w:rsidRPr="005E78DA">
        <w:rPr>
          <w:rFonts w:ascii="Times New Roman" w:hAnsi="Times New Roman" w:cs="Times New Roman"/>
          <w:i/>
          <w:iCs/>
        </w:rPr>
        <w:t>Nuuly, Armoire, Rent the Runway, Stitch Fix, Vivrelle, Tulerie, Le Tote,</w:t>
      </w:r>
      <w:r w:rsidRPr="005E78DA">
        <w:rPr>
          <w:rFonts w:ascii="Times New Roman" w:hAnsi="Times New Roman" w:cs="Times New Roman"/>
        </w:rPr>
        <w:t xml:space="preserve"> and more. These companies offer monthly subscription services that allow customers to rent a set number of clothing items—such as dresses, jackets, jeans, shoes, or accessories—each month, with free shipping and returns included. </w:t>
      </w:r>
    </w:p>
    <w:p w14:paraId="021044F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Your responses are anonymous and confidential and will be used solely for academic research purposes. There are no right or wrong answers—please answer based on your honest experiences and opinions.   </w:t>
      </w:r>
    </w:p>
    <w:p w14:paraId="13D96E7E" w14:textId="77777777" w:rsidR="00A376D8" w:rsidRPr="005E78DA" w:rsidRDefault="00A376D8" w:rsidP="00A376D8">
      <w:pPr>
        <w:rPr>
          <w:rFonts w:ascii="Times New Roman" w:hAnsi="Times New Roman" w:cs="Times New Roman"/>
        </w:rPr>
      </w:pPr>
      <w:r w:rsidRPr="005E78DA">
        <w:rPr>
          <w:rFonts w:ascii="Times New Roman" w:hAnsi="Times New Roman" w:cs="Times New Roman"/>
        </w:rPr>
        <w:br w:type="page"/>
      </w:r>
    </w:p>
    <w:p w14:paraId="1770A4E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lastRenderedPageBreak/>
        <w:t>We first want to ask about your experiences and thoughts of ‘</w:t>
      </w:r>
      <w:r w:rsidRPr="005E78DA">
        <w:rPr>
          <w:rFonts w:ascii="Times New Roman" w:hAnsi="Times New Roman" w:cs="Times New Roman"/>
          <w:b/>
          <w:bCs/>
        </w:rPr>
        <w:t>BUYING’</w:t>
      </w:r>
      <w:r w:rsidRPr="005E78DA">
        <w:rPr>
          <w:rFonts w:ascii="Times New Roman" w:hAnsi="Times New Roman" w:cs="Times New Roman"/>
        </w:rPr>
        <w:t xml:space="preserve"> apparel.</w:t>
      </w:r>
    </w:p>
    <w:p w14:paraId="5771FBB1"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*Low Quality </w:t>
      </w:r>
    </w:p>
    <w:p w14:paraId="4AD198BB"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When thinking about purchasing apparel,</w:t>
      </w:r>
    </w:p>
    <w:p w14:paraId="65DD193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6E1C7624" w14:textId="77777777" w:rsidR="00A376D8" w:rsidRPr="005E78DA" w:rsidRDefault="00A376D8" w:rsidP="002023FA">
      <w:pPr>
        <w:pStyle w:val="ListParagraph"/>
        <w:keepNext/>
        <w:numPr>
          <w:ilvl w:val="0"/>
          <w:numId w:val="5"/>
        </w:numPr>
        <w:spacing w:after="160" w:line="278" w:lineRule="auto"/>
        <w:rPr>
          <w:rFonts w:ascii="Times New Roman" w:hAnsi="Times New Roman" w:cs="Times New Roman"/>
        </w:rPr>
      </w:pPr>
      <w:r w:rsidRPr="005E78DA">
        <w:rPr>
          <w:rFonts w:ascii="Times New Roman" w:hAnsi="Times New Roman" w:cs="Times New Roman"/>
        </w:rPr>
        <w:t xml:space="preserve">My past purchases of clothing do not always have consistent quality. </w:t>
      </w:r>
    </w:p>
    <w:p w14:paraId="54ED4142" w14:textId="77777777" w:rsidR="00A376D8" w:rsidRPr="005E78DA" w:rsidRDefault="00A376D8" w:rsidP="002023FA">
      <w:pPr>
        <w:pStyle w:val="ListParagraph"/>
        <w:keepNext/>
        <w:numPr>
          <w:ilvl w:val="0"/>
          <w:numId w:val="5"/>
        </w:numPr>
        <w:spacing w:after="160" w:line="278" w:lineRule="auto"/>
        <w:rPr>
          <w:rFonts w:ascii="Times New Roman" w:hAnsi="Times New Roman" w:cs="Times New Roman"/>
        </w:rPr>
      </w:pPr>
      <w:r w:rsidRPr="005E78DA">
        <w:rPr>
          <w:rFonts w:ascii="Times New Roman" w:hAnsi="Times New Roman" w:cs="Times New Roman"/>
        </w:rPr>
        <w:t xml:space="preserve">My past purchases of clothing are not always well-made. </w:t>
      </w:r>
    </w:p>
    <w:p w14:paraId="2CED5652" w14:textId="77777777" w:rsidR="00A376D8" w:rsidRPr="005E78DA" w:rsidRDefault="00A376D8" w:rsidP="002023FA">
      <w:pPr>
        <w:pStyle w:val="ListParagraph"/>
        <w:keepNext/>
        <w:numPr>
          <w:ilvl w:val="0"/>
          <w:numId w:val="5"/>
        </w:numPr>
        <w:spacing w:after="160" w:line="278" w:lineRule="auto"/>
        <w:rPr>
          <w:rFonts w:ascii="Times New Roman" w:hAnsi="Times New Roman" w:cs="Times New Roman"/>
        </w:rPr>
      </w:pPr>
      <w:r w:rsidRPr="005E78DA">
        <w:rPr>
          <w:rFonts w:ascii="Times New Roman" w:hAnsi="Times New Roman" w:cs="Times New Roman"/>
        </w:rPr>
        <w:t xml:space="preserve">My past purchases of clothing do not always last a long time. </w:t>
      </w:r>
    </w:p>
    <w:p w14:paraId="28155D5C" w14:textId="77777777" w:rsidR="00A376D8" w:rsidRPr="005E78DA" w:rsidRDefault="00A376D8" w:rsidP="002023FA">
      <w:pPr>
        <w:pStyle w:val="ListParagraph"/>
        <w:keepNext/>
        <w:numPr>
          <w:ilvl w:val="0"/>
          <w:numId w:val="5"/>
        </w:numPr>
        <w:spacing w:after="160" w:line="278" w:lineRule="auto"/>
        <w:rPr>
          <w:rFonts w:ascii="Times New Roman" w:hAnsi="Times New Roman" w:cs="Times New Roman"/>
        </w:rPr>
      </w:pPr>
      <w:r w:rsidRPr="005E78DA">
        <w:rPr>
          <w:rFonts w:ascii="Times New Roman" w:hAnsi="Times New Roman" w:cs="Times New Roman"/>
        </w:rPr>
        <w:t>My clothing from past purchases do not always perform consistently.</w:t>
      </w:r>
    </w:p>
    <w:p w14:paraId="56AB5688" w14:textId="77777777" w:rsidR="00A376D8" w:rsidRPr="005E78DA" w:rsidRDefault="00A376D8" w:rsidP="002023FA">
      <w:pPr>
        <w:pStyle w:val="ListParagraph"/>
        <w:keepNext/>
        <w:numPr>
          <w:ilvl w:val="0"/>
          <w:numId w:val="5"/>
        </w:numPr>
        <w:spacing w:after="160" w:line="278" w:lineRule="auto"/>
        <w:rPr>
          <w:rFonts w:ascii="Times New Roman" w:hAnsi="Times New Roman" w:cs="Times New Roman"/>
        </w:rPr>
      </w:pPr>
      <w:r w:rsidRPr="005E78DA">
        <w:rPr>
          <w:rFonts w:ascii="Times New Roman" w:hAnsi="Times New Roman" w:cs="Times New Roman"/>
        </w:rPr>
        <w:t>My clothing from past purchases do not always have an acceptable standard of quality.</w:t>
      </w:r>
    </w:p>
    <w:p w14:paraId="06237D85"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*Frustration </w:t>
      </w:r>
    </w:p>
    <w:p w14:paraId="1A93103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Sometimes,</w:t>
      </w:r>
    </w:p>
    <w:p w14:paraId="16E0D61C"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4A82AD63" w14:textId="77777777" w:rsidR="00A376D8" w:rsidRPr="005E78DA" w:rsidRDefault="00A376D8" w:rsidP="002023FA">
      <w:pPr>
        <w:pStyle w:val="ListParagraph"/>
        <w:keepNext/>
        <w:numPr>
          <w:ilvl w:val="0"/>
          <w:numId w:val="6"/>
        </w:numPr>
        <w:spacing w:after="160" w:line="278" w:lineRule="auto"/>
        <w:rPr>
          <w:rFonts w:ascii="Times New Roman" w:hAnsi="Times New Roman" w:cs="Times New Roman"/>
        </w:rPr>
      </w:pPr>
      <w:r w:rsidRPr="005E78DA">
        <w:rPr>
          <w:rFonts w:ascii="Times New Roman" w:hAnsi="Times New Roman" w:cs="Times New Roman"/>
        </w:rPr>
        <w:t>I feel upset when I don’t get what I expect from buying apparel.</w:t>
      </w:r>
    </w:p>
    <w:p w14:paraId="1242982B" w14:textId="77777777" w:rsidR="00A376D8" w:rsidRPr="005E78DA" w:rsidRDefault="00A376D8" w:rsidP="002023FA">
      <w:pPr>
        <w:pStyle w:val="ListParagraph"/>
        <w:keepNext/>
        <w:numPr>
          <w:ilvl w:val="0"/>
          <w:numId w:val="6"/>
        </w:numPr>
        <w:spacing w:after="160" w:line="278" w:lineRule="auto"/>
        <w:rPr>
          <w:rFonts w:ascii="Times New Roman" w:hAnsi="Times New Roman" w:cs="Times New Roman"/>
        </w:rPr>
      </w:pPr>
      <w:r w:rsidRPr="005E78DA">
        <w:rPr>
          <w:rFonts w:ascii="Times New Roman" w:hAnsi="Times New Roman" w:cs="Times New Roman"/>
        </w:rPr>
        <w:t xml:space="preserve">I feel frustrated with buying apparel. </w:t>
      </w:r>
    </w:p>
    <w:p w14:paraId="1FD45E00" w14:textId="77777777" w:rsidR="00A376D8" w:rsidRPr="005E78DA" w:rsidRDefault="00A376D8" w:rsidP="002023FA">
      <w:pPr>
        <w:pStyle w:val="ListParagraph"/>
        <w:keepNext/>
        <w:numPr>
          <w:ilvl w:val="0"/>
          <w:numId w:val="6"/>
        </w:numPr>
        <w:spacing w:after="160" w:line="278" w:lineRule="auto"/>
        <w:rPr>
          <w:rFonts w:ascii="Times New Roman" w:hAnsi="Times New Roman" w:cs="Times New Roman"/>
        </w:rPr>
      </w:pPr>
      <w:r w:rsidRPr="005E78DA">
        <w:rPr>
          <w:rFonts w:ascii="Times New Roman" w:hAnsi="Times New Roman" w:cs="Times New Roman"/>
        </w:rPr>
        <w:t xml:space="preserve">I feel resigned about buying apparel. </w:t>
      </w:r>
    </w:p>
    <w:p w14:paraId="3126D834" w14:textId="77777777" w:rsidR="00A376D8" w:rsidRPr="005E78DA" w:rsidRDefault="00A376D8" w:rsidP="002023FA">
      <w:pPr>
        <w:pStyle w:val="ListParagraph"/>
        <w:keepNext/>
        <w:numPr>
          <w:ilvl w:val="0"/>
          <w:numId w:val="6"/>
        </w:numPr>
        <w:spacing w:after="160" w:line="278" w:lineRule="auto"/>
        <w:rPr>
          <w:rFonts w:ascii="Times New Roman" w:hAnsi="Times New Roman" w:cs="Times New Roman"/>
        </w:rPr>
      </w:pPr>
      <w:r w:rsidRPr="005E78DA">
        <w:rPr>
          <w:rFonts w:ascii="Times New Roman" w:hAnsi="Times New Roman" w:cs="Times New Roman"/>
        </w:rPr>
        <w:t>I feel despair with buying apparel.</w:t>
      </w:r>
    </w:p>
    <w:p w14:paraId="3A411131"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*Dissatisfaction </w:t>
      </w:r>
    </w:p>
    <w:p w14:paraId="6D3D5785"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When considering apparel shopping,</w:t>
      </w:r>
    </w:p>
    <w:p w14:paraId="65537789"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4E1DA41A" w14:textId="77777777" w:rsidR="00A376D8" w:rsidRPr="005E78DA" w:rsidRDefault="00A376D8" w:rsidP="002023FA">
      <w:pPr>
        <w:pStyle w:val="ListParagraph"/>
        <w:keepNext/>
        <w:numPr>
          <w:ilvl w:val="0"/>
          <w:numId w:val="7"/>
        </w:numPr>
        <w:spacing w:after="160" w:line="278" w:lineRule="auto"/>
        <w:rPr>
          <w:rFonts w:ascii="Times New Roman" w:hAnsi="Times New Roman" w:cs="Times New Roman"/>
        </w:rPr>
      </w:pPr>
      <w:r w:rsidRPr="005E78DA">
        <w:rPr>
          <w:rFonts w:ascii="Times New Roman" w:hAnsi="Times New Roman" w:cs="Times New Roman"/>
        </w:rPr>
        <w:t>I am dissatisfied with some of my clothing purchase experiences.</w:t>
      </w:r>
    </w:p>
    <w:p w14:paraId="622D5169" w14:textId="77777777" w:rsidR="00A376D8" w:rsidRPr="005E78DA" w:rsidRDefault="00A376D8" w:rsidP="002023FA">
      <w:pPr>
        <w:pStyle w:val="ListParagraph"/>
        <w:keepNext/>
        <w:numPr>
          <w:ilvl w:val="0"/>
          <w:numId w:val="7"/>
        </w:numPr>
        <w:spacing w:after="160" w:line="278" w:lineRule="auto"/>
        <w:rPr>
          <w:rFonts w:ascii="Times New Roman" w:hAnsi="Times New Roman" w:cs="Times New Roman"/>
        </w:rPr>
      </w:pPr>
      <w:r w:rsidRPr="005E78DA">
        <w:rPr>
          <w:rFonts w:ascii="Times New Roman" w:hAnsi="Times New Roman" w:cs="Times New Roman"/>
        </w:rPr>
        <w:t>I am displeased about some of my clothing purchase experiences.</w:t>
      </w:r>
    </w:p>
    <w:p w14:paraId="7F990C6C" w14:textId="77777777" w:rsidR="00A376D8" w:rsidRPr="005E78DA" w:rsidRDefault="00A376D8" w:rsidP="002023FA">
      <w:pPr>
        <w:pStyle w:val="ListParagraph"/>
        <w:keepNext/>
        <w:numPr>
          <w:ilvl w:val="0"/>
          <w:numId w:val="7"/>
        </w:numPr>
        <w:spacing w:after="160" w:line="278" w:lineRule="auto"/>
        <w:rPr>
          <w:rFonts w:ascii="Times New Roman" w:hAnsi="Times New Roman" w:cs="Times New Roman"/>
        </w:rPr>
      </w:pPr>
      <w:r w:rsidRPr="005E78DA">
        <w:rPr>
          <w:rFonts w:ascii="Times New Roman" w:hAnsi="Times New Roman" w:cs="Times New Roman"/>
        </w:rPr>
        <w:t>I am unhappy about some of my clothing purchases.</w:t>
      </w:r>
    </w:p>
    <w:p w14:paraId="2D7E7EED" w14:textId="77777777" w:rsidR="00A376D8" w:rsidRPr="005E78DA" w:rsidRDefault="00A376D8" w:rsidP="002023FA">
      <w:pPr>
        <w:pStyle w:val="ListParagraph"/>
        <w:keepNext/>
        <w:numPr>
          <w:ilvl w:val="0"/>
          <w:numId w:val="7"/>
        </w:numPr>
        <w:spacing w:after="160" w:line="278" w:lineRule="auto"/>
        <w:rPr>
          <w:rFonts w:ascii="Times New Roman" w:hAnsi="Times New Roman" w:cs="Times New Roman"/>
        </w:rPr>
      </w:pPr>
      <w:r w:rsidRPr="005E78DA">
        <w:rPr>
          <w:rFonts w:ascii="Times New Roman" w:hAnsi="Times New Roman" w:cs="Times New Roman"/>
        </w:rPr>
        <w:t>My unpleasant encounters surpassed my good ones when I bought clothing.</w:t>
      </w:r>
    </w:p>
    <w:p w14:paraId="68D80EF4" w14:textId="77777777" w:rsidR="00A376D8" w:rsidRPr="005E78DA" w:rsidRDefault="00A376D8" w:rsidP="002023FA">
      <w:pPr>
        <w:pStyle w:val="ListParagraph"/>
        <w:keepNext/>
        <w:numPr>
          <w:ilvl w:val="0"/>
          <w:numId w:val="7"/>
        </w:numPr>
        <w:spacing w:after="160" w:line="278" w:lineRule="auto"/>
        <w:rPr>
          <w:rFonts w:ascii="Times New Roman" w:hAnsi="Times New Roman" w:cs="Times New Roman"/>
        </w:rPr>
      </w:pPr>
      <w:r w:rsidRPr="005E78DA">
        <w:rPr>
          <w:rFonts w:ascii="Times New Roman" w:hAnsi="Times New Roman" w:cs="Times New Roman"/>
        </w:rPr>
        <w:t>I do not like the clothing purchase process.</w:t>
      </w:r>
    </w:p>
    <w:p w14:paraId="43C2A41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Attention check item: Please indicate "Agree"</w:t>
      </w:r>
    </w:p>
    <w:p w14:paraId="1D1D22EE" w14:textId="77777777" w:rsidR="00A376D8" w:rsidRPr="005E78DA" w:rsidRDefault="00A376D8" w:rsidP="00A376D8">
      <w:pPr>
        <w:pStyle w:val="QuestionSeparator"/>
        <w:rPr>
          <w:rFonts w:ascii="Times New Roman" w:hAnsi="Times New Roman" w:cs="Times New Roman"/>
          <w:sz w:val="24"/>
          <w:szCs w:val="24"/>
        </w:rPr>
      </w:pPr>
    </w:p>
    <w:p w14:paraId="01D1B684"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*Overconsumption Guilt</w:t>
      </w:r>
    </w:p>
    <w:p w14:paraId="6553A65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I feel guilty:</w:t>
      </w:r>
    </w:p>
    <w:p w14:paraId="55204C64"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Not at all; 7 = Extremely]</w:t>
      </w:r>
    </w:p>
    <w:p w14:paraId="531F7670" w14:textId="77777777" w:rsidR="00A376D8" w:rsidRPr="005E78DA" w:rsidRDefault="00A376D8" w:rsidP="002023FA">
      <w:pPr>
        <w:pStyle w:val="ListParagraph"/>
        <w:keepNext/>
        <w:numPr>
          <w:ilvl w:val="0"/>
          <w:numId w:val="8"/>
        </w:numPr>
        <w:spacing w:after="160" w:line="278" w:lineRule="auto"/>
        <w:rPr>
          <w:rFonts w:ascii="Times New Roman" w:hAnsi="Times New Roman" w:cs="Times New Roman"/>
        </w:rPr>
      </w:pPr>
      <w:r w:rsidRPr="005E78DA">
        <w:rPr>
          <w:rFonts w:ascii="Times New Roman" w:hAnsi="Times New Roman" w:cs="Times New Roman"/>
        </w:rPr>
        <w:t>When buying superfluous fashion items.</w:t>
      </w:r>
    </w:p>
    <w:p w14:paraId="790F85EB" w14:textId="77777777" w:rsidR="00A376D8" w:rsidRPr="005E78DA" w:rsidRDefault="00A376D8" w:rsidP="002023FA">
      <w:pPr>
        <w:pStyle w:val="ListParagraph"/>
        <w:keepNext/>
        <w:numPr>
          <w:ilvl w:val="0"/>
          <w:numId w:val="8"/>
        </w:numPr>
        <w:spacing w:after="160" w:line="278" w:lineRule="auto"/>
        <w:rPr>
          <w:rFonts w:ascii="Times New Roman" w:hAnsi="Times New Roman" w:cs="Times New Roman"/>
        </w:rPr>
      </w:pPr>
      <w:r w:rsidRPr="005E78DA">
        <w:rPr>
          <w:rFonts w:ascii="Times New Roman" w:hAnsi="Times New Roman" w:cs="Times New Roman"/>
        </w:rPr>
        <w:t>When buying  fashion items that are not a priority.</w:t>
      </w:r>
    </w:p>
    <w:p w14:paraId="63918367" w14:textId="77777777" w:rsidR="00A376D8" w:rsidRPr="005E78DA" w:rsidRDefault="00A376D8" w:rsidP="002023FA">
      <w:pPr>
        <w:pStyle w:val="ListParagraph"/>
        <w:keepNext/>
        <w:numPr>
          <w:ilvl w:val="0"/>
          <w:numId w:val="8"/>
        </w:numPr>
        <w:spacing w:after="160" w:line="278" w:lineRule="auto"/>
        <w:rPr>
          <w:rFonts w:ascii="Times New Roman" w:hAnsi="Times New Roman" w:cs="Times New Roman"/>
        </w:rPr>
      </w:pPr>
      <w:r w:rsidRPr="005E78DA">
        <w:rPr>
          <w:rFonts w:ascii="Times New Roman" w:hAnsi="Times New Roman" w:cs="Times New Roman"/>
        </w:rPr>
        <w:t>When buying  luxurious (and thus more expensive) fashion products, when cheaper equivalent products would perfectly fulfill my needs.</w:t>
      </w:r>
    </w:p>
    <w:p w14:paraId="606AEA25" w14:textId="77777777" w:rsidR="00A376D8" w:rsidRPr="005E78DA" w:rsidRDefault="00A376D8" w:rsidP="00A376D8">
      <w:pPr>
        <w:keepNext/>
        <w:rPr>
          <w:rFonts w:ascii="Times New Roman" w:hAnsi="Times New Roman" w:cs="Times New Roman"/>
        </w:rPr>
      </w:pPr>
    </w:p>
    <w:p w14:paraId="00A58495"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Now, we would like to ask your thoughts on ‘</w:t>
      </w:r>
      <w:r w:rsidRPr="005E78DA">
        <w:rPr>
          <w:rFonts w:ascii="Times New Roman" w:hAnsi="Times New Roman" w:cs="Times New Roman"/>
          <w:b/>
          <w:bCs/>
        </w:rPr>
        <w:t>RENTING’</w:t>
      </w:r>
      <w:r w:rsidRPr="005E78DA">
        <w:rPr>
          <w:rFonts w:ascii="Times New Roman" w:hAnsi="Times New Roman" w:cs="Times New Roman"/>
        </w:rPr>
        <w:t xml:space="preserve"> apparel.</w:t>
      </w:r>
    </w:p>
    <w:p w14:paraId="68DBF442" w14:textId="77777777" w:rsidR="00A376D8" w:rsidRPr="005E78DA" w:rsidRDefault="00A376D8" w:rsidP="00A376D8">
      <w:pPr>
        <w:pStyle w:val="QuestionSeparator"/>
        <w:rPr>
          <w:rFonts w:ascii="Times New Roman" w:hAnsi="Times New Roman" w:cs="Times New Roman"/>
          <w:sz w:val="24"/>
          <w:szCs w:val="24"/>
        </w:rPr>
      </w:pPr>
    </w:p>
    <w:p w14:paraId="593687A8"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lastRenderedPageBreak/>
        <w:t>*Perceived Hedonic Benefits</w:t>
      </w:r>
    </w:p>
    <w:p w14:paraId="1BFF0AC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Renting apparel would be:</w:t>
      </w:r>
    </w:p>
    <w:p w14:paraId="224C55F9"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658AEC59" w14:textId="77777777" w:rsidR="00A376D8" w:rsidRPr="005E78DA" w:rsidRDefault="00A376D8" w:rsidP="002023FA">
      <w:pPr>
        <w:pStyle w:val="ListParagraph"/>
        <w:numPr>
          <w:ilvl w:val="0"/>
          <w:numId w:val="9"/>
        </w:numPr>
        <w:spacing w:after="160" w:line="278" w:lineRule="auto"/>
        <w:rPr>
          <w:rFonts w:ascii="Times New Roman" w:hAnsi="Times New Roman" w:cs="Times New Roman"/>
        </w:rPr>
      </w:pPr>
      <w:r w:rsidRPr="005E78DA">
        <w:rPr>
          <w:rFonts w:ascii="Times New Roman" w:hAnsi="Times New Roman" w:cs="Times New Roman"/>
        </w:rPr>
        <w:t>A real pleasure.</w:t>
      </w:r>
    </w:p>
    <w:p w14:paraId="1D9A09B2" w14:textId="77777777" w:rsidR="00A376D8" w:rsidRPr="005E78DA" w:rsidRDefault="00A376D8" w:rsidP="002023FA">
      <w:pPr>
        <w:pStyle w:val="ListParagraph"/>
        <w:numPr>
          <w:ilvl w:val="0"/>
          <w:numId w:val="9"/>
        </w:numPr>
        <w:spacing w:after="160" w:line="278" w:lineRule="auto"/>
        <w:rPr>
          <w:rFonts w:ascii="Times New Roman" w:hAnsi="Times New Roman" w:cs="Times New Roman"/>
        </w:rPr>
      </w:pPr>
      <w:r w:rsidRPr="005E78DA">
        <w:rPr>
          <w:rFonts w:ascii="Times New Roman" w:hAnsi="Times New Roman" w:cs="Times New Roman"/>
        </w:rPr>
        <w:t>Enjoyable.</w:t>
      </w:r>
    </w:p>
    <w:p w14:paraId="3972B2B4" w14:textId="77777777" w:rsidR="00A376D8" w:rsidRPr="005E78DA" w:rsidRDefault="00A376D8" w:rsidP="002023FA">
      <w:pPr>
        <w:pStyle w:val="ListParagraph"/>
        <w:numPr>
          <w:ilvl w:val="0"/>
          <w:numId w:val="9"/>
        </w:numPr>
        <w:spacing w:after="160" w:line="278" w:lineRule="auto"/>
        <w:rPr>
          <w:rFonts w:ascii="Times New Roman" w:hAnsi="Times New Roman" w:cs="Times New Roman"/>
        </w:rPr>
      </w:pPr>
      <w:r w:rsidRPr="005E78DA">
        <w:rPr>
          <w:rFonts w:ascii="Times New Roman" w:hAnsi="Times New Roman" w:cs="Times New Roman"/>
        </w:rPr>
        <w:t>A great play activity.</w:t>
      </w:r>
    </w:p>
    <w:p w14:paraId="003E7059" w14:textId="77777777" w:rsidR="00A376D8" w:rsidRPr="005E78DA" w:rsidRDefault="00A376D8" w:rsidP="002023FA">
      <w:pPr>
        <w:pStyle w:val="ListParagraph"/>
        <w:numPr>
          <w:ilvl w:val="0"/>
          <w:numId w:val="9"/>
        </w:numPr>
        <w:spacing w:after="160" w:line="278" w:lineRule="auto"/>
        <w:rPr>
          <w:rFonts w:ascii="Times New Roman" w:hAnsi="Times New Roman" w:cs="Times New Roman"/>
        </w:rPr>
      </w:pPr>
      <w:r w:rsidRPr="005E78DA">
        <w:rPr>
          <w:rFonts w:ascii="Times New Roman" w:hAnsi="Times New Roman" w:cs="Times New Roman"/>
        </w:rPr>
        <w:t>Fun.</w:t>
      </w:r>
    </w:p>
    <w:p w14:paraId="7668A859" w14:textId="77777777" w:rsidR="00A376D8" w:rsidRPr="005E78DA" w:rsidRDefault="00A376D8" w:rsidP="00A376D8">
      <w:pPr>
        <w:pStyle w:val="QuestionSeparator"/>
        <w:rPr>
          <w:rFonts w:ascii="Times New Roman" w:hAnsi="Times New Roman" w:cs="Times New Roman"/>
          <w:sz w:val="24"/>
          <w:szCs w:val="24"/>
        </w:rPr>
      </w:pPr>
    </w:p>
    <w:p w14:paraId="280F4A02"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*Perceived Financial Benefits</w:t>
      </w:r>
    </w:p>
    <w:p w14:paraId="6D96F156"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Renting apparel would:</w:t>
      </w:r>
    </w:p>
    <w:p w14:paraId="52B55C70"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12A8199E" w14:textId="77777777" w:rsidR="00A376D8" w:rsidRPr="005E78DA" w:rsidRDefault="00A376D8" w:rsidP="002023FA">
      <w:pPr>
        <w:pStyle w:val="ListParagraph"/>
        <w:numPr>
          <w:ilvl w:val="0"/>
          <w:numId w:val="10"/>
        </w:numPr>
        <w:spacing w:after="160" w:line="278" w:lineRule="auto"/>
        <w:rPr>
          <w:rFonts w:ascii="Times New Roman" w:hAnsi="Times New Roman" w:cs="Times New Roman"/>
        </w:rPr>
      </w:pPr>
      <w:r w:rsidRPr="005E78DA">
        <w:rPr>
          <w:rFonts w:ascii="Times New Roman" w:hAnsi="Times New Roman" w:cs="Times New Roman"/>
        </w:rPr>
        <w:t>Help me save money.</w:t>
      </w:r>
    </w:p>
    <w:p w14:paraId="55EB8F93" w14:textId="77777777" w:rsidR="00A376D8" w:rsidRPr="005E78DA" w:rsidRDefault="00A376D8" w:rsidP="002023FA">
      <w:pPr>
        <w:pStyle w:val="ListParagraph"/>
        <w:numPr>
          <w:ilvl w:val="0"/>
          <w:numId w:val="10"/>
        </w:numPr>
        <w:spacing w:after="160" w:line="278" w:lineRule="auto"/>
        <w:rPr>
          <w:rFonts w:ascii="Times New Roman" w:hAnsi="Times New Roman" w:cs="Times New Roman"/>
        </w:rPr>
      </w:pPr>
      <w:r w:rsidRPr="005E78DA">
        <w:rPr>
          <w:rFonts w:ascii="Times New Roman" w:hAnsi="Times New Roman" w:cs="Times New Roman"/>
        </w:rPr>
        <w:t>Benefit me financially.</w:t>
      </w:r>
    </w:p>
    <w:p w14:paraId="48EFD7B0" w14:textId="77777777" w:rsidR="00A376D8" w:rsidRPr="005E78DA" w:rsidRDefault="00A376D8" w:rsidP="002023FA">
      <w:pPr>
        <w:pStyle w:val="ListParagraph"/>
        <w:numPr>
          <w:ilvl w:val="0"/>
          <w:numId w:val="10"/>
        </w:numPr>
        <w:spacing w:after="160" w:line="278" w:lineRule="auto"/>
        <w:rPr>
          <w:rFonts w:ascii="Times New Roman" w:hAnsi="Times New Roman" w:cs="Times New Roman"/>
        </w:rPr>
      </w:pPr>
      <w:r w:rsidRPr="005E78DA">
        <w:rPr>
          <w:rFonts w:ascii="Times New Roman" w:hAnsi="Times New Roman" w:cs="Times New Roman"/>
        </w:rPr>
        <w:t>Improve my economic situation.</w:t>
      </w:r>
    </w:p>
    <w:p w14:paraId="34325A3F" w14:textId="77777777" w:rsidR="00A376D8" w:rsidRPr="005E78DA" w:rsidRDefault="00A376D8" w:rsidP="002023FA">
      <w:pPr>
        <w:pStyle w:val="ListParagraph"/>
        <w:numPr>
          <w:ilvl w:val="0"/>
          <w:numId w:val="10"/>
        </w:numPr>
        <w:spacing w:after="160" w:line="278" w:lineRule="auto"/>
        <w:rPr>
          <w:rFonts w:ascii="Times New Roman" w:hAnsi="Times New Roman" w:cs="Times New Roman"/>
        </w:rPr>
      </w:pPr>
      <w:r w:rsidRPr="005E78DA">
        <w:rPr>
          <w:rFonts w:ascii="Times New Roman" w:hAnsi="Times New Roman" w:cs="Times New Roman"/>
        </w:rPr>
        <w:t>Be cheaper than buying it.</w:t>
      </w:r>
    </w:p>
    <w:p w14:paraId="0ABCFE87" w14:textId="77777777" w:rsidR="00A376D8" w:rsidRPr="005E78DA" w:rsidRDefault="00A376D8" w:rsidP="002023FA">
      <w:pPr>
        <w:pStyle w:val="ListParagraph"/>
        <w:numPr>
          <w:ilvl w:val="0"/>
          <w:numId w:val="10"/>
        </w:numPr>
        <w:spacing w:after="160" w:line="278" w:lineRule="auto"/>
        <w:rPr>
          <w:rFonts w:ascii="Times New Roman" w:hAnsi="Times New Roman" w:cs="Times New Roman"/>
        </w:rPr>
      </w:pPr>
      <w:r w:rsidRPr="005E78DA">
        <w:rPr>
          <w:rFonts w:ascii="Times New Roman" w:hAnsi="Times New Roman" w:cs="Times New Roman"/>
        </w:rPr>
        <w:t>Reduce my clothing expenses.</w:t>
      </w:r>
    </w:p>
    <w:p w14:paraId="0F7D3A24" w14:textId="77777777" w:rsidR="00A376D8" w:rsidRPr="005E78DA" w:rsidRDefault="00A376D8" w:rsidP="00A376D8">
      <w:pPr>
        <w:pStyle w:val="QuestionSeparator"/>
        <w:rPr>
          <w:rFonts w:ascii="Times New Roman" w:hAnsi="Times New Roman" w:cs="Times New Roman"/>
          <w:sz w:val="24"/>
          <w:szCs w:val="24"/>
        </w:rPr>
      </w:pPr>
    </w:p>
    <w:p w14:paraId="522C3A4A"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*Product Variety</w:t>
      </w:r>
    </w:p>
    <w:p w14:paraId="05C5001A"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Through apparel renting,</w:t>
      </w:r>
    </w:p>
    <w:p w14:paraId="71A1A967"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61ECCAF4" w14:textId="77777777" w:rsidR="00A376D8" w:rsidRPr="005E78DA" w:rsidRDefault="00A376D8" w:rsidP="002023FA">
      <w:pPr>
        <w:pStyle w:val="ListParagraph"/>
        <w:numPr>
          <w:ilvl w:val="0"/>
          <w:numId w:val="11"/>
        </w:numPr>
        <w:spacing w:after="160" w:line="278" w:lineRule="auto"/>
        <w:rPr>
          <w:rFonts w:ascii="Times New Roman" w:hAnsi="Times New Roman" w:cs="Times New Roman"/>
        </w:rPr>
      </w:pPr>
      <w:r w:rsidRPr="005E78DA">
        <w:rPr>
          <w:rFonts w:ascii="Times New Roman" w:hAnsi="Times New Roman" w:cs="Times New Roman"/>
        </w:rPr>
        <w:t>I can get many fashion products.</w:t>
      </w:r>
    </w:p>
    <w:p w14:paraId="5432DA44" w14:textId="77777777" w:rsidR="00A376D8" w:rsidRPr="005E78DA" w:rsidRDefault="00A376D8" w:rsidP="002023FA">
      <w:pPr>
        <w:pStyle w:val="ListParagraph"/>
        <w:numPr>
          <w:ilvl w:val="0"/>
          <w:numId w:val="11"/>
        </w:numPr>
        <w:spacing w:after="160" w:line="278" w:lineRule="auto"/>
        <w:rPr>
          <w:rFonts w:ascii="Times New Roman" w:hAnsi="Times New Roman" w:cs="Times New Roman"/>
        </w:rPr>
      </w:pPr>
      <w:r w:rsidRPr="005E78DA">
        <w:rPr>
          <w:rFonts w:ascii="Times New Roman" w:hAnsi="Times New Roman" w:cs="Times New Roman"/>
        </w:rPr>
        <w:t>I can borrow and wear various apparel.</w:t>
      </w:r>
    </w:p>
    <w:p w14:paraId="3DEC448F" w14:textId="77777777" w:rsidR="00A376D8" w:rsidRPr="005E78DA" w:rsidRDefault="00A376D8" w:rsidP="002023FA">
      <w:pPr>
        <w:pStyle w:val="ListParagraph"/>
        <w:numPr>
          <w:ilvl w:val="0"/>
          <w:numId w:val="11"/>
        </w:numPr>
        <w:spacing w:after="160" w:line="278" w:lineRule="auto"/>
        <w:rPr>
          <w:rFonts w:ascii="Times New Roman" w:hAnsi="Times New Roman" w:cs="Times New Roman"/>
        </w:rPr>
      </w:pPr>
      <w:r w:rsidRPr="005E78DA">
        <w:rPr>
          <w:rFonts w:ascii="Times New Roman" w:hAnsi="Times New Roman" w:cs="Times New Roman"/>
        </w:rPr>
        <w:t>I can find new styles of apparel that are ahead of fashion.</w:t>
      </w:r>
    </w:p>
    <w:p w14:paraId="2C0F0455" w14:textId="77777777" w:rsidR="00A376D8" w:rsidRPr="005E78DA" w:rsidRDefault="00A376D8" w:rsidP="002023FA">
      <w:pPr>
        <w:pStyle w:val="ListParagraph"/>
        <w:numPr>
          <w:ilvl w:val="0"/>
          <w:numId w:val="11"/>
        </w:numPr>
        <w:spacing w:after="160" w:line="278" w:lineRule="auto"/>
        <w:rPr>
          <w:rFonts w:ascii="Times New Roman" w:hAnsi="Times New Roman" w:cs="Times New Roman"/>
        </w:rPr>
      </w:pPr>
      <w:r w:rsidRPr="005E78DA">
        <w:rPr>
          <w:rFonts w:ascii="Times New Roman" w:hAnsi="Times New Roman" w:cs="Times New Roman"/>
        </w:rPr>
        <w:t>I can get a wide assortment of products.</w:t>
      </w:r>
    </w:p>
    <w:p w14:paraId="5725F74F" w14:textId="77777777" w:rsidR="00A376D8" w:rsidRPr="005E78DA" w:rsidRDefault="00A376D8" w:rsidP="002023FA">
      <w:pPr>
        <w:pStyle w:val="ListParagraph"/>
        <w:numPr>
          <w:ilvl w:val="0"/>
          <w:numId w:val="11"/>
        </w:numPr>
        <w:spacing w:after="160" w:line="278" w:lineRule="auto"/>
        <w:rPr>
          <w:rFonts w:ascii="Times New Roman" w:hAnsi="Times New Roman" w:cs="Times New Roman"/>
        </w:rPr>
      </w:pPr>
      <w:r w:rsidRPr="005E78DA">
        <w:rPr>
          <w:rFonts w:ascii="Times New Roman" w:hAnsi="Times New Roman" w:cs="Times New Roman"/>
        </w:rPr>
        <w:t>I can have a greater variety of products.</w:t>
      </w:r>
    </w:p>
    <w:p w14:paraId="668D8802" w14:textId="77777777" w:rsidR="00A376D8" w:rsidRPr="005E78DA" w:rsidRDefault="00A376D8" w:rsidP="00A376D8">
      <w:pPr>
        <w:pStyle w:val="QuestionSeparator"/>
        <w:rPr>
          <w:rFonts w:ascii="Times New Roman" w:hAnsi="Times New Roman" w:cs="Times New Roman"/>
          <w:sz w:val="24"/>
          <w:szCs w:val="24"/>
        </w:rPr>
      </w:pPr>
    </w:p>
    <w:p w14:paraId="5EA7ADA9"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*Substitutive Value</w:t>
      </w:r>
    </w:p>
    <w:p w14:paraId="61BE0CAD"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I think that:</w:t>
      </w:r>
    </w:p>
    <w:p w14:paraId="52F93259"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3D0D5095" w14:textId="77777777" w:rsidR="00A376D8" w:rsidRPr="005E78DA" w:rsidRDefault="00A376D8" w:rsidP="002023FA">
      <w:pPr>
        <w:pStyle w:val="ListParagraph"/>
        <w:numPr>
          <w:ilvl w:val="0"/>
          <w:numId w:val="12"/>
        </w:numPr>
        <w:spacing w:after="160" w:line="278" w:lineRule="auto"/>
        <w:rPr>
          <w:rFonts w:ascii="Times New Roman" w:hAnsi="Times New Roman" w:cs="Times New Roman"/>
        </w:rPr>
      </w:pPr>
      <w:r w:rsidRPr="005E78DA">
        <w:rPr>
          <w:rFonts w:ascii="Times New Roman" w:hAnsi="Times New Roman" w:cs="Times New Roman"/>
        </w:rPr>
        <w:t>Renting apparel provides quite a good substitute for personally owned apparel items.</w:t>
      </w:r>
    </w:p>
    <w:p w14:paraId="42D92C36" w14:textId="77777777" w:rsidR="00A376D8" w:rsidRPr="005E78DA" w:rsidRDefault="00A376D8" w:rsidP="002023FA">
      <w:pPr>
        <w:pStyle w:val="ListParagraph"/>
        <w:numPr>
          <w:ilvl w:val="0"/>
          <w:numId w:val="12"/>
        </w:numPr>
        <w:spacing w:after="160" w:line="278" w:lineRule="auto"/>
        <w:rPr>
          <w:rFonts w:ascii="Times New Roman" w:hAnsi="Times New Roman" w:cs="Times New Roman"/>
        </w:rPr>
      </w:pPr>
      <w:r w:rsidRPr="005E78DA">
        <w:rPr>
          <w:rFonts w:ascii="Times New Roman" w:hAnsi="Times New Roman" w:cs="Times New Roman"/>
        </w:rPr>
        <w:t>Renting apparel is just good as owning fashion items.</w:t>
      </w:r>
    </w:p>
    <w:p w14:paraId="2081E36B" w14:textId="77777777" w:rsidR="00A376D8" w:rsidRPr="005E78DA" w:rsidRDefault="00A376D8" w:rsidP="002023FA">
      <w:pPr>
        <w:pStyle w:val="ListParagraph"/>
        <w:numPr>
          <w:ilvl w:val="0"/>
          <w:numId w:val="12"/>
        </w:numPr>
        <w:spacing w:after="160" w:line="278" w:lineRule="auto"/>
        <w:rPr>
          <w:rFonts w:ascii="Times New Roman" w:hAnsi="Times New Roman" w:cs="Times New Roman"/>
        </w:rPr>
      </w:pPr>
      <w:r w:rsidRPr="005E78DA">
        <w:rPr>
          <w:rFonts w:ascii="Times New Roman" w:hAnsi="Times New Roman" w:cs="Times New Roman"/>
        </w:rPr>
        <w:t>Renting apparel can substitute for owning my clothing.</w:t>
      </w:r>
    </w:p>
    <w:p w14:paraId="31FE4482" w14:textId="77777777" w:rsidR="00A376D8" w:rsidRPr="005E78DA" w:rsidRDefault="00A376D8" w:rsidP="00A376D8">
      <w:pPr>
        <w:rPr>
          <w:rFonts w:ascii="Times New Roman" w:hAnsi="Times New Roman" w:cs="Times New Roman"/>
        </w:rPr>
      </w:pPr>
      <w:r w:rsidRPr="005E78DA">
        <w:rPr>
          <w:rFonts w:ascii="Times New Roman" w:hAnsi="Times New Roman" w:cs="Times New Roman"/>
        </w:rPr>
        <w:t>Attention check item: Please indicate "Strongly Agree"</w:t>
      </w:r>
    </w:p>
    <w:p w14:paraId="1B840286" w14:textId="77777777" w:rsidR="00D46F88" w:rsidRDefault="00D46F88" w:rsidP="00A376D8">
      <w:pPr>
        <w:keepNext/>
        <w:rPr>
          <w:rFonts w:ascii="Times New Roman" w:hAnsi="Times New Roman" w:cs="Times New Roman"/>
        </w:rPr>
      </w:pPr>
    </w:p>
    <w:p w14:paraId="1505C7DD" w14:textId="32618D3F" w:rsidR="00A376D8" w:rsidRPr="005E78DA" w:rsidRDefault="00A376D8" w:rsidP="00A376D8">
      <w:pPr>
        <w:keepNext/>
        <w:rPr>
          <w:rFonts w:ascii="Times New Roman" w:hAnsi="Times New Roman" w:cs="Times New Roman"/>
        </w:rPr>
      </w:pPr>
      <w:r w:rsidRPr="005E78DA">
        <w:rPr>
          <w:rFonts w:ascii="Times New Roman" w:hAnsi="Times New Roman" w:cs="Times New Roman"/>
        </w:rPr>
        <w:t>In this section, we’d like to ask more questions about apparel shopping in general.</w:t>
      </w:r>
    </w:p>
    <w:p w14:paraId="19D12C46" w14:textId="77777777" w:rsidR="00A376D8" w:rsidRPr="005E78DA" w:rsidRDefault="00A376D8" w:rsidP="00A376D8">
      <w:pPr>
        <w:pStyle w:val="QuestionSeparator"/>
        <w:rPr>
          <w:rFonts w:ascii="Times New Roman" w:hAnsi="Times New Roman" w:cs="Times New Roman"/>
          <w:sz w:val="24"/>
          <w:szCs w:val="24"/>
        </w:rPr>
      </w:pPr>
    </w:p>
    <w:p w14:paraId="089C3BBF"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lastRenderedPageBreak/>
        <w:t xml:space="preserve">*Switching Costs </w:t>
      </w:r>
    </w:p>
    <w:p w14:paraId="6CACB858"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Please indicate the extent to which you agree or disagree with the following statement:</w:t>
      </w:r>
    </w:p>
    <w:p w14:paraId="3928FD6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748D645A" w14:textId="77777777" w:rsidR="00A376D8" w:rsidRPr="005E78DA" w:rsidRDefault="00A376D8" w:rsidP="002023FA">
      <w:pPr>
        <w:pStyle w:val="ListParagraph"/>
        <w:numPr>
          <w:ilvl w:val="0"/>
          <w:numId w:val="13"/>
        </w:numPr>
        <w:spacing w:after="160" w:line="278" w:lineRule="auto"/>
        <w:rPr>
          <w:rFonts w:ascii="Times New Roman" w:hAnsi="Times New Roman" w:cs="Times New Roman"/>
        </w:rPr>
      </w:pPr>
      <w:r w:rsidRPr="005E78DA">
        <w:rPr>
          <w:rFonts w:ascii="Times New Roman" w:hAnsi="Times New Roman" w:cs="Times New Roman"/>
        </w:rPr>
        <w:t>In general, it would be a hassle changing from buying to renting apparel.</w:t>
      </w:r>
    </w:p>
    <w:p w14:paraId="6F4FC309" w14:textId="77777777" w:rsidR="00A376D8" w:rsidRPr="005E78DA" w:rsidRDefault="00A376D8" w:rsidP="002023FA">
      <w:pPr>
        <w:pStyle w:val="ListParagraph"/>
        <w:numPr>
          <w:ilvl w:val="0"/>
          <w:numId w:val="13"/>
        </w:numPr>
        <w:spacing w:after="160" w:line="278" w:lineRule="auto"/>
        <w:rPr>
          <w:rFonts w:ascii="Times New Roman" w:hAnsi="Times New Roman" w:cs="Times New Roman"/>
        </w:rPr>
      </w:pPr>
      <w:r w:rsidRPr="005E78DA">
        <w:rPr>
          <w:rFonts w:ascii="Times New Roman" w:hAnsi="Times New Roman" w:cs="Times New Roman"/>
        </w:rPr>
        <w:t>It would take a lot of time and effort for me to switch from buying to renting apparel.</w:t>
      </w:r>
    </w:p>
    <w:p w14:paraId="61FA114D" w14:textId="77777777" w:rsidR="00A376D8" w:rsidRPr="005E78DA" w:rsidRDefault="00A376D8" w:rsidP="002023FA">
      <w:pPr>
        <w:pStyle w:val="ListParagraph"/>
        <w:numPr>
          <w:ilvl w:val="0"/>
          <w:numId w:val="13"/>
        </w:numPr>
        <w:spacing w:after="160" w:line="278" w:lineRule="auto"/>
        <w:rPr>
          <w:rFonts w:ascii="Times New Roman" w:hAnsi="Times New Roman" w:cs="Times New Roman"/>
        </w:rPr>
      </w:pPr>
      <w:r w:rsidRPr="005E78DA">
        <w:rPr>
          <w:rFonts w:ascii="Times New Roman" w:hAnsi="Times New Roman" w:cs="Times New Roman"/>
        </w:rPr>
        <w:t>I would lose a lot if I switched to renting.</w:t>
      </w:r>
    </w:p>
    <w:p w14:paraId="51769981" w14:textId="77777777" w:rsidR="00A376D8" w:rsidRPr="005E78DA" w:rsidRDefault="00A376D8" w:rsidP="002023FA">
      <w:pPr>
        <w:pStyle w:val="ListParagraph"/>
        <w:numPr>
          <w:ilvl w:val="0"/>
          <w:numId w:val="13"/>
        </w:numPr>
        <w:spacing w:after="160" w:line="278" w:lineRule="auto"/>
        <w:rPr>
          <w:rFonts w:ascii="Times New Roman" w:hAnsi="Times New Roman" w:cs="Times New Roman"/>
        </w:rPr>
      </w:pPr>
      <w:r w:rsidRPr="005E78DA">
        <w:rPr>
          <w:rFonts w:ascii="Times New Roman" w:hAnsi="Times New Roman" w:cs="Times New Roman"/>
        </w:rPr>
        <w:t>Considering everything, the costs to stop buying and start renting apparel would be high.</w:t>
      </w:r>
    </w:p>
    <w:p w14:paraId="4DEBBE3B" w14:textId="77777777" w:rsidR="00A376D8" w:rsidRPr="005E78DA" w:rsidRDefault="00A376D8" w:rsidP="00A376D8">
      <w:pPr>
        <w:pStyle w:val="QuestionSeparator"/>
        <w:rPr>
          <w:rFonts w:ascii="Times New Roman" w:hAnsi="Times New Roman" w:cs="Times New Roman"/>
          <w:sz w:val="24"/>
          <w:szCs w:val="24"/>
        </w:rPr>
      </w:pPr>
    </w:p>
    <w:p w14:paraId="67EDCB80"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*Environment Concerns</w:t>
      </w:r>
    </w:p>
    <w:p w14:paraId="28A4E72F"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Please indicate the extent to which you agree or disagree with the following statement:</w:t>
      </w:r>
    </w:p>
    <w:p w14:paraId="5945CF50"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662F16B6" w14:textId="77777777" w:rsidR="00A376D8" w:rsidRPr="005E78DA" w:rsidRDefault="00A376D8" w:rsidP="002023FA">
      <w:pPr>
        <w:pStyle w:val="ListParagraph"/>
        <w:numPr>
          <w:ilvl w:val="0"/>
          <w:numId w:val="14"/>
        </w:numPr>
        <w:spacing w:after="160" w:line="278" w:lineRule="auto"/>
        <w:rPr>
          <w:rFonts w:ascii="Times New Roman" w:hAnsi="Times New Roman" w:cs="Times New Roman"/>
        </w:rPr>
      </w:pPr>
      <w:r w:rsidRPr="005E78DA">
        <w:rPr>
          <w:rFonts w:ascii="Times New Roman" w:hAnsi="Times New Roman" w:cs="Times New Roman"/>
        </w:rPr>
        <w:t>I think we are not doing enough to save scarce natural resources from being used up.</w:t>
      </w:r>
    </w:p>
    <w:p w14:paraId="37873E7A" w14:textId="77777777" w:rsidR="00A376D8" w:rsidRPr="005E78DA" w:rsidRDefault="00A376D8" w:rsidP="002023FA">
      <w:pPr>
        <w:pStyle w:val="ListParagraph"/>
        <w:numPr>
          <w:ilvl w:val="0"/>
          <w:numId w:val="14"/>
        </w:numPr>
        <w:spacing w:after="160" w:line="278" w:lineRule="auto"/>
        <w:rPr>
          <w:rFonts w:ascii="Times New Roman" w:hAnsi="Times New Roman" w:cs="Times New Roman"/>
        </w:rPr>
      </w:pPr>
      <w:r w:rsidRPr="005E78DA">
        <w:rPr>
          <w:rFonts w:ascii="Times New Roman" w:hAnsi="Times New Roman" w:cs="Times New Roman"/>
        </w:rPr>
        <w:t>Natural resources must be preserved even if people must do without some products.</w:t>
      </w:r>
    </w:p>
    <w:p w14:paraId="5A74998C" w14:textId="77777777" w:rsidR="00A376D8" w:rsidRPr="005E78DA" w:rsidRDefault="00A376D8" w:rsidP="002023FA">
      <w:pPr>
        <w:pStyle w:val="ListParagraph"/>
        <w:numPr>
          <w:ilvl w:val="0"/>
          <w:numId w:val="14"/>
        </w:numPr>
        <w:spacing w:after="160" w:line="278" w:lineRule="auto"/>
        <w:rPr>
          <w:rFonts w:ascii="Times New Roman" w:hAnsi="Times New Roman" w:cs="Times New Roman"/>
        </w:rPr>
      </w:pPr>
      <w:r w:rsidRPr="005E78DA">
        <w:rPr>
          <w:rFonts w:ascii="Times New Roman" w:hAnsi="Times New Roman" w:cs="Times New Roman"/>
        </w:rPr>
        <w:t>I feel angry and frustrated when I think of the ways industries are polluting the environment.</w:t>
      </w:r>
    </w:p>
    <w:p w14:paraId="463377C9" w14:textId="77777777" w:rsidR="00A376D8" w:rsidRPr="005E78DA" w:rsidRDefault="00A376D8" w:rsidP="002023FA">
      <w:pPr>
        <w:pStyle w:val="ListParagraph"/>
        <w:numPr>
          <w:ilvl w:val="0"/>
          <w:numId w:val="14"/>
        </w:numPr>
        <w:spacing w:after="160" w:line="278" w:lineRule="auto"/>
        <w:rPr>
          <w:rFonts w:ascii="Times New Roman" w:hAnsi="Times New Roman" w:cs="Times New Roman"/>
        </w:rPr>
      </w:pPr>
      <w:r w:rsidRPr="005E78DA">
        <w:rPr>
          <w:rFonts w:ascii="Times New Roman" w:hAnsi="Times New Roman" w:cs="Times New Roman"/>
        </w:rPr>
        <w:t>Consumers should care about the environmental consequences of the products they purchase.</w:t>
      </w:r>
    </w:p>
    <w:p w14:paraId="3F873163" w14:textId="77777777" w:rsidR="00A376D8" w:rsidRPr="005E78DA" w:rsidRDefault="00A376D8" w:rsidP="002023FA">
      <w:pPr>
        <w:pStyle w:val="ListParagraph"/>
        <w:numPr>
          <w:ilvl w:val="0"/>
          <w:numId w:val="14"/>
        </w:numPr>
        <w:spacing w:after="160" w:line="278" w:lineRule="auto"/>
        <w:rPr>
          <w:rFonts w:ascii="Times New Roman" w:hAnsi="Times New Roman" w:cs="Times New Roman"/>
        </w:rPr>
      </w:pPr>
      <w:r w:rsidRPr="005E78DA">
        <w:rPr>
          <w:rFonts w:ascii="Times New Roman" w:hAnsi="Times New Roman" w:cs="Times New Roman"/>
        </w:rPr>
        <w:t>Consumers should pay higher prices for products which pollute the environment.</w:t>
      </w:r>
    </w:p>
    <w:p w14:paraId="407E74DD" w14:textId="77777777" w:rsidR="00A376D8" w:rsidRPr="005E78DA" w:rsidRDefault="00A376D8" w:rsidP="00A376D8">
      <w:pPr>
        <w:rPr>
          <w:rFonts w:ascii="Times New Roman" w:hAnsi="Times New Roman" w:cs="Times New Roman"/>
        </w:rPr>
      </w:pPr>
    </w:p>
    <w:p w14:paraId="4E560A37" w14:textId="77777777" w:rsidR="00A376D8" w:rsidRPr="005E78DA" w:rsidRDefault="00A376D8" w:rsidP="00A376D8">
      <w:pPr>
        <w:pStyle w:val="QuestionSeparator"/>
        <w:rPr>
          <w:rFonts w:ascii="Times New Roman" w:hAnsi="Times New Roman" w:cs="Times New Roman"/>
          <w:sz w:val="24"/>
          <w:szCs w:val="24"/>
        </w:rPr>
      </w:pPr>
    </w:p>
    <w:p w14:paraId="55D2C834"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*Mindful Consumption</w:t>
      </w:r>
    </w:p>
    <w:p w14:paraId="1257662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Please indicate the extent to which you agree or disagree with the following statement:</w:t>
      </w:r>
    </w:p>
    <w:p w14:paraId="3DF5E7C4"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1DC913A3"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put emphasis on eco-friendly clothing consumption.</w:t>
      </w:r>
    </w:p>
    <w:p w14:paraId="460307FE"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put stress on whether a garment was produced by a moral company when buying.</w:t>
      </w:r>
    </w:p>
    <w:p w14:paraId="7D566274"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think it is important whether a garment was made in an eco-friendly manner.</w:t>
      </w:r>
    </w:p>
    <w:p w14:paraId="760BEB68"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greatly consider whether the rights of a laborer were guaranteed in the production when buying a garment.</w:t>
      </w:r>
    </w:p>
    <w:p w14:paraId="4252EAF1"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try not to buy a garment violating the intellectual property right.</w:t>
      </w:r>
    </w:p>
    <w:p w14:paraId="020C0AA1" w14:textId="77777777" w:rsidR="00A376D8" w:rsidRPr="005E78DA" w:rsidRDefault="00A376D8" w:rsidP="002023FA">
      <w:pPr>
        <w:pStyle w:val="ListParagraph"/>
        <w:numPr>
          <w:ilvl w:val="0"/>
          <w:numId w:val="15"/>
        </w:numPr>
        <w:spacing w:after="160" w:line="278" w:lineRule="auto"/>
        <w:rPr>
          <w:rFonts w:ascii="Times New Roman" w:hAnsi="Times New Roman" w:cs="Times New Roman"/>
        </w:rPr>
      </w:pPr>
      <w:r w:rsidRPr="005E78DA">
        <w:rPr>
          <w:rFonts w:ascii="Times New Roman" w:hAnsi="Times New Roman" w:cs="Times New Roman"/>
        </w:rPr>
        <w:t>I emphasize on whether production was involved in unnecessary animal killing when making purchases.</w:t>
      </w:r>
    </w:p>
    <w:p w14:paraId="0EDA6465" w14:textId="77777777" w:rsidR="00D46F88" w:rsidRDefault="00D46F88" w:rsidP="00A376D8">
      <w:pPr>
        <w:keepNext/>
        <w:rPr>
          <w:rFonts w:ascii="Times New Roman" w:hAnsi="Times New Roman" w:cs="Times New Roman"/>
        </w:rPr>
      </w:pPr>
    </w:p>
    <w:p w14:paraId="53E61C81" w14:textId="06087E1A" w:rsidR="00A376D8" w:rsidRPr="005E78DA" w:rsidRDefault="00A376D8" w:rsidP="00A376D8">
      <w:pPr>
        <w:keepNext/>
        <w:rPr>
          <w:rFonts w:ascii="Times New Roman" w:hAnsi="Times New Roman" w:cs="Times New Roman"/>
        </w:rPr>
      </w:pPr>
      <w:r w:rsidRPr="005E78DA">
        <w:rPr>
          <w:rFonts w:ascii="Times New Roman" w:hAnsi="Times New Roman" w:cs="Times New Roman"/>
        </w:rPr>
        <w:t xml:space="preserve">Before we move to the last demographic questions, we would like to ask your perspectives regarding </w:t>
      </w:r>
      <w:r w:rsidRPr="005E78DA">
        <w:rPr>
          <w:rFonts w:ascii="Times New Roman" w:hAnsi="Times New Roman" w:cs="Times New Roman"/>
          <w:b/>
          <w:bCs/>
        </w:rPr>
        <w:t>“SWITCHING FROM BUYING TO RENTING”</w:t>
      </w:r>
      <w:r w:rsidRPr="005E78DA">
        <w:rPr>
          <w:rFonts w:ascii="Times New Roman" w:hAnsi="Times New Roman" w:cs="Times New Roman"/>
        </w:rPr>
        <w:t xml:space="preserve"> apparel.</w:t>
      </w:r>
    </w:p>
    <w:p w14:paraId="3DE05F80" w14:textId="77777777" w:rsidR="00A376D8" w:rsidRPr="005E78DA" w:rsidRDefault="00A376D8" w:rsidP="00A376D8">
      <w:pPr>
        <w:pStyle w:val="QuestionSeparator"/>
        <w:rPr>
          <w:rFonts w:ascii="Times New Roman" w:hAnsi="Times New Roman" w:cs="Times New Roman"/>
          <w:sz w:val="24"/>
          <w:szCs w:val="24"/>
        </w:rPr>
      </w:pPr>
    </w:p>
    <w:p w14:paraId="63BC74C9"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*Switching Intention </w:t>
      </w:r>
    </w:p>
    <w:p w14:paraId="4FD92134"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In the future,</w:t>
      </w:r>
    </w:p>
    <w:p w14:paraId="57DBAE17"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[1 = Strongly disagree; 7 = Strongly agree]</w:t>
      </w:r>
    </w:p>
    <w:p w14:paraId="21B29F45" w14:textId="77777777" w:rsidR="00A376D8" w:rsidRPr="005E78DA" w:rsidRDefault="00A376D8" w:rsidP="002023FA">
      <w:pPr>
        <w:pStyle w:val="ListParagraph"/>
        <w:numPr>
          <w:ilvl w:val="0"/>
          <w:numId w:val="16"/>
        </w:numPr>
        <w:spacing w:after="160" w:line="278" w:lineRule="auto"/>
        <w:rPr>
          <w:rFonts w:ascii="Times New Roman" w:hAnsi="Times New Roman" w:cs="Times New Roman"/>
        </w:rPr>
      </w:pPr>
      <w:r w:rsidRPr="005E78DA">
        <w:rPr>
          <w:rFonts w:ascii="Times New Roman" w:hAnsi="Times New Roman" w:cs="Times New Roman"/>
        </w:rPr>
        <w:t>I can consider switching from buying to renting apparel.</w:t>
      </w:r>
    </w:p>
    <w:p w14:paraId="5C94D7A8" w14:textId="77777777" w:rsidR="00A376D8" w:rsidRPr="005E78DA" w:rsidRDefault="00A376D8" w:rsidP="002023FA">
      <w:pPr>
        <w:pStyle w:val="ListParagraph"/>
        <w:numPr>
          <w:ilvl w:val="0"/>
          <w:numId w:val="16"/>
        </w:numPr>
        <w:spacing w:after="160" w:line="278" w:lineRule="auto"/>
        <w:rPr>
          <w:rFonts w:ascii="Times New Roman" w:hAnsi="Times New Roman" w:cs="Times New Roman"/>
        </w:rPr>
      </w:pPr>
      <w:r w:rsidRPr="005E78DA">
        <w:rPr>
          <w:rFonts w:ascii="Times New Roman" w:hAnsi="Times New Roman" w:cs="Times New Roman"/>
        </w:rPr>
        <w:t>The chance of switching from buying to renting apparel is high.</w:t>
      </w:r>
    </w:p>
    <w:p w14:paraId="55222DB5" w14:textId="77777777" w:rsidR="00A376D8" w:rsidRPr="005E78DA" w:rsidRDefault="00A376D8" w:rsidP="002023FA">
      <w:pPr>
        <w:pStyle w:val="ListParagraph"/>
        <w:numPr>
          <w:ilvl w:val="0"/>
          <w:numId w:val="16"/>
        </w:numPr>
        <w:spacing w:after="160" w:line="278" w:lineRule="auto"/>
        <w:rPr>
          <w:rFonts w:ascii="Times New Roman" w:hAnsi="Times New Roman" w:cs="Times New Roman"/>
        </w:rPr>
      </w:pPr>
      <w:r w:rsidRPr="005E78DA">
        <w:rPr>
          <w:rFonts w:ascii="Times New Roman" w:hAnsi="Times New Roman" w:cs="Times New Roman"/>
        </w:rPr>
        <w:t>I am willing to switch from buying to renting apparel.</w:t>
      </w:r>
    </w:p>
    <w:p w14:paraId="1B406541" w14:textId="77777777" w:rsidR="00A376D8" w:rsidRPr="005E78DA" w:rsidRDefault="00A376D8" w:rsidP="002023FA">
      <w:pPr>
        <w:pStyle w:val="ListParagraph"/>
        <w:numPr>
          <w:ilvl w:val="0"/>
          <w:numId w:val="16"/>
        </w:numPr>
        <w:spacing w:after="160" w:line="278" w:lineRule="auto"/>
        <w:rPr>
          <w:rFonts w:ascii="Times New Roman" w:hAnsi="Times New Roman" w:cs="Times New Roman"/>
        </w:rPr>
      </w:pPr>
      <w:r w:rsidRPr="005E78DA">
        <w:rPr>
          <w:rFonts w:ascii="Times New Roman" w:hAnsi="Times New Roman" w:cs="Times New Roman"/>
        </w:rPr>
        <w:t>I am determined to switch to renting apparel.</w:t>
      </w:r>
    </w:p>
    <w:p w14:paraId="74734E35" w14:textId="77777777" w:rsidR="00D46F88" w:rsidRDefault="00D46F88" w:rsidP="00A376D8">
      <w:pPr>
        <w:keepNext/>
        <w:rPr>
          <w:rFonts w:ascii="Times New Roman" w:hAnsi="Times New Roman" w:cs="Times New Roman"/>
          <w:b/>
          <w:bCs/>
        </w:rPr>
      </w:pPr>
    </w:p>
    <w:p w14:paraId="12845FAD" w14:textId="0F3B63E0" w:rsidR="00A376D8" w:rsidRPr="005E78DA" w:rsidRDefault="00A376D8" w:rsidP="00A376D8">
      <w:pPr>
        <w:keepNext/>
        <w:rPr>
          <w:rFonts w:ascii="Times New Roman" w:hAnsi="Times New Roman" w:cs="Times New Roman"/>
        </w:rPr>
      </w:pPr>
      <w:r w:rsidRPr="005E78DA">
        <w:rPr>
          <w:rFonts w:ascii="Times New Roman" w:hAnsi="Times New Roman" w:cs="Times New Roman"/>
          <w:b/>
          <w:bCs/>
        </w:rPr>
        <w:t>*Gender</w:t>
      </w:r>
    </w:p>
    <w:p w14:paraId="7B571F6D"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What is your biological sex?</w:t>
      </w:r>
    </w:p>
    <w:p w14:paraId="585D7F8C" w14:textId="77777777" w:rsidR="00A376D8" w:rsidRPr="005E78DA" w:rsidRDefault="00A376D8" w:rsidP="002023FA">
      <w:pPr>
        <w:pStyle w:val="ListParagraph"/>
        <w:numPr>
          <w:ilvl w:val="0"/>
          <w:numId w:val="17"/>
        </w:numPr>
        <w:spacing w:after="160" w:line="278" w:lineRule="auto"/>
        <w:rPr>
          <w:rFonts w:ascii="Times New Roman" w:hAnsi="Times New Roman" w:cs="Times New Roman"/>
        </w:rPr>
      </w:pPr>
      <w:r w:rsidRPr="005E78DA">
        <w:rPr>
          <w:rFonts w:ascii="Times New Roman" w:hAnsi="Times New Roman" w:cs="Times New Roman"/>
        </w:rPr>
        <w:t>Male</w:t>
      </w:r>
    </w:p>
    <w:p w14:paraId="15F30DE1" w14:textId="77777777" w:rsidR="00A376D8" w:rsidRPr="005E78DA" w:rsidRDefault="00A376D8" w:rsidP="002023FA">
      <w:pPr>
        <w:pStyle w:val="ListParagraph"/>
        <w:numPr>
          <w:ilvl w:val="0"/>
          <w:numId w:val="17"/>
        </w:numPr>
        <w:spacing w:after="160" w:line="278" w:lineRule="auto"/>
        <w:rPr>
          <w:rFonts w:ascii="Times New Roman" w:hAnsi="Times New Roman" w:cs="Times New Roman"/>
        </w:rPr>
      </w:pPr>
      <w:r w:rsidRPr="005E78DA">
        <w:rPr>
          <w:rFonts w:ascii="Times New Roman" w:hAnsi="Times New Roman" w:cs="Times New Roman"/>
        </w:rPr>
        <w:t>Female</w:t>
      </w:r>
    </w:p>
    <w:p w14:paraId="2868396C" w14:textId="77777777" w:rsidR="00A376D8" w:rsidRPr="005E78DA" w:rsidRDefault="00A376D8" w:rsidP="002023FA">
      <w:pPr>
        <w:pStyle w:val="ListParagraph"/>
        <w:numPr>
          <w:ilvl w:val="0"/>
          <w:numId w:val="17"/>
        </w:numPr>
        <w:spacing w:after="160" w:line="278" w:lineRule="auto"/>
        <w:rPr>
          <w:rFonts w:ascii="Times New Roman" w:hAnsi="Times New Roman" w:cs="Times New Roman"/>
        </w:rPr>
      </w:pPr>
      <w:r w:rsidRPr="005E78DA">
        <w:rPr>
          <w:rFonts w:ascii="Times New Roman" w:hAnsi="Times New Roman" w:cs="Times New Roman"/>
        </w:rPr>
        <w:t>Non-binary / third gender</w:t>
      </w:r>
    </w:p>
    <w:p w14:paraId="416F9F0E" w14:textId="77777777" w:rsidR="00A376D8" w:rsidRPr="005E78DA" w:rsidRDefault="00A376D8" w:rsidP="002023FA">
      <w:pPr>
        <w:pStyle w:val="ListParagraph"/>
        <w:numPr>
          <w:ilvl w:val="0"/>
          <w:numId w:val="17"/>
        </w:numPr>
        <w:spacing w:after="160" w:line="278" w:lineRule="auto"/>
        <w:rPr>
          <w:rFonts w:ascii="Times New Roman" w:hAnsi="Times New Roman" w:cs="Times New Roman"/>
        </w:rPr>
      </w:pPr>
      <w:r w:rsidRPr="005E78DA">
        <w:rPr>
          <w:rFonts w:ascii="Times New Roman" w:hAnsi="Times New Roman" w:cs="Times New Roman"/>
        </w:rPr>
        <w:t>Prefer not to say</w:t>
      </w:r>
    </w:p>
    <w:p w14:paraId="7235A61D" w14:textId="77777777" w:rsidR="00A376D8" w:rsidRPr="005E78DA" w:rsidRDefault="00A376D8" w:rsidP="002023FA">
      <w:pPr>
        <w:pStyle w:val="ListParagraph"/>
        <w:numPr>
          <w:ilvl w:val="0"/>
          <w:numId w:val="17"/>
        </w:numPr>
        <w:spacing w:after="160" w:line="278" w:lineRule="auto"/>
        <w:rPr>
          <w:rFonts w:ascii="Times New Roman" w:hAnsi="Times New Roman" w:cs="Times New Roman"/>
        </w:rPr>
      </w:pPr>
      <w:r w:rsidRPr="005E78DA">
        <w:rPr>
          <w:rFonts w:ascii="Times New Roman" w:hAnsi="Times New Roman" w:cs="Times New Roman"/>
        </w:rPr>
        <w:t>Prefer to self-identify ____</w:t>
      </w:r>
    </w:p>
    <w:p w14:paraId="0F329210" w14:textId="77777777" w:rsidR="00A376D8" w:rsidRPr="005E78DA" w:rsidRDefault="00A376D8" w:rsidP="00A376D8">
      <w:pPr>
        <w:pStyle w:val="QuestionSeparator"/>
        <w:rPr>
          <w:rFonts w:ascii="Times New Roman" w:hAnsi="Times New Roman" w:cs="Times New Roman"/>
          <w:sz w:val="24"/>
          <w:szCs w:val="24"/>
        </w:rPr>
      </w:pPr>
    </w:p>
    <w:p w14:paraId="221A161A"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*Race </w:t>
      </w:r>
    </w:p>
    <w:p w14:paraId="5DCEB65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 xml:space="preserve">What is your race/ethnicity? </w:t>
      </w:r>
    </w:p>
    <w:p w14:paraId="5E351738"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Black or African-American</w:t>
      </w:r>
    </w:p>
    <w:p w14:paraId="35C8985C"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White/Non-Hispanic</w:t>
      </w:r>
    </w:p>
    <w:p w14:paraId="6B89D32B"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Hispanic or Latino</w:t>
      </w:r>
    </w:p>
    <w:p w14:paraId="2176F8FB"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 xml:space="preserve">Asian </w:t>
      </w:r>
    </w:p>
    <w:p w14:paraId="6C3A7F6F"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Native Hawaiian and Other Pacific Islander</w:t>
      </w:r>
    </w:p>
    <w:p w14:paraId="1B37C5C1"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American Indian and Alaska Native</w:t>
      </w:r>
    </w:p>
    <w:p w14:paraId="45AA3D7A"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Two or More Races</w:t>
      </w:r>
    </w:p>
    <w:p w14:paraId="2F054C49" w14:textId="77777777" w:rsidR="00A376D8" w:rsidRPr="005E78DA" w:rsidRDefault="00A376D8" w:rsidP="002023FA">
      <w:pPr>
        <w:pStyle w:val="ListParagraph"/>
        <w:numPr>
          <w:ilvl w:val="0"/>
          <w:numId w:val="18"/>
        </w:numPr>
        <w:spacing w:after="160" w:line="278" w:lineRule="auto"/>
        <w:rPr>
          <w:rFonts w:ascii="Times New Roman" w:hAnsi="Times New Roman" w:cs="Times New Roman"/>
        </w:rPr>
      </w:pPr>
      <w:r w:rsidRPr="005E78DA">
        <w:rPr>
          <w:rFonts w:ascii="Times New Roman" w:hAnsi="Times New Roman" w:cs="Times New Roman"/>
        </w:rPr>
        <w:t>Prefer not to answer</w:t>
      </w:r>
    </w:p>
    <w:p w14:paraId="794C53A0" w14:textId="77777777" w:rsidR="00A376D8" w:rsidRPr="005E78DA" w:rsidRDefault="00A376D8" w:rsidP="00A376D8">
      <w:pPr>
        <w:pStyle w:val="QuestionSeparator"/>
        <w:rPr>
          <w:rFonts w:ascii="Times New Roman" w:hAnsi="Times New Roman" w:cs="Times New Roman"/>
          <w:sz w:val="24"/>
          <w:szCs w:val="24"/>
        </w:rPr>
      </w:pPr>
    </w:p>
    <w:p w14:paraId="0031096E"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lastRenderedPageBreak/>
        <w:t>*Education</w:t>
      </w:r>
    </w:p>
    <w:p w14:paraId="74436E71"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 xml:space="preserve"> What is the highest level of education you have completed?</w:t>
      </w:r>
    </w:p>
    <w:p w14:paraId="59F0C8B5"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Less than high school completed </w:t>
      </w:r>
    </w:p>
    <w:p w14:paraId="05509FF3"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High school diploma or equivalent  </w:t>
      </w:r>
    </w:p>
    <w:p w14:paraId="0114D8BD"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Some college, vocational, or trade school (with 2-year degree)  </w:t>
      </w:r>
    </w:p>
    <w:p w14:paraId="17CB8BA0"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Associate degree (e.g. AA, AAS, AS)  </w:t>
      </w:r>
    </w:p>
    <w:p w14:paraId="76B83F1B"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Undergraduate degree (e.g. BA, BS)  </w:t>
      </w:r>
    </w:p>
    <w:p w14:paraId="1559ED2E"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Master's degree (e.g. MA, MBA, MPH, MS)  </w:t>
      </w:r>
    </w:p>
    <w:p w14:paraId="35ECAB0B"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Doctorate (e.g. DSc, EdD, PhD, MD)  </w:t>
      </w:r>
    </w:p>
    <w:p w14:paraId="536A9AB7" w14:textId="77777777" w:rsidR="00A376D8" w:rsidRPr="005E78DA" w:rsidRDefault="00A376D8" w:rsidP="002023FA">
      <w:pPr>
        <w:pStyle w:val="ListParagraph"/>
        <w:keepNext/>
        <w:numPr>
          <w:ilvl w:val="0"/>
          <w:numId w:val="19"/>
        </w:numPr>
        <w:spacing w:before="120" w:after="160" w:line="278" w:lineRule="auto"/>
        <w:rPr>
          <w:rFonts w:ascii="Times New Roman" w:hAnsi="Times New Roman" w:cs="Times New Roman"/>
        </w:rPr>
      </w:pPr>
      <w:r w:rsidRPr="005E78DA">
        <w:rPr>
          <w:rFonts w:ascii="Times New Roman" w:hAnsi="Times New Roman" w:cs="Times New Roman"/>
        </w:rPr>
        <w:t xml:space="preserve">Other degree  </w:t>
      </w:r>
    </w:p>
    <w:p w14:paraId="3BBE3087" w14:textId="77777777" w:rsidR="00A376D8" w:rsidRPr="005E78DA" w:rsidRDefault="00A376D8" w:rsidP="00A376D8">
      <w:pPr>
        <w:pStyle w:val="QuestionSeparator"/>
        <w:rPr>
          <w:rFonts w:ascii="Times New Roman" w:hAnsi="Times New Roman" w:cs="Times New Roman"/>
          <w:sz w:val="24"/>
          <w:szCs w:val="24"/>
        </w:rPr>
      </w:pPr>
    </w:p>
    <w:p w14:paraId="0A5880EA" w14:textId="77777777" w:rsidR="00A376D8" w:rsidRPr="005E78DA" w:rsidRDefault="00A376D8" w:rsidP="00A376D8">
      <w:pPr>
        <w:keepNext/>
        <w:rPr>
          <w:rFonts w:ascii="Times New Roman" w:hAnsi="Times New Roman" w:cs="Times New Roman"/>
          <w:b/>
          <w:bCs/>
        </w:rPr>
      </w:pPr>
      <w:r w:rsidRPr="005E78DA">
        <w:rPr>
          <w:rFonts w:ascii="Times New Roman" w:hAnsi="Times New Roman" w:cs="Times New Roman"/>
          <w:b/>
          <w:bCs/>
        </w:rPr>
        <w:t xml:space="preserve">*Income </w:t>
      </w:r>
    </w:p>
    <w:p w14:paraId="00564AA2"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What was your household’s total annual income before tax in 2024? ($USD)</w:t>
      </w:r>
    </w:p>
    <w:p w14:paraId="0979D01E"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Less than $30,000  </w:t>
      </w:r>
    </w:p>
    <w:p w14:paraId="2131C945"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$30,000 to $49,999  </w:t>
      </w:r>
    </w:p>
    <w:p w14:paraId="0E033107"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$50,000 to $69,999  </w:t>
      </w:r>
    </w:p>
    <w:p w14:paraId="2B7CA363"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$70,000 to $89,999  </w:t>
      </w:r>
    </w:p>
    <w:p w14:paraId="6794D3E2"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$90,000 to $109,999  </w:t>
      </w:r>
    </w:p>
    <w:p w14:paraId="53916F29"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$110,000 to $129,999  </w:t>
      </w:r>
    </w:p>
    <w:p w14:paraId="0D626931"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$130,000 to $149,999  </w:t>
      </w:r>
    </w:p>
    <w:p w14:paraId="136A227E" w14:textId="77777777" w:rsidR="00A376D8" w:rsidRPr="005E78DA" w:rsidRDefault="00A376D8" w:rsidP="002023FA">
      <w:pPr>
        <w:pStyle w:val="ListParagraph"/>
        <w:keepNext/>
        <w:numPr>
          <w:ilvl w:val="0"/>
          <w:numId w:val="20"/>
        </w:numPr>
        <w:spacing w:before="120" w:after="160" w:line="278" w:lineRule="auto"/>
        <w:rPr>
          <w:rFonts w:ascii="Times New Roman" w:hAnsi="Times New Roman" w:cs="Times New Roman"/>
        </w:rPr>
      </w:pPr>
      <w:r w:rsidRPr="005E78DA">
        <w:rPr>
          <w:rFonts w:ascii="Times New Roman" w:hAnsi="Times New Roman" w:cs="Times New Roman"/>
        </w:rPr>
        <w:t xml:space="preserve">$150,000 or more  </w:t>
      </w:r>
    </w:p>
    <w:p w14:paraId="69B9FD42" w14:textId="77777777" w:rsidR="00A376D8" w:rsidRPr="005E78DA" w:rsidRDefault="00A376D8" w:rsidP="00A376D8">
      <w:pPr>
        <w:keepNext/>
        <w:spacing w:before="120"/>
        <w:rPr>
          <w:rFonts w:ascii="Times New Roman" w:hAnsi="Times New Roman" w:cs="Times New Roman"/>
        </w:rPr>
      </w:pPr>
      <w:r w:rsidRPr="005E78DA">
        <w:rPr>
          <w:rFonts w:ascii="Times New Roman" w:hAnsi="Times New Roman" w:cs="Times New Roman"/>
          <w:b/>
          <w:bCs/>
        </w:rPr>
        <w:t xml:space="preserve">*Personal Income </w:t>
      </w:r>
    </w:p>
    <w:p w14:paraId="1F35C3BD" w14:textId="77777777" w:rsidR="00A376D8" w:rsidRPr="005E78DA" w:rsidRDefault="00A376D8" w:rsidP="00A376D8">
      <w:pPr>
        <w:keepNext/>
        <w:rPr>
          <w:rFonts w:ascii="Times New Roman" w:hAnsi="Times New Roman" w:cs="Times New Roman"/>
        </w:rPr>
      </w:pPr>
      <w:r w:rsidRPr="005E78DA">
        <w:rPr>
          <w:rFonts w:ascii="Times New Roman" w:hAnsi="Times New Roman" w:cs="Times New Roman"/>
        </w:rPr>
        <w:t>What was your personal annual income before tax in 2024? ($USD)</w:t>
      </w:r>
    </w:p>
    <w:p w14:paraId="6CA2FFAD"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Less than $9,999  </w:t>
      </w:r>
    </w:p>
    <w:p w14:paraId="44377DC4"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$10,000 to $24,999  </w:t>
      </w:r>
    </w:p>
    <w:p w14:paraId="1FE0B407"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$25,000 to $49,999  </w:t>
      </w:r>
    </w:p>
    <w:p w14:paraId="0A6732A2"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$50,000 to $74,999  </w:t>
      </w:r>
    </w:p>
    <w:p w14:paraId="340E2C45"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$75,000 to $99,999  </w:t>
      </w:r>
    </w:p>
    <w:p w14:paraId="1EC52E7B"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$100,000 to $149,999  </w:t>
      </w:r>
    </w:p>
    <w:p w14:paraId="0D94EF3E"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 xml:space="preserve">$150,000 or more  </w:t>
      </w:r>
    </w:p>
    <w:p w14:paraId="25AAC6BC" w14:textId="77777777" w:rsidR="00A376D8" w:rsidRPr="005E78DA" w:rsidRDefault="00A376D8" w:rsidP="002023FA">
      <w:pPr>
        <w:pStyle w:val="ListParagraph"/>
        <w:keepNext/>
        <w:numPr>
          <w:ilvl w:val="0"/>
          <w:numId w:val="21"/>
        </w:numPr>
        <w:spacing w:before="120" w:after="160" w:line="278" w:lineRule="auto"/>
        <w:rPr>
          <w:rFonts w:ascii="Times New Roman" w:hAnsi="Times New Roman" w:cs="Times New Roman"/>
        </w:rPr>
      </w:pPr>
      <w:r w:rsidRPr="005E78DA">
        <w:rPr>
          <w:rFonts w:ascii="Times New Roman" w:hAnsi="Times New Roman" w:cs="Times New Roman"/>
        </w:rPr>
        <w:t>Prefer not to answer</w:t>
      </w:r>
    </w:p>
    <w:p w14:paraId="04F464D3" w14:textId="77777777" w:rsidR="00A376D8" w:rsidRDefault="00A376D8" w:rsidP="00D46F88">
      <w:pPr>
        <w:pStyle w:val="BlockSeparator"/>
        <w:jc w:val="left"/>
        <w:rPr>
          <w:rFonts w:ascii="Times New Roman" w:hAnsi="Times New Roman" w:cs="Times New Roman"/>
          <w:sz w:val="24"/>
          <w:szCs w:val="24"/>
        </w:rPr>
      </w:pPr>
    </w:p>
    <w:p w14:paraId="7BA94F7C" w14:textId="77777777" w:rsidR="00D46F88" w:rsidRPr="005E78DA" w:rsidRDefault="00D46F88" w:rsidP="00D46F88">
      <w:pPr>
        <w:pStyle w:val="BlockSeparator"/>
        <w:jc w:val="left"/>
        <w:rPr>
          <w:rFonts w:ascii="Times New Roman" w:hAnsi="Times New Roman" w:cs="Times New Roman"/>
          <w:sz w:val="24"/>
          <w:szCs w:val="24"/>
        </w:rPr>
      </w:pPr>
    </w:p>
    <w:p w14:paraId="2ECCAE39" w14:textId="77777777" w:rsidR="00A376D8" w:rsidRPr="005E78DA" w:rsidRDefault="00A376D8" w:rsidP="00A376D8">
      <w:pPr>
        <w:jc w:val="center"/>
        <w:rPr>
          <w:rFonts w:ascii="Times New Roman" w:hAnsi="Times New Roman" w:cs="Times New Roman"/>
          <w:color w:val="000000" w:themeColor="text1"/>
          <w:shd w:val="clear" w:color="auto" w:fill="FFFFFF"/>
        </w:rPr>
      </w:pPr>
      <w:r w:rsidRPr="005E78DA">
        <w:rPr>
          <w:rFonts w:ascii="Times New Roman" w:hAnsi="Times New Roman" w:cs="Times New Roman"/>
          <w:color w:val="000000" w:themeColor="text1"/>
          <w:shd w:val="clear" w:color="auto" w:fill="FFFFFF"/>
        </w:rPr>
        <w:t>We thank you for your time spent taking this survey.</w:t>
      </w:r>
    </w:p>
    <w:p w14:paraId="7D4483B1" w14:textId="77777777" w:rsidR="00A376D8" w:rsidRPr="005E78DA" w:rsidRDefault="00A376D8" w:rsidP="00A376D8">
      <w:pPr>
        <w:rPr>
          <w:rFonts w:ascii="Times New Roman" w:hAnsi="Times New Roman" w:cs="Times New Roman"/>
          <w:color w:val="000000" w:themeColor="text1"/>
        </w:rPr>
      </w:pPr>
    </w:p>
    <w:p w14:paraId="487D05FA" w14:textId="77777777" w:rsidR="00A376D8" w:rsidRPr="005E78DA" w:rsidRDefault="00A376D8" w:rsidP="00A376D8">
      <w:pPr>
        <w:jc w:val="center"/>
        <w:rPr>
          <w:rFonts w:ascii="Times New Roman" w:hAnsi="Times New Roman" w:cs="Times New Roman"/>
          <w:color w:val="000000" w:themeColor="text1"/>
        </w:rPr>
      </w:pPr>
    </w:p>
    <w:p w14:paraId="3BA90E4A" w14:textId="111F2363" w:rsidR="00CD3214" w:rsidRDefault="00CD3214" w:rsidP="00A376D8">
      <w:pPr>
        <w:rPr>
          <w:rFonts w:ascii="Times New Roman" w:hAnsi="Times New Roman" w:cs="Times New Roman"/>
        </w:rPr>
      </w:pPr>
      <w:r>
        <w:rPr>
          <w:rFonts w:ascii="Times New Roman" w:hAnsi="Times New Roman" w:cs="Times New Roman"/>
        </w:rPr>
        <w:br w:type="page"/>
      </w:r>
    </w:p>
    <w:p w14:paraId="3D27857E" w14:textId="65B3A4DE" w:rsidR="006B1290" w:rsidRDefault="00A1549E" w:rsidP="00A1549E">
      <w:pPr>
        <w:pStyle w:val="Heading2"/>
      </w:pPr>
      <w:bookmarkStart w:id="177" w:name="_Toc200387306"/>
      <w:r>
        <w:lastRenderedPageBreak/>
        <w:t>VITA</w:t>
      </w:r>
      <w:bookmarkEnd w:id="177"/>
    </w:p>
    <w:p w14:paraId="5E286C01" w14:textId="62F36C80" w:rsidR="00A376D8" w:rsidRPr="00B07A4A" w:rsidRDefault="00A376D8" w:rsidP="00A376D8">
      <w:pPr>
        <w:spacing w:line="480" w:lineRule="auto"/>
        <w:rPr>
          <w:rFonts w:ascii="Times New Roman" w:hAnsi="Times New Roman" w:cs="Times New Roman"/>
        </w:rPr>
      </w:pPr>
      <w:r w:rsidRPr="00C07816">
        <w:rPr>
          <w:rFonts w:ascii="Times New Roman" w:hAnsi="Times New Roman" w:cs="Times New Roman" w:hint="eastAsia"/>
        </w:rPr>
        <w:t>           </w:t>
      </w:r>
      <w:r w:rsidRPr="00C07816">
        <w:rPr>
          <w:rFonts w:ascii="Times New Roman" w:hAnsi="Times New Roman" w:cs="Times New Roman"/>
        </w:rPr>
        <w:t xml:space="preserve"> Youngdeok (Young) Lee was born in Daejeon, South Korea, on September 7, 1994. He received a Bachelor of Science in Apparel Merchandising from South Dakota State University in December 2018. Then, he earned a Master of Science in Consumer, Apparel, and Retail Studies </w:t>
      </w:r>
      <w:r w:rsidR="00B30F5E">
        <w:rPr>
          <w:rFonts w:ascii="Times New Roman" w:hAnsi="Times New Roman" w:cs="Times New Roman"/>
        </w:rPr>
        <w:t>from</w:t>
      </w:r>
      <w:r w:rsidRPr="00C07816">
        <w:rPr>
          <w:rFonts w:ascii="Times New Roman" w:hAnsi="Times New Roman" w:cs="Times New Roman"/>
        </w:rPr>
        <w:t xml:space="preserve"> </w:t>
      </w:r>
      <w:r w:rsidR="00BF599D">
        <w:rPr>
          <w:rFonts w:ascii="Times New Roman" w:hAnsi="Times New Roman" w:cs="Times New Roman"/>
        </w:rPr>
        <w:t xml:space="preserve">the </w:t>
      </w:r>
      <w:r w:rsidRPr="00C07816">
        <w:rPr>
          <w:rFonts w:ascii="Times New Roman" w:hAnsi="Times New Roman" w:cs="Times New Roman"/>
        </w:rPr>
        <w:t xml:space="preserve">Bryan School of Business and Economics </w:t>
      </w:r>
      <w:r w:rsidR="00B30F5E">
        <w:rPr>
          <w:rFonts w:ascii="Times New Roman" w:hAnsi="Times New Roman" w:cs="Times New Roman"/>
        </w:rPr>
        <w:t>at</w:t>
      </w:r>
      <w:r w:rsidRPr="00C07816">
        <w:rPr>
          <w:rFonts w:ascii="Times New Roman" w:hAnsi="Times New Roman" w:cs="Times New Roman"/>
        </w:rPr>
        <w:t xml:space="preserve"> the University of North Carolina</w:t>
      </w:r>
      <w:r w:rsidR="00BF599D">
        <w:rPr>
          <w:rFonts w:ascii="Times New Roman" w:hAnsi="Times New Roman" w:cs="Times New Roman"/>
        </w:rPr>
        <w:t>,</w:t>
      </w:r>
      <w:r w:rsidRPr="00C07816">
        <w:rPr>
          <w:rFonts w:ascii="Times New Roman" w:hAnsi="Times New Roman" w:cs="Times New Roman"/>
        </w:rPr>
        <w:t xml:space="preserve"> Greensboro in May 2021. Later, he decided to pursue his education and entered the doctoral program in Retail, Hospitality, and Tourism Management at the University of Tennessee</w:t>
      </w:r>
      <w:r w:rsidR="00BF599D">
        <w:rPr>
          <w:rFonts w:ascii="Times New Roman" w:hAnsi="Times New Roman" w:cs="Times New Roman"/>
        </w:rPr>
        <w:t>,</w:t>
      </w:r>
      <w:r w:rsidRPr="00C07816">
        <w:rPr>
          <w:rFonts w:ascii="Times New Roman" w:hAnsi="Times New Roman" w:cs="Times New Roman"/>
        </w:rPr>
        <w:t xml:space="preserve"> Knoxville</w:t>
      </w:r>
      <w:r w:rsidR="00BF599D">
        <w:rPr>
          <w:rFonts w:ascii="Times New Roman" w:hAnsi="Times New Roman" w:cs="Times New Roman"/>
        </w:rPr>
        <w:t>,</w:t>
      </w:r>
      <w:r w:rsidRPr="00C07816">
        <w:rPr>
          <w:rFonts w:ascii="Times New Roman" w:hAnsi="Times New Roman" w:cs="Times New Roman"/>
        </w:rPr>
        <w:t xml:space="preserve"> in the fall of 2021. He worked as a graduate teaching assistant and instructor of record at</w:t>
      </w:r>
      <w:r w:rsidR="00B30F5E">
        <w:rPr>
          <w:rFonts w:ascii="Times New Roman" w:hAnsi="Times New Roman" w:cs="Times New Roman"/>
        </w:rPr>
        <w:t xml:space="preserve"> the</w:t>
      </w:r>
      <w:r w:rsidRPr="00C07816">
        <w:rPr>
          <w:rFonts w:ascii="Times New Roman" w:hAnsi="Times New Roman" w:cs="Times New Roman"/>
        </w:rPr>
        <w:t xml:space="preserve"> U</w:t>
      </w:r>
      <w:r w:rsidR="00B30F5E">
        <w:rPr>
          <w:rFonts w:ascii="Times New Roman" w:hAnsi="Times New Roman" w:cs="Times New Roman"/>
        </w:rPr>
        <w:t xml:space="preserve">niversity of </w:t>
      </w:r>
      <w:r w:rsidRPr="00C07816">
        <w:rPr>
          <w:rFonts w:ascii="Times New Roman" w:hAnsi="Times New Roman" w:cs="Times New Roman"/>
        </w:rPr>
        <w:t>T</w:t>
      </w:r>
      <w:r w:rsidR="00B30F5E">
        <w:rPr>
          <w:rFonts w:ascii="Times New Roman" w:hAnsi="Times New Roman" w:cs="Times New Roman"/>
        </w:rPr>
        <w:t>ennessee</w:t>
      </w:r>
      <w:r w:rsidR="00BF599D">
        <w:rPr>
          <w:rFonts w:ascii="Times New Roman" w:hAnsi="Times New Roman" w:cs="Times New Roman"/>
        </w:rPr>
        <w:t>,</w:t>
      </w:r>
      <w:r w:rsidR="00B30F5E">
        <w:rPr>
          <w:rFonts w:ascii="Times New Roman" w:hAnsi="Times New Roman" w:cs="Times New Roman"/>
        </w:rPr>
        <w:t xml:space="preserve"> </w:t>
      </w:r>
      <w:r w:rsidRPr="00C07816">
        <w:rPr>
          <w:rFonts w:ascii="Times New Roman" w:hAnsi="Times New Roman" w:cs="Times New Roman"/>
        </w:rPr>
        <w:t>K</w:t>
      </w:r>
      <w:r w:rsidR="00B30F5E">
        <w:rPr>
          <w:rFonts w:ascii="Times New Roman" w:hAnsi="Times New Roman" w:cs="Times New Roman"/>
        </w:rPr>
        <w:t>noxville</w:t>
      </w:r>
      <w:r w:rsidR="00BF599D">
        <w:rPr>
          <w:rFonts w:ascii="Times New Roman" w:hAnsi="Times New Roman" w:cs="Times New Roman"/>
        </w:rPr>
        <w:t>,</w:t>
      </w:r>
      <w:r w:rsidR="00B30F5E">
        <w:rPr>
          <w:rFonts w:ascii="Times New Roman" w:hAnsi="Times New Roman" w:cs="Times New Roman"/>
        </w:rPr>
        <w:t xml:space="preserve"> from 2021 to 2025</w:t>
      </w:r>
      <w:r w:rsidRPr="00C07816">
        <w:rPr>
          <w:rFonts w:ascii="Times New Roman" w:hAnsi="Times New Roman" w:cs="Times New Roman"/>
        </w:rPr>
        <w:t>. His research interests align with sustainability, computer-mediated consumer shopping experiences, data mining, and retailing.</w:t>
      </w:r>
    </w:p>
    <w:p w14:paraId="571B810A" w14:textId="77777777" w:rsidR="000C55BC" w:rsidRDefault="000C55BC" w:rsidP="004F08CE">
      <w:pPr>
        <w:rPr>
          <w:lang w:eastAsia="ko-KR"/>
        </w:rPr>
      </w:pPr>
    </w:p>
    <w:p w14:paraId="5E8EF9D5" w14:textId="77777777" w:rsidR="00A376D8" w:rsidRDefault="00A376D8" w:rsidP="004F08CE">
      <w:pPr>
        <w:rPr>
          <w:lang w:eastAsia="ko-KR"/>
        </w:rPr>
      </w:pPr>
    </w:p>
    <w:p w14:paraId="33D55AB2" w14:textId="77777777" w:rsidR="00A376D8" w:rsidRDefault="00A376D8" w:rsidP="004F08CE">
      <w:pPr>
        <w:rPr>
          <w:lang w:eastAsia="ko-KR"/>
        </w:rPr>
      </w:pPr>
    </w:p>
    <w:p w14:paraId="31E56394" w14:textId="77777777" w:rsidR="00A376D8" w:rsidRDefault="00A376D8" w:rsidP="004F08CE">
      <w:pPr>
        <w:rPr>
          <w:lang w:eastAsia="ko-KR"/>
        </w:rPr>
      </w:pPr>
    </w:p>
    <w:p w14:paraId="0F1EE637" w14:textId="77777777" w:rsidR="00A376D8" w:rsidRDefault="00A376D8" w:rsidP="004F08CE">
      <w:pPr>
        <w:rPr>
          <w:lang w:eastAsia="ko-KR"/>
        </w:rPr>
      </w:pPr>
    </w:p>
    <w:p w14:paraId="57C9CF14" w14:textId="77777777" w:rsidR="00A376D8" w:rsidRDefault="00A376D8" w:rsidP="004F08CE">
      <w:pPr>
        <w:rPr>
          <w:lang w:eastAsia="ko-KR"/>
        </w:rPr>
      </w:pPr>
    </w:p>
    <w:p w14:paraId="27EA46FD" w14:textId="77777777" w:rsidR="00A376D8" w:rsidRDefault="00A376D8" w:rsidP="004F08CE">
      <w:pPr>
        <w:rPr>
          <w:lang w:eastAsia="ko-KR"/>
        </w:rPr>
      </w:pPr>
    </w:p>
    <w:p w14:paraId="0A093CFF" w14:textId="77777777" w:rsidR="00A376D8" w:rsidRDefault="00A376D8" w:rsidP="004F08CE">
      <w:pPr>
        <w:rPr>
          <w:lang w:eastAsia="ko-KR"/>
        </w:rPr>
      </w:pPr>
    </w:p>
    <w:p w14:paraId="0422ADD4" w14:textId="77777777" w:rsidR="00A376D8" w:rsidRDefault="00A376D8" w:rsidP="004F08CE">
      <w:pPr>
        <w:rPr>
          <w:lang w:eastAsia="ko-KR"/>
        </w:rPr>
      </w:pPr>
    </w:p>
    <w:p w14:paraId="00775B89" w14:textId="77777777" w:rsidR="00A376D8" w:rsidRDefault="00A376D8" w:rsidP="004F08CE">
      <w:pPr>
        <w:rPr>
          <w:lang w:eastAsia="ko-KR"/>
        </w:rPr>
      </w:pPr>
    </w:p>
    <w:p w14:paraId="45462AC4" w14:textId="77777777" w:rsidR="00A376D8" w:rsidRDefault="00A376D8" w:rsidP="004F08CE">
      <w:pPr>
        <w:rPr>
          <w:lang w:eastAsia="ko-KR"/>
        </w:rPr>
      </w:pPr>
    </w:p>
    <w:p w14:paraId="4783892E" w14:textId="77777777" w:rsidR="00A376D8" w:rsidRDefault="00A376D8" w:rsidP="004F08CE">
      <w:pPr>
        <w:rPr>
          <w:lang w:eastAsia="ko-KR"/>
        </w:rPr>
      </w:pPr>
    </w:p>
    <w:p w14:paraId="5BC7A90B" w14:textId="77777777" w:rsidR="00A376D8" w:rsidRDefault="00A376D8" w:rsidP="004F08CE">
      <w:pPr>
        <w:rPr>
          <w:lang w:eastAsia="ko-KR"/>
        </w:rPr>
      </w:pPr>
    </w:p>
    <w:p w14:paraId="28DE88DC" w14:textId="77777777" w:rsidR="00A376D8" w:rsidRDefault="00A376D8" w:rsidP="004F08CE">
      <w:pPr>
        <w:rPr>
          <w:lang w:eastAsia="ko-KR"/>
        </w:rPr>
      </w:pPr>
    </w:p>
    <w:p w14:paraId="1D07ACC7" w14:textId="77777777" w:rsidR="00A376D8" w:rsidRDefault="00A376D8" w:rsidP="004F08CE">
      <w:pPr>
        <w:rPr>
          <w:lang w:eastAsia="ko-KR"/>
        </w:rPr>
      </w:pPr>
    </w:p>
    <w:p w14:paraId="15BB0D72" w14:textId="77777777" w:rsidR="00A376D8" w:rsidRDefault="00A376D8" w:rsidP="004F08CE">
      <w:pPr>
        <w:rPr>
          <w:lang w:eastAsia="ko-KR"/>
        </w:rPr>
      </w:pPr>
    </w:p>
    <w:p w14:paraId="3D8B9E9E" w14:textId="6256B44E" w:rsidR="00AE125E" w:rsidRPr="009D2AA9" w:rsidRDefault="00AE125E" w:rsidP="00A376D8">
      <w:pPr>
        <w:rPr>
          <w:rFonts w:ascii="Times New Roman" w:hAnsi="Times New Roman" w:cs="Times New Roman"/>
        </w:rPr>
      </w:pPr>
    </w:p>
    <w:sectPr w:rsidR="00AE125E" w:rsidRPr="009D2AA9" w:rsidSect="009C1A6C">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00D85" w14:textId="77777777" w:rsidR="0068474E" w:rsidRDefault="0068474E">
      <w:r>
        <w:separator/>
      </w:r>
    </w:p>
  </w:endnote>
  <w:endnote w:type="continuationSeparator" w:id="0">
    <w:p w14:paraId="466A4364" w14:textId="77777777" w:rsidR="0068474E" w:rsidRDefault="0068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0EDC1616"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C47F839"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922783"/>
      <w:docPartObj>
        <w:docPartGallery w:val="Page Numbers (Bottom of Page)"/>
        <w:docPartUnique/>
      </w:docPartObj>
    </w:sdtPr>
    <w:sdtEndPr>
      <w:rPr>
        <w:rFonts w:ascii="Times New Roman" w:hAnsi="Times New Roman" w:cs="Times New Roman"/>
        <w:noProof/>
      </w:rPr>
    </w:sdtEndPr>
    <w:sdtContent>
      <w:p w14:paraId="2EBBE1A7" w14:textId="77777777" w:rsidR="00A376D8" w:rsidRPr="000B311A" w:rsidRDefault="00A376D8">
        <w:pPr>
          <w:pStyle w:val="Footer"/>
          <w:jc w:val="center"/>
          <w:rPr>
            <w:rFonts w:ascii="Times New Roman" w:hAnsi="Times New Roman" w:cs="Times New Roman"/>
          </w:rPr>
        </w:pPr>
        <w:r w:rsidRPr="000B311A">
          <w:rPr>
            <w:rFonts w:ascii="Times New Roman" w:hAnsi="Times New Roman" w:cs="Times New Roman"/>
          </w:rPr>
          <w:fldChar w:fldCharType="begin"/>
        </w:r>
        <w:r w:rsidRPr="0023295D">
          <w:rPr>
            <w:rFonts w:ascii="Times New Roman" w:hAnsi="Times New Roman" w:cs="Times New Roman"/>
          </w:rPr>
          <w:instrText xml:space="preserve"> PAGE   \* MERGEFORMAT </w:instrText>
        </w:r>
        <w:r w:rsidRPr="000B311A">
          <w:rPr>
            <w:rFonts w:ascii="Times New Roman" w:hAnsi="Times New Roman" w:cs="Times New Roman"/>
          </w:rPr>
          <w:fldChar w:fldCharType="separate"/>
        </w:r>
        <w:r w:rsidRPr="0023295D">
          <w:rPr>
            <w:rFonts w:ascii="Times New Roman" w:hAnsi="Times New Roman" w:cs="Times New Roman"/>
            <w:noProof/>
          </w:rPr>
          <w:t>2</w:t>
        </w:r>
        <w:r w:rsidRPr="000B311A">
          <w:rPr>
            <w:rFonts w:ascii="Times New Roman" w:hAnsi="Times New Roman" w:cs="Times New Roman"/>
            <w:noProof/>
          </w:rPr>
          <w:fldChar w:fldCharType="end"/>
        </w:r>
      </w:p>
    </w:sdtContent>
  </w:sdt>
  <w:p w14:paraId="78CC8B99" w14:textId="77777777" w:rsidR="00A376D8" w:rsidRDefault="00A376D8">
    <w:pPr>
      <w:pStyle w:val="Footer"/>
    </w:pPr>
  </w:p>
  <w:p w14:paraId="5AC780FA" w14:textId="77777777" w:rsidR="00270390" w:rsidRDefault="0027039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127070"/>
      <w:docPartObj>
        <w:docPartGallery w:val="Page Numbers (Bottom of Page)"/>
        <w:docPartUnique/>
      </w:docPartObj>
    </w:sdtPr>
    <w:sdtEndPr>
      <w:rPr>
        <w:rFonts w:ascii="Times New Roman" w:hAnsi="Times New Roman" w:cs="Times New Roman"/>
        <w:noProof/>
      </w:rPr>
    </w:sdtEndPr>
    <w:sdtContent>
      <w:p w14:paraId="6737AE07" w14:textId="0A05FEEE" w:rsidR="00094CB6" w:rsidRPr="00A97970" w:rsidRDefault="00094CB6" w:rsidP="00A97970">
        <w:pPr>
          <w:pStyle w:val="Footer"/>
          <w:jc w:val="center"/>
          <w:rPr>
            <w:rFonts w:ascii="Times New Roman" w:hAnsi="Times New Roman" w:cs="Times New Roman"/>
          </w:rPr>
        </w:pPr>
        <w:r w:rsidRPr="000B311A">
          <w:rPr>
            <w:rFonts w:ascii="Times New Roman" w:hAnsi="Times New Roman" w:cs="Times New Roman"/>
          </w:rPr>
          <w:fldChar w:fldCharType="begin"/>
        </w:r>
        <w:r w:rsidRPr="0023295D">
          <w:rPr>
            <w:rFonts w:ascii="Times New Roman" w:hAnsi="Times New Roman" w:cs="Times New Roman"/>
          </w:rPr>
          <w:instrText xml:space="preserve"> PAGE   \* MERGEFORMAT </w:instrText>
        </w:r>
        <w:r w:rsidRPr="000B311A">
          <w:rPr>
            <w:rFonts w:ascii="Times New Roman" w:hAnsi="Times New Roman" w:cs="Times New Roman"/>
          </w:rPr>
          <w:fldChar w:fldCharType="separate"/>
        </w:r>
        <w:r w:rsidRPr="0023295D">
          <w:rPr>
            <w:rFonts w:ascii="Times New Roman" w:hAnsi="Times New Roman" w:cs="Times New Roman"/>
            <w:noProof/>
          </w:rPr>
          <w:t>2</w:t>
        </w:r>
        <w:r w:rsidRPr="000B311A">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F7417" w14:textId="77777777" w:rsidR="0068474E" w:rsidRDefault="0068474E">
      <w:r>
        <w:separator/>
      </w:r>
    </w:p>
  </w:footnote>
  <w:footnote w:type="continuationSeparator" w:id="0">
    <w:p w14:paraId="4810080E" w14:textId="77777777" w:rsidR="0068474E" w:rsidRDefault="00684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9837058"/>
      <w:docPartObj>
        <w:docPartGallery w:val="Page Numbers (Top of Page)"/>
        <w:docPartUnique/>
      </w:docPartObj>
    </w:sdtPr>
    <w:sdtContent>
      <w:p w14:paraId="0D264B4B" w14:textId="3BD9CD95" w:rsidR="0098304C" w:rsidRDefault="0098304C" w:rsidP="00DF173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F6F5B">
          <w:rPr>
            <w:rStyle w:val="PageNumber"/>
            <w:noProof/>
          </w:rPr>
          <w:t>vi</w:t>
        </w:r>
        <w:r>
          <w:rPr>
            <w:rStyle w:val="PageNumber"/>
          </w:rPr>
          <w:fldChar w:fldCharType="end"/>
        </w:r>
      </w:p>
    </w:sdtContent>
  </w:sdt>
  <w:p w14:paraId="13F36A7F" w14:textId="77777777" w:rsidR="00683F5B" w:rsidRDefault="00683F5B" w:rsidP="00927E13">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AE4F" w14:textId="77777777" w:rsidR="00683F5B" w:rsidRDefault="00683F5B" w:rsidP="00927E13">
    <w:pPr>
      <w:spacing w:line="34" w:lineRule="auto"/>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BC5"/>
    <w:multiLevelType w:val="hybridMultilevel"/>
    <w:tmpl w:val="0C243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7705083"/>
    <w:multiLevelType w:val="hybridMultilevel"/>
    <w:tmpl w:val="02304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F12FE2"/>
    <w:multiLevelType w:val="hybridMultilevel"/>
    <w:tmpl w:val="4F8E76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E7191C"/>
    <w:multiLevelType w:val="hybridMultilevel"/>
    <w:tmpl w:val="4F8E7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AD93ABE"/>
    <w:multiLevelType w:val="hybridMultilevel"/>
    <w:tmpl w:val="76287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40B3E"/>
    <w:multiLevelType w:val="multilevel"/>
    <w:tmpl w:val="296C57B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59426E8"/>
    <w:multiLevelType w:val="hybridMultilevel"/>
    <w:tmpl w:val="33D26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27319C"/>
    <w:multiLevelType w:val="hybridMultilevel"/>
    <w:tmpl w:val="F64E9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A35934"/>
    <w:multiLevelType w:val="hybridMultilevel"/>
    <w:tmpl w:val="7930B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C635323"/>
    <w:multiLevelType w:val="hybridMultilevel"/>
    <w:tmpl w:val="1DEA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A7373"/>
    <w:multiLevelType w:val="hybridMultilevel"/>
    <w:tmpl w:val="73C82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9C7551"/>
    <w:multiLevelType w:val="hybridMultilevel"/>
    <w:tmpl w:val="534E2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CD41A3"/>
    <w:multiLevelType w:val="multilevel"/>
    <w:tmpl w:val="A9743748"/>
    <w:name w:val="Table3223"/>
    <w:lvl w:ilvl="0">
      <w:start w:val="1"/>
      <w:numFmt w:val="cardinalText"/>
      <w:suff w:val="space"/>
      <w:lvlText w:val="Chapter %1"/>
      <w:lvlJc w:val="left"/>
      <w:pPr>
        <w:ind w:left="0" w:firstLine="0"/>
      </w:pPr>
      <w:rPr>
        <w:rFonts w:hint="default"/>
        <w:b/>
        <w:bC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C440F58"/>
    <w:multiLevelType w:val="hybridMultilevel"/>
    <w:tmpl w:val="AFFA9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BE3230"/>
    <w:multiLevelType w:val="hybridMultilevel"/>
    <w:tmpl w:val="5E66C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D565A"/>
    <w:multiLevelType w:val="hybridMultilevel"/>
    <w:tmpl w:val="1136A6B4"/>
    <w:lvl w:ilvl="0" w:tplc="F394FF7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490D56E">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64EAC4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5E4904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6A675E">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3002A6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D264D8F2">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730DC7E">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766EBE4A">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94B4054"/>
    <w:multiLevelType w:val="hybridMultilevel"/>
    <w:tmpl w:val="C3180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064294"/>
    <w:multiLevelType w:val="hybridMultilevel"/>
    <w:tmpl w:val="143A7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F52643A"/>
    <w:multiLevelType w:val="hybridMultilevel"/>
    <w:tmpl w:val="C7EAE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C54A1D"/>
    <w:multiLevelType w:val="hybridMultilevel"/>
    <w:tmpl w:val="EF6240DA"/>
    <w:lvl w:ilvl="0" w:tplc="AB6E4886">
      <w:start w:val="1"/>
      <w:numFmt w:val="bullet"/>
      <w:lvlText w:val="o"/>
      <w:lvlJc w:val="left"/>
      <w:pPr>
        <w:ind w:left="720" w:hanging="360"/>
      </w:pPr>
      <w:rPr>
        <w:rFonts w:ascii="Courier New" w:hAnsi="Courier New" w:hint="default"/>
        <w:b w:val="0"/>
        <w:i w:val="0"/>
        <w:sz w:val="4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3A7231"/>
    <w:multiLevelType w:val="hybridMultilevel"/>
    <w:tmpl w:val="323A6A6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D864BE4"/>
    <w:multiLevelType w:val="hybridMultilevel"/>
    <w:tmpl w:val="4CACD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792B92"/>
    <w:multiLevelType w:val="hybridMultilevel"/>
    <w:tmpl w:val="74543AC8"/>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956374891">
    <w:abstractNumId w:val="1"/>
  </w:num>
  <w:num w:numId="2" w16cid:durableId="679897424">
    <w:abstractNumId w:val="12"/>
  </w:num>
  <w:num w:numId="3" w16cid:durableId="1499346602">
    <w:abstractNumId w:val="4"/>
  </w:num>
  <w:num w:numId="4" w16cid:durableId="1686203014">
    <w:abstractNumId w:val="24"/>
  </w:num>
  <w:num w:numId="5" w16cid:durableId="1810702482">
    <w:abstractNumId w:val="18"/>
  </w:num>
  <w:num w:numId="6" w16cid:durableId="886258343">
    <w:abstractNumId w:val="26"/>
  </w:num>
  <w:num w:numId="7" w16cid:durableId="1623345597">
    <w:abstractNumId w:val="11"/>
  </w:num>
  <w:num w:numId="8" w16cid:durableId="1948808950">
    <w:abstractNumId w:val="40"/>
  </w:num>
  <w:num w:numId="9" w16cid:durableId="1503088346">
    <w:abstractNumId w:val="22"/>
  </w:num>
  <w:num w:numId="10" w16cid:durableId="1022244011">
    <w:abstractNumId w:val="27"/>
  </w:num>
  <w:num w:numId="11" w16cid:durableId="1170753601">
    <w:abstractNumId w:val="23"/>
  </w:num>
  <w:num w:numId="12" w16cid:durableId="1984314387">
    <w:abstractNumId w:val="37"/>
  </w:num>
  <w:num w:numId="13" w16cid:durableId="1587111115">
    <w:abstractNumId w:val="7"/>
  </w:num>
  <w:num w:numId="14" w16cid:durableId="1276903893">
    <w:abstractNumId w:val="35"/>
  </w:num>
  <w:num w:numId="15" w16cid:durableId="1968467850">
    <w:abstractNumId w:val="34"/>
  </w:num>
  <w:num w:numId="16" w16cid:durableId="468325894">
    <w:abstractNumId w:val="0"/>
  </w:num>
  <w:num w:numId="17" w16cid:durableId="2086879132">
    <w:abstractNumId w:val="21"/>
  </w:num>
  <w:num w:numId="18" w16cid:durableId="432938212">
    <w:abstractNumId w:val="17"/>
  </w:num>
  <w:num w:numId="19" w16cid:durableId="1602108004">
    <w:abstractNumId w:val="19"/>
  </w:num>
  <w:num w:numId="20" w16cid:durableId="1326082125">
    <w:abstractNumId w:val="9"/>
  </w:num>
  <w:num w:numId="21" w16cid:durableId="778992782">
    <w:abstractNumId w:val="8"/>
  </w:num>
  <w:num w:numId="22" w16cid:durableId="56320685">
    <w:abstractNumId w:val="29"/>
  </w:num>
  <w:num w:numId="23" w16cid:durableId="145901666">
    <w:abstractNumId w:val="28"/>
  </w:num>
  <w:num w:numId="24" w16cid:durableId="401219101">
    <w:abstractNumId w:val="38"/>
  </w:num>
  <w:num w:numId="25" w16cid:durableId="1295327745">
    <w:abstractNumId w:val="41"/>
  </w:num>
  <w:num w:numId="26" w16cid:durableId="1359088923">
    <w:abstractNumId w:val="3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93D"/>
    <w:rsid w:val="00002874"/>
    <w:rsid w:val="00005E84"/>
    <w:rsid w:val="00011C3D"/>
    <w:rsid w:val="00011CBB"/>
    <w:rsid w:val="00014A3E"/>
    <w:rsid w:val="00014BBA"/>
    <w:rsid w:val="00015288"/>
    <w:rsid w:val="000166A9"/>
    <w:rsid w:val="00016C7C"/>
    <w:rsid w:val="0002037F"/>
    <w:rsid w:val="00020388"/>
    <w:rsid w:val="000219B8"/>
    <w:rsid w:val="00021B4D"/>
    <w:rsid w:val="0002338D"/>
    <w:rsid w:val="000247FB"/>
    <w:rsid w:val="000258FE"/>
    <w:rsid w:val="000273B3"/>
    <w:rsid w:val="00032057"/>
    <w:rsid w:val="00035473"/>
    <w:rsid w:val="00037B81"/>
    <w:rsid w:val="00042B41"/>
    <w:rsid w:val="00046CF1"/>
    <w:rsid w:val="00052E35"/>
    <w:rsid w:val="00054546"/>
    <w:rsid w:val="00054D45"/>
    <w:rsid w:val="00057004"/>
    <w:rsid w:val="00057241"/>
    <w:rsid w:val="00060A89"/>
    <w:rsid w:val="00063563"/>
    <w:rsid w:val="00064BD6"/>
    <w:rsid w:val="00066E99"/>
    <w:rsid w:val="0007036B"/>
    <w:rsid w:val="00070CEC"/>
    <w:rsid w:val="00071FB8"/>
    <w:rsid w:val="00074D43"/>
    <w:rsid w:val="00076A95"/>
    <w:rsid w:val="000774EB"/>
    <w:rsid w:val="00083881"/>
    <w:rsid w:val="00084D16"/>
    <w:rsid w:val="0008549F"/>
    <w:rsid w:val="0008748F"/>
    <w:rsid w:val="00094CB6"/>
    <w:rsid w:val="00095175"/>
    <w:rsid w:val="000957C1"/>
    <w:rsid w:val="00095A3A"/>
    <w:rsid w:val="00096247"/>
    <w:rsid w:val="00097415"/>
    <w:rsid w:val="000A060D"/>
    <w:rsid w:val="000A0629"/>
    <w:rsid w:val="000A675D"/>
    <w:rsid w:val="000B0A40"/>
    <w:rsid w:val="000B15F0"/>
    <w:rsid w:val="000B2498"/>
    <w:rsid w:val="000B2FC1"/>
    <w:rsid w:val="000B5C42"/>
    <w:rsid w:val="000B5DC7"/>
    <w:rsid w:val="000C1AF8"/>
    <w:rsid w:val="000C37CE"/>
    <w:rsid w:val="000C384A"/>
    <w:rsid w:val="000C531B"/>
    <w:rsid w:val="000C55BC"/>
    <w:rsid w:val="000C6608"/>
    <w:rsid w:val="000D0594"/>
    <w:rsid w:val="000D2134"/>
    <w:rsid w:val="000E4A4D"/>
    <w:rsid w:val="000E70D1"/>
    <w:rsid w:val="000F42B2"/>
    <w:rsid w:val="000F55E0"/>
    <w:rsid w:val="000F6607"/>
    <w:rsid w:val="000F7CDD"/>
    <w:rsid w:val="00100590"/>
    <w:rsid w:val="0010217F"/>
    <w:rsid w:val="00103662"/>
    <w:rsid w:val="00106670"/>
    <w:rsid w:val="00106FA4"/>
    <w:rsid w:val="00112919"/>
    <w:rsid w:val="00112F00"/>
    <w:rsid w:val="001147A5"/>
    <w:rsid w:val="0011507B"/>
    <w:rsid w:val="0011656A"/>
    <w:rsid w:val="00116C73"/>
    <w:rsid w:val="001176FB"/>
    <w:rsid w:val="001226A3"/>
    <w:rsid w:val="00124A03"/>
    <w:rsid w:val="0012795D"/>
    <w:rsid w:val="00132226"/>
    <w:rsid w:val="0013275D"/>
    <w:rsid w:val="0013426B"/>
    <w:rsid w:val="00135FA5"/>
    <w:rsid w:val="00137F67"/>
    <w:rsid w:val="00141115"/>
    <w:rsid w:val="00142132"/>
    <w:rsid w:val="00143948"/>
    <w:rsid w:val="001463E5"/>
    <w:rsid w:val="00147055"/>
    <w:rsid w:val="001512E9"/>
    <w:rsid w:val="00152E43"/>
    <w:rsid w:val="001531E0"/>
    <w:rsid w:val="0015576B"/>
    <w:rsid w:val="00160B6E"/>
    <w:rsid w:val="00160FB0"/>
    <w:rsid w:val="00161057"/>
    <w:rsid w:val="0016184F"/>
    <w:rsid w:val="00164B47"/>
    <w:rsid w:val="001658EC"/>
    <w:rsid w:val="0016590A"/>
    <w:rsid w:val="001669A7"/>
    <w:rsid w:val="001703D6"/>
    <w:rsid w:val="00172922"/>
    <w:rsid w:val="00173124"/>
    <w:rsid w:val="00173751"/>
    <w:rsid w:val="00173E29"/>
    <w:rsid w:val="00176C5B"/>
    <w:rsid w:val="00177D09"/>
    <w:rsid w:val="00181ABC"/>
    <w:rsid w:val="001834A0"/>
    <w:rsid w:val="001854FB"/>
    <w:rsid w:val="001861B3"/>
    <w:rsid w:val="001868B6"/>
    <w:rsid w:val="001900ED"/>
    <w:rsid w:val="00191DD7"/>
    <w:rsid w:val="00192319"/>
    <w:rsid w:val="0019317A"/>
    <w:rsid w:val="00193642"/>
    <w:rsid w:val="00193DDC"/>
    <w:rsid w:val="00194F40"/>
    <w:rsid w:val="0019508D"/>
    <w:rsid w:val="0019567A"/>
    <w:rsid w:val="00195DC5"/>
    <w:rsid w:val="00197FD1"/>
    <w:rsid w:val="001A0A6A"/>
    <w:rsid w:val="001A0D20"/>
    <w:rsid w:val="001A3666"/>
    <w:rsid w:val="001A62E0"/>
    <w:rsid w:val="001A6672"/>
    <w:rsid w:val="001A7938"/>
    <w:rsid w:val="001B08F8"/>
    <w:rsid w:val="001B0AFC"/>
    <w:rsid w:val="001B0E22"/>
    <w:rsid w:val="001B0F5D"/>
    <w:rsid w:val="001B3CE5"/>
    <w:rsid w:val="001B423A"/>
    <w:rsid w:val="001B51CF"/>
    <w:rsid w:val="001C1944"/>
    <w:rsid w:val="001C39F6"/>
    <w:rsid w:val="001C3B87"/>
    <w:rsid w:val="001C66FE"/>
    <w:rsid w:val="001D0166"/>
    <w:rsid w:val="001D0702"/>
    <w:rsid w:val="001D1959"/>
    <w:rsid w:val="001D1AB8"/>
    <w:rsid w:val="001D4908"/>
    <w:rsid w:val="001D4942"/>
    <w:rsid w:val="001D6904"/>
    <w:rsid w:val="001E1A2B"/>
    <w:rsid w:val="001E2C10"/>
    <w:rsid w:val="001E6735"/>
    <w:rsid w:val="001F4328"/>
    <w:rsid w:val="001F522F"/>
    <w:rsid w:val="001F7419"/>
    <w:rsid w:val="002007D1"/>
    <w:rsid w:val="002023FA"/>
    <w:rsid w:val="00202B18"/>
    <w:rsid w:val="00204C01"/>
    <w:rsid w:val="00205299"/>
    <w:rsid w:val="00206090"/>
    <w:rsid w:val="0020684E"/>
    <w:rsid w:val="00206AAD"/>
    <w:rsid w:val="00207219"/>
    <w:rsid w:val="00207A26"/>
    <w:rsid w:val="00207EFA"/>
    <w:rsid w:val="0021118C"/>
    <w:rsid w:val="002150A5"/>
    <w:rsid w:val="00215E34"/>
    <w:rsid w:val="00217634"/>
    <w:rsid w:val="00221FA5"/>
    <w:rsid w:val="00222118"/>
    <w:rsid w:val="00222E6B"/>
    <w:rsid w:val="002247C6"/>
    <w:rsid w:val="00226B6D"/>
    <w:rsid w:val="00233338"/>
    <w:rsid w:val="00236E6D"/>
    <w:rsid w:val="0024156E"/>
    <w:rsid w:val="002428BE"/>
    <w:rsid w:val="002429E5"/>
    <w:rsid w:val="00246011"/>
    <w:rsid w:val="00246EAC"/>
    <w:rsid w:val="00253AC0"/>
    <w:rsid w:val="0025594B"/>
    <w:rsid w:val="0026082D"/>
    <w:rsid w:val="00263662"/>
    <w:rsid w:val="002636B6"/>
    <w:rsid w:val="0026712A"/>
    <w:rsid w:val="00270390"/>
    <w:rsid w:val="002718B3"/>
    <w:rsid w:val="002730B9"/>
    <w:rsid w:val="00273CF2"/>
    <w:rsid w:val="002743C3"/>
    <w:rsid w:val="00275D79"/>
    <w:rsid w:val="00276AA6"/>
    <w:rsid w:val="00276FF0"/>
    <w:rsid w:val="00280CEF"/>
    <w:rsid w:val="00280DCF"/>
    <w:rsid w:val="00283683"/>
    <w:rsid w:val="00284FAE"/>
    <w:rsid w:val="0028757A"/>
    <w:rsid w:val="002875E9"/>
    <w:rsid w:val="002912A4"/>
    <w:rsid w:val="00291F97"/>
    <w:rsid w:val="00297EB8"/>
    <w:rsid w:val="002A0067"/>
    <w:rsid w:val="002A060E"/>
    <w:rsid w:val="002A2194"/>
    <w:rsid w:val="002A24E5"/>
    <w:rsid w:val="002A3060"/>
    <w:rsid w:val="002A60CD"/>
    <w:rsid w:val="002B08E6"/>
    <w:rsid w:val="002B479B"/>
    <w:rsid w:val="002B515D"/>
    <w:rsid w:val="002B5A07"/>
    <w:rsid w:val="002C2549"/>
    <w:rsid w:val="002C25CA"/>
    <w:rsid w:val="002C2AB5"/>
    <w:rsid w:val="002C576A"/>
    <w:rsid w:val="002D1522"/>
    <w:rsid w:val="002D1718"/>
    <w:rsid w:val="002D1EDD"/>
    <w:rsid w:val="002D1FE4"/>
    <w:rsid w:val="002D2333"/>
    <w:rsid w:val="002D470F"/>
    <w:rsid w:val="002D72C7"/>
    <w:rsid w:val="002D7475"/>
    <w:rsid w:val="002E2492"/>
    <w:rsid w:val="002E252A"/>
    <w:rsid w:val="002E6BA1"/>
    <w:rsid w:val="002F09A9"/>
    <w:rsid w:val="002F0A56"/>
    <w:rsid w:val="002F13BC"/>
    <w:rsid w:val="002F15D8"/>
    <w:rsid w:val="002F6A9D"/>
    <w:rsid w:val="003002FA"/>
    <w:rsid w:val="00300841"/>
    <w:rsid w:val="00300F6F"/>
    <w:rsid w:val="003017EA"/>
    <w:rsid w:val="0030384A"/>
    <w:rsid w:val="00304BD0"/>
    <w:rsid w:val="00306A5F"/>
    <w:rsid w:val="00307D77"/>
    <w:rsid w:val="00310267"/>
    <w:rsid w:val="00311CB0"/>
    <w:rsid w:val="00311F1A"/>
    <w:rsid w:val="00313E9E"/>
    <w:rsid w:val="003150D5"/>
    <w:rsid w:val="00317E58"/>
    <w:rsid w:val="00320F31"/>
    <w:rsid w:val="00320F78"/>
    <w:rsid w:val="0032108E"/>
    <w:rsid w:val="00323530"/>
    <w:rsid w:val="003250B9"/>
    <w:rsid w:val="00325CE8"/>
    <w:rsid w:val="0033066C"/>
    <w:rsid w:val="0033364A"/>
    <w:rsid w:val="00335A54"/>
    <w:rsid w:val="0033630A"/>
    <w:rsid w:val="00337E00"/>
    <w:rsid w:val="003505A9"/>
    <w:rsid w:val="00350633"/>
    <w:rsid w:val="0035155B"/>
    <w:rsid w:val="003517FA"/>
    <w:rsid w:val="00353B92"/>
    <w:rsid w:val="00355975"/>
    <w:rsid w:val="0035768F"/>
    <w:rsid w:val="00357C82"/>
    <w:rsid w:val="003606ED"/>
    <w:rsid w:val="00360A4C"/>
    <w:rsid w:val="00360CC8"/>
    <w:rsid w:val="00360ED2"/>
    <w:rsid w:val="00372111"/>
    <w:rsid w:val="00372FDC"/>
    <w:rsid w:val="00373D4C"/>
    <w:rsid w:val="00374D53"/>
    <w:rsid w:val="00376E22"/>
    <w:rsid w:val="0038025E"/>
    <w:rsid w:val="003805A9"/>
    <w:rsid w:val="0038177C"/>
    <w:rsid w:val="003834AE"/>
    <w:rsid w:val="003836EB"/>
    <w:rsid w:val="003842F8"/>
    <w:rsid w:val="00387024"/>
    <w:rsid w:val="0039050F"/>
    <w:rsid w:val="0039365D"/>
    <w:rsid w:val="003963D3"/>
    <w:rsid w:val="003971DE"/>
    <w:rsid w:val="003977D8"/>
    <w:rsid w:val="00397942"/>
    <w:rsid w:val="00397FE5"/>
    <w:rsid w:val="003A0279"/>
    <w:rsid w:val="003A0FBF"/>
    <w:rsid w:val="003A13C5"/>
    <w:rsid w:val="003A1EE4"/>
    <w:rsid w:val="003A30C1"/>
    <w:rsid w:val="003A41FE"/>
    <w:rsid w:val="003A4DA7"/>
    <w:rsid w:val="003A50DD"/>
    <w:rsid w:val="003A53BC"/>
    <w:rsid w:val="003A5A7D"/>
    <w:rsid w:val="003A677E"/>
    <w:rsid w:val="003B0E3F"/>
    <w:rsid w:val="003B3EA5"/>
    <w:rsid w:val="003B46F3"/>
    <w:rsid w:val="003B5F2D"/>
    <w:rsid w:val="003C1575"/>
    <w:rsid w:val="003C201F"/>
    <w:rsid w:val="003C591E"/>
    <w:rsid w:val="003C6488"/>
    <w:rsid w:val="003D07F7"/>
    <w:rsid w:val="003D1628"/>
    <w:rsid w:val="003D2EE6"/>
    <w:rsid w:val="003D45C7"/>
    <w:rsid w:val="003D5275"/>
    <w:rsid w:val="003D63DF"/>
    <w:rsid w:val="003D737F"/>
    <w:rsid w:val="003D74AC"/>
    <w:rsid w:val="003E0D00"/>
    <w:rsid w:val="003E0F75"/>
    <w:rsid w:val="003E0FA7"/>
    <w:rsid w:val="003E2944"/>
    <w:rsid w:val="003E322D"/>
    <w:rsid w:val="003E43C2"/>
    <w:rsid w:val="003E543D"/>
    <w:rsid w:val="003E5EA7"/>
    <w:rsid w:val="003F0706"/>
    <w:rsid w:val="003F1532"/>
    <w:rsid w:val="003F2095"/>
    <w:rsid w:val="003F43F4"/>
    <w:rsid w:val="003F4499"/>
    <w:rsid w:val="003F7223"/>
    <w:rsid w:val="003F7474"/>
    <w:rsid w:val="003F7FED"/>
    <w:rsid w:val="0040148F"/>
    <w:rsid w:val="00402AD7"/>
    <w:rsid w:val="00403676"/>
    <w:rsid w:val="00404616"/>
    <w:rsid w:val="00405426"/>
    <w:rsid w:val="00406C36"/>
    <w:rsid w:val="00406E4F"/>
    <w:rsid w:val="00407B6A"/>
    <w:rsid w:val="004109AB"/>
    <w:rsid w:val="004110FE"/>
    <w:rsid w:val="00412864"/>
    <w:rsid w:val="00414400"/>
    <w:rsid w:val="004176B5"/>
    <w:rsid w:val="00420910"/>
    <w:rsid w:val="00421CD4"/>
    <w:rsid w:val="00423712"/>
    <w:rsid w:val="004246A1"/>
    <w:rsid w:val="00424D85"/>
    <w:rsid w:val="00425EAB"/>
    <w:rsid w:val="00427833"/>
    <w:rsid w:val="004313AC"/>
    <w:rsid w:val="0043503C"/>
    <w:rsid w:val="00441680"/>
    <w:rsid w:val="0044196E"/>
    <w:rsid w:val="00441BBA"/>
    <w:rsid w:val="00441F34"/>
    <w:rsid w:val="004422AC"/>
    <w:rsid w:val="00442DA1"/>
    <w:rsid w:val="00442F62"/>
    <w:rsid w:val="00446EA7"/>
    <w:rsid w:val="004500A4"/>
    <w:rsid w:val="004508AB"/>
    <w:rsid w:val="0045214B"/>
    <w:rsid w:val="004536DE"/>
    <w:rsid w:val="00453EDF"/>
    <w:rsid w:val="004565AD"/>
    <w:rsid w:val="0046108E"/>
    <w:rsid w:val="0046389C"/>
    <w:rsid w:val="00466B67"/>
    <w:rsid w:val="00470972"/>
    <w:rsid w:val="004716C9"/>
    <w:rsid w:val="00471B72"/>
    <w:rsid w:val="00474210"/>
    <w:rsid w:val="00475633"/>
    <w:rsid w:val="004767FA"/>
    <w:rsid w:val="00477F97"/>
    <w:rsid w:val="00480B96"/>
    <w:rsid w:val="0048303E"/>
    <w:rsid w:val="0048343A"/>
    <w:rsid w:val="00483BEB"/>
    <w:rsid w:val="004851A4"/>
    <w:rsid w:val="004920F6"/>
    <w:rsid w:val="004923DC"/>
    <w:rsid w:val="00493701"/>
    <w:rsid w:val="0049483F"/>
    <w:rsid w:val="0049609E"/>
    <w:rsid w:val="004978F7"/>
    <w:rsid w:val="004A170D"/>
    <w:rsid w:val="004A1B3F"/>
    <w:rsid w:val="004A53AA"/>
    <w:rsid w:val="004A66A2"/>
    <w:rsid w:val="004A67E8"/>
    <w:rsid w:val="004A73BA"/>
    <w:rsid w:val="004A7508"/>
    <w:rsid w:val="004A7CA6"/>
    <w:rsid w:val="004B156E"/>
    <w:rsid w:val="004B23DF"/>
    <w:rsid w:val="004C1D84"/>
    <w:rsid w:val="004C3D65"/>
    <w:rsid w:val="004D05F5"/>
    <w:rsid w:val="004D12F4"/>
    <w:rsid w:val="004D17EB"/>
    <w:rsid w:val="004D1B78"/>
    <w:rsid w:val="004D4370"/>
    <w:rsid w:val="004D458B"/>
    <w:rsid w:val="004D477A"/>
    <w:rsid w:val="004D538D"/>
    <w:rsid w:val="004D6472"/>
    <w:rsid w:val="004D6A00"/>
    <w:rsid w:val="004E0A22"/>
    <w:rsid w:val="004E3A7E"/>
    <w:rsid w:val="004E3CEF"/>
    <w:rsid w:val="004E7A7E"/>
    <w:rsid w:val="004F08CE"/>
    <w:rsid w:val="004F1892"/>
    <w:rsid w:val="00506736"/>
    <w:rsid w:val="00506D9A"/>
    <w:rsid w:val="00507948"/>
    <w:rsid w:val="005101F7"/>
    <w:rsid w:val="0051152A"/>
    <w:rsid w:val="0051222B"/>
    <w:rsid w:val="00513BB6"/>
    <w:rsid w:val="00513FEB"/>
    <w:rsid w:val="005164B9"/>
    <w:rsid w:val="00520351"/>
    <w:rsid w:val="00520FDD"/>
    <w:rsid w:val="00521FB3"/>
    <w:rsid w:val="005262C6"/>
    <w:rsid w:val="00527189"/>
    <w:rsid w:val="0052782C"/>
    <w:rsid w:val="00532538"/>
    <w:rsid w:val="0053276E"/>
    <w:rsid w:val="0053757B"/>
    <w:rsid w:val="00542001"/>
    <w:rsid w:val="00545CA2"/>
    <w:rsid w:val="0054611F"/>
    <w:rsid w:val="0054651A"/>
    <w:rsid w:val="005507DC"/>
    <w:rsid w:val="005570CE"/>
    <w:rsid w:val="00557968"/>
    <w:rsid w:val="00560846"/>
    <w:rsid w:val="00562EB1"/>
    <w:rsid w:val="00564084"/>
    <w:rsid w:val="00564698"/>
    <w:rsid w:val="00572DA2"/>
    <w:rsid w:val="005733C5"/>
    <w:rsid w:val="00573D77"/>
    <w:rsid w:val="00574912"/>
    <w:rsid w:val="005753FA"/>
    <w:rsid w:val="005767DF"/>
    <w:rsid w:val="0058036C"/>
    <w:rsid w:val="00582C9C"/>
    <w:rsid w:val="00583362"/>
    <w:rsid w:val="005870A2"/>
    <w:rsid w:val="00587560"/>
    <w:rsid w:val="0059397C"/>
    <w:rsid w:val="00593CBB"/>
    <w:rsid w:val="00595FBE"/>
    <w:rsid w:val="00596710"/>
    <w:rsid w:val="005972D7"/>
    <w:rsid w:val="00597D3F"/>
    <w:rsid w:val="005A0920"/>
    <w:rsid w:val="005A0EB0"/>
    <w:rsid w:val="005A0EF9"/>
    <w:rsid w:val="005A1128"/>
    <w:rsid w:val="005A501E"/>
    <w:rsid w:val="005A6B40"/>
    <w:rsid w:val="005B4EE6"/>
    <w:rsid w:val="005B75B4"/>
    <w:rsid w:val="005B79E9"/>
    <w:rsid w:val="005C09B2"/>
    <w:rsid w:val="005C4B53"/>
    <w:rsid w:val="005C7B31"/>
    <w:rsid w:val="005D0B0A"/>
    <w:rsid w:val="005D23C3"/>
    <w:rsid w:val="005D638A"/>
    <w:rsid w:val="005E003F"/>
    <w:rsid w:val="005E4819"/>
    <w:rsid w:val="005E4912"/>
    <w:rsid w:val="005E508D"/>
    <w:rsid w:val="005E6CE7"/>
    <w:rsid w:val="005E6F1F"/>
    <w:rsid w:val="005E78DA"/>
    <w:rsid w:val="005F044A"/>
    <w:rsid w:val="005F0C6A"/>
    <w:rsid w:val="005F0E07"/>
    <w:rsid w:val="005F20B0"/>
    <w:rsid w:val="005F2B0B"/>
    <w:rsid w:val="005F44D1"/>
    <w:rsid w:val="005F6A49"/>
    <w:rsid w:val="00605C00"/>
    <w:rsid w:val="0060755D"/>
    <w:rsid w:val="00607C95"/>
    <w:rsid w:val="00610713"/>
    <w:rsid w:val="006111CC"/>
    <w:rsid w:val="006137B6"/>
    <w:rsid w:val="006148AB"/>
    <w:rsid w:val="00615C98"/>
    <w:rsid w:val="00620C3B"/>
    <w:rsid w:val="00621129"/>
    <w:rsid w:val="0062251A"/>
    <w:rsid w:val="00623180"/>
    <w:rsid w:val="00623BBA"/>
    <w:rsid w:val="00625675"/>
    <w:rsid w:val="00625938"/>
    <w:rsid w:val="00630851"/>
    <w:rsid w:val="006308AF"/>
    <w:rsid w:val="006322AA"/>
    <w:rsid w:val="00632B87"/>
    <w:rsid w:val="00633916"/>
    <w:rsid w:val="0063422A"/>
    <w:rsid w:val="0063593F"/>
    <w:rsid w:val="0063625D"/>
    <w:rsid w:val="00641D2B"/>
    <w:rsid w:val="00642564"/>
    <w:rsid w:val="0064324C"/>
    <w:rsid w:val="00650B1B"/>
    <w:rsid w:val="0065123B"/>
    <w:rsid w:val="00651A44"/>
    <w:rsid w:val="006552B3"/>
    <w:rsid w:val="0065736B"/>
    <w:rsid w:val="00661293"/>
    <w:rsid w:val="00662D3E"/>
    <w:rsid w:val="00664947"/>
    <w:rsid w:val="00665744"/>
    <w:rsid w:val="00665C7E"/>
    <w:rsid w:val="006662EC"/>
    <w:rsid w:val="006710A3"/>
    <w:rsid w:val="00672DDD"/>
    <w:rsid w:val="0067649F"/>
    <w:rsid w:val="006766BC"/>
    <w:rsid w:val="00676C91"/>
    <w:rsid w:val="00681982"/>
    <w:rsid w:val="00683F5B"/>
    <w:rsid w:val="0068450F"/>
    <w:rsid w:val="006846AD"/>
    <w:rsid w:val="0068474E"/>
    <w:rsid w:val="00684F04"/>
    <w:rsid w:val="00685FDF"/>
    <w:rsid w:val="00686D41"/>
    <w:rsid w:val="0069000D"/>
    <w:rsid w:val="00690B77"/>
    <w:rsid w:val="006932BC"/>
    <w:rsid w:val="00693334"/>
    <w:rsid w:val="006934F6"/>
    <w:rsid w:val="006938AF"/>
    <w:rsid w:val="006967C3"/>
    <w:rsid w:val="00696CBA"/>
    <w:rsid w:val="006971E0"/>
    <w:rsid w:val="006A266F"/>
    <w:rsid w:val="006A399E"/>
    <w:rsid w:val="006A6D60"/>
    <w:rsid w:val="006A7788"/>
    <w:rsid w:val="006B0891"/>
    <w:rsid w:val="006B1290"/>
    <w:rsid w:val="006B1F49"/>
    <w:rsid w:val="006B3505"/>
    <w:rsid w:val="006B4DE0"/>
    <w:rsid w:val="006B6DDD"/>
    <w:rsid w:val="006C4000"/>
    <w:rsid w:val="006C7CE9"/>
    <w:rsid w:val="006D429F"/>
    <w:rsid w:val="006D474B"/>
    <w:rsid w:val="006D6474"/>
    <w:rsid w:val="006E17C3"/>
    <w:rsid w:val="006E1E6D"/>
    <w:rsid w:val="006E4599"/>
    <w:rsid w:val="006E4BDD"/>
    <w:rsid w:val="006E56E8"/>
    <w:rsid w:val="006F2D5C"/>
    <w:rsid w:val="006F4401"/>
    <w:rsid w:val="006F722A"/>
    <w:rsid w:val="0070128E"/>
    <w:rsid w:val="007026B5"/>
    <w:rsid w:val="007044F3"/>
    <w:rsid w:val="00705A98"/>
    <w:rsid w:val="00707300"/>
    <w:rsid w:val="007078EE"/>
    <w:rsid w:val="00710AF4"/>
    <w:rsid w:val="00710E85"/>
    <w:rsid w:val="00711200"/>
    <w:rsid w:val="00712EEA"/>
    <w:rsid w:val="00713CD2"/>
    <w:rsid w:val="00720CB4"/>
    <w:rsid w:val="0072397F"/>
    <w:rsid w:val="00725219"/>
    <w:rsid w:val="00727037"/>
    <w:rsid w:val="00727C35"/>
    <w:rsid w:val="00731922"/>
    <w:rsid w:val="00731ACB"/>
    <w:rsid w:val="0073367D"/>
    <w:rsid w:val="00735ADC"/>
    <w:rsid w:val="007368AD"/>
    <w:rsid w:val="00737F54"/>
    <w:rsid w:val="007406E2"/>
    <w:rsid w:val="0074133D"/>
    <w:rsid w:val="0074293C"/>
    <w:rsid w:val="00742AFE"/>
    <w:rsid w:val="007439AB"/>
    <w:rsid w:val="007446C1"/>
    <w:rsid w:val="007458C8"/>
    <w:rsid w:val="0074653E"/>
    <w:rsid w:val="0075095F"/>
    <w:rsid w:val="007510E7"/>
    <w:rsid w:val="0075196D"/>
    <w:rsid w:val="00753181"/>
    <w:rsid w:val="0075372F"/>
    <w:rsid w:val="00753EAD"/>
    <w:rsid w:val="00754F06"/>
    <w:rsid w:val="0075503F"/>
    <w:rsid w:val="0075558C"/>
    <w:rsid w:val="0075592C"/>
    <w:rsid w:val="00755CE2"/>
    <w:rsid w:val="00755DA1"/>
    <w:rsid w:val="00757BB7"/>
    <w:rsid w:val="00761EFA"/>
    <w:rsid w:val="00762664"/>
    <w:rsid w:val="00763056"/>
    <w:rsid w:val="00764873"/>
    <w:rsid w:val="00766BB8"/>
    <w:rsid w:val="00770615"/>
    <w:rsid w:val="00772BD0"/>
    <w:rsid w:val="00774362"/>
    <w:rsid w:val="007747D0"/>
    <w:rsid w:val="0077500D"/>
    <w:rsid w:val="00776CDB"/>
    <w:rsid w:val="00777329"/>
    <w:rsid w:val="007778DD"/>
    <w:rsid w:val="00781420"/>
    <w:rsid w:val="0078341D"/>
    <w:rsid w:val="00784A1C"/>
    <w:rsid w:val="0078765A"/>
    <w:rsid w:val="00790B6C"/>
    <w:rsid w:val="00790DD1"/>
    <w:rsid w:val="00792C87"/>
    <w:rsid w:val="00795D03"/>
    <w:rsid w:val="00796693"/>
    <w:rsid w:val="00796F62"/>
    <w:rsid w:val="00797D24"/>
    <w:rsid w:val="007A1A94"/>
    <w:rsid w:val="007A3DFA"/>
    <w:rsid w:val="007B5B9F"/>
    <w:rsid w:val="007B5F81"/>
    <w:rsid w:val="007C04E5"/>
    <w:rsid w:val="007C5063"/>
    <w:rsid w:val="007C5997"/>
    <w:rsid w:val="007C6E58"/>
    <w:rsid w:val="007C7591"/>
    <w:rsid w:val="007D538B"/>
    <w:rsid w:val="007D5CD5"/>
    <w:rsid w:val="007D76D6"/>
    <w:rsid w:val="007E42D2"/>
    <w:rsid w:val="007E7946"/>
    <w:rsid w:val="007F26B3"/>
    <w:rsid w:val="007F2ACC"/>
    <w:rsid w:val="007F3E14"/>
    <w:rsid w:val="007F40F9"/>
    <w:rsid w:val="007F5141"/>
    <w:rsid w:val="007F6AE9"/>
    <w:rsid w:val="007F7A99"/>
    <w:rsid w:val="0080287E"/>
    <w:rsid w:val="00802D9D"/>
    <w:rsid w:val="00802E11"/>
    <w:rsid w:val="00804404"/>
    <w:rsid w:val="008049C2"/>
    <w:rsid w:val="008064F0"/>
    <w:rsid w:val="00807EAC"/>
    <w:rsid w:val="00810064"/>
    <w:rsid w:val="00811602"/>
    <w:rsid w:val="00812C12"/>
    <w:rsid w:val="00814EF3"/>
    <w:rsid w:val="008159CC"/>
    <w:rsid w:val="00820B4C"/>
    <w:rsid w:val="00823045"/>
    <w:rsid w:val="0082617E"/>
    <w:rsid w:val="00826D54"/>
    <w:rsid w:val="0083240F"/>
    <w:rsid w:val="00832CF6"/>
    <w:rsid w:val="00834CBF"/>
    <w:rsid w:val="00835408"/>
    <w:rsid w:val="00836F89"/>
    <w:rsid w:val="00843542"/>
    <w:rsid w:val="00844DDC"/>
    <w:rsid w:val="00846459"/>
    <w:rsid w:val="008502AA"/>
    <w:rsid w:val="00850956"/>
    <w:rsid w:val="00852266"/>
    <w:rsid w:val="008535CB"/>
    <w:rsid w:val="00854751"/>
    <w:rsid w:val="00861A22"/>
    <w:rsid w:val="00861CAB"/>
    <w:rsid w:val="00863435"/>
    <w:rsid w:val="0086761B"/>
    <w:rsid w:val="0087227B"/>
    <w:rsid w:val="00872827"/>
    <w:rsid w:val="0087349A"/>
    <w:rsid w:val="0087437F"/>
    <w:rsid w:val="00874F9C"/>
    <w:rsid w:val="00876E66"/>
    <w:rsid w:val="00881350"/>
    <w:rsid w:val="00882A12"/>
    <w:rsid w:val="0088328A"/>
    <w:rsid w:val="008865B6"/>
    <w:rsid w:val="00887861"/>
    <w:rsid w:val="00890B5F"/>
    <w:rsid w:val="00893FB5"/>
    <w:rsid w:val="00895DF4"/>
    <w:rsid w:val="00895E18"/>
    <w:rsid w:val="008A01EC"/>
    <w:rsid w:val="008A29BA"/>
    <w:rsid w:val="008A4E30"/>
    <w:rsid w:val="008A6FED"/>
    <w:rsid w:val="008B07DF"/>
    <w:rsid w:val="008B17E4"/>
    <w:rsid w:val="008B1A4D"/>
    <w:rsid w:val="008B348E"/>
    <w:rsid w:val="008C07AF"/>
    <w:rsid w:val="008C0FFC"/>
    <w:rsid w:val="008C1CCA"/>
    <w:rsid w:val="008C45ED"/>
    <w:rsid w:val="008C4F5F"/>
    <w:rsid w:val="008D1689"/>
    <w:rsid w:val="008D37F3"/>
    <w:rsid w:val="008D589C"/>
    <w:rsid w:val="008D6189"/>
    <w:rsid w:val="008D63BB"/>
    <w:rsid w:val="008D6574"/>
    <w:rsid w:val="008D77A6"/>
    <w:rsid w:val="008D7975"/>
    <w:rsid w:val="008E3521"/>
    <w:rsid w:val="008E377A"/>
    <w:rsid w:val="008E4DA9"/>
    <w:rsid w:val="008E7085"/>
    <w:rsid w:val="008F0BF7"/>
    <w:rsid w:val="008F116E"/>
    <w:rsid w:val="008F2A6C"/>
    <w:rsid w:val="008F3EDE"/>
    <w:rsid w:val="008F60C3"/>
    <w:rsid w:val="008F6D97"/>
    <w:rsid w:val="00900875"/>
    <w:rsid w:val="00902F50"/>
    <w:rsid w:val="00905FE6"/>
    <w:rsid w:val="00907212"/>
    <w:rsid w:val="00910604"/>
    <w:rsid w:val="00912DA8"/>
    <w:rsid w:val="00912DEB"/>
    <w:rsid w:val="00914124"/>
    <w:rsid w:val="009209F2"/>
    <w:rsid w:val="0092187F"/>
    <w:rsid w:val="00924539"/>
    <w:rsid w:val="00924E0F"/>
    <w:rsid w:val="009254D6"/>
    <w:rsid w:val="00925DC8"/>
    <w:rsid w:val="0092669B"/>
    <w:rsid w:val="00927E13"/>
    <w:rsid w:val="009307D8"/>
    <w:rsid w:val="00930B0F"/>
    <w:rsid w:val="0093163E"/>
    <w:rsid w:val="00936436"/>
    <w:rsid w:val="00936D40"/>
    <w:rsid w:val="009422C4"/>
    <w:rsid w:val="009429F8"/>
    <w:rsid w:val="0094529C"/>
    <w:rsid w:val="00945E18"/>
    <w:rsid w:val="009469EB"/>
    <w:rsid w:val="0094721A"/>
    <w:rsid w:val="00950A90"/>
    <w:rsid w:val="00952A32"/>
    <w:rsid w:val="00957CD9"/>
    <w:rsid w:val="00961A65"/>
    <w:rsid w:val="00965FBD"/>
    <w:rsid w:val="0096629D"/>
    <w:rsid w:val="00966BAC"/>
    <w:rsid w:val="00970F2C"/>
    <w:rsid w:val="00971499"/>
    <w:rsid w:val="00972681"/>
    <w:rsid w:val="00975AF0"/>
    <w:rsid w:val="0097643A"/>
    <w:rsid w:val="00982204"/>
    <w:rsid w:val="00982753"/>
    <w:rsid w:val="00982FB1"/>
    <w:rsid w:val="0098304C"/>
    <w:rsid w:val="009846CC"/>
    <w:rsid w:val="009871B5"/>
    <w:rsid w:val="00990578"/>
    <w:rsid w:val="0099197F"/>
    <w:rsid w:val="00992C8D"/>
    <w:rsid w:val="00993034"/>
    <w:rsid w:val="00995B69"/>
    <w:rsid w:val="00996C3F"/>
    <w:rsid w:val="009979B9"/>
    <w:rsid w:val="009A12C4"/>
    <w:rsid w:val="009A2ABE"/>
    <w:rsid w:val="009A44E6"/>
    <w:rsid w:val="009A5960"/>
    <w:rsid w:val="009A6A2F"/>
    <w:rsid w:val="009A78CC"/>
    <w:rsid w:val="009B0AE8"/>
    <w:rsid w:val="009B164A"/>
    <w:rsid w:val="009B3C2F"/>
    <w:rsid w:val="009B61D5"/>
    <w:rsid w:val="009C1A6C"/>
    <w:rsid w:val="009C2AD9"/>
    <w:rsid w:val="009C43E3"/>
    <w:rsid w:val="009C755C"/>
    <w:rsid w:val="009C780F"/>
    <w:rsid w:val="009D057A"/>
    <w:rsid w:val="009D107F"/>
    <w:rsid w:val="009D1E40"/>
    <w:rsid w:val="009D1E61"/>
    <w:rsid w:val="009D2408"/>
    <w:rsid w:val="009D2AA9"/>
    <w:rsid w:val="009D52F6"/>
    <w:rsid w:val="009D5FCA"/>
    <w:rsid w:val="009D7292"/>
    <w:rsid w:val="009D79E8"/>
    <w:rsid w:val="009E2B3F"/>
    <w:rsid w:val="009E39AC"/>
    <w:rsid w:val="009E4F4C"/>
    <w:rsid w:val="009E53E0"/>
    <w:rsid w:val="009E62C5"/>
    <w:rsid w:val="009E74AB"/>
    <w:rsid w:val="009F03B0"/>
    <w:rsid w:val="009F2F1C"/>
    <w:rsid w:val="009F3981"/>
    <w:rsid w:val="009F6F5B"/>
    <w:rsid w:val="009F7D45"/>
    <w:rsid w:val="00A00DA4"/>
    <w:rsid w:val="00A06A50"/>
    <w:rsid w:val="00A07ED6"/>
    <w:rsid w:val="00A10963"/>
    <w:rsid w:val="00A13C35"/>
    <w:rsid w:val="00A145C0"/>
    <w:rsid w:val="00A1549E"/>
    <w:rsid w:val="00A20D10"/>
    <w:rsid w:val="00A21B0B"/>
    <w:rsid w:val="00A232DD"/>
    <w:rsid w:val="00A2356B"/>
    <w:rsid w:val="00A25353"/>
    <w:rsid w:val="00A277CE"/>
    <w:rsid w:val="00A333E3"/>
    <w:rsid w:val="00A34ABE"/>
    <w:rsid w:val="00A34F5F"/>
    <w:rsid w:val="00A35307"/>
    <w:rsid w:val="00A376D8"/>
    <w:rsid w:val="00A411BE"/>
    <w:rsid w:val="00A42E6E"/>
    <w:rsid w:val="00A44CE9"/>
    <w:rsid w:val="00A46A68"/>
    <w:rsid w:val="00A470AD"/>
    <w:rsid w:val="00A470D4"/>
    <w:rsid w:val="00A50954"/>
    <w:rsid w:val="00A50EE9"/>
    <w:rsid w:val="00A5188E"/>
    <w:rsid w:val="00A56091"/>
    <w:rsid w:val="00A5698C"/>
    <w:rsid w:val="00A56B44"/>
    <w:rsid w:val="00A628CB"/>
    <w:rsid w:val="00A67330"/>
    <w:rsid w:val="00A70D7E"/>
    <w:rsid w:val="00A71875"/>
    <w:rsid w:val="00A72A46"/>
    <w:rsid w:val="00A72FB6"/>
    <w:rsid w:val="00A76DF5"/>
    <w:rsid w:val="00A80BDE"/>
    <w:rsid w:val="00A815DF"/>
    <w:rsid w:val="00A843FB"/>
    <w:rsid w:val="00A86F48"/>
    <w:rsid w:val="00A877B2"/>
    <w:rsid w:val="00A91062"/>
    <w:rsid w:val="00A95B39"/>
    <w:rsid w:val="00A97970"/>
    <w:rsid w:val="00A97DD4"/>
    <w:rsid w:val="00AA04B2"/>
    <w:rsid w:val="00AA0B51"/>
    <w:rsid w:val="00AA6338"/>
    <w:rsid w:val="00AB088A"/>
    <w:rsid w:val="00AB457D"/>
    <w:rsid w:val="00AC0C2C"/>
    <w:rsid w:val="00AC7B7F"/>
    <w:rsid w:val="00AD0A33"/>
    <w:rsid w:val="00AD0B3B"/>
    <w:rsid w:val="00AD5032"/>
    <w:rsid w:val="00AD60A9"/>
    <w:rsid w:val="00AD6F2C"/>
    <w:rsid w:val="00AE0982"/>
    <w:rsid w:val="00AE125E"/>
    <w:rsid w:val="00AE504A"/>
    <w:rsid w:val="00AE57B3"/>
    <w:rsid w:val="00AE7377"/>
    <w:rsid w:val="00AF20CB"/>
    <w:rsid w:val="00AF320F"/>
    <w:rsid w:val="00AF47D1"/>
    <w:rsid w:val="00AF6169"/>
    <w:rsid w:val="00B07524"/>
    <w:rsid w:val="00B07F47"/>
    <w:rsid w:val="00B109D5"/>
    <w:rsid w:val="00B113E7"/>
    <w:rsid w:val="00B127AC"/>
    <w:rsid w:val="00B15E79"/>
    <w:rsid w:val="00B15F27"/>
    <w:rsid w:val="00B2109B"/>
    <w:rsid w:val="00B21480"/>
    <w:rsid w:val="00B25C7C"/>
    <w:rsid w:val="00B26D77"/>
    <w:rsid w:val="00B30683"/>
    <w:rsid w:val="00B30F5E"/>
    <w:rsid w:val="00B31D9B"/>
    <w:rsid w:val="00B3261B"/>
    <w:rsid w:val="00B3272F"/>
    <w:rsid w:val="00B329A9"/>
    <w:rsid w:val="00B34C6C"/>
    <w:rsid w:val="00B35B7C"/>
    <w:rsid w:val="00B35FCF"/>
    <w:rsid w:val="00B368E2"/>
    <w:rsid w:val="00B36F91"/>
    <w:rsid w:val="00B37E32"/>
    <w:rsid w:val="00B41E97"/>
    <w:rsid w:val="00B42091"/>
    <w:rsid w:val="00B43884"/>
    <w:rsid w:val="00B47D99"/>
    <w:rsid w:val="00B53C15"/>
    <w:rsid w:val="00B552E8"/>
    <w:rsid w:val="00B57DC1"/>
    <w:rsid w:val="00B67687"/>
    <w:rsid w:val="00B711BA"/>
    <w:rsid w:val="00B73884"/>
    <w:rsid w:val="00B75EBE"/>
    <w:rsid w:val="00B766C6"/>
    <w:rsid w:val="00B76E7C"/>
    <w:rsid w:val="00B813EE"/>
    <w:rsid w:val="00B82ADA"/>
    <w:rsid w:val="00B8640C"/>
    <w:rsid w:val="00B8795B"/>
    <w:rsid w:val="00B90095"/>
    <w:rsid w:val="00B9051B"/>
    <w:rsid w:val="00B92FA0"/>
    <w:rsid w:val="00B93417"/>
    <w:rsid w:val="00B93CF0"/>
    <w:rsid w:val="00B95275"/>
    <w:rsid w:val="00B955BD"/>
    <w:rsid w:val="00BA7A29"/>
    <w:rsid w:val="00BA7B27"/>
    <w:rsid w:val="00BB5622"/>
    <w:rsid w:val="00BB5F46"/>
    <w:rsid w:val="00BB6094"/>
    <w:rsid w:val="00BC143D"/>
    <w:rsid w:val="00BC2BBC"/>
    <w:rsid w:val="00BC452F"/>
    <w:rsid w:val="00BC5B3E"/>
    <w:rsid w:val="00BC66E2"/>
    <w:rsid w:val="00BD01FF"/>
    <w:rsid w:val="00BD0327"/>
    <w:rsid w:val="00BD1504"/>
    <w:rsid w:val="00BD214A"/>
    <w:rsid w:val="00BD3522"/>
    <w:rsid w:val="00BD43E6"/>
    <w:rsid w:val="00BE4867"/>
    <w:rsid w:val="00BE5FD7"/>
    <w:rsid w:val="00BE6B13"/>
    <w:rsid w:val="00BE700F"/>
    <w:rsid w:val="00BE7E5B"/>
    <w:rsid w:val="00BF599D"/>
    <w:rsid w:val="00C008E3"/>
    <w:rsid w:val="00C01D7F"/>
    <w:rsid w:val="00C02FC9"/>
    <w:rsid w:val="00C05D74"/>
    <w:rsid w:val="00C067FC"/>
    <w:rsid w:val="00C06D72"/>
    <w:rsid w:val="00C07376"/>
    <w:rsid w:val="00C075D5"/>
    <w:rsid w:val="00C0799A"/>
    <w:rsid w:val="00C11D0D"/>
    <w:rsid w:val="00C11FE2"/>
    <w:rsid w:val="00C12953"/>
    <w:rsid w:val="00C17DF0"/>
    <w:rsid w:val="00C27DA4"/>
    <w:rsid w:val="00C30B74"/>
    <w:rsid w:val="00C317E9"/>
    <w:rsid w:val="00C42980"/>
    <w:rsid w:val="00C44DEC"/>
    <w:rsid w:val="00C46FCE"/>
    <w:rsid w:val="00C47251"/>
    <w:rsid w:val="00C509C3"/>
    <w:rsid w:val="00C50A17"/>
    <w:rsid w:val="00C50B00"/>
    <w:rsid w:val="00C51DFC"/>
    <w:rsid w:val="00C53184"/>
    <w:rsid w:val="00C53905"/>
    <w:rsid w:val="00C53CAC"/>
    <w:rsid w:val="00C56DD2"/>
    <w:rsid w:val="00C60653"/>
    <w:rsid w:val="00C65186"/>
    <w:rsid w:val="00C6615D"/>
    <w:rsid w:val="00C70C21"/>
    <w:rsid w:val="00C70EAE"/>
    <w:rsid w:val="00C717B0"/>
    <w:rsid w:val="00C72D98"/>
    <w:rsid w:val="00C75F1A"/>
    <w:rsid w:val="00C76D70"/>
    <w:rsid w:val="00C813BA"/>
    <w:rsid w:val="00C823D6"/>
    <w:rsid w:val="00C829B1"/>
    <w:rsid w:val="00C83B65"/>
    <w:rsid w:val="00C84E6A"/>
    <w:rsid w:val="00C8699C"/>
    <w:rsid w:val="00C87B32"/>
    <w:rsid w:val="00C9285E"/>
    <w:rsid w:val="00C92E55"/>
    <w:rsid w:val="00C93F30"/>
    <w:rsid w:val="00C94ABC"/>
    <w:rsid w:val="00C95581"/>
    <w:rsid w:val="00C96033"/>
    <w:rsid w:val="00CA4D8A"/>
    <w:rsid w:val="00CA76E1"/>
    <w:rsid w:val="00CB17BE"/>
    <w:rsid w:val="00CB48E1"/>
    <w:rsid w:val="00CB6558"/>
    <w:rsid w:val="00CB7203"/>
    <w:rsid w:val="00CB77EA"/>
    <w:rsid w:val="00CC0071"/>
    <w:rsid w:val="00CC0312"/>
    <w:rsid w:val="00CC215B"/>
    <w:rsid w:val="00CC241C"/>
    <w:rsid w:val="00CC446F"/>
    <w:rsid w:val="00CD29A6"/>
    <w:rsid w:val="00CD2BF0"/>
    <w:rsid w:val="00CD2E9D"/>
    <w:rsid w:val="00CD3214"/>
    <w:rsid w:val="00CD50B5"/>
    <w:rsid w:val="00CD595D"/>
    <w:rsid w:val="00CD619A"/>
    <w:rsid w:val="00CD73A9"/>
    <w:rsid w:val="00CE0A12"/>
    <w:rsid w:val="00CE0BB6"/>
    <w:rsid w:val="00CE304C"/>
    <w:rsid w:val="00CE3ABD"/>
    <w:rsid w:val="00CE67DB"/>
    <w:rsid w:val="00CE7F5D"/>
    <w:rsid w:val="00CF1690"/>
    <w:rsid w:val="00CF2749"/>
    <w:rsid w:val="00CF4998"/>
    <w:rsid w:val="00CF64C4"/>
    <w:rsid w:val="00D01F69"/>
    <w:rsid w:val="00D0219C"/>
    <w:rsid w:val="00D02693"/>
    <w:rsid w:val="00D03D28"/>
    <w:rsid w:val="00D03F1C"/>
    <w:rsid w:val="00D05F1E"/>
    <w:rsid w:val="00D06108"/>
    <w:rsid w:val="00D06F12"/>
    <w:rsid w:val="00D0722A"/>
    <w:rsid w:val="00D12E24"/>
    <w:rsid w:val="00D13511"/>
    <w:rsid w:val="00D15BB5"/>
    <w:rsid w:val="00D202FF"/>
    <w:rsid w:val="00D21791"/>
    <w:rsid w:val="00D21EF3"/>
    <w:rsid w:val="00D22299"/>
    <w:rsid w:val="00D223EF"/>
    <w:rsid w:val="00D24391"/>
    <w:rsid w:val="00D25B31"/>
    <w:rsid w:val="00D264CE"/>
    <w:rsid w:val="00D33F04"/>
    <w:rsid w:val="00D353C3"/>
    <w:rsid w:val="00D3663E"/>
    <w:rsid w:val="00D41C64"/>
    <w:rsid w:val="00D41E3E"/>
    <w:rsid w:val="00D46481"/>
    <w:rsid w:val="00D46790"/>
    <w:rsid w:val="00D46F88"/>
    <w:rsid w:val="00D476FA"/>
    <w:rsid w:val="00D51362"/>
    <w:rsid w:val="00D55B5C"/>
    <w:rsid w:val="00D60FE8"/>
    <w:rsid w:val="00D63321"/>
    <w:rsid w:val="00D6384D"/>
    <w:rsid w:val="00D6603E"/>
    <w:rsid w:val="00D66887"/>
    <w:rsid w:val="00D67E60"/>
    <w:rsid w:val="00D712B2"/>
    <w:rsid w:val="00D75D97"/>
    <w:rsid w:val="00D801F4"/>
    <w:rsid w:val="00D81B0C"/>
    <w:rsid w:val="00D83531"/>
    <w:rsid w:val="00D83B30"/>
    <w:rsid w:val="00D83C5D"/>
    <w:rsid w:val="00D83DDB"/>
    <w:rsid w:val="00D852BD"/>
    <w:rsid w:val="00D91C27"/>
    <w:rsid w:val="00D93078"/>
    <w:rsid w:val="00D94C29"/>
    <w:rsid w:val="00D96047"/>
    <w:rsid w:val="00D96542"/>
    <w:rsid w:val="00D976C3"/>
    <w:rsid w:val="00DA238E"/>
    <w:rsid w:val="00DA5410"/>
    <w:rsid w:val="00DB2328"/>
    <w:rsid w:val="00DB2E53"/>
    <w:rsid w:val="00DB3CF8"/>
    <w:rsid w:val="00DB3D73"/>
    <w:rsid w:val="00DB6D02"/>
    <w:rsid w:val="00DC01E8"/>
    <w:rsid w:val="00DC2609"/>
    <w:rsid w:val="00DC2974"/>
    <w:rsid w:val="00DC2A1F"/>
    <w:rsid w:val="00DC469F"/>
    <w:rsid w:val="00DC5925"/>
    <w:rsid w:val="00DC607B"/>
    <w:rsid w:val="00DC60FA"/>
    <w:rsid w:val="00DD0017"/>
    <w:rsid w:val="00DD14E0"/>
    <w:rsid w:val="00DD30A3"/>
    <w:rsid w:val="00DD5A1E"/>
    <w:rsid w:val="00DD6499"/>
    <w:rsid w:val="00DE23AF"/>
    <w:rsid w:val="00DE5031"/>
    <w:rsid w:val="00DE7A08"/>
    <w:rsid w:val="00DF026E"/>
    <w:rsid w:val="00DF3B9A"/>
    <w:rsid w:val="00E0237F"/>
    <w:rsid w:val="00E02CB4"/>
    <w:rsid w:val="00E02DD3"/>
    <w:rsid w:val="00E0552D"/>
    <w:rsid w:val="00E07F05"/>
    <w:rsid w:val="00E11089"/>
    <w:rsid w:val="00E17598"/>
    <w:rsid w:val="00E21832"/>
    <w:rsid w:val="00E3119F"/>
    <w:rsid w:val="00E321C7"/>
    <w:rsid w:val="00E33B66"/>
    <w:rsid w:val="00E423BF"/>
    <w:rsid w:val="00E42A55"/>
    <w:rsid w:val="00E43683"/>
    <w:rsid w:val="00E47F0A"/>
    <w:rsid w:val="00E5586F"/>
    <w:rsid w:val="00E55D5B"/>
    <w:rsid w:val="00E56BE6"/>
    <w:rsid w:val="00E6258A"/>
    <w:rsid w:val="00E67155"/>
    <w:rsid w:val="00E67F84"/>
    <w:rsid w:val="00E67FA3"/>
    <w:rsid w:val="00E749F5"/>
    <w:rsid w:val="00E75A5D"/>
    <w:rsid w:val="00E77A68"/>
    <w:rsid w:val="00E81F91"/>
    <w:rsid w:val="00E91931"/>
    <w:rsid w:val="00E92385"/>
    <w:rsid w:val="00E93B16"/>
    <w:rsid w:val="00E97FDB"/>
    <w:rsid w:val="00EA0FBA"/>
    <w:rsid w:val="00EA10F3"/>
    <w:rsid w:val="00EA3358"/>
    <w:rsid w:val="00EA4759"/>
    <w:rsid w:val="00EA47B5"/>
    <w:rsid w:val="00EA5199"/>
    <w:rsid w:val="00EA5304"/>
    <w:rsid w:val="00EA5479"/>
    <w:rsid w:val="00EA5C88"/>
    <w:rsid w:val="00EA66E7"/>
    <w:rsid w:val="00EB32B9"/>
    <w:rsid w:val="00EB3D40"/>
    <w:rsid w:val="00EC0296"/>
    <w:rsid w:val="00EC16C4"/>
    <w:rsid w:val="00EC1EFD"/>
    <w:rsid w:val="00EC4A15"/>
    <w:rsid w:val="00EC53DA"/>
    <w:rsid w:val="00EC6A93"/>
    <w:rsid w:val="00EC6F1A"/>
    <w:rsid w:val="00ED5F93"/>
    <w:rsid w:val="00ED7A05"/>
    <w:rsid w:val="00EE0BA5"/>
    <w:rsid w:val="00EE0BC9"/>
    <w:rsid w:val="00EE334C"/>
    <w:rsid w:val="00EE4C68"/>
    <w:rsid w:val="00EE6E17"/>
    <w:rsid w:val="00EE7D01"/>
    <w:rsid w:val="00EF046D"/>
    <w:rsid w:val="00EF0847"/>
    <w:rsid w:val="00EF0E05"/>
    <w:rsid w:val="00EF11A4"/>
    <w:rsid w:val="00EF2379"/>
    <w:rsid w:val="00EF27C8"/>
    <w:rsid w:val="00EF3096"/>
    <w:rsid w:val="00EF4C15"/>
    <w:rsid w:val="00EF647F"/>
    <w:rsid w:val="00F01D45"/>
    <w:rsid w:val="00F02153"/>
    <w:rsid w:val="00F03024"/>
    <w:rsid w:val="00F035CD"/>
    <w:rsid w:val="00F058DF"/>
    <w:rsid w:val="00F111E1"/>
    <w:rsid w:val="00F15675"/>
    <w:rsid w:val="00F21250"/>
    <w:rsid w:val="00F21F3E"/>
    <w:rsid w:val="00F2398D"/>
    <w:rsid w:val="00F243FC"/>
    <w:rsid w:val="00F25243"/>
    <w:rsid w:val="00F256C1"/>
    <w:rsid w:val="00F27772"/>
    <w:rsid w:val="00F303C1"/>
    <w:rsid w:val="00F34452"/>
    <w:rsid w:val="00F348C0"/>
    <w:rsid w:val="00F41D76"/>
    <w:rsid w:val="00F42C2C"/>
    <w:rsid w:val="00F45194"/>
    <w:rsid w:val="00F47161"/>
    <w:rsid w:val="00F4784B"/>
    <w:rsid w:val="00F502CE"/>
    <w:rsid w:val="00F51700"/>
    <w:rsid w:val="00F5207C"/>
    <w:rsid w:val="00F529B4"/>
    <w:rsid w:val="00F53A4B"/>
    <w:rsid w:val="00F54EAF"/>
    <w:rsid w:val="00F5642C"/>
    <w:rsid w:val="00F62B3E"/>
    <w:rsid w:val="00F634A3"/>
    <w:rsid w:val="00F63D01"/>
    <w:rsid w:val="00F63F9B"/>
    <w:rsid w:val="00F66524"/>
    <w:rsid w:val="00F6689B"/>
    <w:rsid w:val="00F710F9"/>
    <w:rsid w:val="00F7620F"/>
    <w:rsid w:val="00F76949"/>
    <w:rsid w:val="00F77FF9"/>
    <w:rsid w:val="00F807F4"/>
    <w:rsid w:val="00F8084C"/>
    <w:rsid w:val="00F80E82"/>
    <w:rsid w:val="00F8260A"/>
    <w:rsid w:val="00F8315A"/>
    <w:rsid w:val="00F83A5F"/>
    <w:rsid w:val="00F8462C"/>
    <w:rsid w:val="00F87F40"/>
    <w:rsid w:val="00F91324"/>
    <w:rsid w:val="00F914F0"/>
    <w:rsid w:val="00F933CA"/>
    <w:rsid w:val="00F95CF6"/>
    <w:rsid w:val="00F961D1"/>
    <w:rsid w:val="00F96CEB"/>
    <w:rsid w:val="00FA0AE4"/>
    <w:rsid w:val="00FA109C"/>
    <w:rsid w:val="00FA2198"/>
    <w:rsid w:val="00FA26E6"/>
    <w:rsid w:val="00FA6187"/>
    <w:rsid w:val="00FB3EF0"/>
    <w:rsid w:val="00FB4DBA"/>
    <w:rsid w:val="00FB667E"/>
    <w:rsid w:val="00FB74A6"/>
    <w:rsid w:val="00FC06AA"/>
    <w:rsid w:val="00FC07E6"/>
    <w:rsid w:val="00FC0820"/>
    <w:rsid w:val="00FC0A3E"/>
    <w:rsid w:val="00FC3E03"/>
    <w:rsid w:val="00FC5521"/>
    <w:rsid w:val="00FC715C"/>
    <w:rsid w:val="00FD29AA"/>
    <w:rsid w:val="00FD3BD1"/>
    <w:rsid w:val="00FD4636"/>
    <w:rsid w:val="00FD5288"/>
    <w:rsid w:val="00FE5192"/>
    <w:rsid w:val="00FE552D"/>
    <w:rsid w:val="00FE615B"/>
    <w:rsid w:val="00FE67C8"/>
    <w:rsid w:val="00FF195C"/>
    <w:rsid w:val="00FF1CEE"/>
    <w:rsid w:val="00FF30CA"/>
    <w:rsid w:val="00FF3CE1"/>
    <w:rsid w:val="00FF496B"/>
    <w:rsid w:val="00FF7170"/>
    <w:rsid w:val="00FF7700"/>
    <w:rsid w:val="00FF78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32B9"/>
    <w:rPr>
      <w:rFonts w:ascii="Arial" w:hAnsi="Arial"/>
    </w:rPr>
  </w:style>
  <w:style w:type="paragraph" w:styleId="Heading1">
    <w:name w:val="heading 1"/>
    <w:basedOn w:val="Normal"/>
    <w:next w:val="Normal"/>
    <w:link w:val="Heading1Char"/>
    <w:autoRedefine/>
    <w:qFormat/>
    <w:rsid w:val="006B3505"/>
    <w:pPr>
      <w:autoSpaceDE w:val="0"/>
      <w:autoSpaceDN w:val="0"/>
      <w:adjustRightInd w:val="0"/>
      <w:spacing w:before="120" w:after="120" w:line="480" w:lineRule="auto"/>
      <w:jc w:val="center"/>
      <w:outlineLvl w:val="0"/>
    </w:pPr>
    <w:rPr>
      <w:rFonts w:ascii="Times New Roman" w:hAnsi="Times New Roman" w:cs="Times New Roman"/>
      <w:b/>
      <w:bCs/>
      <w:caps/>
    </w:rPr>
  </w:style>
  <w:style w:type="paragraph" w:styleId="Heading2">
    <w:name w:val="heading 2"/>
    <w:basedOn w:val="Normal"/>
    <w:next w:val="Normal"/>
    <w:link w:val="Heading2Char"/>
    <w:autoRedefine/>
    <w:uiPriority w:val="9"/>
    <w:qFormat/>
    <w:rsid w:val="00A1549E"/>
    <w:pPr>
      <w:keepNext/>
      <w:spacing w:line="480" w:lineRule="auto"/>
      <w:jc w:val="center"/>
      <w:outlineLvl w:val="1"/>
    </w:pPr>
    <w:rPr>
      <w:rFonts w:ascii="Times New Roman" w:hAnsi="Times New Roman" w:cs="Times New Roman"/>
      <w:b/>
      <w:bCs/>
      <w:iCs/>
      <w:lang w:eastAsia="ko-KR"/>
    </w:rPr>
  </w:style>
  <w:style w:type="paragraph" w:styleId="Heading3">
    <w:name w:val="heading 3"/>
    <w:basedOn w:val="Normal"/>
    <w:next w:val="Normal"/>
    <w:link w:val="Heading3Char"/>
    <w:autoRedefine/>
    <w:uiPriority w:val="9"/>
    <w:qFormat/>
    <w:rsid w:val="009A44E6"/>
    <w:pPr>
      <w:keepNext/>
      <w:numPr>
        <w:ilvl w:val="2"/>
        <w:numId w:val="2"/>
      </w:numPr>
      <w:spacing w:before="240" w:after="60" w:line="480" w:lineRule="auto"/>
      <w:outlineLvl w:val="2"/>
    </w:pPr>
    <w:rPr>
      <w:rFonts w:ascii="Times New Roman" w:hAnsi="Times New Roman" w:cs="Times New Roman"/>
      <w:b/>
      <w:bCs/>
      <w:i/>
      <w:iCs/>
      <w:lang w:eastAsia="ko-KR"/>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qFormat/>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C5063"/>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BC452F"/>
    <w:pPr>
      <w:tabs>
        <w:tab w:val="right" w:leader="dot" w:pos="8630"/>
      </w:tabs>
      <w:spacing w:line="480" w:lineRule="auto"/>
    </w:pPr>
    <w:rPr>
      <w:rFonts w:ascii="Times New Roman" w:hAnsi="Times New Roman"/>
    </w:rPr>
  </w:style>
  <w:style w:type="paragraph" w:styleId="TOC2">
    <w:name w:val="toc 2"/>
    <w:basedOn w:val="Normal"/>
    <w:next w:val="Normal"/>
    <w:autoRedefine/>
    <w:uiPriority w:val="39"/>
    <w:rsid w:val="00E6258A"/>
    <w:pPr>
      <w:tabs>
        <w:tab w:val="right" w:leader="dot" w:pos="8630"/>
      </w:tabs>
      <w:spacing w:line="480" w:lineRule="auto"/>
      <w:ind w:left="240"/>
    </w:pPr>
    <w:rPr>
      <w:rFonts w:ascii="Times New Roman" w:hAnsi="Times New Roman"/>
    </w:rPr>
  </w:style>
  <w:style w:type="paragraph" w:styleId="TOC3">
    <w:name w:val="toc 3"/>
    <w:basedOn w:val="Normal"/>
    <w:next w:val="Normal"/>
    <w:autoRedefine/>
    <w:uiPriority w:val="39"/>
    <w:rsid w:val="00BC452F"/>
    <w:pPr>
      <w:ind w:left="480"/>
    </w:pPr>
    <w:rPr>
      <w:rFonts w:ascii="Times New Roman" w:hAnsi="Times New Roman"/>
    </w:rPr>
  </w:style>
  <w:style w:type="paragraph" w:styleId="TOC4">
    <w:name w:val="toc 4"/>
    <w:basedOn w:val="Normal"/>
    <w:next w:val="Normal"/>
    <w:autoRedefine/>
    <w:uiPriority w:val="39"/>
    <w:rsid w:val="00BC452F"/>
    <w:pPr>
      <w:ind w:left="720"/>
    </w:pPr>
    <w:rPr>
      <w:rFonts w:ascii="Times New Roman" w:hAnsi="Times New Roman"/>
    </w:r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6B3505"/>
    <w:rPr>
      <w:rFonts w:cs="Times New Roman"/>
      <w:b/>
      <w:bCs/>
      <w:caps/>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FC0A3E"/>
    <w:pPr>
      <w:keepNext/>
      <w:tabs>
        <w:tab w:val="center" w:pos="6264"/>
      </w:tabs>
      <w:spacing w:before="120" w:after="120"/>
    </w:pPr>
    <w:rPr>
      <w:rFonts w:ascii="Times New Roman" w:hAnsi="Times New Roman"/>
      <w:b/>
      <w:bCs/>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uiPriority w:val="9"/>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uiPriority w:val="9"/>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uiPriority w:val="9"/>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character" w:customStyle="1" w:styleId="apple-converted-space">
    <w:name w:val="apple-converted-space"/>
    <w:basedOn w:val="DefaultParagraphFont"/>
    <w:rsid w:val="006F722A"/>
  </w:style>
  <w:style w:type="paragraph" w:customStyle="1" w:styleId="p1">
    <w:name w:val="p1"/>
    <w:basedOn w:val="Normal"/>
    <w:rsid w:val="00297EB8"/>
    <w:rPr>
      <w:rFonts w:ascii="Helvetica" w:eastAsia="Times New Roman" w:hAnsi="Helvetica" w:cs="Times New Roman"/>
      <w:color w:val="000000"/>
      <w:sz w:val="11"/>
      <w:szCs w:val="11"/>
      <w:lang w:eastAsia="ko-KR"/>
    </w:rPr>
  </w:style>
  <w:style w:type="paragraph" w:customStyle="1" w:styleId="CHAPTERONE">
    <w:name w:val="CHAPTER ONE"/>
    <w:basedOn w:val="Heading1"/>
    <w:link w:val="CHAPTERONEChar"/>
    <w:qFormat/>
    <w:rsid w:val="00297EB8"/>
    <w:pPr>
      <w:keepNext/>
      <w:keepLines/>
      <w:autoSpaceDE/>
      <w:autoSpaceDN/>
      <w:adjustRightInd/>
      <w:spacing w:before="360" w:after="80" w:line="278" w:lineRule="auto"/>
    </w:pPr>
    <w:rPr>
      <w:rFonts w:asciiTheme="majorHAnsi" w:eastAsiaTheme="majorEastAsia" w:hAnsiTheme="majorHAnsi"/>
      <w:caps w:val="0"/>
      <w:kern w:val="2"/>
      <w:lang w:eastAsia="ko-KR"/>
      <w14:ligatures w14:val="standardContextual"/>
    </w:rPr>
  </w:style>
  <w:style w:type="character" w:customStyle="1" w:styleId="CHAPTERONEChar">
    <w:name w:val="CHAPTER ONE Char"/>
    <w:basedOn w:val="Heading1Char"/>
    <w:link w:val="CHAPTERONE"/>
    <w:rsid w:val="00297EB8"/>
    <w:rPr>
      <w:rFonts w:eastAsiaTheme="majorEastAsia" w:cs="Times New Roman"/>
      <w:b/>
      <w:bCs/>
      <w:caps w:val="0"/>
      <w:kern w:val="2"/>
      <w:lang w:eastAsia="ko-KR"/>
      <w14:ligatures w14:val="standardContextual"/>
    </w:rPr>
  </w:style>
  <w:style w:type="character" w:customStyle="1" w:styleId="Heading2Char">
    <w:name w:val="Heading 2 Char"/>
    <w:basedOn w:val="DefaultParagraphFont"/>
    <w:link w:val="Heading2"/>
    <w:uiPriority w:val="9"/>
    <w:rsid w:val="00A1549E"/>
    <w:rPr>
      <w:rFonts w:cs="Times New Roman"/>
      <w:b/>
      <w:bCs/>
      <w:iCs/>
      <w:lang w:eastAsia="ko-KR"/>
    </w:rPr>
  </w:style>
  <w:style w:type="character" w:customStyle="1" w:styleId="Heading3Char">
    <w:name w:val="Heading 3 Char"/>
    <w:basedOn w:val="DefaultParagraphFont"/>
    <w:link w:val="Heading3"/>
    <w:uiPriority w:val="9"/>
    <w:rsid w:val="009A44E6"/>
    <w:rPr>
      <w:rFonts w:cs="Times New Roman"/>
      <w:b/>
      <w:bCs/>
      <w:i/>
      <w:iCs/>
      <w:lang w:eastAsia="ko-KR"/>
    </w:rPr>
  </w:style>
  <w:style w:type="character" w:customStyle="1" w:styleId="TitleChar">
    <w:name w:val="Title Char"/>
    <w:basedOn w:val="DefaultParagraphFont"/>
    <w:link w:val="Title"/>
    <w:uiPriority w:val="10"/>
    <w:rsid w:val="00A50954"/>
    <w:rPr>
      <w:rFonts w:ascii="Arial" w:hAnsi="Arial"/>
      <w:sz w:val="28"/>
      <w:szCs w:val="28"/>
    </w:rPr>
  </w:style>
  <w:style w:type="character" w:customStyle="1" w:styleId="SubtitleChar">
    <w:name w:val="Subtitle Char"/>
    <w:basedOn w:val="DefaultParagraphFont"/>
    <w:link w:val="Subtitle"/>
    <w:uiPriority w:val="11"/>
    <w:rsid w:val="00A50954"/>
    <w:rPr>
      <w:rFonts w:ascii="Arial" w:hAnsi="Arial"/>
      <w:b/>
      <w:bCs/>
    </w:rPr>
  </w:style>
  <w:style w:type="character" w:customStyle="1" w:styleId="markedcontent">
    <w:name w:val="markedcontent"/>
    <w:basedOn w:val="DefaultParagraphFont"/>
    <w:rsid w:val="00A50954"/>
  </w:style>
  <w:style w:type="paragraph" w:styleId="NormalWeb">
    <w:name w:val="Normal (Web)"/>
    <w:basedOn w:val="Normal"/>
    <w:uiPriority w:val="99"/>
    <w:unhideWhenUsed/>
    <w:rsid w:val="00A50954"/>
    <w:pPr>
      <w:spacing w:before="100" w:beforeAutospacing="1" w:after="100" w:afterAutospacing="1"/>
    </w:pPr>
    <w:rPr>
      <w:rFonts w:ascii="Times New Roman" w:eastAsia="Times New Roman" w:hAnsi="Times New Roman" w:cs="Times New Roman"/>
      <w:lang w:eastAsia="ko-KR"/>
    </w:rPr>
  </w:style>
  <w:style w:type="character" w:customStyle="1" w:styleId="anchor-text">
    <w:name w:val="anchor-text"/>
    <w:basedOn w:val="DefaultParagraphFont"/>
    <w:rsid w:val="00A50954"/>
  </w:style>
  <w:style w:type="character" w:styleId="CommentReference">
    <w:name w:val="annotation reference"/>
    <w:basedOn w:val="DefaultParagraphFont"/>
    <w:uiPriority w:val="99"/>
    <w:semiHidden/>
    <w:unhideWhenUsed/>
    <w:rsid w:val="00A50954"/>
    <w:rPr>
      <w:sz w:val="16"/>
      <w:szCs w:val="16"/>
    </w:rPr>
  </w:style>
  <w:style w:type="paragraph" w:styleId="CommentText">
    <w:name w:val="annotation text"/>
    <w:basedOn w:val="Normal"/>
    <w:link w:val="CommentTextChar"/>
    <w:uiPriority w:val="99"/>
    <w:unhideWhenUsed/>
    <w:rsid w:val="00A50954"/>
    <w:pPr>
      <w:spacing w:after="160"/>
    </w:pPr>
    <w:rPr>
      <w:rFonts w:asciiTheme="minorHAnsi" w:hAnsiTheme="minorHAnsi" w:cstheme="minorBidi"/>
      <w:kern w:val="2"/>
      <w:sz w:val="20"/>
      <w:szCs w:val="20"/>
      <w:lang w:eastAsia="ko-KR"/>
      <w14:ligatures w14:val="standardContextual"/>
    </w:rPr>
  </w:style>
  <w:style w:type="character" w:customStyle="1" w:styleId="CommentTextChar">
    <w:name w:val="Comment Text Char"/>
    <w:basedOn w:val="DefaultParagraphFont"/>
    <w:link w:val="CommentText"/>
    <w:uiPriority w:val="99"/>
    <w:rsid w:val="00A50954"/>
    <w:rPr>
      <w:rFonts w:asciiTheme="minorHAnsi" w:hAnsiTheme="minorHAnsi" w:cstheme="minorBidi"/>
      <w:kern w:val="2"/>
      <w:sz w:val="20"/>
      <w:szCs w:val="20"/>
      <w:lang w:eastAsia="ko-KR"/>
      <w14:ligatures w14:val="standardContextual"/>
    </w:rPr>
  </w:style>
  <w:style w:type="paragraph" w:styleId="CommentSubject">
    <w:name w:val="annotation subject"/>
    <w:basedOn w:val="CommentText"/>
    <w:next w:val="CommentText"/>
    <w:link w:val="CommentSubjectChar"/>
    <w:uiPriority w:val="99"/>
    <w:semiHidden/>
    <w:unhideWhenUsed/>
    <w:rsid w:val="00A50954"/>
    <w:rPr>
      <w:b/>
      <w:bCs/>
    </w:rPr>
  </w:style>
  <w:style w:type="character" w:customStyle="1" w:styleId="CommentSubjectChar">
    <w:name w:val="Comment Subject Char"/>
    <w:basedOn w:val="CommentTextChar"/>
    <w:link w:val="CommentSubject"/>
    <w:uiPriority w:val="99"/>
    <w:semiHidden/>
    <w:rsid w:val="00A50954"/>
    <w:rPr>
      <w:rFonts w:asciiTheme="minorHAnsi" w:hAnsiTheme="minorHAnsi" w:cstheme="minorBidi"/>
      <w:b/>
      <w:bCs/>
      <w:kern w:val="2"/>
      <w:sz w:val="20"/>
      <w:szCs w:val="20"/>
      <w:lang w:eastAsia="ko-KR"/>
      <w14:ligatures w14:val="standardContextual"/>
    </w:rPr>
  </w:style>
  <w:style w:type="paragraph" w:styleId="Revision">
    <w:name w:val="Revision"/>
    <w:hidden/>
    <w:uiPriority w:val="99"/>
    <w:semiHidden/>
    <w:rsid w:val="00A50954"/>
    <w:rPr>
      <w:rFonts w:asciiTheme="minorHAnsi" w:hAnsiTheme="minorHAnsi" w:cstheme="minorBidi"/>
      <w:kern w:val="2"/>
      <w:lang w:eastAsia="ko-KR"/>
      <w14:ligatures w14:val="standardContextual"/>
    </w:rPr>
  </w:style>
  <w:style w:type="character" w:styleId="UnresolvedMention">
    <w:name w:val="Unresolved Mention"/>
    <w:basedOn w:val="DefaultParagraphFont"/>
    <w:uiPriority w:val="99"/>
    <w:semiHidden/>
    <w:unhideWhenUsed/>
    <w:rsid w:val="00A50954"/>
    <w:rPr>
      <w:color w:val="605E5C"/>
      <w:shd w:val="clear" w:color="auto" w:fill="E1DFDD"/>
    </w:rPr>
  </w:style>
  <w:style w:type="character" w:customStyle="1" w:styleId="HeaderChar">
    <w:name w:val="Header Char"/>
    <w:basedOn w:val="DefaultParagraphFont"/>
    <w:link w:val="Header"/>
    <w:uiPriority w:val="99"/>
    <w:rsid w:val="00A50954"/>
    <w:rPr>
      <w:rFonts w:ascii="Arial" w:hAnsi="Arial"/>
    </w:rPr>
  </w:style>
  <w:style w:type="paragraph" w:customStyle="1" w:styleId="dx-doi">
    <w:name w:val="dx-doi"/>
    <w:basedOn w:val="Normal"/>
    <w:rsid w:val="00A50954"/>
    <w:pPr>
      <w:spacing w:before="100" w:beforeAutospacing="1" w:after="100" w:afterAutospacing="1"/>
    </w:pPr>
    <w:rPr>
      <w:rFonts w:ascii="Times New Roman" w:eastAsia="Times New Roman" w:hAnsi="Times New Roman" w:cs="Times New Roman"/>
      <w:lang w:eastAsia="ko-KR"/>
    </w:rPr>
  </w:style>
  <w:style w:type="character" w:styleId="PlaceholderText">
    <w:name w:val="Placeholder Text"/>
    <w:basedOn w:val="DefaultParagraphFont"/>
    <w:uiPriority w:val="99"/>
    <w:semiHidden/>
    <w:rsid w:val="00A50954"/>
    <w:rPr>
      <w:color w:val="666666"/>
    </w:rPr>
  </w:style>
  <w:style w:type="table" w:customStyle="1" w:styleId="QQuestionTable">
    <w:name w:val="QQuestionTable"/>
    <w:uiPriority w:val="99"/>
    <w:qFormat/>
    <w:rsid w:val="00A50954"/>
    <w:pPr>
      <w:jc w:val="center"/>
    </w:pPr>
    <w:rPr>
      <w:rFonts w:asciiTheme="minorHAnsi" w:hAnsiTheme="minorHAnsi" w:cstheme="minorBidi"/>
      <w:sz w:val="22"/>
      <w:szCs w:val="22"/>
      <w:lang w:eastAsia="ko-KR"/>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A50954"/>
    <w:pPr>
      <w:numPr>
        <w:numId w:val="4"/>
      </w:numPr>
    </w:pPr>
  </w:style>
  <w:style w:type="paragraph" w:customStyle="1" w:styleId="BlockStartLabel">
    <w:name w:val="BlockStartLabel"/>
    <w:basedOn w:val="Normal"/>
    <w:qFormat/>
    <w:rsid w:val="00A50954"/>
    <w:pPr>
      <w:spacing w:before="120" w:after="120"/>
    </w:pPr>
    <w:rPr>
      <w:rFonts w:asciiTheme="minorHAnsi" w:hAnsiTheme="minorHAnsi" w:cstheme="minorBidi"/>
      <w:b/>
      <w:color w:val="CCCCCC"/>
      <w:sz w:val="22"/>
      <w:szCs w:val="22"/>
    </w:rPr>
  </w:style>
  <w:style w:type="paragraph" w:customStyle="1" w:styleId="BlockEndLabel">
    <w:name w:val="BlockEndLabel"/>
    <w:basedOn w:val="Normal"/>
    <w:qFormat/>
    <w:rsid w:val="00A50954"/>
    <w:pPr>
      <w:spacing w:before="120"/>
    </w:pPr>
    <w:rPr>
      <w:rFonts w:asciiTheme="minorHAnsi" w:hAnsiTheme="minorHAnsi" w:cstheme="minorBidi"/>
      <w:b/>
      <w:color w:val="CCCCCC"/>
      <w:sz w:val="22"/>
      <w:szCs w:val="22"/>
    </w:rPr>
  </w:style>
  <w:style w:type="paragraph" w:customStyle="1" w:styleId="BlockSeparator">
    <w:name w:val="BlockSeparator"/>
    <w:basedOn w:val="Normal"/>
    <w:qFormat/>
    <w:rsid w:val="00A50954"/>
    <w:pPr>
      <w:pBdr>
        <w:bottom w:val="single" w:sz="8" w:space="0" w:color="CCCCCC"/>
      </w:pBdr>
      <w:spacing w:line="120" w:lineRule="auto"/>
      <w:jc w:val="center"/>
    </w:pPr>
    <w:rPr>
      <w:rFonts w:asciiTheme="minorHAnsi" w:hAnsiTheme="minorHAnsi" w:cstheme="minorBidi"/>
      <w:b/>
      <w:color w:val="CCCCCC"/>
      <w:sz w:val="22"/>
      <w:szCs w:val="22"/>
    </w:rPr>
  </w:style>
  <w:style w:type="paragraph" w:customStyle="1" w:styleId="QuestionSeparator">
    <w:name w:val="QuestionSeparator"/>
    <w:basedOn w:val="Normal"/>
    <w:qFormat/>
    <w:rsid w:val="00A50954"/>
    <w:pPr>
      <w:pBdr>
        <w:top w:val="dashed" w:sz="8" w:space="0" w:color="CCCCCC"/>
      </w:pBdr>
      <w:spacing w:before="120" w:after="120" w:line="120" w:lineRule="auto"/>
    </w:pPr>
    <w:rPr>
      <w:rFonts w:asciiTheme="minorHAnsi" w:hAnsiTheme="minorHAnsi" w:cstheme="minorBidi"/>
      <w:sz w:val="22"/>
      <w:szCs w:val="22"/>
    </w:rPr>
  </w:style>
  <w:style w:type="paragraph" w:customStyle="1" w:styleId="TextEntryLine">
    <w:name w:val="TextEntryLine"/>
    <w:basedOn w:val="Normal"/>
    <w:qFormat/>
    <w:rsid w:val="00A50954"/>
    <w:pPr>
      <w:spacing w:before="240"/>
    </w:pPr>
    <w:rPr>
      <w:rFonts w:asciiTheme="minorHAnsi" w:hAnsiTheme="minorHAnsi" w:cstheme="minorBidi"/>
      <w:sz w:val="22"/>
      <w:szCs w:val="22"/>
    </w:rPr>
  </w:style>
  <w:style w:type="paragraph" w:styleId="Date">
    <w:name w:val="Date"/>
    <w:basedOn w:val="Normal"/>
    <w:next w:val="Normal"/>
    <w:link w:val="DateChar"/>
    <w:uiPriority w:val="99"/>
    <w:unhideWhenUsed/>
    <w:rsid w:val="00A50954"/>
    <w:pPr>
      <w:spacing w:after="160" w:line="278" w:lineRule="auto"/>
    </w:pPr>
    <w:rPr>
      <w:rFonts w:asciiTheme="minorHAnsi" w:hAnsiTheme="minorHAnsi" w:cstheme="minorBidi"/>
      <w:kern w:val="2"/>
      <w:lang w:eastAsia="ko-KR"/>
      <w14:ligatures w14:val="standardContextual"/>
    </w:rPr>
  </w:style>
  <w:style w:type="character" w:customStyle="1" w:styleId="DateChar">
    <w:name w:val="Date Char"/>
    <w:basedOn w:val="DefaultParagraphFont"/>
    <w:link w:val="Date"/>
    <w:uiPriority w:val="99"/>
    <w:rsid w:val="00A50954"/>
    <w:rPr>
      <w:rFonts w:asciiTheme="minorHAnsi" w:hAnsiTheme="minorHAnsi" w:cstheme="minorBidi"/>
      <w:kern w:val="2"/>
      <w:lang w:eastAsia="ko-KR"/>
      <w14:ligatures w14:val="standardContextual"/>
    </w:rPr>
  </w:style>
  <w:style w:type="paragraph" w:customStyle="1" w:styleId="BlueAccessible">
    <w:name w:val="Blue Accessible"/>
    <w:basedOn w:val="BodyText"/>
    <w:next w:val="BodyText"/>
    <w:link w:val="BlueAccessibleChar"/>
    <w:uiPriority w:val="1"/>
    <w:rsid w:val="00A50954"/>
    <w:pPr>
      <w:autoSpaceDE/>
      <w:autoSpaceDN/>
      <w:adjustRightInd/>
      <w:spacing w:after="120"/>
    </w:pPr>
    <w:rPr>
      <w:rFonts w:ascii="Open Sans" w:hAnsi="Open Sans" w:cs="Open Sans"/>
      <w:color w:val="0033CC"/>
    </w:rPr>
  </w:style>
  <w:style w:type="character" w:customStyle="1" w:styleId="BlueAccessibleChar">
    <w:name w:val="Blue Accessible Char"/>
    <w:basedOn w:val="BodyTextChar"/>
    <w:link w:val="BlueAccessible"/>
    <w:uiPriority w:val="1"/>
    <w:rsid w:val="00A50954"/>
    <w:rPr>
      <w:rFonts w:ascii="Open Sans" w:hAnsi="Open Sans" w:cs="Open Sans"/>
      <w:color w:val="0033C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47737">
      <w:bodyDiv w:val="1"/>
      <w:marLeft w:val="0"/>
      <w:marRight w:val="0"/>
      <w:marTop w:val="0"/>
      <w:marBottom w:val="0"/>
      <w:divBdr>
        <w:top w:val="none" w:sz="0" w:space="0" w:color="auto"/>
        <w:left w:val="none" w:sz="0" w:space="0" w:color="auto"/>
        <w:bottom w:val="none" w:sz="0" w:space="0" w:color="auto"/>
        <w:right w:val="none" w:sz="0" w:space="0" w:color="auto"/>
      </w:divBdr>
    </w:div>
    <w:div w:id="117799699">
      <w:bodyDiv w:val="1"/>
      <w:marLeft w:val="0"/>
      <w:marRight w:val="0"/>
      <w:marTop w:val="0"/>
      <w:marBottom w:val="0"/>
      <w:divBdr>
        <w:top w:val="none" w:sz="0" w:space="0" w:color="auto"/>
        <w:left w:val="none" w:sz="0" w:space="0" w:color="auto"/>
        <w:bottom w:val="none" w:sz="0" w:space="0" w:color="auto"/>
        <w:right w:val="none" w:sz="0" w:space="0" w:color="auto"/>
      </w:divBdr>
    </w:div>
    <w:div w:id="322705829">
      <w:bodyDiv w:val="1"/>
      <w:marLeft w:val="0"/>
      <w:marRight w:val="0"/>
      <w:marTop w:val="0"/>
      <w:marBottom w:val="0"/>
      <w:divBdr>
        <w:top w:val="none" w:sz="0" w:space="0" w:color="auto"/>
        <w:left w:val="none" w:sz="0" w:space="0" w:color="auto"/>
        <w:bottom w:val="none" w:sz="0" w:space="0" w:color="auto"/>
        <w:right w:val="none" w:sz="0" w:space="0" w:color="auto"/>
      </w:divBdr>
    </w:div>
    <w:div w:id="59783755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73325290">
      <w:bodyDiv w:val="1"/>
      <w:marLeft w:val="0"/>
      <w:marRight w:val="0"/>
      <w:marTop w:val="0"/>
      <w:marBottom w:val="0"/>
      <w:divBdr>
        <w:top w:val="none" w:sz="0" w:space="0" w:color="auto"/>
        <w:left w:val="none" w:sz="0" w:space="0" w:color="auto"/>
        <w:bottom w:val="none" w:sz="0" w:space="0" w:color="auto"/>
        <w:right w:val="none" w:sz="0" w:space="0" w:color="auto"/>
      </w:divBdr>
    </w:div>
    <w:div w:id="163086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S0022-4359(03)00007-1" TargetMode="External"/><Relationship Id="rId117" Type="http://schemas.openxmlformats.org/officeDocument/2006/relationships/hyperlink" Target="mailto:ylee57@vols.utk.edu" TargetMode="External"/><Relationship Id="rId21" Type="http://schemas.openxmlformats.org/officeDocument/2006/relationships/image" Target="media/image9.png"/><Relationship Id="rId42" Type="http://schemas.openxmlformats.org/officeDocument/2006/relationships/hyperlink" Target="https://doi.org/10.1111/j.1467-8306.1983.tb01392.x" TargetMode="External"/><Relationship Id="rId47" Type="http://schemas.openxmlformats.org/officeDocument/2006/relationships/hyperlink" Target="https://www.jstor.org/stable/2721541" TargetMode="External"/><Relationship Id="rId63" Type="http://schemas.openxmlformats.org/officeDocument/2006/relationships/hyperlink" Target="https://doi.org/10.1016/j.spc.2019.12.003" TargetMode="External"/><Relationship Id="rId68" Type="http://schemas.openxmlformats.org/officeDocument/2006/relationships/hyperlink" Target="https://doi.org/10.1016/j.jretconser.2023.103264" TargetMode="External"/><Relationship Id="rId84" Type="http://schemas.openxmlformats.org/officeDocument/2006/relationships/hyperlink" Target="https://doi.org/10.1002/mar.20698" TargetMode="External"/><Relationship Id="rId89" Type="http://schemas.openxmlformats.org/officeDocument/2006/relationships/hyperlink" Target="https://doi.org/10.1007/s11747-013-0349-2" TargetMode="External"/><Relationship Id="rId112" Type="http://schemas.openxmlformats.org/officeDocument/2006/relationships/hyperlink" Target="https://doi.org/10.1177/002224298805200302" TargetMode="External"/><Relationship Id="rId16" Type="http://schemas.openxmlformats.org/officeDocument/2006/relationships/image" Target="media/image5.png"/><Relationship Id="rId107" Type="http://schemas.openxmlformats.org/officeDocument/2006/relationships/hyperlink" Target="https://doi.org/10.1016/S0022-4359(01)00041-0" TargetMode="External"/><Relationship Id="rId11" Type="http://schemas.openxmlformats.org/officeDocument/2006/relationships/footer" Target="footer2.xml"/><Relationship Id="rId32" Type="http://schemas.openxmlformats.org/officeDocument/2006/relationships/hyperlink" Target="https://doi.org/10.1177/002224295802200305" TargetMode="External"/><Relationship Id="rId37" Type="http://schemas.openxmlformats.org/officeDocument/2006/relationships/hyperlink" Target="https://doi.org/10.1108/IJCHM-02-2021-0253" TargetMode="External"/><Relationship Id="rId53" Type="http://schemas.openxmlformats.org/officeDocument/2006/relationships/hyperlink" Target="https://doi.org/10.1016/j.jbusres.2022.08.025" TargetMode="External"/><Relationship Id="rId58" Type="http://schemas.openxmlformats.org/officeDocument/2006/relationships/hyperlink" Target="https://doi.org/10.1108/JCM-02-2023-5857" TargetMode="External"/><Relationship Id="rId74" Type="http://schemas.openxmlformats.org/officeDocument/2006/relationships/hyperlink" Target="https://doi.org/10.3390/su14148537" TargetMode="External"/><Relationship Id="rId79" Type="http://schemas.openxmlformats.org/officeDocument/2006/relationships/hyperlink" Target="https://doi.org/10.1108/JFMM-08-2019-0178" TargetMode="External"/><Relationship Id="rId102" Type="http://schemas.openxmlformats.org/officeDocument/2006/relationships/hyperlink" Target="https://doi.org/10.1080/02614367.2023.2256030" TargetMode="External"/><Relationship Id="rId5" Type="http://schemas.openxmlformats.org/officeDocument/2006/relationships/webSettings" Target="webSettings.xml"/><Relationship Id="rId90" Type="http://schemas.openxmlformats.org/officeDocument/2006/relationships/hyperlink" Target="https://doi.org/10.1037/0021-9010.88.5.879" TargetMode="External"/><Relationship Id="rId95" Type="http://schemas.openxmlformats.org/officeDocument/2006/relationships/hyperlink" Target="https://doi.org/10.1093/jcr/ucad021" TargetMode="External"/><Relationship Id="rId22" Type="http://schemas.openxmlformats.org/officeDocument/2006/relationships/hyperlink" Target="https://doi.org/10.1108/APJML-06-2021-0447" TargetMode="External"/><Relationship Id="rId27" Type="http://schemas.openxmlformats.org/officeDocument/2006/relationships/hyperlink" Target="https://doi.org/10.1093/jcr/ucad047" TargetMode="External"/><Relationship Id="rId43" Type="http://schemas.openxmlformats.org/officeDocument/2006/relationships/hyperlink" Target="https://doi.org/10.1002/mar.4220120202" TargetMode="External"/><Relationship Id="rId48" Type="http://schemas.openxmlformats.org/officeDocument/2006/relationships/hyperlink" Target="https://doi.org/10.1007/s11747-023-00970-2" TargetMode="External"/><Relationship Id="rId64" Type="http://schemas.openxmlformats.org/officeDocument/2006/relationships/hyperlink" Target="https://doi.org/10.1080/08911762.2019.1628330" TargetMode="External"/><Relationship Id="rId69" Type="http://schemas.openxmlformats.org/officeDocument/2006/relationships/hyperlink" Target="https://doi.org/10.1300/J073v04n03_05" TargetMode="External"/><Relationship Id="rId113" Type="http://schemas.openxmlformats.org/officeDocument/2006/relationships/hyperlink" Target="https://doi.org/10.1016/j.landusepol.2021.105629" TargetMode="External"/><Relationship Id="rId118" Type="http://schemas.openxmlformats.org/officeDocument/2006/relationships/hyperlink" Target="mailto:sha5@utk.edu" TargetMode="External"/><Relationship Id="rId80" Type="http://schemas.openxmlformats.org/officeDocument/2006/relationships/hyperlink" Target="https://doi.org/10.1108/YC-06-2022-1547" TargetMode="External"/><Relationship Id="rId85" Type="http://schemas.openxmlformats.org/officeDocument/2006/relationships/hyperlink" Target="https://www.glossy.co/fashion/how-nuuly-is-riding-the-rental-wave-to-300000-subscribers/" TargetMode="External"/><Relationship Id="rId12" Type="http://schemas.openxmlformats.org/officeDocument/2006/relationships/image" Target="media/image1.png"/><Relationship Id="rId17" Type="http://schemas.openxmlformats.org/officeDocument/2006/relationships/footer" Target="footer3.xml"/><Relationship Id="rId33" Type="http://schemas.openxmlformats.org/officeDocument/2006/relationships/hyperlink" Target="https://www.jmlr.org/papers/volume3/blei03a/blei03a.pdf?ref=http://githubhelp.com" TargetMode="External"/><Relationship Id="rId38" Type="http://schemas.openxmlformats.org/officeDocument/2006/relationships/hyperlink" Target="https://liveutk-my.sharepoint.com/personal/ylee57_vols_utk_edu/Documents/Dissertation/Dissertation%20final%20defense/Chi,%20T.,%20Adesanya,%20O.,%20Liu,%20H.,%20Anderson,%20R.,%20&amp;%20Zhao,%20Z.%20(2023).%20Renting%20than%20buying%20apparel:%20US%20consumer%20collaborative%20consumption%20for%20sustainability.%20Sustainability,&#160;15(6),%204926.%20https:/doi.org/10.3390/su15064926" TargetMode="External"/><Relationship Id="rId59" Type="http://schemas.openxmlformats.org/officeDocument/2006/relationships/hyperlink" Target="https://doi.org/10.1016/j.jclepro.2024.142656" TargetMode="External"/><Relationship Id="rId103" Type="http://schemas.openxmlformats.org/officeDocument/2006/relationships/hyperlink" Target="https://doi.org/10.1016/j.jbusres.2024.115126" TargetMode="External"/><Relationship Id="rId108" Type="http://schemas.openxmlformats.org/officeDocument/2006/relationships/hyperlink" Target="https://doi.org/10.1108/09564231111106947" TargetMode="External"/><Relationship Id="rId54" Type="http://schemas.openxmlformats.org/officeDocument/2006/relationships/hyperlink" Target="https://doi.org/10.1016/j.tourman.2016.07.018" TargetMode="External"/><Relationship Id="rId70" Type="http://schemas.openxmlformats.org/officeDocument/2006/relationships/hyperlink" Target="https://doi.org/10.1111/bmsp.12336" TargetMode="External"/><Relationship Id="rId75" Type="http://schemas.openxmlformats.org/officeDocument/2006/relationships/hyperlink" Target="https://doi.org/10.1093/jcr/ucab073" TargetMode="External"/><Relationship Id="rId91" Type="http://schemas.openxmlformats.org/officeDocument/2006/relationships/hyperlink" Target="https://doi.org/10.1080/10696679.2025.2449903" TargetMode="External"/><Relationship Id="rId96" Type="http://schemas.openxmlformats.org/officeDocument/2006/relationships/hyperlink" Target="https://doi.org/10.3390/su1412747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clrc.2023.100103" TargetMode="External"/><Relationship Id="rId28" Type="http://schemas.openxmlformats.org/officeDocument/2006/relationships/hyperlink" Target="https://doi.org/10.1016/j.jbusres.2020.09.061" TargetMode="External"/><Relationship Id="rId49" Type="http://schemas.openxmlformats.org/officeDocument/2006/relationships/hyperlink" Target="https://doi.org/10.1016/j.jbusres.2019.11.069" TargetMode="External"/><Relationship Id="rId114" Type="http://schemas.openxmlformats.org/officeDocument/2006/relationships/image" Target="media/image10.jpg"/><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1093/jcr/ucx050" TargetMode="External"/><Relationship Id="rId44" Type="http://schemas.openxmlformats.org/officeDocument/2006/relationships/hyperlink" Target="https://doi.org/10.1177/002224378101800104" TargetMode="External"/><Relationship Id="rId52" Type="http://schemas.openxmlformats.org/officeDocument/2006/relationships/hyperlink" Target="https://doi.org/10.1016/j.jbusres.2021.10.071" TargetMode="External"/><Relationship Id="rId60" Type="http://schemas.openxmlformats.org/officeDocument/2006/relationships/hyperlink" Target="https://doi.org/10.1080/10705511.2017.1392248" TargetMode="External"/><Relationship Id="rId65" Type="http://schemas.openxmlformats.org/officeDocument/2006/relationships/hyperlink" Target="https://doi.org/10.3390/su13041804" TargetMode="External"/><Relationship Id="rId73" Type="http://schemas.openxmlformats.org/officeDocument/2006/relationships/hyperlink" Target="https://doi.org/10.1002/mar.21954" TargetMode="External"/><Relationship Id="rId78" Type="http://schemas.openxmlformats.org/officeDocument/2006/relationships/hyperlink" Target="https://doi.org/10.1177/030913259501900404" TargetMode="External"/><Relationship Id="rId81" Type="http://schemas.openxmlformats.org/officeDocument/2006/relationships/hyperlink" Target="https://doi.org/10.1177/0049124117729703" TargetMode="External"/><Relationship Id="rId86" Type="http://schemas.openxmlformats.org/officeDocument/2006/relationships/hyperlink" Target="https://doi.org/10.1016/j.jretconser.2019.05.022" TargetMode="External"/><Relationship Id="rId94" Type="http://schemas.openxmlformats.org/officeDocument/2006/relationships/hyperlink" Target="https://www.forbes.com/sites/hyunsoorim/2024/05/28/fashion-rental-market-makes-a-comeback-as-gen-z-and-millennials-revive-brands-like-nuuly-rent-the-runway/" TargetMode="External"/><Relationship Id="rId99" Type="http://schemas.openxmlformats.org/officeDocument/2006/relationships/hyperlink" Target="https://doi.org/10.1016/j.jclepro.2020.123772" TargetMode="External"/><Relationship Id="rId101" Type="http://schemas.openxmlformats.org/officeDocument/2006/relationships/hyperlink" Target="https://doi.org/10.1037/0022-3514.48.4.813"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hyperlink" Target="https://doi.org/10.1016/j.jbusres.2015.12.034" TargetMode="External"/><Relationship Id="rId109" Type="http://schemas.openxmlformats.org/officeDocument/2006/relationships/hyperlink" Target="https://doi.org/10.1016/j.jretconser.2023.103535" TargetMode="External"/><Relationship Id="rId34" Type="http://schemas.openxmlformats.org/officeDocument/2006/relationships/hyperlink" Target="https://doi.org/10.1080/17543266.2023.2180541" TargetMode="External"/><Relationship Id="rId50" Type="http://schemas.openxmlformats.org/officeDocument/2006/relationships/hyperlink" Target="https://doi.org/10.3758/BRM.41.3.924" TargetMode="External"/><Relationship Id="rId55" Type="http://schemas.openxmlformats.org/officeDocument/2006/relationships/hyperlink" Target="https://doi.org/10.1002/bse.3559" TargetMode="External"/><Relationship Id="rId76" Type="http://schemas.openxmlformats.org/officeDocument/2006/relationships/hyperlink" Target="https://doi.org/10.1016/S0148-2963(96)00209-3" TargetMode="External"/><Relationship Id="rId97" Type="http://schemas.openxmlformats.org/officeDocument/2006/relationships/hyperlink" Target="https://doi.org/10.1016/j.jclepro.2020.122016" TargetMode="External"/><Relationship Id="rId104" Type="http://schemas.openxmlformats.org/officeDocument/2006/relationships/hyperlink" Target="https://doi.org/10.1016/j.chb.2017.06.014"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080/00273171.2019.1602503" TargetMode="External"/><Relationship Id="rId92" Type="http://schemas.openxmlformats.org/officeDocument/2006/relationships/hyperlink" Target="https://doi.org/10.1080/10548408.2023.2236649" TargetMode="External"/><Relationship Id="rId2" Type="http://schemas.openxmlformats.org/officeDocument/2006/relationships/numbering" Target="numbering.xml"/><Relationship Id="rId29" Type="http://schemas.openxmlformats.org/officeDocument/2006/relationships/hyperlink" Target="https://doi.org/10.1177/0092070304267928" TargetMode="External"/><Relationship Id="rId24" Type="http://schemas.openxmlformats.org/officeDocument/2006/relationships/hyperlink" Target="https://doi.org/10.1016/j.jbusres.2022.113442" TargetMode="External"/><Relationship Id="rId40" Type="http://schemas.openxmlformats.org/officeDocument/2006/relationships/hyperlink" Target="https://doi.org/10.1287/mksc.2017.1051" TargetMode="External"/><Relationship Id="rId45" Type="http://schemas.openxmlformats.org/officeDocument/2006/relationships/hyperlink" Target="https://doi.org/10.1016/j.jretconser.2021.102639" TargetMode="External"/><Relationship Id="rId66" Type="http://schemas.openxmlformats.org/officeDocument/2006/relationships/hyperlink" Target="https://doi.org/10.3390/su12187610" TargetMode="External"/><Relationship Id="rId87" Type="http://schemas.openxmlformats.org/officeDocument/2006/relationships/hyperlink" Target="https://doi.org/10.3390/su142416771" TargetMode="External"/><Relationship Id="rId110" Type="http://schemas.openxmlformats.org/officeDocument/2006/relationships/hyperlink" Target="https://doi.org/10.1177/0011000006286345" TargetMode="External"/><Relationship Id="rId115" Type="http://schemas.openxmlformats.org/officeDocument/2006/relationships/image" Target="media/image11.jpg"/><Relationship Id="rId61" Type="http://schemas.openxmlformats.org/officeDocument/2006/relationships/hyperlink" Target="https://doi.org/10.1509/jm.10.0368" TargetMode="External"/><Relationship Id="rId82" Type="http://schemas.openxmlformats.org/officeDocument/2006/relationships/hyperlink" Target="https://doi.org/10.1016/j.chb.2022.107646" TargetMode="External"/><Relationship Id="rId19" Type="http://schemas.openxmlformats.org/officeDocument/2006/relationships/image" Target="media/image7.png"/><Relationship Id="rId14" Type="http://schemas.openxmlformats.org/officeDocument/2006/relationships/image" Target="media/image3.png"/><Relationship Id="rId30" Type="http://schemas.openxmlformats.org/officeDocument/2006/relationships/hyperlink" Target="https://doi.org/10.1086/666376" TargetMode="External"/><Relationship Id="rId35" Type="http://schemas.openxmlformats.org/officeDocument/2006/relationships/hyperlink" Target="https://doi.org/10.3390/jrfm13120330" TargetMode="External"/><Relationship Id="rId56" Type="http://schemas.openxmlformats.org/officeDocument/2006/relationships/hyperlink" Target="https://doi.org/10.3390/info11010025" TargetMode="External"/><Relationship Id="rId77" Type="http://schemas.openxmlformats.org/officeDocument/2006/relationships/hyperlink" Target="https://doi.org/10.1108/09604521011027598" TargetMode="External"/><Relationship Id="rId100" Type="http://schemas.openxmlformats.org/officeDocument/2006/relationships/hyperlink" Target="https://doi.org/10.1016/j.jclepro.2024.144223" TargetMode="External"/><Relationship Id="rId105" Type="http://schemas.openxmlformats.org/officeDocument/2006/relationships/hyperlink" Target="https://doi.org/10.1177/1096348003257328" TargetMode="External"/><Relationship Id="rId8" Type="http://schemas.openxmlformats.org/officeDocument/2006/relationships/header" Target="header1.xml"/><Relationship Id="rId51" Type="http://schemas.openxmlformats.org/officeDocument/2006/relationships/hyperlink" Target="file:////Users/young/Desktop/Hsieh,%20J.%20K.,%20Hsieh,%20Y.%20C.,%20Chiu,%20H.%20C.,%20&amp;%20Feng,%20Y.%20C.%20(2012).%20Post-adoption%20switching%20behavior%20for%20online%20service%20substitutes:%20A%20perspective%20of%20the%20push&#8211;pull&#8211;mooring%20framework.&#160;Computers%20in%20Human%20Behavior,&#160;28(5),%201912-1920.%20https:/doi.org/10.1016/j.chb.2012.05.010" TargetMode="External"/><Relationship Id="rId72" Type="http://schemas.openxmlformats.org/officeDocument/2006/relationships/hyperlink" Target="https://liveutk-my.sharepoint.com/personal/ylee57_vols_utk_edu/Documents/Dissertation/Dissertation%20final%20defense/10.1037/1082-989X.9.3.275" TargetMode="External"/><Relationship Id="rId93" Type="http://schemas.openxmlformats.org/officeDocument/2006/relationships/hyperlink" Target="https://doi.org/10.2307/2979333" TargetMode="External"/><Relationship Id="rId98" Type="http://schemas.openxmlformats.org/officeDocument/2006/relationships/hyperlink" Target="https://doi.org/10.3390/su151712892" TargetMode="External"/><Relationship Id="rId3" Type="http://schemas.openxmlformats.org/officeDocument/2006/relationships/styles" Target="styles.xml"/><Relationship Id="rId25" Type="http://schemas.openxmlformats.org/officeDocument/2006/relationships/hyperlink" Target="https://doi.org/10.1016/j.jclepro.2014.01.046" TargetMode="External"/><Relationship Id="rId46" Type="http://schemas.openxmlformats.org/officeDocument/2006/relationships/hyperlink" Target="https://doi.org/10.1177/1094670520907691" TargetMode="External"/><Relationship Id="rId67" Type="http://schemas.openxmlformats.org/officeDocument/2006/relationships/hyperlink" Target="https://doi.org/10.1016/j.im.2017.09.001" TargetMode="External"/><Relationship Id="rId116" Type="http://schemas.openxmlformats.org/officeDocument/2006/relationships/image" Target="media/image12.jpg"/><Relationship Id="rId20" Type="http://schemas.openxmlformats.org/officeDocument/2006/relationships/image" Target="media/image8.png"/><Relationship Id="rId41" Type="http://schemas.openxmlformats.org/officeDocument/2006/relationships/hyperlink" Target="https://doi.org/10.3389/fpsyg.2018.00584" TargetMode="External"/><Relationship Id="rId62" Type="http://schemas.openxmlformats.org/officeDocument/2006/relationships/hyperlink" Target="https://doi.org/10.1016/j.spc.2017.11.005" TargetMode="External"/><Relationship Id="rId83" Type="http://schemas.openxmlformats.org/officeDocument/2006/relationships/hyperlink" Target="https://doi.org/10.1177/002224378001700405" TargetMode="External"/><Relationship Id="rId88" Type="http://schemas.openxmlformats.org/officeDocument/2006/relationships/hyperlink" Target="https://doi.org/10.3390/su13010115" TargetMode="External"/><Relationship Id="rId111" Type="http://schemas.openxmlformats.org/officeDocument/2006/relationships/hyperlink" Target="https://finance.yahoo.com/news/online-clothing-rental-market-grow-192000204.html" TargetMode="External"/><Relationship Id="rId15" Type="http://schemas.openxmlformats.org/officeDocument/2006/relationships/image" Target="media/image4.png"/><Relationship Id="rId36" Type="http://schemas.openxmlformats.org/officeDocument/2006/relationships/hyperlink" Target="https://doi.org/10.1016/j.giq.2024.101933" TargetMode="External"/><Relationship Id="rId57" Type="http://schemas.openxmlformats.org/officeDocument/2006/relationships/hyperlink" Target="https://doi.org/10.1057/s41262-017-0080-2" TargetMode="External"/><Relationship Id="rId106" Type="http://schemas.openxmlformats.org/officeDocument/2006/relationships/hyperlink" Target="https://doi.org/10.3390/su120834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0</TotalTime>
  <Pages>167</Pages>
  <Words>38529</Words>
  <Characters>219619</Characters>
  <Application>Microsoft Office Word</Application>
  <DocSecurity>0</DocSecurity>
  <Lines>1830</Lines>
  <Paragraphs>515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257633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영덕 이</cp:lastModifiedBy>
  <cp:revision>2</cp:revision>
  <cp:lastPrinted>2025-06-10T15:38:00Z</cp:lastPrinted>
  <dcterms:created xsi:type="dcterms:W3CDTF">2025-07-24T19:08:00Z</dcterms:created>
  <dcterms:modified xsi:type="dcterms:W3CDTF">2025-07-24T19:08:00Z</dcterms:modified>
</cp:coreProperties>
</file>